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54544_2320776876">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4654546_232077687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654548_2320776876">
            <w:r>
              <w:rPr>
                <w:webHidden/>
                <w:rStyle w:val="IndexLink"/>
                <w:rtl w:val="true"/>
              </w:rPr>
              <w:t>كتاب الصلاة</w:t>
            </w:r>
            <w:r>
              <w:rPr>
                <w:rStyle w:val="IndexLink"/>
                <w:rtl w:val="true"/>
              </w:rPr>
              <w:tab/>
            </w:r>
            <w:r>
              <w:rPr>
                <w:rStyle w:val="IndexLink"/>
              </w:rPr>
              <w:t>13</w:t>
            </w:r>
          </w:hyperlink>
        </w:p>
        <w:p>
          <w:pPr>
            <w:pStyle w:val="Contents3"/>
            <w:tabs>
              <w:tab w:val="clear" w:pos="8459"/>
              <w:tab w:val="right" w:pos="9026" w:leader="dot"/>
            </w:tabs>
            <w:rPr/>
          </w:pPr>
          <w:hyperlink w:anchor="__RefHeading___Toc4654550_2320776876">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4654552_2320776876">
            <w:r>
              <w:rPr>
                <w:webHidden/>
                <w:rStyle w:val="IndexLink"/>
                <w:rtl w:val="true"/>
              </w:rPr>
              <w:t>حديث في فضيلة الصلاة</w:t>
            </w:r>
            <w:r>
              <w:rPr>
                <w:rStyle w:val="IndexLink"/>
                <w:rtl w:val="true"/>
              </w:rPr>
              <w:tab/>
            </w:r>
            <w:r>
              <w:rPr>
                <w:rStyle w:val="IndexLink"/>
              </w:rPr>
              <w:t>14</w:t>
            </w:r>
          </w:hyperlink>
        </w:p>
        <w:p>
          <w:pPr>
            <w:pStyle w:val="Contents3"/>
            <w:tabs>
              <w:tab w:val="clear" w:pos="8459"/>
              <w:tab w:val="right" w:pos="9026" w:leader="dot"/>
            </w:tabs>
            <w:rPr/>
          </w:pPr>
          <w:hyperlink w:anchor="__RefHeading___Toc4654554_2320776876">
            <w:r>
              <w:rPr>
                <w:webHidden/>
                <w:rStyle w:val="IndexLink"/>
                <w:rtl w:val="true"/>
              </w:rPr>
              <w:t>أبواب الصّلاة وحدودها</w:t>
            </w:r>
            <w:r>
              <w:rPr>
                <w:rStyle w:val="IndexLink"/>
                <w:rtl w:val="true"/>
              </w:rPr>
              <w:tab/>
            </w:r>
            <w:r>
              <w:rPr>
                <w:rStyle w:val="IndexLink"/>
              </w:rPr>
              <w:t>16</w:t>
            </w:r>
          </w:hyperlink>
        </w:p>
        <w:p>
          <w:pPr>
            <w:pStyle w:val="Contents4"/>
            <w:tabs>
              <w:tab w:val="clear" w:pos="8176"/>
              <w:tab w:val="right" w:pos="9026" w:leader="dot"/>
            </w:tabs>
            <w:rPr/>
          </w:pPr>
          <w:hyperlink w:anchor="__RefHeading___Toc4654556_2320776876">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4654558_2320776876">
            <w:r>
              <w:rPr>
                <w:webHidden/>
                <w:rStyle w:val="IndexLink"/>
                <w:rtl w:val="true"/>
              </w:rPr>
              <w:t xml:space="preserve">[ </w:t>
            </w:r>
            <w:r>
              <w:rPr>
                <w:rStyle w:val="IndexLink"/>
                <w:rtl w:val="true"/>
              </w:rPr>
              <w:t xml:space="preserve">ما ورد في حدود الصلاة </w:t>
            </w:r>
            <w:r>
              <w:rPr>
                <w:rStyle w:val="IndexLink"/>
                <w:rtl w:val="true"/>
              </w:rPr>
              <w:t>]</w:t>
              <w:tab/>
            </w:r>
            <w:r>
              <w:rPr>
                <w:rStyle w:val="IndexLink"/>
              </w:rPr>
              <w:t>16</w:t>
            </w:r>
          </w:hyperlink>
        </w:p>
        <w:p>
          <w:pPr>
            <w:pStyle w:val="Contents4"/>
            <w:tabs>
              <w:tab w:val="clear" w:pos="8176"/>
              <w:tab w:val="right" w:pos="9026" w:leader="dot"/>
            </w:tabs>
            <w:rPr/>
          </w:pPr>
          <w:hyperlink w:anchor="__RefHeading___Toc4654560_2320776876">
            <w:r>
              <w:rPr>
                <w:webHidden/>
                <w:rStyle w:val="IndexLink"/>
                <w:rtl w:val="true"/>
              </w:rPr>
              <w:t>باب فرض الصلاة</w:t>
            </w:r>
            <w:r>
              <w:rPr>
                <w:rStyle w:val="IndexLink"/>
                <w:rtl w:val="true"/>
              </w:rPr>
              <w:tab/>
            </w:r>
            <w:r>
              <w:rPr>
                <w:rStyle w:val="IndexLink"/>
              </w:rPr>
              <w:t>18</w:t>
            </w:r>
          </w:hyperlink>
        </w:p>
        <w:p>
          <w:pPr>
            <w:pStyle w:val="Contents5"/>
            <w:tabs>
              <w:tab w:val="clear" w:pos="7892"/>
              <w:tab w:val="right" w:pos="9026" w:leader="dot"/>
            </w:tabs>
            <w:rPr/>
          </w:pPr>
          <w:hyperlink w:anchor="__RefHeading___Toc4654562_2320776876">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4654564_2320776876">
            <w:r>
              <w:rPr>
                <w:webHidden/>
                <w:rStyle w:val="IndexLink"/>
                <w:rtl w:val="true"/>
              </w:rPr>
              <w:t>[</w:t>
            </w:r>
            <w:r>
              <w:rPr>
                <w:rStyle w:val="IndexLink"/>
                <w:rtl w:val="true"/>
              </w:rPr>
              <w:t xml:space="preserve">فرض الصلوات الخمسة </w:t>
            </w:r>
            <w:r>
              <w:rPr>
                <w:rStyle w:val="IndexLink"/>
                <w:rtl w:val="true"/>
              </w:rPr>
              <w:t>]</w:t>
              <w:tab/>
            </w:r>
            <w:r>
              <w:rPr>
                <w:rStyle w:val="IndexLink"/>
              </w:rPr>
              <w:t>18</w:t>
            </w:r>
          </w:hyperlink>
        </w:p>
        <w:p>
          <w:pPr>
            <w:pStyle w:val="Contents5"/>
            <w:tabs>
              <w:tab w:val="clear" w:pos="7892"/>
              <w:tab w:val="right" w:pos="9026" w:leader="dot"/>
            </w:tabs>
            <w:rPr/>
          </w:pPr>
          <w:hyperlink w:anchor="__RefHeading___Toc4654566_2320776876">
            <w:r>
              <w:rPr>
                <w:webHidden/>
                <w:rStyle w:val="IndexLink"/>
                <w:rtl w:val="true"/>
              </w:rPr>
              <w:t xml:space="preserve">[ </w:t>
            </w:r>
            <w:r>
              <w:rPr>
                <w:rStyle w:val="IndexLink"/>
                <w:rtl w:val="true"/>
              </w:rPr>
              <w:t>ما ورد في سؤال النبي</w:t>
            </w:r>
            <w:r>
              <w:rPr>
                <w:rStyle w:val="IndexLink"/>
                <w:rtl w:val="true"/>
              </w:rPr>
              <w:t xml:space="preserve">( </w:t>
            </w:r>
            <w:r>
              <w:rPr>
                <w:rStyle w:val="IndexLink"/>
                <w:rtl w:val="true"/>
              </w:rPr>
              <w:t>صلّى الله عليه وآله سلم</w:t>
            </w:r>
            <w:r>
              <w:rPr>
                <w:rStyle w:val="IndexLink"/>
                <w:rtl w:val="true"/>
              </w:rPr>
              <w:t xml:space="preserve">) </w:t>
            </w:r>
            <w:r>
              <w:rPr>
                <w:rStyle w:val="IndexLink"/>
                <w:rtl w:val="true"/>
              </w:rPr>
              <w:t xml:space="preserve">التخفيف في تعداد الفرائض </w:t>
            </w:r>
            <w:r>
              <w:rPr>
                <w:rStyle w:val="IndexLink"/>
                <w:rtl w:val="true"/>
              </w:rPr>
              <w:t>]</w:t>
              <w:tab/>
            </w:r>
            <w:r>
              <w:rPr>
                <w:rStyle w:val="IndexLink"/>
              </w:rPr>
              <w:t>24</w:t>
            </w:r>
          </w:hyperlink>
        </w:p>
        <w:p>
          <w:pPr>
            <w:pStyle w:val="Contents5"/>
            <w:tabs>
              <w:tab w:val="clear" w:pos="7892"/>
              <w:tab w:val="right" w:pos="9026" w:leader="dot"/>
            </w:tabs>
            <w:rPr/>
          </w:pPr>
          <w:hyperlink w:anchor="__RefHeading___Toc4654568_2320776876">
            <w:r>
              <w:rPr>
                <w:webHidden/>
                <w:rStyle w:val="IndexLink"/>
                <w:rtl w:val="true"/>
              </w:rPr>
              <w:t xml:space="preserve">[ </w:t>
            </w:r>
            <w:r>
              <w:rPr>
                <w:rStyle w:val="IndexLink"/>
                <w:rtl w:val="true"/>
              </w:rPr>
              <w:t xml:space="preserve">فضيلة النوافل </w:t>
            </w:r>
            <w:r>
              <w:rPr>
                <w:rStyle w:val="IndexLink"/>
                <w:rtl w:val="true"/>
              </w:rPr>
              <w:t>]</w:t>
              <w:tab/>
            </w:r>
            <w:r>
              <w:rPr>
                <w:rStyle w:val="IndexLink"/>
              </w:rPr>
              <w:t>33</w:t>
            </w:r>
          </w:hyperlink>
        </w:p>
        <w:p>
          <w:pPr>
            <w:pStyle w:val="Contents5"/>
            <w:tabs>
              <w:tab w:val="clear" w:pos="7892"/>
              <w:tab w:val="right" w:pos="9026" w:leader="dot"/>
            </w:tabs>
            <w:rPr/>
          </w:pPr>
          <w:hyperlink w:anchor="__RefHeading___Toc4654570_2320776876">
            <w:r>
              <w:rPr>
                <w:webHidden/>
                <w:rStyle w:val="IndexLink"/>
                <w:rtl w:val="true"/>
              </w:rPr>
              <w:t xml:space="preserve">[ </w:t>
            </w:r>
            <w:r>
              <w:rPr>
                <w:rStyle w:val="IndexLink"/>
                <w:rtl w:val="true"/>
              </w:rPr>
              <w:t xml:space="preserve">فضيلة الوتر وصلاة الليل </w:t>
            </w:r>
            <w:r>
              <w:rPr>
                <w:rStyle w:val="IndexLink"/>
                <w:rtl w:val="true"/>
              </w:rPr>
              <w:t>]</w:t>
              <w:tab/>
            </w:r>
            <w:r>
              <w:rPr>
                <w:rStyle w:val="IndexLink"/>
              </w:rPr>
              <w:t>34</w:t>
            </w:r>
          </w:hyperlink>
        </w:p>
        <w:p>
          <w:pPr>
            <w:pStyle w:val="Contents5"/>
            <w:tabs>
              <w:tab w:val="clear" w:pos="7892"/>
              <w:tab w:val="right" w:pos="9026" w:leader="dot"/>
            </w:tabs>
            <w:rPr/>
          </w:pPr>
          <w:hyperlink w:anchor="__RefHeading___Toc4654572_2320776876">
            <w:r>
              <w:rPr>
                <w:webHidden/>
                <w:rStyle w:val="IndexLink"/>
                <w:rtl w:val="true"/>
              </w:rPr>
              <w:t xml:space="preserve">[ </w:t>
            </w:r>
            <w:r>
              <w:rPr>
                <w:rStyle w:val="IndexLink"/>
                <w:rtl w:val="true"/>
              </w:rPr>
              <w:t>أوّل ما فرضه الله وما زاد عليه النبي</w:t>
            </w:r>
            <w:r>
              <w:rPr>
                <w:rStyle w:val="IndexLink"/>
                <w:rtl w:val="true"/>
              </w:rPr>
              <w:t>(</w:t>
            </w:r>
            <w:r>
              <w:rPr>
                <w:rStyle w:val="IndexLink"/>
                <w:rtl w:val="true"/>
              </w:rPr>
              <w:t>صلّی الله علیه وآله وسلّم</w:t>
            </w:r>
            <w:r>
              <w:rPr>
                <w:rStyle w:val="IndexLink"/>
                <w:rtl w:val="true"/>
              </w:rPr>
              <w:t>)]</w:t>
              <w:tab/>
            </w:r>
            <w:r>
              <w:rPr>
                <w:rStyle w:val="IndexLink"/>
              </w:rPr>
              <w:t>37</w:t>
            </w:r>
          </w:hyperlink>
        </w:p>
        <w:p>
          <w:pPr>
            <w:pStyle w:val="Contents5"/>
            <w:tabs>
              <w:tab w:val="clear" w:pos="7892"/>
              <w:tab w:val="right" w:pos="9026" w:leader="dot"/>
            </w:tabs>
            <w:rPr/>
          </w:pPr>
          <w:hyperlink w:anchor="__RefHeading___Toc4654574_2320776876">
            <w:r>
              <w:rPr>
                <w:webHidden/>
                <w:rStyle w:val="IndexLink"/>
                <w:rtl w:val="true"/>
              </w:rPr>
              <w:t>[</w:t>
            </w:r>
            <w:r>
              <w:rPr>
                <w:rStyle w:val="IndexLink"/>
                <w:rtl w:val="true"/>
              </w:rPr>
              <w:t xml:space="preserve">قصّة سليمان بن داود في قضاء الصلاة </w:t>
            </w:r>
            <w:r>
              <w:rPr>
                <w:rStyle w:val="IndexLink"/>
                <w:rtl w:val="true"/>
              </w:rPr>
              <w:t>]</w:t>
              <w:tab/>
            </w:r>
            <w:r>
              <w:rPr>
                <w:rStyle w:val="IndexLink"/>
              </w:rPr>
              <w:t>41</w:t>
            </w:r>
          </w:hyperlink>
        </w:p>
        <w:p>
          <w:pPr>
            <w:pStyle w:val="Contents5"/>
            <w:tabs>
              <w:tab w:val="clear" w:pos="7892"/>
              <w:tab w:val="right" w:pos="9026" w:leader="dot"/>
            </w:tabs>
            <w:rPr/>
          </w:pPr>
          <w:hyperlink w:anchor="__RefHeading___Toc4654576_2320776876">
            <w:r>
              <w:rPr>
                <w:webHidden/>
                <w:rStyle w:val="IndexLink"/>
                <w:rtl w:val="true"/>
              </w:rPr>
              <w:t>[</w:t>
            </w:r>
            <w:r>
              <w:rPr>
                <w:rStyle w:val="IndexLink"/>
                <w:rtl w:val="true"/>
              </w:rPr>
              <w:t>قصة ردّ الشمس لعلي</w:t>
            </w:r>
            <w:r>
              <w:rPr>
                <w:rStyle w:val="IndexLink"/>
                <w:rtl w:val="true"/>
              </w:rPr>
              <w:t>(</w:t>
            </w:r>
            <w:r>
              <w:rPr>
                <w:rStyle w:val="IndexLink"/>
                <w:rtl w:val="true"/>
              </w:rPr>
              <w:t>عليه السلام</w:t>
            </w:r>
            <w:r>
              <w:rPr>
                <w:rStyle w:val="IndexLink"/>
                <w:rtl w:val="true"/>
              </w:rPr>
              <w:t>) ]</w:t>
              <w:tab/>
            </w:r>
            <w:r>
              <w:rPr>
                <w:rStyle w:val="IndexLink"/>
              </w:rPr>
              <w:t>43</w:t>
            </w:r>
          </w:hyperlink>
        </w:p>
        <w:p>
          <w:pPr>
            <w:pStyle w:val="Contents5"/>
            <w:tabs>
              <w:tab w:val="clear" w:pos="7892"/>
              <w:tab w:val="right" w:pos="9026" w:leader="dot"/>
            </w:tabs>
            <w:rPr/>
          </w:pPr>
          <w:hyperlink w:anchor="__RefHeading___Toc4654578_2320776876">
            <w:r>
              <w:rPr>
                <w:webHidden/>
                <w:rStyle w:val="IndexLink"/>
                <w:rtl w:val="true"/>
              </w:rPr>
              <w:t xml:space="preserve">[ </w:t>
            </w:r>
            <w:r>
              <w:rPr>
                <w:rStyle w:val="IndexLink"/>
                <w:rtl w:val="true"/>
              </w:rPr>
              <w:t xml:space="preserve">من أقام الفرائض واجتنب المنكر فهو من أهل الجنّة </w:t>
            </w:r>
            <w:r>
              <w:rPr>
                <w:rStyle w:val="IndexLink"/>
                <w:rtl w:val="true"/>
              </w:rPr>
              <w:t>]</w:t>
              <w:tab/>
            </w:r>
            <w:r>
              <w:rPr>
                <w:rStyle w:val="IndexLink"/>
              </w:rPr>
              <w:t>48</w:t>
            </w:r>
          </w:hyperlink>
        </w:p>
        <w:p>
          <w:pPr>
            <w:pStyle w:val="Contents5"/>
            <w:tabs>
              <w:tab w:val="clear" w:pos="7892"/>
              <w:tab w:val="right" w:pos="9026" w:leader="dot"/>
            </w:tabs>
            <w:rPr/>
          </w:pPr>
          <w:hyperlink w:anchor="__RefHeading___Toc4654580_2320776876">
            <w:r>
              <w:rPr>
                <w:webHidden/>
                <w:rStyle w:val="IndexLink"/>
                <w:rtl w:val="true"/>
              </w:rPr>
              <w:t>[</w:t>
            </w:r>
            <w:r>
              <w:rPr>
                <w:rStyle w:val="IndexLink"/>
                <w:rtl w:val="true"/>
              </w:rPr>
              <w:t xml:space="preserve">ما ورد في مذمة من استخفّ بالصلاة </w:t>
            </w:r>
            <w:r>
              <w:rPr>
                <w:rStyle w:val="IndexLink"/>
                <w:rtl w:val="true"/>
              </w:rPr>
              <w:t>]</w:t>
              <w:tab/>
            </w:r>
            <w:r>
              <w:rPr>
                <w:rStyle w:val="IndexLink"/>
              </w:rPr>
              <w:t>54</w:t>
            </w:r>
          </w:hyperlink>
        </w:p>
        <w:p>
          <w:pPr>
            <w:pStyle w:val="Contents4"/>
            <w:tabs>
              <w:tab w:val="clear" w:pos="8176"/>
              <w:tab w:val="right" w:pos="9026" w:leader="dot"/>
            </w:tabs>
            <w:rPr/>
          </w:pPr>
          <w:hyperlink w:anchor="__RefHeading___Toc4654582_2320776876">
            <w:r>
              <w:rPr>
                <w:webHidden/>
                <w:rStyle w:val="IndexLink"/>
                <w:rtl w:val="true"/>
              </w:rPr>
              <w:t>باب فضل الصّلاة</w:t>
            </w:r>
            <w:r>
              <w:rPr>
                <w:rStyle w:val="IndexLink"/>
                <w:rtl w:val="true"/>
              </w:rPr>
              <w:tab/>
            </w:r>
            <w:r>
              <w:rPr>
                <w:rStyle w:val="IndexLink"/>
              </w:rPr>
              <w:t>59</w:t>
            </w:r>
          </w:hyperlink>
        </w:p>
        <w:p>
          <w:pPr>
            <w:pStyle w:val="Contents5"/>
            <w:tabs>
              <w:tab w:val="clear" w:pos="7892"/>
              <w:tab w:val="right" w:pos="9026" w:leader="dot"/>
            </w:tabs>
            <w:rPr/>
          </w:pPr>
          <w:hyperlink w:anchor="__RefHeading___Toc4654584_2320776876">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4654586_2320776876">
            <w:r>
              <w:rPr>
                <w:webHidden/>
                <w:rStyle w:val="IndexLink"/>
                <w:rtl w:val="true"/>
              </w:rPr>
              <w:t xml:space="preserve">[ </w:t>
            </w:r>
            <w:r>
              <w:rPr>
                <w:rStyle w:val="IndexLink"/>
                <w:rtl w:val="true"/>
              </w:rPr>
              <w:t xml:space="preserve">ما ورد في فضيلة الصلاة </w:t>
            </w:r>
            <w:r>
              <w:rPr>
                <w:rStyle w:val="IndexLink"/>
                <w:rtl w:val="true"/>
              </w:rPr>
              <w:t>]</w:t>
              <w:tab/>
            </w:r>
            <w:r>
              <w:rPr>
                <w:rStyle w:val="IndexLink"/>
              </w:rPr>
              <w:t>59</w:t>
            </w:r>
          </w:hyperlink>
        </w:p>
        <w:p>
          <w:pPr>
            <w:pStyle w:val="Contents5"/>
            <w:tabs>
              <w:tab w:val="clear" w:pos="7892"/>
              <w:tab w:val="right" w:pos="9026" w:leader="dot"/>
            </w:tabs>
            <w:rPr/>
          </w:pPr>
          <w:hyperlink w:anchor="__RefHeading___Toc4654588_2320776876">
            <w:r>
              <w:rPr>
                <w:webHidden/>
                <w:rStyle w:val="IndexLink"/>
                <w:rtl w:val="true"/>
              </w:rPr>
              <w:t>[</w:t>
            </w:r>
            <w:r>
              <w:rPr>
                <w:rStyle w:val="IndexLink"/>
                <w:rtl w:val="true"/>
              </w:rPr>
              <w:t xml:space="preserve">الحذر من الكسل في الخيرات </w:t>
            </w:r>
            <w:r>
              <w:rPr>
                <w:rStyle w:val="IndexLink"/>
                <w:rtl w:val="true"/>
              </w:rPr>
              <w:t>]</w:t>
              <w:tab/>
            </w:r>
            <w:r>
              <w:rPr>
                <w:rStyle w:val="IndexLink"/>
              </w:rPr>
              <w:t>65</w:t>
            </w:r>
          </w:hyperlink>
        </w:p>
        <w:p>
          <w:pPr>
            <w:pStyle w:val="Contents5"/>
            <w:tabs>
              <w:tab w:val="clear" w:pos="7892"/>
              <w:tab w:val="right" w:pos="9026" w:leader="dot"/>
            </w:tabs>
            <w:rPr/>
          </w:pPr>
          <w:hyperlink w:anchor="__RefHeading___Toc4654590_2320776876">
            <w:r>
              <w:rPr>
                <w:webHidden/>
                <w:rStyle w:val="IndexLink"/>
                <w:rtl w:val="true"/>
              </w:rPr>
              <w:t>[</w:t>
            </w:r>
            <w:r>
              <w:rPr>
                <w:rStyle w:val="IndexLink"/>
                <w:rtl w:val="true"/>
              </w:rPr>
              <w:t xml:space="preserve">المراد بالنيّة </w:t>
            </w:r>
            <w:r>
              <w:rPr>
                <w:rStyle w:val="IndexLink"/>
                <w:rtl w:val="true"/>
              </w:rPr>
              <w:t>]</w:t>
              <w:tab/>
            </w:r>
            <w:r>
              <w:rPr>
                <w:rStyle w:val="IndexLink"/>
              </w:rPr>
              <w:t>66</w:t>
            </w:r>
          </w:hyperlink>
        </w:p>
        <w:p>
          <w:pPr>
            <w:pStyle w:val="Contents5"/>
            <w:tabs>
              <w:tab w:val="clear" w:pos="7892"/>
              <w:tab w:val="right" w:pos="9026" w:leader="dot"/>
            </w:tabs>
            <w:rPr/>
          </w:pPr>
          <w:hyperlink w:anchor="__RefHeading___Toc4654592_2320776876">
            <w:r>
              <w:rPr>
                <w:webHidden/>
                <w:rStyle w:val="IndexLink"/>
                <w:rtl w:val="true"/>
              </w:rPr>
              <w:t xml:space="preserve">[ </w:t>
            </w:r>
            <w:r>
              <w:rPr>
                <w:rStyle w:val="IndexLink"/>
                <w:rtl w:val="true"/>
              </w:rPr>
              <w:t xml:space="preserve">الصلاة أفضل الأعمال </w:t>
            </w:r>
            <w:r>
              <w:rPr>
                <w:rStyle w:val="IndexLink"/>
                <w:rtl w:val="true"/>
              </w:rPr>
              <w:t>]</w:t>
              <w:tab/>
            </w:r>
            <w:r>
              <w:rPr>
                <w:rStyle w:val="IndexLink"/>
              </w:rPr>
              <w:t>75</w:t>
            </w:r>
          </w:hyperlink>
        </w:p>
        <w:p>
          <w:pPr>
            <w:pStyle w:val="Contents5"/>
            <w:tabs>
              <w:tab w:val="clear" w:pos="7892"/>
              <w:tab w:val="right" w:pos="9026" w:leader="dot"/>
            </w:tabs>
            <w:rPr/>
          </w:pPr>
          <w:hyperlink w:anchor="__RefHeading___Toc4654594_2320776876">
            <w:r>
              <w:rPr>
                <w:webHidden/>
                <w:rStyle w:val="IndexLink"/>
                <w:rtl w:val="true"/>
              </w:rPr>
              <w:t xml:space="preserve">[ </w:t>
            </w:r>
            <w:r>
              <w:rPr>
                <w:rStyle w:val="IndexLink"/>
                <w:rtl w:val="true"/>
              </w:rPr>
              <w:t xml:space="preserve">روايات اُخرى في فضيلة الصلاة </w:t>
            </w:r>
            <w:r>
              <w:rPr>
                <w:rStyle w:val="IndexLink"/>
                <w:rtl w:val="true"/>
              </w:rPr>
              <w:t>]</w:t>
              <w:tab/>
            </w:r>
            <w:r>
              <w:rPr>
                <w:rStyle w:val="IndexLink"/>
              </w:rPr>
              <w:t>78</w:t>
            </w:r>
          </w:hyperlink>
        </w:p>
        <w:p>
          <w:pPr>
            <w:pStyle w:val="Contents4"/>
            <w:tabs>
              <w:tab w:val="clear" w:pos="8176"/>
              <w:tab w:val="right" w:pos="9026" w:leader="dot"/>
            </w:tabs>
            <w:rPr/>
          </w:pPr>
          <w:hyperlink w:anchor="__RefHeading___Toc4654596_2320776876">
            <w:r>
              <w:rPr>
                <w:webHidden/>
                <w:rStyle w:val="IndexLink"/>
                <w:rtl w:val="true"/>
              </w:rPr>
              <w:t>باب علّة وجوب خمس صلواتٍ في خمس مواقيت</w:t>
            </w:r>
            <w:r>
              <w:rPr>
                <w:rStyle w:val="IndexLink"/>
                <w:rtl w:val="true"/>
              </w:rPr>
              <w:tab/>
            </w:r>
            <w:r>
              <w:rPr>
                <w:rStyle w:val="IndexLink"/>
              </w:rPr>
              <w:t>84</w:t>
            </w:r>
          </w:hyperlink>
        </w:p>
        <w:p>
          <w:pPr>
            <w:pStyle w:val="Contents4"/>
            <w:tabs>
              <w:tab w:val="clear" w:pos="8176"/>
              <w:tab w:val="right" w:pos="9026" w:leader="dot"/>
            </w:tabs>
            <w:rPr/>
          </w:pPr>
          <w:hyperlink w:anchor="__RefHeading___Toc4654598_2320776876">
            <w:r>
              <w:rPr>
                <w:webHidden/>
                <w:rStyle w:val="IndexLink"/>
                <w:rtl w:val="true"/>
              </w:rPr>
              <w:t>باب مواقيت الصلاة</w:t>
            </w:r>
            <w:r>
              <w:rPr>
                <w:rStyle w:val="IndexLink"/>
                <w:rtl w:val="true"/>
              </w:rPr>
              <w:tab/>
            </w:r>
            <w:r>
              <w:rPr>
                <w:rStyle w:val="IndexLink"/>
              </w:rPr>
              <w:t>96</w:t>
            </w:r>
          </w:hyperlink>
        </w:p>
        <w:p>
          <w:pPr>
            <w:pStyle w:val="Contents5"/>
            <w:tabs>
              <w:tab w:val="clear" w:pos="7892"/>
              <w:tab w:val="right" w:pos="9026" w:leader="dot"/>
            </w:tabs>
            <w:rPr/>
          </w:pPr>
          <w:hyperlink w:anchor="__RefHeading___Toc4654600_2320776876">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4654602_2320776876">
            <w:r>
              <w:rPr>
                <w:webHidden/>
                <w:rStyle w:val="IndexLink"/>
                <w:rtl w:val="true"/>
              </w:rPr>
              <w:t xml:space="preserve">[ </w:t>
            </w:r>
            <w:r>
              <w:rPr>
                <w:rStyle w:val="IndexLink"/>
                <w:rtl w:val="true"/>
              </w:rPr>
              <w:t xml:space="preserve">وقت الظهرين </w:t>
            </w:r>
            <w:r>
              <w:rPr>
                <w:rStyle w:val="IndexLink"/>
                <w:rtl w:val="true"/>
              </w:rPr>
              <w:t>]</w:t>
              <w:tab/>
            </w:r>
            <w:r>
              <w:rPr>
                <w:rStyle w:val="IndexLink"/>
              </w:rPr>
              <w:t>96</w:t>
            </w:r>
          </w:hyperlink>
        </w:p>
        <w:p>
          <w:pPr>
            <w:pStyle w:val="Contents5"/>
            <w:tabs>
              <w:tab w:val="clear" w:pos="7892"/>
              <w:tab w:val="right" w:pos="9026" w:leader="dot"/>
            </w:tabs>
            <w:rPr/>
          </w:pPr>
          <w:hyperlink w:anchor="__RefHeading___Toc4654604_2320776876">
            <w:r>
              <w:rPr>
                <w:webHidden/>
                <w:rStyle w:val="IndexLink"/>
                <w:rtl w:val="true"/>
              </w:rPr>
              <w:t xml:space="preserve">[ </w:t>
            </w:r>
            <w:r>
              <w:rPr>
                <w:rStyle w:val="IndexLink"/>
                <w:rtl w:val="true"/>
              </w:rPr>
              <w:t xml:space="preserve">وقت العشائين </w:t>
            </w:r>
            <w:r>
              <w:rPr>
                <w:rStyle w:val="IndexLink"/>
                <w:rtl w:val="true"/>
              </w:rPr>
              <w:t>]</w:t>
              <w:tab/>
            </w:r>
            <w:r>
              <w:rPr>
                <w:rStyle w:val="IndexLink"/>
              </w:rPr>
              <w:t>102</w:t>
            </w:r>
          </w:hyperlink>
        </w:p>
        <w:p>
          <w:pPr>
            <w:pStyle w:val="Contents5"/>
            <w:tabs>
              <w:tab w:val="clear" w:pos="7892"/>
              <w:tab w:val="right" w:pos="9026" w:leader="dot"/>
            </w:tabs>
            <w:rPr/>
          </w:pPr>
          <w:hyperlink w:anchor="__RefHeading___Toc4654606_2320776876">
            <w:r>
              <w:rPr>
                <w:webHidden/>
                <w:rStyle w:val="IndexLink"/>
                <w:rtl w:val="true"/>
              </w:rPr>
              <w:t>[</w:t>
            </w:r>
            <w:r>
              <w:rPr>
                <w:rStyle w:val="IndexLink"/>
                <w:rtl w:val="true"/>
              </w:rPr>
              <w:t>وقت الإفطار ووجوب صلاة المغرب</w:t>
            </w:r>
            <w:r>
              <w:rPr>
                <w:rStyle w:val="IndexLink"/>
                <w:rtl w:val="true"/>
              </w:rPr>
              <w:t>]</w:t>
              <w:tab/>
            </w:r>
            <w:r>
              <w:rPr>
                <w:rStyle w:val="IndexLink"/>
              </w:rPr>
              <w:t>110</w:t>
            </w:r>
          </w:hyperlink>
        </w:p>
        <w:p>
          <w:pPr>
            <w:pStyle w:val="Contents5"/>
            <w:tabs>
              <w:tab w:val="clear" w:pos="7892"/>
              <w:tab w:val="right" w:pos="9026" w:leader="dot"/>
            </w:tabs>
            <w:rPr/>
          </w:pPr>
          <w:hyperlink w:anchor="__RefHeading___Toc4654608_2320776876">
            <w:r>
              <w:rPr>
                <w:webHidden/>
                <w:rStyle w:val="IndexLink"/>
                <w:rtl w:val="true"/>
              </w:rPr>
              <w:t>[</w:t>
            </w:r>
            <w:r>
              <w:rPr>
                <w:rStyle w:val="IndexLink"/>
                <w:rtl w:val="true"/>
              </w:rPr>
              <w:t xml:space="preserve">وقت الإفاضة من عرفات </w:t>
            </w:r>
            <w:r>
              <w:rPr>
                <w:rStyle w:val="IndexLink"/>
                <w:rtl w:val="true"/>
              </w:rPr>
              <w:t>]</w:t>
              <w:tab/>
            </w:r>
            <w:r>
              <w:rPr>
                <w:rStyle w:val="IndexLink"/>
              </w:rPr>
              <w:t>112</w:t>
            </w:r>
          </w:hyperlink>
        </w:p>
        <w:p>
          <w:pPr>
            <w:pStyle w:val="Contents5"/>
            <w:tabs>
              <w:tab w:val="clear" w:pos="7892"/>
              <w:tab w:val="right" w:pos="9026" w:leader="dot"/>
            </w:tabs>
            <w:rPr/>
          </w:pPr>
          <w:hyperlink w:anchor="__RefHeading___Toc4654610_2320776876">
            <w:r>
              <w:rPr>
                <w:webHidden/>
                <w:rStyle w:val="IndexLink"/>
                <w:rtl w:val="true"/>
              </w:rPr>
              <w:t>[</w:t>
            </w:r>
            <w:r>
              <w:rPr>
                <w:rStyle w:val="IndexLink"/>
                <w:rtl w:val="true"/>
              </w:rPr>
              <w:t xml:space="preserve">وقت صلاة العشاء </w:t>
            </w:r>
            <w:r>
              <w:rPr>
                <w:rStyle w:val="IndexLink"/>
                <w:rtl w:val="true"/>
              </w:rPr>
              <w:t>]</w:t>
              <w:tab/>
            </w:r>
            <w:r>
              <w:rPr>
                <w:rStyle w:val="IndexLink"/>
              </w:rPr>
              <w:t>112</w:t>
            </w:r>
          </w:hyperlink>
        </w:p>
        <w:p>
          <w:pPr>
            <w:pStyle w:val="Contents5"/>
            <w:tabs>
              <w:tab w:val="clear" w:pos="7892"/>
              <w:tab w:val="right" w:pos="9026" w:leader="dot"/>
            </w:tabs>
            <w:rPr/>
          </w:pPr>
          <w:hyperlink w:anchor="__RefHeading___Toc4654612_2320776876">
            <w:r>
              <w:rPr>
                <w:webHidden/>
                <w:rStyle w:val="IndexLink"/>
                <w:rtl w:val="true"/>
              </w:rPr>
              <w:t xml:space="preserve">[ </w:t>
            </w:r>
            <w:r>
              <w:rPr>
                <w:rStyle w:val="IndexLink"/>
                <w:rtl w:val="true"/>
              </w:rPr>
              <w:t xml:space="preserve">وقت الفجر </w:t>
            </w:r>
            <w:r>
              <w:rPr>
                <w:rStyle w:val="IndexLink"/>
                <w:rtl w:val="true"/>
              </w:rPr>
              <w:t>]</w:t>
              <w:tab/>
            </w:r>
            <w:r>
              <w:rPr>
                <w:rStyle w:val="IndexLink"/>
              </w:rPr>
              <w:t>114</w:t>
            </w:r>
          </w:hyperlink>
        </w:p>
        <w:p>
          <w:pPr>
            <w:pStyle w:val="Contents5"/>
            <w:tabs>
              <w:tab w:val="clear" w:pos="7892"/>
              <w:tab w:val="right" w:pos="9026" w:leader="dot"/>
            </w:tabs>
            <w:rPr/>
          </w:pPr>
          <w:hyperlink w:anchor="__RefHeading___Toc4654614_2320776876">
            <w:r>
              <w:rPr>
                <w:webHidden/>
                <w:rStyle w:val="IndexLink"/>
                <w:rtl w:val="true"/>
              </w:rPr>
              <w:t>[</w:t>
            </w:r>
            <w:r>
              <w:rPr>
                <w:rStyle w:val="IndexLink"/>
                <w:rtl w:val="true"/>
              </w:rPr>
              <w:t xml:space="preserve">وقت صلاة الجمعة </w:t>
            </w:r>
            <w:r>
              <w:rPr>
                <w:rStyle w:val="IndexLink"/>
                <w:rtl w:val="true"/>
              </w:rPr>
              <w:t>]</w:t>
              <w:tab/>
            </w:r>
            <w:r>
              <w:rPr>
                <w:rStyle w:val="IndexLink"/>
              </w:rPr>
              <w:t>115</w:t>
            </w:r>
          </w:hyperlink>
        </w:p>
        <w:p>
          <w:pPr>
            <w:pStyle w:val="Contents4"/>
            <w:tabs>
              <w:tab w:val="clear" w:pos="8176"/>
              <w:tab w:val="right" w:pos="9026" w:leader="dot"/>
            </w:tabs>
            <w:rPr/>
          </w:pPr>
          <w:hyperlink w:anchor="__RefHeading___Toc4654616_2320776876">
            <w:r>
              <w:rPr>
                <w:webHidden/>
                <w:rStyle w:val="IndexLink"/>
                <w:rtl w:val="true"/>
              </w:rPr>
              <w:t>باب معرفة زوال الشمس</w:t>
            </w:r>
            <w:r>
              <w:rPr>
                <w:rStyle w:val="IndexLink"/>
                <w:rtl w:val="true"/>
              </w:rPr>
              <w:tab/>
            </w:r>
            <w:r>
              <w:rPr>
                <w:rStyle w:val="IndexLink"/>
              </w:rPr>
              <w:t>120</w:t>
            </w:r>
          </w:hyperlink>
        </w:p>
        <w:p>
          <w:pPr>
            <w:pStyle w:val="Contents4"/>
            <w:tabs>
              <w:tab w:val="clear" w:pos="8176"/>
              <w:tab w:val="right" w:pos="9026" w:leader="dot"/>
            </w:tabs>
            <w:rPr/>
          </w:pPr>
          <w:hyperlink w:anchor="__RefHeading___Toc4654618_2320776876">
            <w:r>
              <w:rPr>
                <w:webHidden/>
                <w:rStyle w:val="IndexLink"/>
                <w:rtl w:val="true"/>
              </w:rPr>
              <w:t>باب ركود الشّمس</w:t>
            </w:r>
            <w:r>
              <w:rPr>
                <w:rStyle w:val="IndexLink"/>
                <w:rtl w:val="true"/>
              </w:rPr>
              <w:tab/>
            </w:r>
            <w:r>
              <w:rPr>
                <w:rStyle w:val="IndexLink"/>
              </w:rPr>
              <w:t>125</w:t>
            </w:r>
          </w:hyperlink>
        </w:p>
        <w:p>
          <w:pPr>
            <w:pStyle w:val="Contents4"/>
            <w:tabs>
              <w:tab w:val="clear" w:pos="8176"/>
              <w:tab w:val="right" w:pos="9026" w:leader="dot"/>
            </w:tabs>
            <w:rPr/>
          </w:pPr>
          <w:hyperlink w:anchor="__RefHeading___Toc4654620_2320776876">
            <w:r>
              <w:rPr>
                <w:webHidden/>
                <w:rStyle w:val="IndexLink"/>
                <w:rtl w:val="true"/>
              </w:rPr>
              <w:t>باب معرفة زوال اللّيل</w:t>
            </w:r>
            <w:r>
              <w:rPr>
                <w:rStyle w:val="IndexLink"/>
                <w:rtl w:val="true"/>
              </w:rPr>
              <w:tab/>
            </w:r>
            <w:r>
              <w:rPr>
                <w:rStyle w:val="IndexLink"/>
              </w:rPr>
              <w:t>131</w:t>
            </w:r>
          </w:hyperlink>
        </w:p>
        <w:p>
          <w:pPr>
            <w:pStyle w:val="Contents4"/>
            <w:tabs>
              <w:tab w:val="clear" w:pos="8176"/>
              <w:tab w:val="right" w:pos="9026" w:leader="dot"/>
            </w:tabs>
            <w:rPr/>
          </w:pPr>
          <w:hyperlink w:anchor="__RefHeading___Toc4654622_2320776876">
            <w:r>
              <w:rPr>
                <w:webHidden/>
                <w:rStyle w:val="IndexLink"/>
                <w:rtl w:val="true"/>
              </w:rPr>
              <w:t>باب صلاة رسول الله</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التي قبضه الله تعالى عليها</w:t>
            </w:r>
            <w:r>
              <w:rPr>
                <w:rStyle w:val="IndexLink"/>
                <w:rtl w:val="true"/>
              </w:rPr>
              <w:tab/>
            </w:r>
            <w:r>
              <w:rPr>
                <w:rStyle w:val="IndexLink"/>
              </w:rPr>
              <w:t>132</w:t>
            </w:r>
          </w:hyperlink>
        </w:p>
        <w:p>
          <w:pPr>
            <w:pStyle w:val="Contents4"/>
            <w:tabs>
              <w:tab w:val="clear" w:pos="8176"/>
              <w:tab w:val="right" w:pos="9026" w:leader="dot"/>
            </w:tabs>
            <w:rPr/>
          </w:pPr>
          <w:hyperlink w:anchor="__RefHeading___Toc4654624_2320776876">
            <w:r>
              <w:rPr>
                <w:webHidden/>
                <w:rStyle w:val="IndexLink"/>
                <w:rtl w:val="true"/>
              </w:rPr>
              <w:t>باب فضل المساجد وحرمتها وثواب من صلّى فيها</w:t>
            </w:r>
            <w:r>
              <w:rPr>
                <w:rStyle w:val="IndexLink"/>
                <w:rtl w:val="true"/>
              </w:rPr>
              <w:tab/>
            </w:r>
            <w:r>
              <w:rPr>
                <w:rStyle w:val="IndexLink"/>
              </w:rPr>
              <w:t>135</w:t>
            </w:r>
          </w:hyperlink>
        </w:p>
        <w:p>
          <w:pPr>
            <w:pStyle w:val="Contents5"/>
            <w:tabs>
              <w:tab w:val="clear" w:pos="7892"/>
              <w:tab w:val="right" w:pos="9026" w:leader="dot"/>
            </w:tabs>
            <w:rPr/>
          </w:pPr>
          <w:hyperlink w:anchor="__RefHeading___Toc4654626_2320776876">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4654628_2320776876">
            <w:r>
              <w:rPr>
                <w:webHidden/>
                <w:rStyle w:val="IndexLink"/>
                <w:rtl w:val="true"/>
              </w:rPr>
              <w:t xml:space="preserve">[ </w:t>
            </w:r>
            <w:r>
              <w:rPr>
                <w:rStyle w:val="IndexLink"/>
                <w:rtl w:val="true"/>
              </w:rPr>
              <w:t xml:space="preserve">فضل الصلاة في مسجد الخيف </w:t>
            </w:r>
            <w:r>
              <w:rPr>
                <w:rStyle w:val="IndexLink"/>
                <w:rtl w:val="true"/>
              </w:rPr>
              <w:t>]</w:t>
              <w:tab/>
            </w:r>
            <w:r>
              <w:rPr>
                <w:rStyle w:val="IndexLink"/>
              </w:rPr>
              <w:t>138</w:t>
            </w:r>
          </w:hyperlink>
        </w:p>
        <w:p>
          <w:pPr>
            <w:pStyle w:val="Contents5"/>
            <w:tabs>
              <w:tab w:val="clear" w:pos="7892"/>
              <w:tab w:val="right" w:pos="9026" w:leader="dot"/>
            </w:tabs>
            <w:rPr/>
          </w:pPr>
          <w:hyperlink w:anchor="__RefHeading___Toc4654630_2320776876">
            <w:r>
              <w:rPr>
                <w:webHidden/>
                <w:rStyle w:val="IndexLink"/>
                <w:rtl w:val="true"/>
              </w:rPr>
              <w:t xml:space="preserve">[ </w:t>
            </w:r>
            <w:r>
              <w:rPr>
                <w:rStyle w:val="IndexLink"/>
                <w:rtl w:val="true"/>
              </w:rPr>
              <w:t xml:space="preserve">فضل الصلاة في المساجد الأربعة </w:t>
            </w:r>
            <w:r>
              <w:rPr>
                <w:rStyle w:val="IndexLink"/>
                <w:rtl w:val="true"/>
              </w:rPr>
              <w:t>]</w:t>
              <w:tab/>
            </w:r>
            <w:r>
              <w:rPr>
                <w:rStyle w:val="IndexLink"/>
              </w:rPr>
              <w:t>140</w:t>
            </w:r>
          </w:hyperlink>
        </w:p>
        <w:p>
          <w:pPr>
            <w:pStyle w:val="Contents5"/>
            <w:tabs>
              <w:tab w:val="clear" w:pos="7892"/>
              <w:tab w:val="right" w:pos="9026" w:leader="dot"/>
            </w:tabs>
            <w:rPr/>
          </w:pPr>
          <w:hyperlink w:anchor="__RefHeading___Toc4654632_2320776876">
            <w:r>
              <w:rPr>
                <w:webHidden/>
                <w:rStyle w:val="IndexLink"/>
                <w:rtl w:val="true"/>
              </w:rPr>
              <w:t>[</w:t>
            </w:r>
            <w:r>
              <w:rPr>
                <w:rStyle w:val="IndexLink"/>
                <w:rtl w:val="true"/>
              </w:rPr>
              <w:t xml:space="preserve">الصلاة في مسجد الغدير </w:t>
            </w:r>
            <w:r>
              <w:rPr>
                <w:rStyle w:val="IndexLink"/>
                <w:rtl w:val="true"/>
              </w:rPr>
              <w:t>]</w:t>
              <w:tab/>
            </w:r>
            <w:r>
              <w:rPr>
                <w:rStyle w:val="IndexLink"/>
              </w:rPr>
              <w:t>142</w:t>
            </w:r>
          </w:hyperlink>
        </w:p>
        <w:p>
          <w:pPr>
            <w:pStyle w:val="Contents5"/>
            <w:tabs>
              <w:tab w:val="clear" w:pos="7892"/>
              <w:tab w:val="right" w:pos="9026" w:leader="dot"/>
            </w:tabs>
            <w:rPr/>
          </w:pPr>
          <w:hyperlink w:anchor="__RefHeading___Toc4654634_2320776876">
            <w:r>
              <w:rPr>
                <w:webHidden/>
                <w:rStyle w:val="IndexLink"/>
                <w:rtl w:val="true"/>
              </w:rPr>
              <w:t xml:space="preserve">[ </w:t>
            </w:r>
            <w:r>
              <w:rPr>
                <w:rStyle w:val="IndexLink"/>
                <w:rtl w:val="true"/>
              </w:rPr>
              <w:t xml:space="preserve">فضل الصلاة في مسجد الكوفة </w:t>
            </w:r>
            <w:r>
              <w:rPr>
                <w:rStyle w:val="IndexLink"/>
                <w:rtl w:val="true"/>
              </w:rPr>
              <w:t>]</w:t>
              <w:tab/>
            </w:r>
            <w:r>
              <w:rPr>
                <w:rStyle w:val="IndexLink"/>
              </w:rPr>
              <w:t>145</w:t>
            </w:r>
          </w:hyperlink>
        </w:p>
        <w:p>
          <w:pPr>
            <w:pStyle w:val="Contents5"/>
            <w:tabs>
              <w:tab w:val="clear" w:pos="7892"/>
              <w:tab w:val="right" w:pos="9026" w:leader="dot"/>
            </w:tabs>
            <w:rPr/>
          </w:pPr>
          <w:hyperlink w:anchor="__RefHeading___Toc4654636_2320776876">
            <w:r>
              <w:rPr>
                <w:webHidden/>
                <w:rStyle w:val="IndexLink"/>
                <w:rtl w:val="true"/>
              </w:rPr>
              <w:t>[</w:t>
            </w:r>
            <w:r>
              <w:rPr>
                <w:rStyle w:val="IndexLink"/>
                <w:rtl w:val="true"/>
              </w:rPr>
              <w:t xml:space="preserve">شدّ الرحال إلى المساجد الثلاثة </w:t>
            </w:r>
            <w:r>
              <w:rPr>
                <w:rStyle w:val="IndexLink"/>
                <w:rtl w:val="true"/>
              </w:rPr>
              <w:t>]</w:t>
              <w:tab/>
            </w:r>
            <w:r>
              <w:rPr>
                <w:rStyle w:val="IndexLink"/>
              </w:rPr>
              <w:t>146</w:t>
            </w:r>
          </w:hyperlink>
        </w:p>
        <w:p>
          <w:pPr>
            <w:pStyle w:val="Contents5"/>
            <w:tabs>
              <w:tab w:val="clear" w:pos="7892"/>
              <w:tab w:val="right" w:pos="9026" w:leader="dot"/>
            </w:tabs>
            <w:rPr/>
          </w:pPr>
          <w:hyperlink w:anchor="__RefHeading___Toc4654638_2320776876">
            <w:r>
              <w:rPr>
                <w:webHidden/>
                <w:rStyle w:val="IndexLink"/>
                <w:rtl w:val="true"/>
              </w:rPr>
              <w:t xml:space="preserve">[ </w:t>
            </w:r>
            <w:r>
              <w:rPr>
                <w:rStyle w:val="IndexLink"/>
                <w:rtl w:val="true"/>
              </w:rPr>
              <w:t xml:space="preserve">فضل مسجد السهلة والصلاة فيها </w:t>
            </w:r>
            <w:r>
              <w:rPr>
                <w:rStyle w:val="IndexLink"/>
                <w:rtl w:val="true"/>
              </w:rPr>
              <w:t>]</w:t>
              <w:tab/>
            </w:r>
            <w:r>
              <w:rPr>
                <w:rStyle w:val="IndexLink"/>
              </w:rPr>
              <w:t>149</w:t>
            </w:r>
          </w:hyperlink>
        </w:p>
        <w:p>
          <w:pPr>
            <w:pStyle w:val="Contents5"/>
            <w:tabs>
              <w:tab w:val="clear" w:pos="7892"/>
              <w:tab w:val="right" w:pos="9026" w:leader="dot"/>
            </w:tabs>
            <w:rPr/>
          </w:pPr>
          <w:hyperlink w:anchor="__RefHeading___Toc4654640_2320776876">
            <w:r>
              <w:rPr>
                <w:webHidden/>
                <w:rStyle w:val="IndexLink"/>
                <w:rtl w:val="true"/>
              </w:rPr>
              <w:t>[</w:t>
            </w:r>
            <w:r>
              <w:rPr>
                <w:rStyle w:val="IndexLink"/>
                <w:rtl w:val="true"/>
              </w:rPr>
              <w:t xml:space="preserve">فضيلة مسجد براثا </w:t>
            </w:r>
            <w:r>
              <w:rPr>
                <w:rStyle w:val="IndexLink"/>
                <w:rtl w:val="true"/>
              </w:rPr>
              <w:t>]</w:t>
              <w:tab/>
            </w:r>
            <w:r>
              <w:rPr>
                <w:rStyle w:val="IndexLink"/>
              </w:rPr>
              <w:t>150</w:t>
            </w:r>
          </w:hyperlink>
        </w:p>
        <w:p>
          <w:pPr>
            <w:pStyle w:val="Contents5"/>
            <w:tabs>
              <w:tab w:val="clear" w:pos="7892"/>
              <w:tab w:val="right" w:pos="9026" w:leader="dot"/>
            </w:tabs>
            <w:rPr/>
          </w:pPr>
          <w:hyperlink w:anchor="__RefHeading___Toc4654642_2320776876">
            <w:r>
              <w:rPr>
                <w:webHidden/>
                <w:rStyle w:val="IndexLink"/>
                <w:rtl w:val="true"/>
              </w:rPr>
              <w:t xml:space="preserve">[ </w:t>
            </w:r>
            <w:r>
              <w:rPr>
                <w:rStyle w:val="IndexLink"/>
                <w:rtl w:val="true"/>
              </w:rPr>
              <w:t xml:space="preserve">فضيلة الصلاة في بيت المقدس </w:t>
            </w:r>
            <w:r>
              <w:rPr>
                <w:rStyle w:val="IndexLink"/>
                <w:rtl w:val="true"/>
              </w:rPr>
              <w:t>]</w:t>
              <w:tab/>
            </w:r>
            <w:r>
              <w:rPr>
                <w:rStyle w:val="IndexLink"/>
              </w:rPr>
              <w:t>152</w:t>
            </w:r>
          </w:hyperlink>
        </w:p>
        <w:p>
          <w:pPr>
            <w:pStyle w:val="Contents5"/>
            <w:tabs>
              <w:tab w:val="clear" w:pos="7892"/>
              <w:tab w:val="right" w:pos="9026" w:leader="dot"/>
            </w:tabs>
            <w:rPr/>
          </w:pPr>
          <w:hyperlink w:anchor="__RefHeading___Toc4654644_2320776876">
            <w:r>
              <w:rPr>
                <w:webHidden/>
                <w:rStyle w:val="IndexLink"/>
                <w:rtl w:val="true"/>
              </w:rPr>
              <w:t>[</w:t>
            </w:r>
            <w:r>
              <w:rPr>
                <w:rStyle w:val="IndexLink"/>
                <w:rtl w:val="true"/>
              </w:rPr>
              <w:t xml:space="preserve">فضيلة بناء المسجد </w:t>
            </w:r>
            <w:r>
              <w:rPr>
                <w:rStyle w:val="IndexLink"/>
                <w:rtl w:val="true"/>
              </w:rPr>
              <w:t>]</w:t>
              <w:tab/>
            </w:r>
            <w:r>
              <w:rPr>
                <w:rStyle w:val="IndexLink"/>
              </w:rPr>
              <w:t>154</w:t>
            </w:r>
          </w:hyperlink>
        </w:p>
        <w:p>
          <w:pPr>
            <w:pStyle w:val="Contents5"/>
            <w:tabs>
              <w:tab w:val="clear" w:pos="7892"/>
              <w:tab w:val="right" w:pos="9026" w:leader="dot"/>
            </w:tabs>
            <w:rPr/>
          </w:pPr>
          <w:hyperlink w:anchor="__RefHeading___Toc4654646_2320776876">
            <w:r>
              <w:rPr>
                <w:webHidden/>
                <w:rStyle w:val="IndexLink"/>
                <w:rtl w:val="true"/>
              </w:rPr>
              <w:t>[</w:t>
            </w:r>
            <w:r>
              <w:rPr>
                <w:rStyle w:val="IndexLink"/>
                <w:rtl w:val="true"/>
              </w:rPr>
              <w:t xml:space="preserve">ما يكره فعله في المساجد </w:t>
            </w:r>
            <w:r>
              <w:rPr>
                <w:rStyle w:val="IndexLink"/>
                <w:rtl w:val="true"/>
              </w:rPr>
              <w:t>]</w:t>
              <w:tab/>
            </w:r>
            <w:r>
              <w:rPr>
                <w:rStyle w:val="IndexLink"/>
              </w:rPr>
              <w:t>161</w:t>
            </w:r>
          </w:hyperlink>
        </w:p>
        <w:p>
          <w:pPr>
            <w:pStyle w:val="Contents5"/>
            <w:tabs>
              <w:tab w:val="clear" w:pos="7892"/>
              <w:tab w:val="right" w:pos="9026" w:leader="dot"/>
            </w:tabs>
            <w:rPr/>
          </w:pPr>
          <w:hyperlink w:anchor="__RefHeading___Toc4654648_2320776876">
            <w:r>
              <w:rPr>
                <w:webHidden/>
                <w:rStyle w:val="IndexLink"/>
                <w:rtl w:val="true"/>
              </w:rPr>
              <w:t>[</w:t>
            </w:r>
            <w:r>
              <w:rPr>
                <w:rStyle w:val="IndexLink"/>
                <w:rtl w:val="true"/>
              </w:rPr>
              <w:t xml:space="preserve">آداب الدخول في المساجد </w:t>
            </w:r>
            <w:r>
              <w:rPr>
                <w:rStyle w:val="IndexLink"/>
                <w:rtl w:val="true"/>
              </w:rPr>
              <w:t>]</w:t>
              <w:tab/>
            </w:r>
            <w:r>
              <w:rPr>
                <w:rStyle w:val="IndexLink"/>
              </w:rPr>
              <w:t>166</w:t>
            </w:r>
          </w:hyperlink>
        </w:p>
        <w:p>
          <w:pPr>
            <w:pStyle w:val="Contents4"/>
            <w:tabs>
              <w:tab w:val="clear" w:pos="8176"/>
              <w:tab w:val="right" w:pos="9026" w:leader="dot"/>
            </w:tabs>
            <w:rPr/>
          </w:pPr>
          <w:hyperlink w:anchor="__RefHeading___Toc4654650_2320776876">
            <w:r>
              <w:rPr>
                <w:webHidden/>
                <w:rStyle w:val="IndexLink"/>
                <w:rtl w:val="true"/>
              </w:rPr>
              <w:t>باب المواضع الّتي تجوز الصّلاة فيها والمواضع الّتي لا تجوز فيها</w:t>
            </w:r>
            <w:r>
              <w:rPr>
                <w:rStyle w:val="IndexLink"/>
                <w:rtl w:val="true"/>
              </w:rPr>
              <w:tab/>
            </w:r>
            <w:r>
              <w:rPr>
                <w:rStyle w:val="IndexLink"/>
              </w:rPr>
              <w:t>170</w:t>
            </w:r>
          </w:hyperlink>
        </w:p>
        <w:p>
          <w:pPr>
            <w:pStyle w:val="Contents5"/>
            <w:tabs>
              <w:tab w:val="clear" w:pos="7892"/>
              <w:tab w:val="right" w:pos="9026" w:leader="dot"/>
            </w:tabs>
            <w:rPr/>
          </w:pPr>
          <w:hyperlink w:anchor="__RefHeading___Toc4654652_2320776876">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4654654_2320776876">
            <w:r>
              <w:rPr>
                <w:webHidden/>
                <w:rStyle w:val="IndexLink"/>
                <w:rtl w:val="true"/>
              </w:rPr>
              <w:t xml:space="preserve">[ </w:t>
            </w:r>
            <w:r>
              <w:rPr>
                <w:rStyle w:val="IndexLink"/>
                <w:rtl w:val="true"/>
              </w:rPr>
              <w:t xml:space="preserve">الصلاة في الحمام </w:t>
            </w:r>
            <w:r>
              <w:rPr>
                <w:rStyle w:val="IndexLink"/>
                <w:rtl w:val="true"/>
              </w:rPr>
              <w:t>]</w:t>
              <w:tab/>
            </w:r>
            <w:r>
              <w:rPr>
                <w:rStyle w:val="IndexLink"/>
              </w:rPr>
              <w:t>174</w:t>
            </w:r>
          </w:hyperlink>
        </w:p>
        <w:p>
          <w:pPr>
            <w:pStyle w:val="Contents5"/>
            <w:tabs>
              <w:tab w:val="clear" w:pos="7892"/>
              <w:tab w:val="right" w:pos="9026" w:leader="dot"/>
            </w:tabs>
            <w:rPr/>
          </w:pPr>
          <w:hyperlink w:anchor="__RefHeading___Toc4654656_2320776876">
            <w:r>
              <w:rPr>
                <w:webHidden/>
                <w:rStyle w:val="IndexLink"/>
                <w:rtl w:val="true"/>
              </w:rPr>
              <w:t xml:space="preserve">[ </w:t>
            </w:r>
            <w:r>
              <w:rPr>
                <w:rStyle w:val="IndexLink"/>
                <w:rtl w:val="true"/>
              </w:rPr>
              <w:t xml:space="preserve">اتخاذ القبور مسجداً </w:t>
            </w:r>
            <w:r>
              <w:rPr>
                <w:rStyle w:val="IndexLink"/>
                <w:rtl w:val="true"/>
              </w:rPr>
              <w:t>]</w:t>
              <w:tab/>
            </w:r>
            <w:r>
              <w:rPr>
                <w:rStyle w:val="IndexLink"/>
              </w:rPr>
              <w:t>175</w:t>
            </w:r>
          </w:hyperlink>
        </w:p>
        <w:p>
          <w:pPr>
            <w:pStyle w:val="Contents4"/>
            <w:tabs>
              <w:tab w:val="clear" w:pos="8176"/>
              <w:tab w:val="right" w:pos="9026" w:leader="dot"/>
            </w:tabs>
            <w:rPr/>
          </w:pPr>
          <w:hyperlink w:anchor="__RefHeading___Toc4654658_2320776876">
            <w:r>
              <w:rPr>
                <w:webHidden/>
                <w:rStyle w:val="IndexLink"/>
                <w:rtl w:val="true"/>
              </w:rPr>
              <w:t>باب ما يصلّى فيه وما لا يصلّى فيه من الثياب وجميع الأنواع</w:t>
            </w:r>
            <w:r>
              <w:rPr>
                <w:rStyle w:val="IndexLink"/>
                <w:rtl w:val="true"/>
              </w:rPr>
              <w:tab/>
            </w:r>
            <w:r>
              <w:rPr>
                <w:rStyle w:val="IndexLink"/>
              </w:rPr>
              <w:t>190</w:t>
            </w:r>
          </w:hyperlink>
        </w:p>
        <w:p>
          <w:pPr>
            <w:pStyle w:val="Contents5"/>
            <w:tabs>
              <w:tab w:val="clear" w:pos="7892"/>
              <w:tab w:val="right" w:pos="9026" w:leader="dot"/>
            </w:tabs>
            <w:rPr/>
          </w:pPr>
          <w:hyperlink w:anchor="__RefHeading___Toc4654660_2320776876">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4654662_2320776876">
            <w:r>
              <w:rPr>
                <w:webHidden/>
                <w:rStyle w:val="IndexLink"/>
                <w:rtl w:val="true"/>
              </w:rPr>
              <w:t xml:space="preserve">[ </w:t>
            </w:r>
            <w:r>
              <w:rPr>
                <w:rStyle w:val="IndexLink"/>
                <w:rtl w:val="true"/>
              </w:rPr>
              <w:t xml:space="preserve">عدم جواز الصلاة في الذهب والحرير للرجال </w:t>
            </w:r>
            <w:r>
              <w:rPr>
                <w:rStyle w:val="IndexLink"/>
                <w:rtl w:val="true"/>
              </w:rPr>
              <w:t>]</w:t>
              <w:tab/>
            </w:r>
            <w:r>
              <w:rPr>
                <w:rStyle w:val="IndexLink"/>
              </w:rPr>
              <w:t>211</w:t>
            </w:r>
          </w:hyperlink>
        </w:p>
        <w:p>
          <w:pPr>
            <w:pStyle w:val="Contents5"/>
            <w:tabs>
              <w:tab w:val="clear" w:pos="7892"/>
              <w:tab w:val="right" w:pos="9026" w:leader="dot"/>
            </w:tabs>
            <w:rPr/>
          </w:pPr>
          <w:hyperlink w:anchor="__RefHeading___Toc4654664_2320776876">
            <w:r>
              <w:rPr>
                <w:webHidden/>
                <w:rStyle w:val="IndexLink"/>
                <w:rtl w:val="true"/>
              </w:rPr>
              <w:t>[</w:t>
            </w:r>
            <w:r>
              <w:rPr>
                <w:rStyle w:val="IndexLink"/>
                <w:rtl w:val="true"/>
              </w:rPr>
              <w:t xml:space="preserve">كراهة استصحاب الدراهم السود في الصلاة </w:t>
            </w:r>
            <w:r>
              <w:rPr>
                <w:rStyle w:val="IndexLink"/>
                <w:rtl w:val="true"/>
              </w:rPr>
              <w:t>]</w:t>
              <w:tab/>
            </w:r>
            <w:r>
              <w:rPr>
                <w:rStyle w:val="IndexLink"/>
              </w:rPr>
              <w:t>219</w:t>
            </w:r>
          </w:hyperlink>
        </w:p>
        <w:p>
          <w:pPr>
            <w:pStyle w:val="Contents5"/>
            <w:tabs>
              <w:tab w:val="clear" w:pos="7892"/>
              <w:tab w:val="right" w:pos="9026" w:leader="dot"/>
            </w:tabs>
            <w:rPr/>
          </w:pPr>
          <w:hyperlink w:anchor="__RefHeading___Toc4654666_2320776876">
            <w:r>
              <w:rPr>
                <w:webHidden/>
                <w:rStyle w:val="IndexLink"/>
                <w:rtl w:val="true"/>
              </w:rPr>
              <w:t>[</w:t>
            </w:r>
            <w:r>
              <w:rPr>
                <w:rStyle w:val="IndexLink"/>
                <w:rtl w:val="true"/>
              </w:rPr>
              <w:t xml:space="preserve">أقل ما يلزم المرأة من الستر في الصلاة </w:t>
            </w:r>
            <w:r>
              <w:rPr>
                <w:rStyle w:val="IndexLink"/>
                <w:rtl w:val="true"/>
              </w:rPr>
              <w:t>]</w:t>
              <w:tab/>
            </w:r>
            <w:r>
              <w:rPr>
                <w:rStyle w:val="IndexLink"/>
              </w:rPr>
              <w:t>222</w:t>
            </w:r>
          </w:hyperlink>
        </w:p>
        <w:p>
          <w:pPr>
            <w:pStyle w:val="Contents5"/>
            <w:tabs>
              <w:tab w:val="clear" w:pos="7892"/>
              <w:tab w:val="right" w:pos="9026" w:leader="dot"/>
            </w:tabs>
            <w:rPr/>
          </w:pPr>
          <w:hyperlink w:anchor="__RefHeading___Toc4654668_2320776876">
            <w:r>
              <w:rPr>
                <w:webHidden/>
                <w:rStyle w:val="IndexLink"/>
                <w:rtl w:val="true"/>
              </w:rPr>
              <w:t>[</w:t>
            </w:r>
            <w:r>
              <w:rPr>
                <w:rStyle w:val="IndexLink"/>
                <w:rtl w:val="true"/>
              </w:rPr>
              <w:t xml:space="preserve">فيما يجوز قتله في الصلاة </w:t>
            </w:r>
            <w:r>
              <w:rPr>
                <w:rStyle w:val="IndexLink"/>
                <w:rtl w:val="true"/>
              </w:rPr>
              <w:t>]</w:t>
              <w:tab/>
            </w:r>
            <w:r>
              <w:rPr>
                <w:rStyle w:val="IndexLink"/>
              </w:rPr>
              <w:t>224</w:t>
            </w:r>
          </w:hyperlink>
        </w:p>
        <w:p>
          <w:pPr>
            <w:pStyle w:val="Contents5"/>
            <w:tabs>
              <w:tab w:val="clear" w:pos="7892"/>
              <w:tab w:val="right" w:pos="9026" w:leader="dot"/>
            </w:tabs>
            <w:rPr/>
          </w:pPr>
          <w:hyperlink w:anchor="__RefHeading___Toc4654670_2320776876">
            <w:r>
              <w:rPr>
                <w:webHidden/>
                <w:rStyle w:val="IndexLink"/>
                <w:rtl w:val="true"/>
              </w:rPr>
              <w:t xml:space="preserve">[ </w:t>
            </w:r>
            <w:r>
              <w:rPr>
                <w:rStyle w:val="IndexLink"/>
                <w:rtl w:val="true"/>
              </w:rPr>
              <w:t xml:space="preserve">عدم اشتراط الإسلام فيمن يؤخذ من يده الألبسة </w:t>
            </w:r>
            <w:r>
              <w:rPr>
                <w:rStyle w:val="IndexLink"/>
                <w:rtl w:val="true"/>
              </w:rPr>
              <w:t>]</w:t>
              <w:tab/>
            </w:r>
            <w:r>
              <w:rPr>
                <w:rStyle w:val="IndexLink"/>
              </w:rPr>
              <w:t>225</w:t>
            </w:r>
          </w:hyperlink>
        </w:p>
        <w:p>
          <w:pPr>
            <w:pStyle w:val="Contents5"/>
            <w:tabs>
              <w:tab w:val="clear" w:pos="7892"/>
              <w:tab w:val="right" w:pos="9026" w:leader="dot"/>
            </w:tabs>
            <w:rPr/>
          </w:pPr>
          <w:hyperlink w:anchor="__RefHeading___Toc4654672_2320776876">
            <w:r>
              <w:rPr>
                <w:webHidden/>
                <w:rStyle w:val="IndexLink"/>
                <w:rtl w:val="true"/>
              </w:rPr>
              <w:t>[</w:t>
            </w:r>
            <w:r>
              <w:rPr>
                <w:rStyle w:val="IndexLink"/>
                <w:rtl w:val="true"/>
              </w:rPr>
              <w:t xml:space="preserve">عدم جواز الصلاة فيما لا يأكل لحمه </w:t>
            </w:r>
            <w:r>
              <w:rPr>
                <w:rStyle w:val="IndexLink"/>
                <w:rtl w:val="true"/>
              </w:rPr>
              <w:t>]</w:t>
              <w:tab/>
            </w:r>
            <w:r>
              <w:rPr>
                <w:rStyle w:val="IndexLink"/>
              </w:rPr>
              <w:t>228</w:t>
            </w:r>
          </w:hyperlink>
        </w:p>
        <w:p>
          <w:pPr>
            <w:pStyle w:val="Contents5"/>
            <w:tabs>
              <w:tab w:val="clear" w:pos="7892"/>
              <w:tab w:val="right" w:pos="9026" w:leader="dot"/>
            </w:tabs>
            <w:rPr/>
          </w:pPr>
          <w:hyperlink w:anchor="__RefHeading___Toc4654674_2320776876">
            <w:r>
              <w:rPr>
                <w:webHidden/>
                <w:rStyle w:val="IndexLink"/>
                <w:rtl w:val="true"/>
              </w:rPr>
              <w:t>[</w:t>
            </w:r>
            <w:r>
              <w:rPr>
                <w:rStyle w:val="IndexLink"/>
                <w:rtl w:val="true"/>
              </w:rPr>
              <w:t xml:space="preserve">كراهة الصلاة متوحشاً </w:t>
            </w:r>
            <w:r>
              <w:rPr>
                <w:rStyle w:val="IndexLink"/>
                <w:rtl w:val="true"/>
              </w:rPr>
              <w:t>]</w:t>
              <w:tab/>
            </w:r>
            <w:r>
              <w:rPr>
                <w:rStyle w:val="IndexLink"/>
              </w:rPr>
              <w:t>231</w:t>
            </w:r>
          </w:hyperlink>
        </w:p>
        <w:p>
          <w:pPr>
            <w:pStyle w:val="Contents5"/>
            <w:tabs>
              <w:tab w:val="clear" w:pos="7892"/>
              <w:tab w:val="right" w:pos="9026" w:leader="dot"/>
            </w:tabs>
            <w:rPr/>
          </w:pPr>
          <w:hyperlink w:anchor="__RefHeading___Toc4654676_2320776876">
            <w:r>
              <w:rPr>
                <w:webHidden/>
                <w:rStyle w:val="IndexLink"/>
                <w:rtl w:val="true"/>
              </w:rPr>
              <w:t>[</w:t>
            </w:r>
            <w:r>
              <w:rPr>
                <w:rStyle w:val="IndexLink"/>
                <w:rtl w:val="true"/>
              </w:rPr>
              <w:t xml:space="preserve">الصلاة في جلود ما يؤكل لحمه وما لا يؤكل لحمه </w:t>
            </w:r>
            <w:r>
              <w:rPr>
                <w:rStyle w:val="IndexLink"/>
                <w:rtl w:val="true"/>
              </w:rPr>
              <w:t>]</w:t>
              <w:tab/>
            </w:r>
            <w:r>
              <w:rPr>
                <w:rStyle w:val="IndexLink"/>
              </w:rPr>
              <w:t>235</w:t>
            </w:r>
          </w:hyperlink>
        </w:p>
        <w:p>
          <w:pPr>
            <w:pStyle w:val="Contents5"/>
            <w:tabs>
              <w:tab w:val="clear" w:pos="7892"/>
              <w:tab w:val="right" w:pos="9026" w:leader="dot"/>
            </w:tabs>
            <w:rPr/>
          </w:pPr>
          <w:hyperlink w:anchor="__RefHeading___Toc4654678_2320776876">
            <w:r>
              <w:rPr>
                <w:webHidden/>
                <w:rStyle w:val="IndexLink"/>
                <w:rtl w:val="true"/>
              </w:rPr>
              <w:t>[</w:t>
            </w:r>
            <w:r>
              <w:rPr>
                <w:rStyle w:val="IndexLink"/>
                <w:rtl w:val="true"/>
              </w:rPr>
              <w:t xml:space="preserve">لبس الحرير للرجل </w:t>
            </w:r>
            <w:r>
              <w:rPr>
                <w:rStyle w:val="IndexLink"/>
                <w:rtl w:val="true"/>
              </w:rPr>
              <w:t>]</w:t>
              <w:tab/>
            </w:r>
            <w:r>
              <w:rPr>
                <w:rStyle w:val="IndexLink"/>
              </w:rPr>
              <w:t>247</w:t>
            </w:r>
          </w:hyperlink>
        </w:p>
        <w:p>
          <w:pPr>
            <w:pStyle w:val="Contents5"/>
            <w:tabs>
              <w:tab w:val="clear" w:pos="7892"/>
              <w:tab w:val="right" w:pos="9026" w:leader="dot"/>
            </w:tabs>
            <w:rPr/>
          </w:pPr>
          <w:hyperlink w:anchor="__RefHeading___Toc4654680_2320776876">
            <w:r>
              <w:rPr>
                <w:webHidden/>
                <w:rStyle w:val="IndexLink"/>
                <w:rtl w:val="true"/>
              </w:rPr>
              <w:t>[</w:t>
            </w:r>
            <w:r>
              <w:rPr>
                <w:rStyle w:val="IndexLink"/>
                <w:rtl w:val="true"/>
              </w:rPr>
              <w:t xml:space="preserve">كراهة لبس ألبسة اليهود </w:t>
            </w:r>
            <w:r>
              <w:rPr>
                <w:rStyle w:val="IndexLink"/>
                <w:rtl w:val="true"/>
              </w:rPr>
              <w:t>]</w:t>
              <w:tab/>
            </w:r>
            <w:r>
              <w:rPr>
                <w:rStyle w:val="IndexLink"/>
              </w:rPr>
              <w:t>256</w:t>
            </w:r>
          </w:hyperlink>
        </w:p>
        <w:p>
          <w:pPr>
            <w:pStyle w:val="Contents5"/>
            <w:tabs>
              <w:tab w:val="clear" w:pos="7892"/>
              <w:tab w:val="right" w:pos="9026" w:leader="dot"/>
            </w:tabs>
            <w:rPr/>
          </w:pPr>
          <w:hyperlink w:anchor="__RefHeading___Toc4654682_2320776876">
            <w:r>
              <w:rPr>
                <w:webHidden/>
                <w:rStyle w:val="IndexLink"/>
                <w:rtl w:val="true"/>
              </w:rPr>
              <w:t>[</w:t>
            </w:r>
            <w:r>
              <w:rPr>
                <w:rStyle w:val="IndexLink"/>
                <w:rtl w:val="true"/>
              </w:rPr>
              <w:t xml:space="preserve">استحباب التحنك </w:t>
            </w:r>
            <w:r>
              <w:rPr>
                <w:rStyle w:val="IndexLink"/>
                <w:rtl w:val="true"/>
              </w:rPr>
              <w:t>]</w:t>
              <w:tab/>
            </w:r>
            <w:r>
              <w:rPr>
                <w:rStyle w:val="IndexLink"/>
              </w:rPr>
              <w:t>257</w:t>
            </w:r>
          </w:hyperlink>
        </w:p>
        <w:p>
          <w:pPr>
            <w:pStyle w:val="Contents5"/>
            <w:tabs>
              <w:tab w:val="clear" w:pos="7892"/>
              <w:tab w:val="right" w:pos="9026" w:leader="dot"/>
            </w:tabs>
            <w:rPr/>
          </w:pPr>
          <w:hyperlink w:anchor="__RefHeading___Toc4654684_2320776876">
            <w:r>
              <w:rPr>
                <w:webHidden/>
                <w:rStyle w:val="IndexLink"/>
                <w:rtl w:val="true"/>
              </w:rPr>
              <w:t xml:space="preserve">[ </w:t>
            </w:r>
            <w:r>
              <w:rPr>
                <w:rStyle w:val="IndexLink"/>
                <w:rtl w:val="true"/>
              </w:rPr>
              <w:t xml:space="preserve">صلاة المختضب </w:t>
            </w:r>
            <w:r>
              <w:rPr>
                <w:rStyle w:val="IndexLink"/>
                <w:rtl w:val="true"/>
              </w:rPr>
              <w:t>]</w:t>
              <w:tab/>
            </w:r>
            <w:r>
              <w:rPr>
                <w:rStyle w:val="IndexLink"/>
              </w:rPr>
              <w:t>262</w:t>
            </w:r>
          </w:hyperlink>
        </w:p>
        <w:p>
          <w:pPr>
            <w:pStyle w:val="Contents4"/>
            <w:tabs>
              <w:tab w:val="clear" w:pos="8176"/>
              <w:tab w:val="right" w:pos="9026" w:leader="dot"/>
            </w:tabs>
            <w:rPr/>
          </w:pPr>
          <w:hyperlink w:anchor="__RefHeading___Toc4654686_2320776876">
            <w:r>
              <w:rPr>
                <w:webHidden/>
                <w:rStyle w:val="IndexLink"/>
                <w:rtl w:val="true"/>
              </w:rPr>
              <w:t>باب ما يسجد عليه وما لا يسجد عليه</w:t>
            </w:r>
            <w:r>
              <w:rPr>
                <w:rStyle w:val="IndexLink"/>
                <w:rtl w:val="true"/>
              </w:rPr>
              <w:tab/>
            </w:r>
            <w:r>
              <w:rPr>
                <w:rStyle w:val="IndexLink"/>
              </w:rPr>
              <w:t>267</w:t>
            </w:r>
          </w:hyperlink>
        </w:p>
        <w:p>
          <w:pPr>
            <w:pStyle w:val="Contents5"/>
            <w:tabs>
              <w:tab w:val="clear" w:pos="7892"/>
              <w:tab w:val="right" w:pos="9026" w:leader="dot"/>
            </w:tabs>
            <w:rPr/>
          </w:pPr>
          <w:hyperlink w:anchor="__RefHeading___Toc4654688_2320776876">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4654690_2320776876">
            <w:r>
              <w:rPr>
                <w:webHidden/>
                <w:rStyle w:val="IndexLink"/>
                <w:rtl w:val="true"/>
              </w:rPr>
              <w:t>[</w:t>
            </w:r>
            <w:r>
              <w:rPr>
                <w:rStyle w:val="IndexLink"/>
                <w:rtl w:val="true"/>
              </w:rPr>
              <w:t xml:space="preserve">ما يصح السجود عليه وما لا يصح </w:t>
            </w:r>
            <w:r>
              <w:rPr>
                <w:rStyle w:val="IndexLink"/>
                <w:rtl w:val="true"/>
              </w:rPr>
              <w:t>]</w:t>
              <w:tab/>
            </w:r>
            <w:r>
              <w:rPr>
                <w:rStyle w:val="IndexLink"/>
              </w:rPr>
              <w:t>267</w:t>
            </w:r>
          </w:hyperlink>
        </w:p>
        <w:p>
          <w:pPr>
            <w:pStyle w:val="Contents5"/>
            <w:tabs>
              <w:tab w:val="clear" w:pos="7892"/>
              <w:tab w:val="right" w:pos="9026" w:leader="dot"/>
            </w:tabs>
            <w:rPr/>
          </w:pPr>
          <w:hyperlink w:anchor="__RefHeading___Toc4654692_2320776876">
            <w:r>
              <w:rPr>
                <w:webHidden/>
                <w:rStyle w:val="IndexLink"/>
                <w:rtl w:val="true"/>
              </w:rPr>
              <w:t>[</w:t>
            </w:r>
            <w:r>
              <w:rPr>
                <w:rStyle w:val="IndexLink"/>
                <w:rtl w:val="true"/>
              </w:rPr>
              <w:t xml:space="preserve">كفاية مقدار الدرهم في المسجد </w:t>
            </w:r>
            <w:r>
              <w:rPr>
                <w:rStyle w:val="IndexLink"/>
                <w:rtl w:val="true"/>
              </w:rPr>
              <w:t>]</w:t>
              <w:tab/>
            </w:r>
            <w:r>
              <w:rPr>
                <w:rStyle w:val="IndexLink"/>
              </w:rPr>
              <w:t>279</w:t>
            </w:r>
          </w:hyperlink>
        </w:p>
        <w:p>
          <w:pPr>
            <w:pStyle w:val="Contents5"/>
            <w:tabs>
              <w:tab w:val="clear" w:pos="7892"/>
              <w:tab w:val="right" w:pos="9026" w:leader="dot"/>
            </w:tabs>
            <w:rPr/>
          </w:pPr>
          <w:hyperlink w:anchor="__RefHeading___Toc4654694_2320776876">
            <w:r>
              <w:rPr>
                <w:webHidden/>
                <w:rStyle w:val="IndexLink"/>
                <w:rtl w:val="true"/>
              </w:rPr>
              <w:t>[</w:t>
            </w:r>
            <w:r>
              <w:rPr>
                <w:rStyle w:val="IndexLink"/>
                <w:rtl w:val="true"/>
              </w:rPr>
              <w:t xml:space="preserve">السجود على الجص أو القرطاس </w:t>
            </w:r>
            <w:r>
              <w:rPr>
                <w:rStyle w:val="IndexLink"/>
                <w:rtl w:val="true"/>
              </w:rPr>
              <w:t>]</w:t>
              <w:tab/>
            </w:r>
            <w:r>
              <w:rPr>
                <w:rStyle w:val="IndexLink"/>
              </w:rPr>
              <w:t>281</w:t>
            </w:r>
          </w:hyperlink>
        </w:p>
        <w:p>
          <w:pPr>
            <w:pStyle w:val="Contents5"/>
            <w:tabs>
              <w:tab w:val="clear" w:pos="7892"/>
              <w:tab w:val="right" w:pos="9026" w:leader="dot"/>
            </w:tabs>
            <w:rPr/>
          </w:pPr>
          <w:hyperlink w:anchor="__RefHeading___Toc4654696_2320776876">
            <w:r>
              <w:rPr>
                <w:webHidden/>
                <w:rStyle w:val="IndexLink"/>
                <w:rtl w:val="true"/>
              </w:rPr>
              <w:t>[</w:t>
            </w:r>
            <w:r>
              <w:rPr>
                <w:rStyle w:val="IndexLink"/>
                <w:rtl w:val="true"/>
              </w:rPr>
              <w:t xml:space="preserve">جواز السجود على البساط تقية </w:t>
            </w:r>
            <w:r>
              <w:rPr>
                <w:rStyle w:val="IndexLink"/>
                <w:rtl w:val="true"/>
              </w:rPr>
              <w:t>]</w:t>
              <w:tab/>
            </w:r>
            <w:r>
              <w:rPr>
                <w:rStyle w:val="IndexLink"/>
              </w:rPr>
              <w:t>284</w:t>
            </w:r>
          </w:hyperlink>
        </w:p>
        <w:p>
          <w:pPr>
            <w:pStyle w:val="Contents5"/>
            <w:tabs>
              <w:tab w:val="clear" w:pos="7892"/>
              <w:tab w:val="right" w:pos="9026" w:leader="dot"/>
            </w:tabs>
            <w:rPr/>
          </w:pPr>
          <w:hyperlink w:anchor="__RefHeading___Toc4654698_2320776876">
            <w:r>
              <w:rPr>
                <w:webHidden/>
                <w:rStyle w:val="IndexLink"/>
                <w:rtl w:val="true"/>
              </w:rPr>
              <w:t>[</w:t>
            </w:r>
            <w:r>
              <w:rPr>
                <w:rStyle w:val="IndexLink"/>
                <w:rtl w:val="true"/>
              </w:rPr>
              <w:t xml:space="preserve">كراهة مسح التراب عن الجبهة في الصلاة </w:t>
            </w:r>
            <w:r>
              <w:rPr>
                <w:rStyle w:val="IndexLink"/>
                <w:rtl w:val="true"/>
              </w:rPr>
              <w:t>]</w:t>
              <w:tab/>
            </w:r>
            <w:r>
              <w:rPr>
                <w:rStyle w:val="IndexLink"/>
              </w:rPr>
              <w:t>288</w:t>
            </w:r>
          </w:hyperlink>
        </w:p>
        <w:p>
          <w:pPr>
            <w:pStyle w:val="Contents4"/>
            <w:tabs>
              <w:tab w:val="clear" w:pos="8176"/>
              <w:tab w:val="right" w:pos="9026" w:leader="dot"/>
            </w:tabs>
            <w:rPr/>
          </w:pPr>
          <w:hyperlink w:anchor="__RefHeading___Toc4654700_2320776876">
            <w:r>
              <w:rPr>
                <w:webHidden/>
                <w:rStyle w:val="IndexLink"/>
                <w:rtl w:val="true"/>
              </w:rPr>
              <w:t>باب علّة النّهي عن السّجود على المأكول والملبوس دون الأرض وما أنبتت من سواهما</w:t>
            </w:r>
            <w:r>
              <w:rPr>
                <w:rStyle w:val="IndexLink"/>
                <w:rtl w:val="true"/>
              </w:rPr>
              <w:tab/>
            </w:r>
            <w:r>
              <w:rPr>
                <w:rStyle w:val="IndexLink"/>
              </w:rPr>
              <w:t>289</w:t>
            </w:r>
          </w:hyperlink>
        </w:p>
        <w:p>
          <w:pPr>
            <w:pStyle w:val="Contents4"/>
            <w:tabs>
              <w:tab w:val="clear" w:pos="8176"/>
              <w:tab w:val="right" w:pos="9026" w:leader="dot"/>
            </w:tabs>
            <w:rPr/>
          </w:pPr>
          <w:hyperlink w:anchor="__RefHeading___Toc4654702_2320776876">
            <w:r>
              <w:rPr>
                <w:webHidden/>
                <w:rStyle w:val="IndexLink"/>
                <w:rtl w:val="true"/>
              </w:rPr>
              <w:t>باب القبلة</w:t>
            </w:r>
            <w:r>
              <w:rPr>
                <w:rStyle w:val="IndexLink"/>
                <w:rtl w:val="true"/>
              </w:rPr>
              <w:tab/>
            </w:r>
            <w:r>
              <w:rPr>
                <w:rStyle w:val="IndexLink"/>
              </w:rPr>
              <w:t>290</w:t>
            </w:r>
          </w:hyperlink>
        </w:p>
        <w:p>
          <w:pPr>
            <w:pStyle w:val="Contents5"/>
            <w:tabs>
              <w:tab w:val="clear" w:pos="7892"/>
              <w:tab w:val="right" w:pos="9026" w:leader="dot"/>
            </w:tabs>
            <w:rPr/>
          </w:pPr>
          <w:hyperlink w:anchor="__RefHeading___Toc4654704_2320776876">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4654706_2320776876">
            <w:r>
              <w:rPr>
                <w:webHidden/>
                <w:rStyle w:val="IndexLink"/>
                <w:rtl w:val="true"/>
              </w:rPr>
              <w:t xml:space="preserve">[ </w:t>
            </w:r>
            <w:r>
              <w:rPr>
                <w:rStyle w:val="IndexLink"/>
                <w:rtl w:val="true"/>
              </w:rPr>
              <w:t xml:space="preserve">استحباب التياسر </w:t>
            </w:r>
            <w:r>
              <w:rPr>
                <w:rStyle w:val="IndexLink"/>
                <w:rtl w:val="true"/>
              </w:rPr>
              <w:t>]</w:t>
              <w:tab/>
            </w:r>
            <w:r>
              <w:rPr>
                <w:rStyle w:val="IndexLink"/>
              </w:rPr>
              <w:t>291</w:t>
            </w:r>
          </w:hyperlink>
        </w:p>
        <w:p>
          <w:pPr>
            <w:pStyle w:val="Contents5"/>
            <w:tabs>
              <w:tab w:val="clear" w:pos="7892"/>
              <w:tab w:val="right" w:pos="9026" w:leader="dot"/>
            </w:tabs>
            <w:rPr/>
          </w:pPr>
          <w:hyperlink w:anchor="__RefHeading___Toc4654708_2320776876">
            <w:r>
              <w:rPr>
                <w:webHidden/>
                <w:rStyle w:val="IndexLink"/>
                <w:rtl w:val="true"/>
              </w:rPr>
              <w:t>[</w:t>
            </w:r>
            <w:r>
              <w:rPr>
                <w:rStyle w:val="IndexLink"/>
                <w:rtl w:val="true"/>
              </w:rPr>
              <w:t xml:space="preserve">كراهة الجماع مستقبل القبلة </w:t>
            </w:r>
            <w:r>
              <w:rPr>
                <w:rStyle w:val="IndexLink"/>
                <w:rtl w:val="true"/>
              </w:rPr>
              <w:t>]</w:t>
              <w:tab/>
            </w:r>
            <w:r>
              <w:rPr>
                <w:rStyle w:val="IndexLink"/>
              </w:rPr>
              <w:t>310</w:t>
            </w:r>
          </w:hyperlink>
        </w:p>
        <w:p>
          <w:pPr>
            <w:pStyle w:val="Contents5"/>
            <w:tabs>
              <w:tab w:val="clear" w:pos="7892"/>
              <w:tab w:val="right" w:pos="9026" w:leader="dot"/>
            </w:tabs>
            <w:rPr/>
          </w:pPr>
          <w:hyperlink w:anchor="__RefHeading___Toc4654710_2320776876">
            <w:r>
              <w:rPr>
                <w:webHidden/>
                <w:rStyle w:val="IndexLink"/>
                <w:rtl w:val="true"/>
              </w:rPr>
              <w:t xml:space="preserve">[ </w:t>
            </w:r>
            <w:r>
              <w:rPr>
                <w:rStyle w:val="IndexLink"/>
                <w:rtl w:val="true"/>
              </w:rPr>
              <w:t xml:space="preserve">حدّ القبلة </w:t>
            </w:r>
            <w:r>
              <w:rPr>
                <w:rStyle w:val="IndexLink"/>
                <w:rtl w:val="true"/>
              </w:rPr>
              <w:t>]</w:t>
              <w:tab/>
            </w:r>
            <w:r>
              <w:rPr>
                <w:rStyle w:val="IndexLink"/>
              </w:rPr>
              <w:t>312</w:t>
            </w:r>
          </w:hyperlink>
        </w:p>
        <w:p>
          <w:pPr>
            <w:pStyle w:val="Contents5"/>
            <w:tabs>
              <w:tab w:val="clear" w:pos="7892"/>
              <w:tab w:val="right" w:pos="9026" w:leader="dot"/>
            </w:tabs>
            <w:rPr/>
          </w:pPr>
          <w:hyperlink w:anchor="__RefHeading___Toc4654712_2320776876">
            <w:r>
              <w:rPr>
                <w:webHidden/>
                <w:rStyle w:val="IndexLink"/>
                <w:rtl w:val="true"/>
              </w:rPr>
              <w:t xml:space="preserve">[ </w:t>
            </w:r>
            <w:r>
              <w:rPr>
                <w:rStyle w:val="IndexLink"/>
                <w:rtl w:val="true"/>
              </w:rPr>
              <w:t xml:space="preserve">حديث لا تعاد </w:t>
            </w:r>
            <w:r>
              <w:rPr>
                <w:rStyle w:val="IndexLink"/>
                <w:rtl w:val="true"/>
              </w:rPr>
              <w:t>]</w:t>
              <w:tab/>
            </w:r>
            <w:r>
              <w:rPr>
                <w:rStyle w:val="IndexLink"/>
              </w:rPr>
              <w:t>316</w:t>
            </w:r>
          </w:hyperlink>
        </w:p>
        <w:p>
          <w:pPr>
            <w:pStyle w:val="Contents5"/>
            <w:tabs>
              <w:tab w:val="clear" w:pos="7892"/>
              <w:tab w:val="right" w:pos="9026" w:leader="dot"/>
            </w:tabs>
            <w:rPr/>
          </w:pPr>
          <w:hyperlink w:anchor="__RefHeading___Toc4654714_2320776876">
            <w:r>
              <w:rPr>
                <w:webHidden/>
                <w:rStyle w:val="IndexLink"/>
                <w:rtl w:val="true"/>
              </w:rPr>
              <w:t>[</w:t>
            </w:r>
            <w:r>
              <w:rPr>
                <w:rStyle w:val="IndexLink"/>
                <w:rtl w:val="true"/>
              </w:rPr>
              <w:t xml:space="preserve">كيفية الصلاة على ظهر الدابة </w:t>
            </w:r>
            <w:r>
              <w:rPr>
                <w:rStyle w:val="IndexLink"/>
                <w:rtl w:val="true"/>
              </w:rPr>
              <w:t>]</w:t>
              <w:tab/>
            </w:r>
            <w:r>
              <w:rPr>
                <w:rStyle w:val="IndexLink"/>
              </w:rPr>
              <w:t>316</w:t>
            </w:r>
          </w:hyperlink>
        </w:p>
        <w:p>
          <w:pPr>
            <w:pStyle w:val="Contents5"/>
            <w:tabs>
              <w:tab w:val="clear" w:pos="7892"/>
              <w:tab w:val="right" w:pos="9026" w:leader="dot"/>
            </w:tabs>
            <w:rPr/>
          </w:pPr>
          <w:hyperlink w:anchor="__RefHeading___Toc4654716_2320776876">
            <w:r>
              <w:rPr>
                <w:webHidden/>
                <w:rStyle w:val="IndexLink"/>
                <w:rtl w:val="true"/>
              </w:rPr>
              <w:t>[</w:t>
            </w:r>
            <w:r>
              <w:rPr>
                <w:rStyle w:val="IndexLink"/>
                <w:rtl w:val="true"/>
              </w:rPr>
              <w:t xml:space="preserve">كيفية معرفة القبلة في الليل </w:t>
            </w:r>
            <w:r>
              <w:rPr>
                <w:rStyle w:val="IndexLink"/>
                <w:rtl w:val="true"/>
              </w:rPr>
              <w:t>]</w:t>
              <w:tab/>
            </w:r>
            <w:r>
              <w:rPr>
                <w:rStyle w:val="IndexLink"/>
              </w:rPr>
              <w:t>319</w:t>
            </w:r>
          </w:hyperlink>
        </w:p>
        <w:p>
          <w:pPr>
            <w:pStyle w:val="Contents4"/>
            <w:tabs>
              <w:tab w:val="clear" w:pos="8176"/>
              <w:tab w:val="right" w:pos="9026" w:leader="dot"/>
            </w:tabs>
            <w:rPr/>
          </w:pPr>
          <w:hyperlink w:anchor="__RefHeading___Toc4654718_2320776876">
            <w:r>
              <w:rPr>
                <w:webHidden/>
                <w:rStyle w:val="IndexLink"/>
                <w:rtl w:val="true"/>
              </w:rPr>
              <w:t>باب الحدّ الذي يؤخذ فيه الصبيان بالصلاة</w:t>
            </w:r>
            <w:r>
              <w:rPr>
                <w:rStyle w:val="IndexLink"/>
                <w:rtl w:val="true"/>
              </w:rPr>
              <w:tab/>
            </w:r>
            <w:r>
              <w:rPr>
                <w:rStyle w:val="IndexLink"/>
              </w:rPr>
              <w:t>322</w:t>
            </w:r>
          </w:hyperlink>
        </w:p>
        <w:p>
          <w:pPr>
            <w:pStyle w:val="Contents5"/>
            <w:tabs>
              <w:tab w:val="clear" w:pos="7892"/>
              <w:tab w:val="right" w:pos="9026" w:leader="dot"/>
            </w:tabs>
            <w:rPr/>
          </w:pPr>
          <w:hyperlink w:anchor="__RefHeading___Toc4654720_2320776876">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4654722_2320776876">
            <w:r>
              <w:rPr>
                <w:webHidden/>
                <w:rStyle w:val="IndexLink"/>
                <w:rtl w:val="true"/>
              </w:rPr>
              <w:t>[</w:t>
            </w:r>
            <w:r>
              <w:rPr>
                <w:rStyle w:val="IndexLink"/>
                <w:rtl w:val="true"/>
              </w:rPr>
              <w:t xml:space="preserve">أمر الولي الصبيان بالصلاة والصوم </w:t>
            </w:r>
            <w:r>
              <w:rPr>
                <w:rStyle w:val="IndexLink"/>
                <w:rtl w:val="true"/>
              </w:rPr>
              <w:t>]</w:t>
              <w:tab/>
            </w:r>
            <w:r>
              <w:rPr>
                <w:rStyle w:val="IndexLink"/>
              </w:rPr>
              <w:t>322</w:t>
            </w:r>
          </w:hyperlink>
        </w:p>
        <w:p>
          <w:pPr>
            <w:pStyle w:val="Contents5"/>
            <w:tabs>
              <w:tab w:val="clear" w:pos="7892"/>
              <w:tab w:val="right" w:pos="9026" w:leader="dot"/>
            </w:tabs>
            <w:rPr/>
          </w:pPr>
          <w:hyperlink w:anchor="__RefHeading___Toc4654724_2320776876">
            <w:r>
              <w:rPr>
                <w:webHidden/>
                <w:rStyle w:val="IndexLink"/>
                <w:rtl w:val="true"/>
              </w:rPr>
              <w:t>[</w:t>
            </w:r>
            <w:r>
              <w:rPr>
                <w:rStyle w:val="IndexLink"/>
                <w:rtl w:val="true"/>
              </w:rPr>
              <w:t xml:space="preserve">ما يستحب تعليمه للصبيان </w:t>
            </w:r>
            <w:r>
              <w:rPr>
                <w:rStyle w:val="IndexLink"/>
                <w:rtl w:val="true"/>
              </w:rPr>
              <w:t>]</w:t>
              <w:tab/>
            </w:r>
            <w:r>
              <w:rPr>
                <w:rStyle w:val="IndexLink"/>
              </w:rPr>
              <w:t>324</w:t>
            </w:r>
          </w:hyperlink>
        </w:p>
        <w:p>
          <w:pPr>
            <w:pStyle w:val="Contents4"/>
            <w:tabs>
              <w:tab w:val="clear" w:pos="8176"/>
              <w:tab w:val="right" w:pos="9026" w:leader="dot"/>
            </w:tabs>
            <w:rPr/>
          </w:pPr>
          <w:hyperlink w:anchor="__RefHeading___Toc4654726_2320776876">
            <w:r>
              <w:rPr>
                <w:webHidden/>
                <w:rStyle w:val="IndexLink"/>
                <w:rtl w:val="true"/>
              </w:rPr>
              <w:t>باب الأذان والإقامة وثواب المؤذنين</w:t>
            </w:r>
            <w:r>
              <w:rPr>
                <w:rStyle w:val="IndexLink"/>
                <w:rtl w:val="true"/>
              </w:rPr>
              <w:tab/>
            </w:r>
            <w:r>
              <w:rPr>
                <w:rStyle w:val="IndexLink"/>
              </w:rPr>
              <w:t>325</w:t>
            </w:r>
          </w:hyperlink>
        </w:p>
        <w:p>
          <w:pPr>
            <w:pStyle w:val="Contents5"/>
            <w:tabs>
              <w:tab w:val="clear" w:pos="7892"/>
              <w:tab w:val="right" w:pos="9026" w:leader="dot"/>
            </w:tabs>
            <w:rPr/>
          </w:pPr>
          <w:hyperlink w:anchor="__RefHeading___Toc4654728_2320776876">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4654730_2320776876">
            <w:r>
              <w:rPr>
                <w:webHidden/>
                <w:rStyle w:val="IndexLink"/>
                <w:rtl w:val="true"/>
              </w:rPr>
              <w:t>[</w:t>
            </w:r>
            <w:r>
              <w:rPr>
                <w:rStyle w:val="IndexLink"/>
                <w:rtl w:val="true"/>
              </w:rPr>
              <w:t>كون الأذان والإقامة بوحي الله تعالى</w:t>
            </w:r>
            <w:r>
              <w:rPr>
                <w:rStyle w:val="IndexLink"/>
                <w:rtl w:val="true"/>
              </w:rPr>
              <w:t>]</w:t>
              <w:tab/>
            </w:r>
            <w:r>
              <w:rPr>
                <w:rStyle w:val="IndexLink"/>
              </w:rPr>
              <w:t>325</w:t>
            </w:r>
          </w:hyperlink>
        </w:p>
        <w:p>
          <w:pPr>
            <w:pStyle w:val="Contents5"/>
            <w:tabs>
              <w:tab w:val="clear" w:pos="7892"/>
              <w:tab w:val="right" w:pos="9026" w:leader="dot"/>
            </w:tabs>
            <w:rPr/>
          </w:pPr>
          <w:hyperlink w:anchor="__RefHeading___Toc4654732_2320776876">
            <w:r>
              <w:rPr>
                <w:webHidden/>
                <w:rStyle w:val="IndexLink"/>
                <w:rtl w:val="true"/>
              </w:rPr>
              <w:t xml:space="preserve">[ </w:t>
            </w:r>
            <w:r>
              <w:rPr>
                <w:rStyle w:val="IndexLink"/>
                <w:rtl w:val="true"/>
              </w:rPr>
              <w:t xml:space="preserve">حديث المعراج </w:t>
            </w:r>
            <w:r>
              <w:rPr>
                <w:rStyle w:val="IndexLink"/>
                <w:rtl w:val="true"/>
              </w:rPr>
              <w:t>]</w:t>
              <w:tab/>
            </w:r>
            <w:r>
              <w:rPr>
                <w:rStyle w:val="IndexLink"/>
              </w:rPr>
              <w:t>326</w:t>
            </w:r>
          </w:hyperlink>
        </w:p>
        <w:p>
          <w:pPr>
            <w:pStyle w:val="Contents5"/>
            <w:tabs>
              <w:tab w:val="clear" w:pos="7892"/>
              <w:tab w:val="right" w:pos="9026" w:leader="dot"/>
            </w:tabs>
            <w:rPr/>
          </w:pPr>
          <w:hyperlink w:anchor="__RefHeading___Toc4654734_2320776876">
            <w:r>
              <w:rPr>
                <w:webHidden/>
                <w:rStyle w:val="IndexLink"/>
                <w:rtl w:val="true"/>
              </w:rPr>
              <w:t xml:space="preserve">[ </w:t>
            </w:r>
            <w:r>
              <w:rPr>
                <w:rStyle w:val="IndexLink"/>
                <w:rtl w:val="true"/>
              </w:rPr>
              <w:t xml:space="preserve">أذان جبرئيل في ليلة الإسراء </w:t>
            </w:r>
            <w:r>
              <w:rPr>
                <w:rStyle w:val="IndexLink"/>
                <w:rtl w:val="true"/>
              </w:rPr>
              <w:t>]</w:t>
              <w:tab/>
            </w:r>
            <w:r>
              <w:rPr>
                <w:rStyle w:val="IndexLink"/>
              </w:rPr>
              <w:t>339</w:t>
            </w:r>
          </w:hyperlink>
        </w:p>
        <w:p>
          <w:pPr>
            <w:pStyle w:val="Contents5"/>
            <w:tabs>
              <w:tab w:val="clear" w:pos="7892"/>
              <w:tab w:val="right" w:pos="9026" w:leader="dot"/>
            </w:tabs>
            <w:rPr/>
          </w:pPr>
          <w:hyperlink w:anchor="__RefHeading___Toc4654736_2320776876">
            <w:r>
              <w:rPr>
                <w:webHidden/>
                <w:rStyle w:val="IndexLink"/>
                <w:rtl w:val="true"/>
              </w:rPr>
              <w:t xml:space="preserve">[ </w:t>
            </w:r>
            <w:r>
              <w:rPr>
                <w:rStyle w:val="IndexLink"/>
                <w:rtl w:val="true"/>
              </w:rPr>
              <w:t xml:space="preserve">أخذ الاُجرة على الأذان </w:t>
            </w:r>
            <w:r>
              <w:rPr>
                <w:rStyle w:val="IndexLink"/>
                <w:rtl w:val="true"/>
              </w:rPr>
              <w:t>]</w:t>
              <w:tab/>
            </w:r>
            <w:r>
              <w:rPr>
                <w:rStyle w:val="IndexLink"/>
              </w:rPr>
              <w:t>343</w:t>
            </w:r>
          </w:hyperlink>
        </w:p>
        <w:p>
          <w:pPr>
            <w:pStyle w:val="Contents5"/>
            <w:tabs>
              <w:tab w:val="clear" w:pos="7892"/>
              <w:tab w:val="right" w:pos="9026" w:leader="dot"/>
            </w:tabs>
            <w:rPr/>
          </w:pPr>
          <w:hyperlink w:anchor="__RefHeading___Toc4654738_2320776876">
            <w:r>
              <w:rPr>
                <w:webHidden/>
                <w:rStyle w:val="IndexLink"/>
                <w:rtl w:val="true"/>
              </w:rPr>
              <w:t>[</w:t>
            </w:r>
            <w:r>
              <w:rPr>
                <w:rStyle w:val="IndexLink"/>
                <w:rtl w:val="true"/>
              </w:rPr>
              <w:t>علة الترك بلال للأذان بعد النبي</w:t>
            </w:r>
            <w:r>
              <w:rPr>
                <w:rStyle w:val="IndexLink"/>
                <w:rtl w:val="true"/>
              </w:rPr>
              <w:t>(</w:t>
            </w:r>
            <w:r>
              <w:rPr>
                <w:rStyle w:val="IndexLink"/>
                <w:rtl w:val="true"/>
              </w:rPr>
              <w:t>صلّی الله علیه وآله وسلّم</w:t>
            </w:r>
            <w:r>
              <w:rPr>
                <w:rStyle w:val="IndexLink"/>
                <w:rtl w:val="true"/>
              </w:rPr>
              <w:t>) ]</w:t>
              <w:tab/>
            </w:r>
            <w:r>
              <w:rPr>
                <w:rStyle w:val="IndexLink"/>
              </w:rPr>
              <w:t>346</w:t>
            </w:r>
          </w:hyperlink>
        </w:p>
        <w:p>
          <w:pPr>
            <w:pStyle w:val="Contents5"/>
            <w:tabs>
              <w:tab w:val="clear" w:pos="7892"/>
              <w:tab w:val="right" w:pos="9026" w:leader="dot"/>
            </w:tabs>
            <w:rPr/>
          </w:pPr>
          <w:hyperlink w:anchor="__RefHeading___Toc4654740_2320776876">
            <w:r>
              <w:rPr>
                <w:webHidden/>
                <w:rStyle w:val="IndexLink"/>
                <w:rtl w:val="true"/>
              </w:rPr>
              <w:t xml:space="preserve">[ </w:t>
            </w:r>
            <w:r>
              <w:rPr>
                <w:rStyle w:val="IndexLink"/>
                <w:rtl w:val="true"/>
              </w:rPr>
              <w:t xml:space="preserve">أقل ما يجزي من رفع الصوت في الأذان </w:t>
            </w:r>
            <w:r>
              <w:rPr>
                <w:rStyle w:val="IndexLink"/>
                <w:rtl w:val="true"/>
              </w:rPr>
              <w:t>]</w:t>
              <w:tab/>
            </w:r>
            <w:r>
              <w:rPr>
                <w:rStyle w:val="IndexLink"/>
              </w:rPr>
              <w:t>347</w:t>
            </w:r>
          </w:hyperlink>
        </w:p>
        <w:p>
          <w:pPr>
            <w:pStyle w:val="Contents5"/>
            <w:tabs>
              <w:tab w:val="clear" w:pos="7892"/>
              <w:tab w:val="right" w:pos="9026" w:leader="dot"/>
            </w:tabs>
            <w:rPr/>
          </w:pPr>
          <w:hyperlink w:anchor="__RefHeading___Toc4654742_2320776876">
            <w:r>
              <w:rPr>
                <w:webHidden/>
                <w:rStyle w:val="IndexLink"/>
                <w:rtl w:val="true"/>
              </w:rPr>
              <w:t xml:space="preserve">[ </w:t>
            </w:r>
            <w:r>
              <w:rPr>
                <w:rStyle w:val="IndexLink"/>
                <w:rtl w:val="true"/>
              </w:rPr>
              <w:t xml:space="preserve">ثواب المؤذن </w:t>
            </w:r>
            <w:r>
              <w:rPr>
                <w:rStyle w:val="IndexLink"/>
                <w:rtl w:val="true"/>
              </w:rPr>
              <w:t>]</w:t>
              <w:tab/>
            </w:r>
            <w:r>
              <w:rPr>
                <w:rStyle w:val="IndexLink"/>
              </w:rPr>
              <w:t>353</w:t>
            </w:r>
          </w:hyperlink>
        </w:p>
        <w:p>
          <w:pPr>
            <w:pStyle w:val="Contents5"/>
            <w:tabs>
              <w:tab w:val="clear" w:pos="7892"/>
              <w:tab w:val="right" w:pos="9026" w:leader="dot"/>
            </w:tabs>
            <w:rPr/>
          </w:pPr>
          <w:hyperlink w:anchor="__RefHeading___Toc4654744_2320776876">
            <w:r>
              <w:rPr>
                <w:webHidden/>
                <w:rStyle w:val="IndexLink"/>
                <w:rtl w:val="true"/>
              </w:rPr>
              <w:t>[</w:t>
            </w:r>
            <w:r>
              <w:rPr>
                <w:rStyle w:val="IndexLink"/>
                <w:rtl w:val="true"/>
              </w:rPr>
              <w:t xml:space="preserve">مواضع سقوط الأذان والإقامة </w:t>
            </w:r>
            <w:r>
              <w:rPr>
                <w:rStyle w:val="IndexLink"/>
                <w:rtl w:val="true"/>
              </w:rPr>
              <w:t>]</w:t>
              <w:tab/>
            </w:r>
            <w:r>
              <w:rPr>
                <w:rStyle w:val="IndexLink"/>
              </w:rPr>
              <w:t>355</w:t>
            </w:r>
          </w:hyperlink>
        </w:p>
        <w:p>
          <w:pPr>
            <w:pStyle w:val="Contents5"/>
            <w:tabs>
              <w:tab w:val="clear" w:pos="7892"/>
              <w:tab w:val="right" w:pos="9026" w:leader="dot"/>
            </w:tabs>
            <w:rPr/>
          </w:pPr>
          <w:hyperlink w:anchor="__RefHeading___Toc4654746_2320776876">
            <w:r>
              <w:rPr>
                <w:webHidden/>
                <w:rStyle w:val="IndexLink"/>
                <w:rtl w:val="true"/>
              </w:rPr>
              <w:t xml:space="preserve">[ </w:t>
            </w:r>
            <w:r>
              <w:rPr>
                <w:rStyle w:val="IndexLink"/>
                <w:rtl w:val="true"/>
              </w:rPr>
              <w:t xml:space="preserve">فضيلة الأذان والإقامة </w:t>
            </w:r>
            <w:r>
              <w:rPr>
                <w:rStyle w:val="IndexLink"/>
                <w:rtl w:val="true"/>
              </w:rPr>
              <w:t>]</w:t>
              <w:tab/>
            </w:r>
            <w:r>
              <w:rPr>
                <w:rStyle w:val="IndexLink"/>
              </w:rPr>
              <w:t>358</w:t>
            </w:r>
          </w:hyperlink>
        </w:p>
        <w:p>
          <w:pPr>
            <w:pStyle w:val="Contents5"/>
            <w:tabs>
              <w:tab w:val="clear" w:pos="7892"/>
              <w:tab w:val="right" w:pos="9026" w:leader="dot"/>
            </w:tabs>
            <w:rPr/>
          </w:pPr>
          <w:hyperlink w:anchor="__RefHeading___Toc4654748_2320776876">
            <w:r>
              <w:rPr>
                <w:webHidden/>
                <w:rStyle w:val="IndexLink"/>
                <w:rtl w:val="true"/>
              </w:rPr>
              <w:t>[</w:t>
            </w:r>
            <w:r>
              <w:rPr>
                <w:rStyle w:val="IndexLink"/>
                <w:rtl w:val="true"/>
              </w:rPr>
              <w:t xml:space="preserve">استحباب حكاية الأذان </w:t>
            </w:r>
            <w:r>
              <w:rPr>
                <w:rStyle w:val="IndexLink"/>
                <w:rtl w:val="true"/>
              </w:rPr>
              <w:t>]</w:t>
              <w:tab/>
            </w:r>
            <w:r>
              <w:rPr>
                <w:rStyle w:val="IndexLink"/>
              </w:rPr>
              <w:t>362</w:t>
            </w:r>
          </w:hyperlink>
        </w:p>
        <w:p>
          <w:pPr>
            <w:pStyle w:val="Contents5"/>
            <w:tabs>
              <w:tab w:val="clear" w:pos="7892"/>
              <w:tab w:val="right" w:pos="9026" w:leader="dot"/>
            </w:tabs>
            <w:rPr/>
          </w:pPr>
          <w:hyperlink w:anchor="__RefHeading___Toc4654750_2320776876">
            <w:r>
              <w:rPr>
                <w:webHidden/>
                <w:rStyle w:val="IndexLink"/>
                <w:rtl w:val="true"/>
              </w:rPr>
              <w:t xml:space="preserve">[ </w:t>
            </w:r>
            <w:r>
              <w:rPr>
                <w:rStyle w:val="IndexLink"/>
                <w:rtl w:val="true"/>
              </w:rPr>
              <w:t xml:space="preserve">اشتراط الترتيب بين الأذان والإقامة وبين فصولهما </w:t>
            </w:r>
            <w:r>
              <w:rPr>
                <w:rStyle w:val="IndexLink"/>
                <w:rtl w:val="true"/>
              </w:rPr>
              <w:t>]</w:t>
              <w:tab/>
            </w:r>
            <w:r>
              <w:rPr>
                <w:rStyle w:val="IndexLink"/>
              </w:rPr>
              <w:t>364</w:t>
            </w:r>
          </w:hyperlink>
        </w:p>
        <w:p>
          <w:pPr>
            <w:pStyle w:val="Contents5"/>
            <w:tabs>
              <w:tab w:val="clear" w:pos="7892"/>
              <w:tab w:val="right" w:pos="9026" w:leader="dot"/>
            </w:tabs>
            <w:rPr/>
          </w:pPr>
          <w:hyperlink w:anchor="__RefHeading___Toc4654752_2320776876">
            <w:r>
              <w:rPr>
                <w:webHidden/>
                <w:rStyle w:val="IndexLink"/>
                <w:rtl w:val="true"/>
              </w:rPr>
              <w:t xml:space="preserve">[ </w:t>
            </w:r>
            <w:r>
              <w:rPr>
                <w:rStyle w:val="IndexLink"/>
                <w:rtl w:val="true"/>
              </w:rPr>
              <w:t xml:space="preserve">التثويب في الأذان </w:t>
            </w:r>
            <w:r>
              <w:rPr>
                <w:rStyle w:val="IndexLink"/>
                <w:rtl w:val="true"/>
              </w:rPr>
              <w:t>]</w:t>
              <w:tab/>
            </w:r>
            <w:r>
              <w:rPr>
                <w:rStyle w:val="IndexLink"/>
              </w:rPr>
              <w:t>365</w:t>
            </w:r>
          </w:hyperlink>
        </w:p>
        <w:p>
          <w:pPr>
            <w:pStyle w:val="Contents5"/>
            <w:tabs>
              <w:tab w:val="clear" w:pos="7892"/>
              <w:tab w:val="right" w:pos="9026" w:leader="dot"/>
            </w:tabs>
            <w:rPr/>
          </w:pPr>
          <w:hyperlink w:anchor="__RefHeading___Toc4654754_2320776876">
            <w:r>
              <w:rPr>
                <w:webHidden/>
                <w:rStyle w:val="IndexLink"/>
                <w:rtl w:val="true"/>
              </w:rPr>
              <w:t xml:space="preserve">[ </w:t>
            </w:r>
            <w:r>
              <w:rPr>
                <w:rStyle w:val="IndexLink"/>
                <w:rtl w:val="true"/>
              </w:rPr>
              <w:t xml:space="preserve">أذان غير البالغ </w:t>
            </w:r>
            <w:r>
              <w:rPr>
                <w:rStyle w:val="IndexLink"/>
                <w:rtl w:val="true"/>
              </w:rPr>
              <w:t>]</w:t>
              <w:tab/>
            </w:r>
            <w:r>
              <w:rPr>
                <w:rStyle w:val="IndexLink"/>
              </w:rPr>
              <w:t>367</w:t>
            </w:r>
          </w:hyperlink>
        </w:p>
        <w:p>
          <w:pPr>
            <w:pStyle w:val="Contents5"/>
            <w:tabs>
              <w:tab w:val="clear" w:pos="7892"/>
              <w:tab w:val="right" w:pos="9026" w:leader="dot"/>
            </w:tabs>
            <w:rPr/>
          </w:pPr>
          <w:hyperlink w:anchor="__RefHeading___Toc4654756_2320776876">
            <w:r>
              <w:rPr>
                <w:webHidden/>
                <w:rStyle w:val="IndexLink"/>
                <w:rtl w:val="true"/>
              </w:rPr>
              <w:t xml:space="preserve">[ </w:t>
            </w:r>
            <w:r>
              <w:rPr>
                <w:rStyle w:val="IndexLink"/>
                <w:rtl w:val="true"/>
              </w:rPr>
              <w:t xml:space="preserve">الفصل بين الأذان والإقامة </w:t>
            </w:r>
            <w:r>
              <w:rPr>
                <w:rStyle w:val="IndexLink"/>
                <w:rtl w:val="true"/>
              </w:rPr>
              <w:t>]</w:t>
              <w:tab/>
            </w:r>
            <w:r>
              <w:rPr>
                <w:rStyle w:val="IndexLink"/>
              </w:rPr>
              <w:t>373</w:t>
            </w:r>
          </w:hyperlink>
        </w:p>
        <w:p>
          <w:pPr>
            <w:pStyle w:val="Contents5"/>
            <w:tabs>
              <w:tab w:val="clear" w:pos="7892"/>
              <w:tab w:val="right" w:pos="9026" w:leader="dot"/>
            </w:tabs>
            <w:rPr/>
          </w:pPr>
          <w:hyperlink w:anchor="__RefHeading___Toc4654758_2320776876">
            <w:r>
              <w:rPr>
                <w:webHidden/>
                <w:rStyle w:val="IndexLink"/>
                <w:rtl w:val="true"/>
              </w:rPr>
              <w:t>[</w:t>
            </w:r>
            <w:r>
              <w:rPr>
                <w:rStyle w:val="IndexLink"/>
                <w:rtl w:val="true"/>
              </w:rPr>
              <w:t xml:space="preserve">ذكر حديث بلال المؤذن </w:t>
            </w:r>
            <w:r>
              <w:rPr>
                <w:rStyle w:val="IndexLink"/>
                <w:rtl w:val="true"/>
              </w:rPr>
              <w:t>]</w:t>
              <w:tab/>
            </w:r>
            <w:r>
              <w:rPr>
                <w:rStyle w:val="IndexLink"/>
              </w:rPr>
              <w:t>376</w:t>
            </w:r>
          </w:hyperlink>
        </w:p>
        <w:p>
          <w:pPr>
            <w:pStyle w:val="Contents5"/>
            <w:tabs>
              <w:tab w:val="clear" w:pos="7892"/>
              <w:tab w:val="right" w:pos="9026" w:leader="dot"/>
            </w:tabs>
            <w:rPr/>
          </w:pPr>
          <w:hyperlink w:anchor="__RefHeading___Toc4654760_2320776876">
            <w:r>
              <w:rPr>
                <w:webHidden/>
                <w:rStyle w:val="IndexLink"/>
                <w:rtl w:val="true"/>
              </w:rPr>
              <w:t xml:space="preserve">[ </w:t>
            </w:r>
            <w:r>
              <w:rPr>
                <w:rStyle w:val="IndexLink"/>
                <w:rtl w:val="true"/>
              </w:rPr>
              <w:t>أذان البلال بعد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إجابة لفاطمة </w:t>
            </w:r>
            <w:r>
              <w:rPr>
                <w:rStyle w:val="IndexLink"/>
                <w:rtl w:val="true"/>
              </w:rPr>
              <w:t>(</w:t>
            </w:r>
            <w:r>
              <w:rPr>
                <w:rStyle w:val="IndexLink"/>
                <w:rtl w:val="true"/>
              </w:rPr>
              <w:t>عليها السلام</w:t>
            </w:r>
            <w:r>
              <w:rPr>
                <w:rStyle w:val="IndexLink"/>
                <w:rtl w:val="true"/>
              </w:rPr>
              <w:t>)]</w:t>
              <w:tab/>
            </w:r>
            <w:r>
              <w:rPr>
                <w:rStyle w:val="IndexLink"/>
              </w:rPr>
              <w:t>387</w:t>
            </w:r>
          </w:hyperlink>
        </w:p>
        <w:p>
          <w:pPr>
            <w:pStyle w:val="Contents5"/>
            <w:tabs>
              <w:tab w:val="clear" w:pos="7892"/>
              <w:tab w:val="right" w:pos="9026" w:leader="dot"/>
            </w:tabs>
            <w:rPr/>
          </w:pPr>
          <w:hyperlink w:anchor="__RefHeading___Toc4654762_2320776876">
            <w:r>
              <w:rPr>
                <w:webHidden/>
                <w:rStyle w:val="IndexLink"/>
                <w:rtl w:val="true"/>
              </w:rPr>
              <w:t>[</w:t>
            </w:r>
            <w:r>
              <w:rPr>
                <w:rStyle w:val="IndexLink"/>
                <w:rtl w:val="true"/>
              </w:rPr>
              <w:t xml:space="preserve">استحباب الأذان والإقامة في أذني المولود </w:t>
            </w:r>
            <w:r>
              <w:rPr>
                <w:rStyle w:val="IndexLink"/>
                <w:rtl w:val="true"/>
              </w:rPr>
              <w:t>]</w:t>
              <w:tab/>
            </w:r>
            <w:r>
              <w:rPr>
                <w:rStyle w:val="IndexLink"/>
              </w:rPr>
              <w:t>390</w:t>
            </w:r>
          </w:hyperlink>
        </w:p>
        <w:p>
          <w:pPr>
            <w:pStyle w:val="Contents4"/>
            <w:tabs>
              <w:tab w:val="clear" w:pos="8176"/>
              <w:tab w:val="right" w:pos="9026" w:leader="dot"/>
            </w:tabs>
            <w:rPr/>
          </w:pPr>
          <w:hyperlink w:anchor="__RefHeading___Toc4654764_2320776876">
            <w:r>
              <w:rPr>
                <w:webHidden/>
                <w:rStyle w:val="IndexLink"/>
                <w:rtl w:val="true"/>
              </w:rPr>
              <w:t>باب وصف الصّلاة من فاتحتها إلى خاتمتها</w:t>
            </w:r>
            <w:r>
              <w:rPr>
                <w:rStyle w:val="IndexLink"/>
                <w:rtl w:val="true"/>
              </w:rPr>
              <w:tab/>
            </w:r>
            <w:r>
              <w:rPr>
                <w:rStyle w:val="IndexLink"/>
              </w:rPr>
              <w:t>394</w:t>
            </w:r>
          </w:hyperlink>
        </w:p>
        <w:p>
          <w:pPr>
            <w:pStyle w:val="Contents5"/>
            <w:tabs>
              <w:tab w:val="clear" w:pos="7892"/>
              <w:tab w:val="right" w:pos="9026" w:leader="dot"/>
            </w:tabs>
            <w:rPr/>
          </w:pPr>
          <w:hyperlink w:anchor="__RefHeading___Toc4654766_2320776876">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4654768_2320776876">
            <w:r>
              <w:rPr>
                <w:webHidden/>
                <w:rStyle w:val="IndexLink"/>
                <w:rtl w:val="true"/>
              </w:rPr>
              <w:t xml:space="preserve">[ </w:t>
            </w:r>
            <w:r>
              <w:rPr>
                <w:rStyle w:val="IndexLink"/>
                <w:rtl w:val="true"/>
              </w:rPr>
              <w:t xml:space="preserve">كيفية الصلاة </w:t>
            </w:r>
            <w:r>
              <w:rPr>
                <w:rStyle w:val="IndexLink"/>
                <w:rtl w:val="true"/>
              </w:rPr>
              <w:t>]</w:t>
              <w:tab/>
            </w:r>
            <w:r>
              <w:rPr>
                <w:rStyle w:val="IndexLink"/>
              </w:rPr>
              <w:t>394</w:t>
            </w:r>
          </w:hyperlink>
        </w:p>
        <w:p>
          <w:pPr>
            <w:pStyle w:val="Contents5"/>
            <w:tabs>
              <w:tab w:val="clear" w:pos="7892"/>
              <w:tab w:val="right" w:pos="9026" w:leader="dot"/>
            </w:tabs>
            <w:rPr/>
          </w:pPr>
          <w:hyperlink w:anchor="__RefHeading___Toc4654770_2320776876">
            <w:r>
              <w:rPr>
                <w:webHidden/>
                <w:rStyle w:val="IndexLink"/>
                <w:rtl w:val="true"/>
              </w:rPr>
              <w:t>[</w:t>
            </w:r>
            <w:r>
              <w:rPr>
                <w:rStyle w:val="IndexLink"/>
                <w:rtl w:val="true"/>
              </w:rPr>
              <w:t xml:space="preserve">استحباب الدعاء قبل الصلاة </w:t>
            </w:r>
            <w:r>
              <w:rPr>
                <w:rStyle w:val="IndexLink"/>
                <w:rtl w:val="true"/>
              </w:rPr>
              <w:t>]</w:t>
              <w:tab/>
            </w:r>
            <w:r>
              <w:rPr>
                <w:rStyle w:val="IndexLink"/>
              </w:rPr>
              <w:t>401</w:t>
            </w:r>
          </w:hyperlink>
        </w:p>
        <w:p>
          <w:pPr>
            <w:pStyle w:val="Contents5"/>
            <w:tabs>
              <w:tab w:val="clear" w:pos="7892"/>
              <w:tab w:val="right" w:pos="9026" w:leader="dot"/>
            </w:tabs>
            <w:rPr/>
          </w:pPr>
          <w:hyperlink w:anchor="__RefHeading___Toc4654772_2320776876">
            <w:r>
              <w:rPr>
                <w:webHidden/>
                <w:rStyle w:val="IndexLink"/>
                <w:rtl w:val="true"/>
              </w:rPr>
              <w:t xml:space="preserve">[ </w:t>
            </w:r>
            <w:r>
              <w:rPr>
                <w:rStyle w:val="IndexLink"/>
                <w:rtl w:val="true"/>
              </w:rPr>
              <w:t xml:space="preserve">التخشع حال الصلاة </w:t>
            </w:r>
            <w:r>
              <w:rPr>
                <w:rStyle w:val="IndexLink"/>
                <w:rtl w:val="true"/>
              </w:rPr>
              <w:t>]</w:t>
              <w:tab/>
            </w:r>
            <w:r>
              <w:rPr>
                <w:rStyle w:val="IndexLink"/>
              </w:rPr>
              <w:t>403</w:t>
            </w:r>
          </w:hyperlink>
        </w:p>
        <w:p>
          <w:pPr>
            <w:pStyle w:val="Contents5"/>
            <w:tabs>
              <w:tab w:val="clear" w:pos="7892"/>
              <w:tab w:val="right" w:pos="9026" w:leader="dot"/>
            </w:tabs>
            <w:rPr/>
          </w:pPr>
          <w:hyperlink w:anchor="__RefHeading___Toc4654774_2320776876">
            <w:r>
              <w:rPr>
                <w:webHidden/>
                <w:rStyle w:val="IndexLink"/>
                <w:rtl w:val="true"/>
              </w:rPr>
              <w:t>[</w:t>
            </w:r>
            <w:r>
              <w:rPr>
                <w:rStyle w:val="IndexLink"/>
                <w:rtl w:val="true"/>
              </w:rPr>
              <w:t xml:space="preserve">التكبيرات الاستفتاحية السبعة </w:t>
            </w:r>
            <w:r>
              <w:rPr>
                <w:rStyle w:val="IndexLink"/>
                <w:rtl w:val="true"/>
              </w:rPr>
              <w:t>]</w:t>
              <w:tab/>
            </w:r>
            <w:r>
              <w:rPr>
                <w:rStyle w:val="IndexLink"/>
              </w:rPr>
              <w:t>420</w:t>
            </w:r>
          </w:hyperlink>
        </w:p>
        <w:p>
          <w:pPr>
            <w:pStyle w:val="Contents5"/>
            <w:tabs>
              <w:tab w:val="clear" w:pos="7892"/>
              <w:tab w:val="right" w:pos="9026" w:leader="dot"/>
            </w:tabs>
            <w:rPr/>
          </w:pPr>
          <w:hyperlink w:anchor="__RefHeading___Toc4654776_2320776876">
            <w:r>
              <w:rPr>
                <w:webHidden/>
                <w:rStyle w:val="IndexLink"/>
                <w:rtl w:val="true"/>
              </w:rPr>
              <w:t>[</w:t>
            </w:r>
            <w:r>
              <w:rPr>
                <w:rStyle w:val="IndexLink"/>
                <w:rtl w:val="true"/>
              </w:rPr>
              <w:t xml:space="preserve">وجوب قراءة الحمد وسورة معها </w:t>
            </w:r>
            <w:r>
              <w:rPr>
                <w:rStyle w:val="IndexLink"/>
                <w:rtl w:val="true"/>
              </w:rPr>
              <w:t>]</w:t>
              <w:tab/>
            </w:r>
            <w:r>
              <w:rPr>
                <w:rStyle w:val="IndexLink"/>
              </w:rPr>
              <w:t>426</w:t>
            </w:r>
          </w:hyperlink>
        </w:p>
        <w:p>
          <w:pPr>
            <w:pStyle w:val="Contents5"/>
            <w:tabs>
              <w:tab w:val="clear" w:pos="7892"/>
              <w:tab w:val="right" w:pos="9026" w:leader="dot"/>
            </w:tabs>
            <w:rPr/>
          </w:pPr>
          <w:hyperlink w:anchor="__RefHeading___Toc4654778_2320776876">
            <w:r>
              <w:rPr>
                <w:webHidden/>
                <w:rStyle w:val="IndexLink"/>
                <w:rtl w:val="true"/>
              </w:rPr>
              <w:t>[</w:t>
            </w:r>
            <w:r>
              <w:rPr>
                <w:rStyle w:val="IndexLink"/>
                <w:rtl w:val="true"/>
              </w:rPr>
              <w:t xml:space="preserve">أقل الجهر والإخفات </w:t>
            </w:r>
            <w:r>
              <w:rPr>
                <w:rStyle w:val="IndexLink"/>
                <w:rtl w:val="true"/>
              </w:rPr>
              <w:t>]</w:t>
              <w:tab/>
            </w:r>
            <w:r>
              <w:rPr>
                <w:rStyle w:val="IndexLink"/>
              </w:rPr>
              <w:t>454</w:t>
            </w:r>
          </w:hyperlink>
        </w:p>
        <w:p>
          <w:pPr>
            <w:pStyle w:val="Contents5"/>
            <w:tabs>
              <w:tab w:val="clear" w:pos="7892"/>
              <w:tab w:val="right" w:pos="9026" w:leader="dot"/>
            </w:tabs>
            <w:rPr/>
          </w:pPr>
          <w:hyperlink w:anchor="__RefHeading___Toc4654780_2320776876">
            <w:r>
              <w:rPr>
                <w:webHidden/>
                <w:rStyle w:val="IndexLink"/>
                <w:rtl w:val="true"/>
              </w:rPr>
              <w:t xml:space="preserve">[ </w:t>
            </w:r>
            <w:r>
              <w:rPr>
                <w:rStyle w:val="IndexLink"/>
                <w:rtl w:val="true"/>
              </w:rPr>
              <w:t xml:space="preserve">ما ورد في علة الجهر </w:t>
            </w:r>
            <w:r>
              <w:rPr>
                <w:rStyle w:val="IndexLink"/>
                <w:rtl w:val="true"/>
              </w:rPr>
              <w:t>]</w:t>
              <w:tab/>
            </w:r>
            <w:r>
              <w:rPr>
                <w:rStyle w:val="IndexLink"/>
              </w:rPr>
              <w:t>463</w:t>
            </w:r>
          </w:hyperlink>
        </w:p>
        <w:p>
          <w:pPr>
            <w:pStyle w:val="Contents5"/>
            <w:tabs>
              <w:tab w:val="clear" w:pos="7892"/>
              <w:tab w:val="right" w:pos="9026" w:leader="dot"/>
            </w:tabs>
            <w:rPr/>
          </w:pPr>
          <w:hyperlink w:anchor="__RefHeading___Toc4654782_2320776876">
            <w:r>
              <w:rPr>
                <w:webHidden/>
                <w:rStyle w:val="IndexLink"/>
                <w:rtl w:val="true"/>
              </w:rPr>
              <w:t xml:space="preserve">[ </w:t>
            </w:r>
            <w:r>
              <w:rPr>
                <w:rStyle w:val="IndexLink"/>
                <w:rtl w:val="true"/>
              </w:rPr>
              <w:t xml:space="preserve">تفسير سورة الحمد </w:t>
            </w:r>
            <w:r>
              <w:rPr>
                <w:rStyle w:val="IndexLink"/>
                <w:rtl w:val="true"/>
              </w:rPr>
              <w:t>]</w:t>
              <w:tab/>
            </w:r>
            <w:r>
              <w:rPr>
                <w:rStyle w:val="IndexLink"/>
              </w:rPr>
              <w:t>466</w:t>
            </w:r>
          </w:hyperlink>
        </w:p>
        <w:p>
          <w:pPr>
            <w:pStyle w:val="Contents5"/>
            <w:tabs>
              <w:tab w:val="clear" w:pos="7892"/>
              <w:tab w:val="right" w:pos="9026" w:leader="dot"/>
            </w:tabs>
            <w:rPr/>
          </w:pPr>
          <w:hyperlink w:anchor="__RefHeading___Toc4654784_2320776876">
            <w:r>
              <w:rPr>
                <w:webHidden/>
                <w:rStyle w:val="IndexLink"/>
                <w:rtl w:val="true"/>
              </w:rPr>
              <w:t>[</w:t>
            </w:r>
            <w:r>
              <w:rPr>
                <w:rStyle w:val="IndexLink"/>
                <w:rtl w:val="true"/>
              </w:rPr>
              <w:t xml:space="preserve">جملة من آداب السجود </w:t>
            </w:r>
            <w:r>
              <w:rPr>
                <w:rStyle w:val="IndexLink"/>
                <w:rtl w:val="true"/>
              </w:rPr>
              <w:t>]</w:t>
              <w:tab/>
            </w:r>
            <w:r>
              <w:rPr>
                <w:rStyle w:val="IndexLink"/>
              </w:rPr>
              <w:t>495</w:t>
            </w:r>
          </w:hyperlink>
        </w:p>
        <w:p>
          <w:pPr>
            <w:pStyle w:val="Contents5"/>
            <w:tabs>
              <w:tab w:val="clear" w:pos="7892"/>
              <w:tab w:val="right" w:pos="9026" w:leader="dot"/>
            </w:tabs>
            <w:rPr/>
          </w:pPr>
          <w:hyperlink w:anchor="__RefHeading___Toc4654786_2320776876">
            <w:r>
              <w:rPr>
                <w:webHidden/>
                <w:rStyle w:val="IndexLink"/>
                <w:rtl w:val="true"/>
              </w:rPr>
              <w:t xml:space="preserve">[ </w:t>
            </w:r>
            <w:r>
              <w:rPr>
                <w:rStyle w:val="IndexLink"/>
                <w:rtl w:val="true"/>
              </w:rPr>
              <w:t xml:space="preserve">القنوت وآدابه </w:t>
            </w:r>
            <w:r>
              <w:rPr>
                <w:rStyle w:val="IndexLink"/>
                <w:rtl w:val="true"/>
              </w:rPr>
              <w:t>]</w:t>
              <w:tab/>
            </w:r>
            <w:r>
              <w:rPr>
                <w:rStyle w:val="IndexLink"/>
              </w:rPr>
              <w:t>509</w:t>
            </w:r>
          </w:hyperlink>
        </w:p>
        <w:p>
          <w:pPr>
            <w:pStyle w:val="Contents5"/>
            <w:tabs>
              <w:tab w:val="clear" w:pos="7892"/>
              <w:tab w:val="right" w:pos="9026" w:leader="dot"/>
            </w:tabs>
            <w:rPr/>
          </w:pPr>
          <w:hyperlink w:anchor="__RefHeading___Toc4654788_2320776876">
            <w:r>
              <w:rPr>
                <w:webHidden/>
                <w:rStyle w:val="IndexLink"/>
                <w:rtl w:val="true"/>
              </w:rPr>
              <w:t xml:space="preserve">[ </w:t>
            </w:r>
            <w:r>
              <w:rPr>
                <w:rStyle w:val="IndexLink"/>
                <w:rtl w:val="true"/>
              </w:rPr>
              <w:t xml:space="preserve">التشهد وآدابه </w:t>
            </w:r>
            <w:r>
              <w:rPr>
                <w:rStyle w:val="IndexLink"/>
                <w:rtl w:val="true"/>
              </w:rPr>
              <w:t>]</w:t>
              <w:tab/>
            </w:r>
            <w:r>
              <w:rPr>
                <w:rStyle w:val="IndexLink"/>
              </w:rPr>
              <w:t>522</w:t>
            </w:r>
          </w:hyperlink>
        </w:p>
        <w:p>
          <w:pPr>
            <w:pStyle w:val="Contents5"/>
            <w:tabs>
              <w:tab w:val="clear" w:pos="7892"/>
              <w:tab w:val="right" w:pos="9026" w:leader="dot"/>
            </w:tabs>
            <w:rPr/>
          </w:pPr>
          <w:hyperlink w:anchor="__RefHeading___Toc4654790_2320776876">
            <w:r>
              <w:rPr>
                <w:webHidden/>
                <w:rStyle w:val="IndexLink"/>
                <w:rtl w:val="true"/>
              </w:rPr>
              <w:t>[</w:t>
            </w:r>
            <w:r>
              <w:rPr>
                <w:rStyle w:val="IndexLink"/>
                <w:rtl w:val="true"/>
              </w:rPr>
              <w:t xml:space="preserve">هل السلام واجب أم لا </w:t>
            </w:r>
            <w:r>
              <w:rPr>
                <w:rStyle w:val="IndexLink"/>
                <w:rtl w:val="true"/>
              </w:rPr>
              <w:t>]</w:t>
              <w:tab/>
            </w:r>
            <w:r>
              <w:rPr>
                <w:rStyle w:val="IndexLink"/>
              </w:rPr>
              <w:t>527</w:t>
            </w:r>
          </w:hyperlink>
        </w:p>
        <w:p>
          <w:pPr>
            <w:pStyle w:val="Contents5"/>
            <w:tabs>
              <w:tab w:val="clear" w:pos="7892"/>
              <w:tab w:val="right" w:pos="9026" w:leader="dot"/>
            </w:tabs>
            <w:rPr/>
          </w:pPr>
          <w:hyperlink w:anchor="__RefHeading___Toc4654792_2320776876">
            <w:r>
              <w:rPr>
                <w:webHidden/>
                <w:rStyle w:val="IndexLink"/>
                <w:rtl w:val="true"/>
              </w:rPr>
              <w:t>[</w:t>
            </w:r>
            <w:r>
              <w:rPr>
                <w:rStyle w:val="IndexLink"/>
                <w:rtl w:val="true"/>
              </w:rPr>
              <w:t xml:space="preserve">تسبيح فاطمة الزهرا </w:t>
            </w:r>
            <w:r>
              <w:rPr>
                <w:rStyle w:val="IndexLink"/>
                <w:rtl w:val="true"/>
              </w:rPr>
              <w:t>(</w:t>
            </w:r>
            <w:r>
              <w:rPr>
                <w:rStyle w:val="IndexLink"/>
                <w:rtl w:val="true"/>
              </w:rPr>
              <w:t>عليها السلام</w:t>
            </w:r>
            <w:r>
              <w:rPr>
                <w:rStyle w:val="IndexLink"/>
                <w:rtl w:val="true"/>
              </w:rPr>
              <w:t>)]</w:t>
              <w:tab/>
            </w:r>
            <w:r>
              <w:rPr>
                <w:rStyle w:val="IndexLink"/>
              </w:rPr>
              <w:t>537</w:t>
            </w:r>
          </w:hyperlink>
        </w:p>
        <w:p>
          <w:pPr>
            <w:pStyle w:val="Contents2"/>
            <w:tabs>
              <w:tab w:val="clear" w:pos="8743"/>
              <w:tab w:val="right" w:pos="9026" w:leader="dot"/>
            </w:tabs>
            <w:rPr/>
          </w:pPr>
          <w:hyperlink w:anchor="__RefHeading___Toc4654794_2320776876">
            <w:r>
              <w:rPr>
                <w:webHidden/>
                <w:rStyle w:val="IndexLink"/>
                <w:rtl w:val="true"/>
              </w:rPr>
              <w:t>مصادر التحقيق</w:t>
            </w:r>
            <w:r>
              <w:rPr>
                <w:rStyle w:val="IndexLink"/>
                <w:rtl w:val="true"/>
              </w:rPr>
              <w:tab/>
            </w:r>
            <w:r>
              <w:rPr>
                <w:rStyle w:val="IndexLink"/>
              </w:rPr>
              <w:t>542</w:t>
            </w:r>
          </w:hyperlink>
        </w:p>
        <w:p>
          <w:pPr>
            <w:pStyle w:val="Contents2"/>
            <w:tabs>
              <w:tab w:val="clear" w:pos="8743"/>
              <w:tab w:val="right" w:pos="9026" w:leader="dot"/>
            </w:tabs>
            <w:rPr/>
          </w:pPr>
          <w:hyperlink w:anchor="__RefHeading___Toc4654796_2320776876">
            <w:r>
              <w:rPr>
                <w:webHidden/>
                <w:rStyle w:val="IndexLink"/>
                <w:rtl w:val="true"/>
              </w:rPr>
              <w:t>فهرست التفصيلي</w:t>
            </w:r>
            <w:r>
              <w:rPr>
                <w:rStyle w:val="IndexLink"/>
                <w:rtl w:val="true"/>
              </w:rPr>
              <w:tab/>
            </w:r>
            <w:r>
              <w:rPr>
                <w:rStyle w:val="IndexLink"/>
              </w:rPr>
              <w:t>558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17_257868"/>
      <w:bookmarkStart w:id="1" w:name="pg20217_257868"/>
      <w:bookmarkEnd w:id="1"/>
    </w:p>
    <w:p>
      <w:pPr>
        <w:pStyle w:val="Heading2"/>
        <w:numPr>
          <w:ilvl w:val="1"/>
          <w:numId w:val="1"/>
        </w:numPr>
        <w:rPr/>
      </w:pPr>
      <w:bookmarkStart w:id="2" w:name="pg20217_257868"/>
      <w:bookmarkStart w:id="3" w:name="__RefHeading___Toc4654544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54546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روضَةُ الْمُتَّقِینَ</w:t>
      </w:r>
    </w:p>
    <w:p>
      <w:pPr>
        <w:pStyle w:val="BookText"/>
        <w:rPr/>
      </w:pPr>
      <w:r>
        <w:rPr>
          <w:rFonts w:ascii="Amiri" w:hAnsi="Amiri" w:eastAsia="Amiri" w:cs="Amiri"/>
          <w:color w:val="111111"/>
          <w:sz w:val="28"/>
          <w:sz w:val="28"/>
          <w:szCs w:val="28"/>
          <w:rtl w:val="true"/>
          <w:lang w:bidi="ar-SA"/>
        </w:rPr>
        <w:t>في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مَنْ لَا یَحْضَرُهُ الْفَقِيهُ لِلصَّدُوقِ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روضَةُ الْمُتَّقِینَ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مَنْ لَا یَحْضَرُهُ الْفَقِيهُ لِلصَّدُوقِ</w:t>
      </w:r>
    </w:p>
    <w:p>
      <w:pPr>
        <w:pStyle w:val="BookText"/>
        <w:rPr/>
      </w:pPr>
      <w:r>
        <w:rPr>
          <w:rFonts w:ascii="Amiri" w:hAnsi="Amiri" w:eastAsia="Amiri" w:cs="Amiri"/>
          <w:color w:val="111111"/>
          <w:sz w:val="28"/>
          <w:sz w:val="28"/>
          <w:szCs w:val="28"/>
          <w:rtl w:val="true"/>
          <w:lang w:bidi="ar-SA"/>
        </w:rPr>
        <w:t>تَأْلِیفُ</w:t>
      </w:r>
    </w:p>
    <w:p>
      <w:pPr>
        <w:pStyle w:val="BookText"/>
        <w:rPr/>
      </w:pPr>
      <w:r>
        <w:rPr>
          <w:rFonts w:ascii="Amiri" w:hAnsi="Amiri" w:eastAsia="Amiri" w:cs="Amiri"/>
          <w:color w:val="111111"/>
          <w:sz w:val="28"/>
          <w:sz w:val="28"/>
          <w:szCs w:val="28"/>
          <w:rtl w:val="true"/>
          <w:lang w:bidi="ar-SA"/>
        </w:rPr>
        <w:t>العلّامَّۀَ الْمًولَا الْمُحَمَّدْ تَقِی الْمَجْلِسِی</w:t>
      </w:r>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Amiri" w:hAnsi="Amiri" w:eastAsia="Amiri" w:cs="Amiri"/>
          <w:color w:val="111111"/>
          <w:sz w:val="28"/>
          <w:sz w:val="28"/>
          <w:szCs w:val="28"/>
          <w:rtl w:val="true"/>
          <w:lang w:bidi="ar-SA"/>
        </w:rPr>
        <w:t>تَوْثِيقُ وَ تَدْقِيقُ وَ تَصْحِيح ُ</w:t>
      </w:r>
    </w:p>
    <w:p>
      <w:pPr>
        <w:pStyle w:val="BookText"/>
        <w:rPr/>
      </w:pPr>
      <w:r>
        <w:rPr>
          <w:rFonts w:ascii="Amiri" w:hAnsi="Amiri" w:eastAsia="Amiri" w:cs="Amiri"/>
          <w:color w:val="111111"/>
          <w:sz w:val="28"/>
          <w:sz w:val="28"/>
          <w:szCs w:val="28"/>
          <w:rtl w:val="true"/>
          <w:lang w:bidi="ar-SA"/>
        </w:rPr>
        <w:t>قِسْمُ التَّحْقِيقْ فِي مُؤَسَّسَةِ دَارُ الْكِتَابِ الْإِسْلَامِي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مُؤَسَّسَۀُ دَارُالْکِتَابِ الْإِسْلَامِی </w:t>
      </w:r>
    </w:p>
    <w:p>
      <w:pPr>
        <w:pStyle w:val="BookText"/>
        <w:rPr/>
      </w:pPr>
      <w:r>
        <w:rPr>
          <w:rFonts w:ascii="IRNazanin" w:hAnsi="IRNazanin" w:eastAsia="IRNazanin"/>
          <w:color w:val="111111"/>
          <w:sz w:val="28"/>
          <w:sz w:val="28"/>
          <w:szCs w:val="28"/>
          <w:rtl w:val="true"/>
          <w:lang w:bidi="fa-IR"/>
        </w:rPr>
        <w:t>دارالکتاب الاسلامی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5" o:detectmouseclick="t"/>
                <v:stroke color="#3465a4" joinstyle="round" endcap="flat"/>
                <w10:wrap type="none"/>
              </v:shape>
            </w:pict>
          </mc:Fallback>
        </mc:AlternateContent>
      </w:r>
      <w:bookmarkStart w:id="7" w:name="pg20217_257875"/>
    </w:p>
    <w:p>
      <w:pPr>
        <w:pStyle w:val="Heading2"/>
        <w:numPr>
          <w:ilvl w:val="1"/>
          <w:numId w:val="1"/>
        </w:numPr>
        <w:rPr/>
      </w:pPr>
      <w:bookmarkStart w:id="8" w:name="__RefHeading___Toc4654548_2320776876"/>
      <w:bookmarkStart w:id="9" w:name="_Toc3"/>
      <w:bookmarkEnd w:id="7"/>
      <w:bookmarkEnd w:id="8"/>
      <w:r>
        <w:rPr>
          <w:rtl w:val="true"/>
        </w:rPr>
        <w:t>كتاب الصلاة</w:t>
      </w:r>
      <w:bookmarkEnd w:id="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654550_2320776876"/>
      <w:bookmarkStart w:id="11" w:name="_Toc4"/>
      <w:bookmarkEnd w:id="10"/>
      <w:r>
        <w:rPr>
          <w:rtl w:val="true"/>
        </w:rPr>
        <w:t>اشارة</w:t>
      </w:r>
      <w:bookmarkStart w:id="12" w:name="pg20217_257876"/>
      <w:bookmarkEnd w:id="11"/>
    </w:p>
    <w:p>
      <w:pPr>
        <w:pStyle w:val="Heading3"/>
        <w:numPr>
          <w:ilvl w:val="2"/>
          <w:numId w:val="1"/>
        </w:numPr>
        <w:rPr/>
      </w:pPr>
      <w:bookmarkStart w:id="13" w:name="__RefHeading___Toc4654552_2320776876"/>
      <w:bookmarkStart w:id="14" w:name="_Toc5"/>
      <w:bookmarkEnd w:id="12"/>
      <w:bookmarkEnd w:id="13"/>
      <w:r>
        <w:rPr>
          <w:rtl w:val="true"/>
        </w:rPr>
        <w:t>حديث في فضيلة الصلاة</w:t>
      </w:r>
      <w:bookmarkEnd w:id="1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بن عيسى، عن الحسن 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أفضل ما يتقرب به العباد إلى ربّهم، أحبّ ذلك إلى الله ما هو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شيئاً بعد المعرفة أفضل من هذه الصلاة ألا ترى أنّ العبد الصالح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أَوْصَانِي بِالصَّلَاةِ وَالزَّكَاةِ مَا دُمْتُ حَيّاً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217_257878"/>
      <w:bookmarkStart w:id="16" w:name="pg20217_257878"/>
      <w:bookmarkEnd w:id="16"/>
    </w:p>
    <w:p>
      <w:pPr>
        <w:pStyle w:val="BookText"/>
        <w:rPr/>
      </w:pPr>
      <w:bookmarkStart w:id="17" w:name="pg20217_257878"/>
      <w:bookmarkEnd w:id="1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8" w:name="__RefHeading___Toc4654554_2320776876"/>
      <w:bookmarkStart w:id="19" w:name="_Toc6"/>
      <w:bookmarkEnd w:id="18"/>
      <w:r>
        <w:rPr>
          <w:rtl w:val="true"/>
        </w:rPr>
        <w:t>أبواب الصّلاة وحدودها</w:t>
      </w:r>
      <w:bookmarkEnd w:id="19"/>
    </w:p>
    <w:p>
      <w:pPr>
        <w:pStyle w:val="Heading4"/>
        <w:numPr>
          <w:ilvl w:val="3"/>
          <w:numId w:val="1"/>
        </w:numPr>
        <w:rPr/>
      </w:pPr>
      <w:bookmarkStart w:id="20" w:name="__RefHeading___Toc4654556_2320776876"/>
      <w:bookmarkStart w:id="21" w:name="_Toc7"/>
      <w:bookmarkEnd w:id="20"/>
      <w:r>
        <w:rPr>
          <w:rtl w:val="true"/>
        </w:rPr>
        <w:t>اشارة</w:t>
      </w:r>
      <w:bookmarkEnd w:id="21"/>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لها أربعة آلاف 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لها أربعة آلاف 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أبواب الصلاة وحدودها</w:t>
      </w:r>
    </w:p>
    <w:p>
      <w:pPr>
        <w:pStyle w:val="Heading4"/>
        <w:numPr>
          <w:ilvl w:val="3"/>
          <w:numId w:val="1"/>
        </w:numPr>
        <w:rPr/>
      </w:pPr>
      <w:bookmarkStart w:id="22" w:name="__RefHeading___Toc4654558_2320776876"/>
      <w:bookmarkStart w:id="23" w:name="_Toc8"/>
      <w:bookmarkEnd w:id="22"/>
      <w:r>
        <w:rPr>
          <w:rtl w:val="true"/>
        </w:rPr>
        <w:t xml:space="preserve">[ </w:t>
      </w:r>
      <w:r>
        <w:rPr>
          <w:rtl w:val="true"/>
        </w:rPr>
        <w:t xml:space="preserve">ما ورد في حدود الصلاة </w:t>
      </w:r>
      <w:r>
        <w:rPr>
          <w:rtl w:val="true"/>
        </w:rPr>
        <w:t>]</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لها أربعة آلاف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زكريا بن آدم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وطريقه إليه صحيح</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لها أربعة آلاف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وفسّر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الخبرين بواجبات الصلاة ومندوباتها، وجعل الواجبات ألفاً وشيئاً يسيراً زائداً عليه وصنّف لها الألفية، والمندوبات ثلاثة </w:t>
      </w:r>
    </w:p>
    <w:p>
      <w:pPr>
        <w:pStyle w:val="BookText"/>
        <w:rPr/>
      </w:pPr>
      <w:r>
        <w:rPr>
          <w:rFonts w:ascii="IRNazanin" w:hAnsi="IRNazanin" w:eastAsia="IRNazanin"/>
          <w:color w:val="111111"/>
          <w:sz w:val="28"/>
          <w:sz w:val="28"/>
          <w:szCs w:val="28"/>
          <w:rtl w:val="true"/>
          <w:lang w:bidi="fa-IR"/>
        </w:rPr>
        <w:t>ــــــــــــــــــــــــــ</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آلاف وألّف لها النفلية بتكلفات كثيرة </w:t>
      </w:r>
      <w:r>
        <w:rPr>
          <w:rStyle w:val="FootnoteAnchor"/>
          <w:rtl w:val="true"/>
        </w:rPr>
        <w:footnoteReference w:id="5"/>
      </w:r>
      <w:r>
        <w:rPr>
          <w:rFonts w:ascii="Amiri" w:hAnsi="Amiri" w:eastAsia="Amiri" w:cs="Amiri"/>
          <w:color w:val="111111"/>
          <w:sz w:val="28"/>
          <w:sz w:val="28"/>
          <w:szCs w:val="28"/>
          <w:rtl w:val="true"/>
          <w:lang w:bidi="ar-SA"/>
        </w:rPr>
        <w:t>، والذي يخطر ببالي القاصر أنّه إمّا المراد بالأبواب والحدود المسائل المتعلقة بها وهي تصير أربعة آلاف مسائل بلا تكلّف، أو أسباب الربط إلى جناب قدس الله تعالى؛ فإنّه لا يخفى على العارف أنّه حين يتوجّه إلى الله تعالى بإزالة النجاسات الظاهرة والباطنة عن الثياب والبدن والقلب التي كل واحدة منها حجاب عن قربه تعالى، ثمّ في رفع الموانع الحكمية من الوضوء والغسل والتيمم وواجباتها ومندوباتها وأدعيتها وأسرارها وأدعية مقدماتها في بيت الخلاء والحمام والنورة وأسرارها ونيّاتها، والأذان والإقامة وأسرار كلماتها، كما وقعت في الأخبار والأدعية</w:t>
      </w:r>
      <w:r>
        <w:rPr>
          <w:rStyle w:val="FootnoteAnchor"/>
          <w:rtl w:val="true"/>
        </w:rPr>
        <w:footnoteReference w:id="6"/>
      </w:r>
      <w:r>
        <w:rPr>
          <w:rFonts w:ascii="Amiri" w:hAnsi="Amiri" w:eastAsia="Amiri" w:cs="Amiri"/>
          <w:color w:val="111111"/>
          <w:sz w:val="28"/>
          <w:sz w:val="28"/>
          <w:szCs w:val="28"/>
          <w:rtl w:val="true"/>
          <w:lang w:bidi="ar-SA"/>
        </w:rPr>
        <w:t>بينهما وبعدهما، وتكبيرات التوجّه وأدعيتها، والحمد وأسراره، والسورة وأسرارها والركوع والسجود وأدعيتهما وأسرارهما، والقنوت وأسراره، والتشهد والسلام وأسرارهما، ينكشف له أنّه يزيد على أربعة آلاف باب، ويفتح له من أبوابه من المعارف ما لا يحصيه إلّا الله تعالى و ربما كان الأربعة آلاف باب للمتوسطين، أو يفسّر الحدود بالمسائل والأبواب بأبواب الفيض والفضل والارتباط، فإنّ الصلاة معراج المؤمن،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سبعين ألف حجاب</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سبعمائة ألف حجاب من نور وظلمة لو كشفها لأحرقت سبحات وجهه </w:t>
      </w:r>
      <w:bookmarkStart w:id="24" w:name="pg20217_257880"/>
    </w:p>
    <w:p>
      <w:pPr>
        <w:pStyle w:val="Heading4"/>
        <w:numPr>
          <w:ilvl w:val="3"/>
          <w:numId w:val="1"/>
        </w:numPr>
        <w:rPr/>
      </w:pPr>
      <w:bookmarkStart w:id="25" w:name="__RefHeading___Toc4654560_2320776876"/>
      <w:bookmarkStart w:id="26" w:name="_Toc9"/>
      <w:bookmarkEnd w:id="24"/>
      <w:bookmarkEnd w:id="25"/>
      <w:r>
        <w:rPr>
          <w:rtl w:val="true"/>
        </w:rPr>
        <w:t>باب فرض الصلاة</w:t>
      </w:r>
      <w:bookmarkEnd w:id="26"/>
    </w:p>
    <w:p>
      <w:pPr>
        <w:pStyle w:val="Heading5"/>
        <w:numPr>
          <w:ilvl w:val="4"/>
          <w:numId w:val="1"/>
        </w:numPr>
        <w:rPr/>
      </w:pPr>
      <w:bookmarkStart w:id="27" w:name="__RefHeading___Toc4654562_2320776876"/>
      <w:bookmarkStart w:id="28" w:name="_Toc10"/>
      <w:bookmarkEnd w:id="27"/>
      <w:r>
        <w:rPr>
          <w:rtl w:val="true"/>
        </w:rPr>
        <w:t>اشارة</w:t>
      </w:r>
      <w:bookmarkEnd w:id="28"/>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زرارة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عمّا فرض الله تعالى من الصّلوات؟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صلواتٍ في اللّيل والنّهار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سمّاهنّ الله وبيّنهنّ في كتابه؟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الله عزّوجلّ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IRNazanin" w:hAnsi="IRNazanin" w:eastAsia="IRNazanin"/>
          <w:color w:val="111111"/>
          <w:sz w:val="28"/>
          <w:sz w:val="28"/>
          <w:szCs w:val="28"/>
          <w:rtl w:val="true"/>
          <w:lang w:bidi="fa-IR"/>
        </w:rPr>
        <w:t>ما دونه</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وفي الصلاة أنواع رفع الحجب التي لا تخفى على العارفين، ولهذا ورد في فضلها ما لم يرد في غيرها، وأنّه أفضل الأعمال بعد المعرفة وسيجيء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فرض الصلاة</w:t>
      </w:r>
    </w:p>
    <w:p>
      <w:pPr>
        <w:pStyle w:val="Heading5"/>
        <w:numPr>
          <w:ilvl w:val="4"/>
          <w:numId w:val="1"/>
        </w:numPr>
        <w:rPr/>
      </w:pPr>
      <w:bookmarkStart w:id="29" w:name="__RefHeading___Toc4654564_2320776876"/>
      <w:bookmarkStart w:id="30" w:name="_Toc11"/>
      <w:bookmarkEnd w:id="29"/>
      <w:r>
        <w:rPr>
          <w:rtl w:val="true"/>
        </w:rPr>
        <w:t>[</w:t>
      </w:r>
      <w:r>
        <w:rPr>
          <w:rtl w:val="true"/>
        </w:rPr>
        <w:t xml:space="preserve">فرض الصلوات الخمسة </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صحيح بطرق متعددة عنه في كتب الاُصول المشهورة وغيرها</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فرض الله تعالى من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اللفظة مذكورة في الكافي وغيره وإن لم يذكر في بعض نسخ الفقيه ، والظاهر أنّ السقط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في الليل والنهار،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سمّاهن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بعض النسخ</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وبيّنهنّ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بالتسمية والتبيين الإجماليّان، أو </w:t>
      </w:r>
    </w:p>
    <w:p>
      <w:pPr>
        <w:pStyle w:val="BookText"/>
        <w:rPr/>
      </w:pP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 ففيما بين دلوك الشّمس إلى غسق اللّيل أربع صلواتٍ سمّاهنّ الله وبيّنهنّ، ووقّتهنّ وغسق اللّيل انتصافه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وَقُرْآنَ الْفَجْرِ إِنَّ قُرْآنَ الْفَجْرِ كَانَ مَشْهُوداً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ببيان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أو فعلاً، أو بهما، فإنّ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يبيّن مراد الله تعالى من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عزّوجلّ لنبيه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لِدُلُوكِ الشَّمْسِ</w:t>
      </w:r>
      <w:r>
        <w:rPr>
          <w:rStyle w:val="FootnoteAnchor"/>
          <w:rtl w:val="true"/>
        </w:rPr>
        <w:footnoteReference w:id="10"/>
      </w:r>
      <w:r>
        <w:rPr>
          <w:rFonts w:ascii="Amiri" w:hAnsi="Amiri" w:eastAsia="Amiri" w:cs="Amiri"/>
          <w:color w:val="111111"/>
          <w:sz w:val="28"/>
          <w:sz w:val="28"/>
          <w:szCs w:val="28"/>
          <w:rtl w:val="true"/>
          <w:lang w:bidi="ar-SA"/>
        </w:rPr>
        <w:t>اللام للتوقيت، أي أقم الصلاة من ابتداء الزوال إلى انتصاف الليل أربع صلوات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سمّاهن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إجمالاً وبيّنهنّ بفعل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بينهما أربع 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المراد بالأمر هنا الوجوب لبيان النبي والإمام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أعمّ منهما ويكون الصلاة أيضاً أعم من الواجب والندب؛ ليشمل النوافل المرتّبة التي للصلوات الأربع، وتبيينه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للواجب باعتبار سؤال زرارة عنها، والظاهر من الآية والخبر سعة الوقتين، كما يظهر من الأخبار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وَقُرْآنَ الْفَجْرِ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صلاة الصبح وتسميتها قرآناً باعتبار أفضلية السور الطوال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في الآية أيضاً إشارة باستحباب السور الطوال؛ لتسميتها بالقرآن من بينها إِنَّ قُرْآنَ الْفَجْرِ كَانَ مَشْهُوداً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تشهده ملائكة الليل في كتابتها في آخر الأعمال الليلة وملائكة النهار </w:t>
      </w:r>
    </w:p>
    <w:p>
      <w:pPr>
        <w:pStyle w:val="BookText"/>
        <w:rPr/>
      </w:pPr>
      <w:r>
        <w:rPr>
          <w:rFonts w:ascii="Amiri" w:hAnsi="Amiri" w:eastAsia="Amiri" w:cs="Amiri"/>
          <w:color w:val="111111"/>
          <w:sz w:val="28"/>
          <w:sz w:val="28"/>
          <w:szCs w:val="28"/>
          <w:rtl w:val="true"/>
          <w:lang w:bidi="ar-SA"/>
        </w:rPr>
        <w:t>فهذه الخامسة وقال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طرفي النّهار وطرفاه المغرب والغداة وزلفاً من اللّيل وهي صلاة العشاء الآخرة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وَالصَّلَاةِ الْوُسْطَى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 أوّل الأعمال النهارية فيدلّ على أفضلية أول الوقت فيها، بل وجوبه لو لا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الصلوات وَأَقِمِ الصَّلَاةَ طَرَفَيِ النَّهَارِ وَزُلَفًا مِنَ اللَّيْلِ</w:t>
      </w:r>
      <w:r>
        <w:rPr>
          <w:rStyle w:val="FootnoteAnchor"/>
          <w:rtl w:val="true"/>
        </w:rPr>
        <w:footnoteReference w:id="12"/>
      </w:r>
      <w:r>
        <w:rPr>
          <w:rFonts w:ascii="Amiri" w:hAnsi="Amiri" w:eastAsia="Amiri" w:cs="Amiri"/>
          <w:color w:val="111111"/>
          <w:sz w:val="28"/>
          <w:sz w:val="28"/>
          <w:szCs w:val="28"/>
          <w:rtl w:val="true"/>
          <w:lang w:bidi="ar-SA"/>
        </w:rPr>
        <w:t xml:space="preserve">أي قربات من الليل، يعني أقم قرباتها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صلاة العشاء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الخبر اشتمال الآية على ثلاث صلوات، ويمكن إرادة الخمس من الخبر، كما يمكن من الآية بأن يكون طرفه الآخر بعد الزوال إلى العشاء، وأطلق عليه المغرب، كما يستعمل في اللغة بهذا المعنى أيضاً، ويشعر الآية باستحباب تأخير العشاء الآخرة حتى يدخل ظلمة الليل وهو بعد ذهاب الحمرة، كما يظهر من الأخبار</w:t>
      </w:r>
      <w:r>
        <w:rPr>
          <w:rStyle w:val="FootnoteAnchor"/>
          <w:rtl w:val="true"/>
        </w:rPr>
        <w:footnoteReference w:id="13"/>
      </w:r>
      <w:r>
        <w:rPr>
          <w:rFonts w:ascii="Amiri" w:hAnsi="Amiri" w:eastAsia="Amiri" w:cs="Amiri"/>
          <w:color w:val="111111"/>
          <w:sz w:val="28"/>
          <w:sz w:val="28"/>
          <w:szCs w:val="28"/>
          <w:rtl w:val="true"/>
          <w:lang w:bidi="ar-SA"/>
        </w:rPr>
        <w:t>أيضاً، ويدلّ على فضيلة صلاة العشاء باعتبار تسميتها زلفاً، أي قرباً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حَافِظُوا عَلَى الصَّلَوَاتِ وَالصَّلَاةِ الْوُسْطَى</w:t>
      </w:r>
      <w:r>
        <w:rPr>
          <w:rStyle w:val="FootnoteAnchor"/>
          <w:rtl w:val="true"/>
        </w:rPr>
        <w:footnoteReference w:id="14"/>
      </w:r>
      <w:r>
        <w:rPr>
          <w:rFonts w:ascii="Amiri" w:hAnsi="Amiri" w:eastAsia="Amiri" w:cs="Amiri"/>
          <w:color w:val="111111"/>
          <w:sz w:val="28"/>
          <w:sz w:val="28"/>
          <w:szCs w:val="28"/>
          <w:rtl w:val="true"/>
          <w:lang w:bidi="ar-SA"/>
        </w:rPr>
        <w:t>وهي صلاة الظهر؛ وشمولها للصلوات الخمس باعتبار الجمع المحلّى باللام ظاهر، واختصاص الوسطى من بين الصلوات؛ ليدلّ على أفضليّتها، كجبرئيل وميكائيل من بين الملائكة في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صلاة الظّهر، وهي أوّل صلاةٍ صلّاها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وسط صلاتين بالنّهار صلاة الغداة وصلاة العصر، وقال في بعض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والصّلاة الوسطى صلاة العصر وَقُومُوا لِلّهِ قانِتِينَ في الصلاة 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بعض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والصلاة الوسطى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الكافي</w:t>
      </w:r>
      <w:r>
        <w:rPr>
          <w:rStyle w:val="FootnoteAnchor"/>
          <w:rtl w:val="true"/>
        </w:rPr>
        <w:footnoteReference w:id="15"/>
      </w:r>
      <w:r>
        <w:rPr>
          <w:rFonts w:ascii="IRNazanin" w:hAnsi="IRNazanin" w:eastAsia="IRNazanin"/>
          <w:color w:val="111111"/>
          <w:sz w:val="28"/>
          <w:sz w:val="28"/>
          <w:szCs w:val="28"/>
          <w:rtl w:val="true"/>
          <w:lang w:bidi="fa-IR"/>
        </w:rPr>
        <w:t>بدون الواو</w:t>
      </w:r>
      <w:r>
        <w:rPr>
          <w:rStyle w:val="FootnoteAnchor"/>
          <w:rtl w:val="true"/>
        </w:rPr>
        <w:footnoteReference w:id="16"/>
      </w:r>
      <w:r>
        <w:rPr>
          <w:rFonts w:ascii="Amiri" w:hAnsi="Amiri" w:eastAsia="Amiri" w:cs="Amiri"/>
          <w:color w:val="111111"/>
          <w:sz w:val="28"/>
          <w:sz w:val="28"/>
          <w:szCs w:val="28"/>
          <w:rtl w:val="true"/>
          <w:lang w:bidi="ar-SA"/>
        </w:rPr>
        <w:t>، وفي التهذيب</w:t>
      </w:r>
      <w:r>
        <w:rPr>
          <w:rStyle w:val="FootnoteAnchor"/>
          <w:rtl w:val="true"/>
        </w:rPr>
        <w:footnoteReference w:id="17"/>
      </w:r>
      <w:r>
        <w:rPr>
          <w:rFonts w:ascii="Amiri" w:hAnsi="Amiri" w:eastAsia="Amiri" w:cs="Amiri"/>
          <w:color w:val="111111"/>
          <w:sz w:val="28"/>
          <w:sz w:val="28"/>
          <w:szCs w:val="28"/>
          <w:rtl w:val="true"/>
          <w:lang w:bidi="ar-SA"/>
        </w:rPr>
        <w:t>مع الواو، فعلى نسخة الأصل والكافي كان ذكر القراءة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تبهيماً، كما في ليلة القدر وساعة الاستجابة وغيرها، وعلى نسخة التهذيب يكون مؤيداً؛ لكونهما يذكران معاً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وَقُومُوا لِلّهِ قانِتِينَ</w:t>
      </w:r>
      <w:r>
        <w:rPr>
          <w:rStyle w:val="FootnoteAnchor"/>
          <w:rtl w:val="true"/>
        </w:rPr>
        <w:footnoteReference w:id="18"/>
      </w:r>
      <w:r>
        <w:rPr>
          <w:rFonts w:ascii="Amiri" w:hAnsi="Amiri" w:eastAsia="Amiri" w:cs="Amiri"/>
          <w:color w:val="111111"/>
          <w:sz w:val="28"/>
          <w:sz w:val="28"/>
          <w:szCs w:val="28"/>
          <w:rtl w:val="true"/>
          <w:lang w:bidi="ar-SA"/>
        </w:rPr>
        <w:t xml:space="preserve">في صلاة الوسطى يمكن أن يكون داخلاً في القراءة، والظاهر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هذا مراد الله تعالى وهذه الآية تدلّ على رجحان ثلاثة من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للأمر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من لفظة الله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من قانتين، فإنّه حال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مخلصاً لله حال كونكم قانتين، وتخصيصه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الوسطى إمّا لأنّه الفرد الأكمل وإمّا لأفضلية القنوت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هذه الآية يوم الجمعة ورسول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سفرٍ فقنت فيها وتركها على حالها في السّفر والحضر وأضاف للمقيم ركعتين؛ وإنّما وضعت الرّكعتان اللّتان أضافهما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للمقيم؛ لمكان</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فيها، ولهذا قيل بوجوب القنوت في صلاة الجمعة</w:t>
      </w:r>
      <w:r>
        <w:rPr>
          <w:rStyle w:val="FootnoteAnchor"/>
          <w:rtl w:val="true"/>
        </w:rPr>
        <w:footnoteReference w:id="19"/>
      </w:r>
      <w:r>
        <w:rPr>
          <w:rFonts w:ascii="Amiri" w:hAnsi="Amiri" w:eastAsia="Amiri" w:cs="Amiri"/>
          <w:color w:val="111111"/>
          <w:sz w:val="28"/>
          <w:sz w:val="28"/>
          <w:szCs w:val="28"/>
          <w:rtl w:val="true"/>
          <w:lang w:bidi="ar-SA"/>
        </w:rPr>
        <w:t>، وإمّا لأنّ القنوت فيها اثنان،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هذه الآية رجحان القنوت في صلاة الجمعة، ولا ينافي رجحانه للصلوات الاُخر من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قال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كما في الكافي والتهذيب وفي كثير من النسخ قيل بدلها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 الصلاة الوسطى صلاة الجمعة وكونها على حالها، يعني أنّها ركعتان مثل الصبح لم يتغيّر بالزيادة ، وظاهره جواز الجمعة في السفر، كما يظهر من أخبار اُخر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الأخبار الواردة على عدم الجمعة في السفر؛ فإنّها تحمل على عدم الوجوب، ولا ينافي الجواز مع أنّها في السفر والحضر ركعتان إلّا أنّ الخلاف في جواز الخطبة وعدمه، والخبر لا يدلّ عليهما، وإنّما وضعت، يعني إذا صلّيت الجمعة في السفر فإنّها ركعتان، وإذا صلّيت في الحضر فهو أيضاً ركعتان، لكن بمنزلة أربع ؛ لأنّ الخطبتين بدل الركعتين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الخطبتين مع الإمام، فمن صلّى يوم الجمعة في غير جماعةٍ فليصلّها أربعاً كصلاة الظهر في سائر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عَلَى الْمُؤْمِنِينَ كِتَابًا مَوْقُوتًا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وربّما يفهم منه اشتراط الإمام، لكن الظاهر أنّه إمام الجماعة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صلّى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الأيام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الخبر التخيير بين صلاة الجمعة والظهر، كما هو مذهب أكثر المتأخرين</w:t>
      </w:r>
      <w:r>
        <w:rPr>
          <w:rStyle w:val="FootnoteAnchor"/>
          <w:rtl w:val="true"/>
        </w:rPr>
        <w:footnoteReference w:id="22"/>
      </w:r>
      <w:r>
        <w:rPr>
          <w:rFonts w:ascii="Amiri" w:hAnsi="Amiri" w:eastAsia="Amiri" w:cs="Amiri"/>
          <w:color w:val="111111"/>
          <w:sz w:val="28"/>
          <w:sz w:val="28"/>
          <w:szCs w:val="28"/>
          <w:rtl w:val="true"/>
          <w:lang w:bidi="ar-SA"/>
        </w:rPr>
        <w:t>، لكن الظاهر أنّ المراد مع تحقق الجماعة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ولا ينافي العيني من دلائل اُخر، وظاهره أنّ الأصل في يوم الجمعة صلاة الجمعة والظهر كالبدل لا العكس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يفهم أنّ ظهر يوم الجمعة جمعة شبيهة بصلاة الظهر في سائر الأيام وإن كان يطلق بالعكس أيضاً؛ فإنّ الجمعة أيضاً ظهر يوم الجمعة، ولا مشاحة في الاصطلاح والإطلاق بعد ظهور المراد، وما ذكرناه فهو الترجمة والإشارة إلى ما يستنبط منه ،والاستدلالات وما يرد عليها ويجاب عنها ذكرناها في رسالة طويلة تقرب من خمسة آلاف بيت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هذا الخبر مذكور في الكافي بتغيير ما في 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مفروضاً </w:t>
      </w:r>
      <w:bookmarkStart w:id="31" w:name="pg20217_257886"/>
    </w:p>
    <w:p>
      <w:pPr>
        <w:pStyle w:val="BookText"/>
        <w:rPr/>
      </w:pPr>
      <w:bookmarkEnd w:id="31"/>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به أمره ربّه بخمسين صلاةً فمرّ على النبيّين نبيٍّ نبيٍّ لا يسألونه عن شيءٍ حتّى انتهى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تفسيراً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فإنّه يطلق الكتابة على المفروض كثيراً،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w:t>
      </w:r>
      <w:r>
        <w:rPr>
          <w:rStyle w:val="FootnoteAnchor"/>
          <w:rtl w:val="true"/>
        </w:rPr>
        <w:footnoteReference w:id="24"/>
      </w:r>
      <w:r>
        <w:rPr>
          <w:rFonts w:ascii="Amiri" w:hAnsi="Amiri" w:eastAsia="Amiri" w:cs="Amiri"/>
          <w:color w:val="111111"/>
          <w:sz w:val="28"/>
          <w:sz w:val="28"/>
          <w:szCs w:val="28"/>
          <w:rtl w:val="true"/>
          <w:lang w:bidi="ar-SA"/>
        </w:rPr>
        <w:t>وغيرها، وعلى هذا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على المؤمنين صارت واجبة مؤقتة بأوقات مخصوصة ،فيدلّ الآية على وجوب الصلاة وعلى كونها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تفسيراً لـ مَوْقُوتاً، وهذا الإطلاق أيضاً شائع ، فعلى هذا يكون المعنى مكتوباً فرضاً، على أن يكون تأكيداً أو تقييداً بناءً على إطلاق الكتابة على الأعم من الواجب والندب</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4654566_2320776876"/>
      <w:bookmarkStart w:id="33" w:name="_Toc12"/>
      <w:bookmarkEnd w:id="32"/>
      <w:r>
        <w:rPr>
          <w:rtl w:val="true"/>
        </w:rPr>
        <w:t xml:space="preserve">[ </w:t>
      </w:r>
      <w:r>
        <w:rPr>
          <w:rtl w:val="true"/>
        </w:rPr>
        <w:t>ما ورد في سؤال النبي</w:t>
      </w:r>
      <w:r>
        <w:rPr>
          <w:rtl w:val="true"/>
        </w:rPr>
        <w:t xml:space="preserve">( </w:t>
      </w:r>
      <w:r>
        <w:rPr>
          <w:rtl w:val="true"/>
        </w:rPr>
        <w:t>صلّى الله عليه وآله سلم</w:t>
      </w:r>
      <w:r>
        <w:rPr>
          <w:rtl w:val="true"/>
        </w:rPr>
        <w:t xml:space="preserve">) </w:t>
      </w:r>
      <w:r>
        <w:rPr>
          <w:rtl w:val="true"/>
        </w:rPr>
        <w:t xml:space="preserve">التخفيف في تعداد الفرائض </w:t>
      </w:r>
      <w:r>
        <w:rPr>
          <w:rtl w:val="true"/>
        </w:rPr>
        <w:t>]</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الذي يظهر من هذا الخبر وغيره من الأخبار أنّ لكلٍّ من الأنبياء صلوات الله عليهم في السماء مكاناً خاصّاً به واختلف في أمكنتهم، فلمّا أسري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بهم وسلَّم عليهم حتى بلغ العرش وتجاوز منه إلى الحجب والسرادقات حتى انتهى إلى مكان لم يصل إليه ملك مقرّب ولا نبيٌّ مرسل ورأى من آيات ربِّه الكبرى وأوحى إليه ما أوحى</w:t>
      </w:r>
      <w:r>
        <w:rPr>
          <w:rStyle w:val="FootnoteAnchor"/>
          <w:rtl w:val="true"/>
        </w:rPr>
        <w:footnoteReference w:id="25"/>
      </w:r>
      <w:r>
        <w:rPr>
          <w:rFonts w:ascii="Amiri" w:hAnsi="Amiri" w:eastAsia="Amiri" w:cs="Amiri"/>
          <w:color w:val="111111"/>
          <w:sz w:val="28"/>
          <w:sz w:val="28"/>
          <w:szCs w:val="28"/>
          <w:rtl w:val="true"/>
          <w:lang w:bidi="ar-SA"/>
        </w:rPr>
        <w:t>، وكلّف بما 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ووصل إلى الأنبياء في مراتبهم ما تكلم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 لاحتشامه، حتى بلغ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سأل عمّا كلّف به اُمّته ورأى ثقله عليهم سأل </w:t>
      </w:r>
    </w:p>
    <w:p>
      <w:pPr>
        <w:pStyle w:val="BookText"/>
        <w:rPr/>
      </w:pPr>
      <w:r>
        <w:rPr>
          <w:rFonts w:ascii="Amiri" w:hAnsi="Amiri" w:eastAsia="Amiri" w:cs="Amiri"/>
          <w:color w:val="111111"/>
          <w:sz w:val="28"/>
          <w:sz w:val="28"/>
          <w:szCs w:val="28"/>
          <w:rtl w:val="true"/>
          <w:lang w:bidi="ar-SA"/>
        </w:rPr>
        <w:t xml:space="preserve">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ربّك التخفيف فإنّ اُمّتك لا تطيق ذلك، فسأل ربّه فحطّ عنه عشراً، ثمّ مرّ بالنبيّين نبيٍّ نبيٍّ لا يسألونه عن شيءٍ حتّى مرّ بموسى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ربّك التخفيف، فإنّ اُمّتك لا تطيق ذلك فسأل ربّه فحطّ عنه عشراً، ثمّ مرّ بالنبيّين نبيٍّ نبيٍّ لا يسألونه عن شيءٍ حتّى مرّ بموسى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ربّك التّخفيف، فإنّ اُمّتك لا تطيق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ربّه عزّوجلّ فحطّ عنه عشراً، ثمّ مرّ بالنبيّين نبيٍّ نبيٍّ لا يسألونه عن شيءٍ حتّى مرّ بموسى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ربّك التخفيف، فإنّ اُمّتك لا تطيق ذلك، فسأل ربّه فحطّ عنه عشراً، ثمّ مرّ بالنبيّين نبيٍّ نبيٍّ لا يسألونه عن شيءٍ حتّى مرّ بموسى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ـــــــــــــــــــــــــــــــــــــــــــــــــــــــــــــــــــــ</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إلى مكان مناجاته ، وأن يسأل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حتى صار إلى خمس صلوات، وهذا الخبر من المشاهير عند العامة</w:t>
      </w:r>
      <w:r>
        <w:rPr>
          <w:rStyle w:val="FootnoteAnchor"/>
          <w:rtl w:val="true"/>
        </w:rPr>
        <w:footnoteReference w:id="26"/>
      </w:r>
      <w:r>
        <w:rPr>
          <w:rFonts w:ascii="Amiri" w:hAnsi="Amiri" w:eastAsia="Amiri" w:cs="Amiri"/>
          <w:color w:val="111111"/>
          <w:sz w:val="28"/>
          <w:sz w:val="28"/>
          <w:szCs w:val="28"/>
          <w:rtl w:val="true"/>
          <w:lang w:bidi="ar-SA"/>
        </w:rPr>
        <w:t>والخاصة</w:t>
      </w:r>
      <w:r>
        <w:rPr>
          <w:rStyle w:val="FootnoteAnchor"/>
          <w:rtl w:val="true"/>
        </w:rPr>
        <w:footnoteReference w:id="27"/>
      </w:r>
      <w:r>
        <w:rPr>
          <w:rFonts w:ascii="Amiri" w:hAnsi="Amiri" w:eastAsia="Amiri" w:cs="Amiri"/>
          <w:color w:val="111111"/>
          <w:sz w:val="28"/>
          <w:sz w:val="28"/>
          <w:szCs w:val="28"/>
          <w:rtl w:val="true"/>
          <w:lang w:bidi="ar-SA"/>
        </w:rPr>
        <w:t>واستشكل بعضهم النسخ قبل وقت الفعل؛ فإنّه يلزم منه البداء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بعشر صلواتٍ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ربّك التخفيف؛ فإنّ أُمّتك لا تطيق ذلك؛ فإنّي جئت إلى بني إسرائيل بما افترض الله عزّوجل عليهم فلم يأخذوا به ولم يقرَوا عليه، فسأل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عزّوجلّ فخفف عنه فجعلها خمساً، ثمّ مرّ بالنبيّين نبيّ نبيّ لا يسألونه عن شيءٍ حتّى مرّ بموسى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أَمرك ربّك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صلواتٍ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ربّك التخفيف عن أُمّتك؛ فإنّ اُمّتك لا تطيق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لأستحيي أن أعود إلى ربّي،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وأجيب بأنّه يمكن أن تكون الفائدة الشكر على التخفيف وسعي المكلفين فيما أمكنهم من الصلوات؛ فإنّها قربان كل تقيّ</w:t>
      </w:r>
      <w:r>
        <w:rPr>
          <w:rStyle w:val="FootnoteAnchor"/>
          <w:rtl w:val="true"/>
        </w:rPr>
        <w:footnoteReference w:id="28"/>
      </w:r>
      <w:r>
        <w:rPr>
          <w:rFonts w:ascii="Amiri" w:hAnsi="Amiri" w:eastAsia="Amiri" w:cs="Amiri"/>
          <w:color w:val="111111"/>
          <w:sz w:val="28"/>
          <w:sz w:val="28"/>
          <w:szCs w:val="28"/>
          <w:rtl w:val="true"/>
          <w:lang w:bidi="ar-SA"/>
        </w:rPr>
        <w:t>، وخير موضوع</w:t>
      </w:r>
      <w:r>
        <w:rPr>
          <w:rStyle w:val="FootnoteAnchor"/>
          <w:rtl w:val="true"/>
        </w:rPr>
        <w:footnoteReference w:id="29"/>
      </w:r>
      <w:r>
        <w:rPr>
          <w:rFonts w:ascii="Amiri" w:hAnsi="Amiri" w:eastAsia="Amiri" w:cs="Amiri"/>
          <w:color w:val="111111"/>
          <w:sz w:val="28"/>
          <w:sz w:val="28"/>
          <w:szCs w:val="28"/>
          <w:rtl w:val="true"/>
          <w:lang w:bidi="ar-SA"/>
        </w:rPr>
        <w:t xml:space="preserve">، والصواب فيما لم يفهمه العقول الضعيفة التسليم لا الرد، كما هو دأب الجهلة الناقصين سيَّما مع ورود الأخبار المتكثرة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 صعب مستصعب لا يحتمله إلّا ملك مقرَّب أو نبيٍّ مرسل أو عبد مؤمن امتحن الله قلبه للإيمان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الكثيرة الواردة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الله على العباد أن يقولوا ما يعلمون، وأن يقفوا عند ما لا يعلمون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ولا يَرُدَّوا بسبب عدم المعرفة،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موسى بن عمران عن اُمّتي خيراً، 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موسى بن عمران عنّا خيراً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سيّد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أخبرني عن جدّنا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به إلى السّماء وأمره ربّه عزّوجلّ بخمسين صلاةً كيف لم يسأله التخفيف عن اُمّته حتّى قال له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ربّك فاسأله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كَذَّبُوا بِمَا لَمْ يُحِيطُوا بِعِلْمِهِ وَلَمَّا يَأْتِهِمْ تَأْوِيلُهُ</w:t>
      </w:r>
      <w:r>
        <w:rPr>
          <w:rStyle w:val="FootnoteAnchor"/>
          <w:rtl w:val="true"/>
        </w:rPr>
        <w:footnoteReference w:id="33"/>
      </w:r>
      <w:r>
        <w:rPr>
          <w:rFonts w:ascii="Amiri" w:hAnsi="Amiri" w:eastAsia="Amiri" w:cs="Amiri"/>
          <w:color w:val="111111"/>
          <w:sz w:val="28"/>
          <w:sz w:val="28"/>
          <w:szCs w:val="28"/>
          <w:rtl w:val="true"/>
          <w:lang w:bidi="ar-SA"/>
        </w:rPr>
        <w:t>وغير ذلك من الآيات والأخبار سيّما مع حكم الأجلّاء بصحة الخبر، وتكرّره في الاُصول المعتمدة والكتب المعتبرة، وفّقنا الله وسائر المؤمنين لما يحب ويرضى بجاه محمد وآله 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موسی بن عمران عن اُمّتي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الخير بسبب النفع الذي وصل منه إلى اُمّتي ولا يمكنهم أن يجزوه فجزى الله تعالى بدلهم وكافاه عوضهم، وكذا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مع الإتيان بالجزاء بالدعاء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 في هذا الخبر وغيره من الأخبار الكثيرة بالهاء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التخفيف؛ فإنّ اُمّتك لا تطيق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يقترح على ربّه عزّوجل فلا يراجعه في شيءٍ يأمره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سأله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وصار شفيعاً لاُمّته إليه لم يجز له أن يردّ شفاعة أخيه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إلى ربّه عزّ وجلّ فسأله التخفيف إلى أن ردّها إلى خمس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فلم لم يرجع إلى ربّه عزّوجلّ ولم يسأله التخفيف من خمس صلواتٍ وقد سأله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يرجع إلى ربّه عزّوجلّ ويسأله التخفيف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يحصّل لاُمّته التخفيف مع أجر خمسين صلاةً لقول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ترى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هبط إلى الأرض نزل عليه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خمس بخمسين، </w:t>
      </w:r>
      <w:r>
        <w:rPr>
          <w:rFonts w:ascii="Amiri" w:hAnsi="Amiri" w:eastAsia="Amiri" w:cs="Amiri"/>
          <w:color w:val="111111"/>
          <w:sz w:val="28"/>
          <w:sz w:val="28"/>
          <w:szCs w:val="28"/>
          <w:rtl w:val="true"/>
          <w:lang w:bidi="ar-SA"/>
        </w:rPr>
        <w:t>مَا يُبَدَّلُ الْقَوْلُ لَدَيَّ وَمَا أَنَا بِظَلّامٍ لِلْعَبِيدِ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أليس الله جلّ ذكره لا</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قلّبت التاء هاء؛ لكثرة الاستعمال تشبّهاً له بتاء التأنيث، ويمكن أن يكون أصله يا أباه للاستغاثة وحذفت الألف؛ لالتقاء الساكنين أو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من تصحيف النسّاخ فلا يحتاج إلى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يتحكّم فإنّ مقام الرضا أن لا يتكلّم بخلاف المأمور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سأله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معلوم وفي هذه الصورة لا يكون اقتراحاً؛ لأنّه كان مأموراً بعدم ردّ الشفاعة خصوصاً مثل شفاعة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لَدَيَّ وَمَا أَنَا بِظَلّامٍ لِلْعَبِيدِ</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لمّا قرّر الله سبحانه لهم خمسين صلاة فلو بدّله ولم يعطهم هذا </w:t>
      </w:r>
    </w:p>
    <w:p>
      <w:pPr>
        <w:pStyle w:val="BookText"/>
        <w:rPr/>
      </w:pPr>
      <w:r>
        <w:rPr>
          <w:rFonts w:ascii="IRNazanin" w:hAnsi="IRNazanin" w:eastAsia="IRNazanin"/>
          <w:color w:val="111111"/>
          <w:sz w:val="28"/>
          <w:sz w:val="28"/>
          <w:szCs w:val="28"/>
          <w:rtl w:val="true"/>
          <w:lang w:bidi="fa-IR"/>
        </w:rPr>
        <w:t>يوصف بمكانٍ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تعالى الله عن ذلك علوّاً كبيراً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قول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ارجع إلى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معنى قول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إِنِّي ذَاهِبٌ إِلَى رَبِّي سَيَهْدِينِ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قول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وَعَجِلْتُ إِلَيْكَ رَبِّ لِتَرْضَى</w:t>
      </w:r>
      <w:r>
        <w:rPr>
          <w:rFonts w:ascii="IRNazanin" w:hAnsi="IRNazanin" w:eastAsia="IRNazanin"/>
          <w:color w:val="111111"/>
          <w:sz w:val="28"/>
          <w:sz w:val="28"/>
          <w:szCs w:val="28"/>
          <w:rtl w:val="true"/>
          <w:lang w:bidi="fa-IR"/>
        </w:rPr>
        <w:t xml:space="preserve"> ومعنى قوله</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الثواب لكان ظلماً عظيماً؛ لأن الكريم العظيم الشأن الذي ليس في ملكه وقدرته نقص، والعبد الضعيف الذي في نهاية الاحتياج، ولا مانع من الإحسان، فكلّما يترك من الإحسان يكون ظلماً قبيحاً؛ ولهذا نفى كونه ظلّاماً للعبيد بصيغة المبالغة؛ لأنّه أيّ ظلم يقع منه يكون كثيراً، لا أنّه نفي مبالغة الظلم حتى يلزم منه الظلم، تعالى الله عن ذلك علوّاً كبيراً، وكذا سائر ما ورد في القرآن من هذه العبارة، ويفهم ذلك من قرائن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معناه معنى قول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هذه الاستشهادات أنّ هذا المعنى مجاز شائع في الاستعمالات؛ ولهذا ورد في القرآن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إِنِّي ذَاهِبٌ إِلى رَبِّي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ascii="Amiri" w:hAnsi="Amiri" w:eastAsia="Amiri" w:cs="Amiri"/>
          <w:color w:val="111111"/>
          <w:sz w:val="28"/>
          <w:sz w:val="28"/>
          <w:szCs w:val="28"/>
          <w:rtl w:val="true"/>
          <w:lang w:bidi="ar-SA"/>
        </w:rPr>
        <w:t xml:space="preserve">يعني إلى معبد ربّي أو إلى عبادة ربّي حتى يهديني إلى الهدايات الخاصّة التي تكون للأنبياء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وعده تعالى للسالكين إليه، 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تقرّب إليًّ شبراً تقرّبت إليه ذراعاً، ومن تقرّب إليَّ ذراعاً تقرّبت إليه باعاً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وَعَجِلْتُ إِلَيْكَ رَبِّ لِتَرْضَى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محل مناجاتك الذي هو </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إِلَى اللهِ يعني حجّوا إلى بيت الله ، يا بنيّ، إنّ الكعبة بيت الله فمن حجّ بيت الله فقد قصد إلى الله والمساجد بيوت الله، فمن سعى إليها فقد سعى إلى الله وقصد إليه، والمصلّي ما دام في صلاته فهو واقف بين يدي الله عزّ وجلّ، فإنّ الله تبارك وتعالى بقاعاً في سماواته فمن عرج به إلى بقعةٍ منها فقد عرج به إليه ألا تسمع الله عزّوجلّ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الطور؛ لترضى عنّي بالتعجيل، أو عجلت إلى مناجاتك التي هي رضاك عنّي، أو إليهما أو إلى قربك ومحبّتك التي هي غاية رضاك من العباد سيّما من الخواص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فَفِرُّوا إِلَى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ascii="Amiri" w:hAnsi="Amiri" w:eastAsia="Amiri" w:cs="Amiri"/>
          <w:color w:val="111111"/>
          <w:sz w:val="28"/>
          <w:sz w:val="28"/>
          <w:szCs w:val="28"/>
          <w:rtl w:val="true"/>
          <w:lang w:bidi="ar-SA"/>
        </w:rPr>
        <w:t>، الظاهر من هذا الخبر ومن أخبار اُخر أنّ المراد به الفرار من الذنوب إلى حجّ بيت الله الحرام</w:t>
      </w:r>
      <w:r>
        <w:rPr>
          <w:rStyle w:val="FootnoteAnchor"/>
          <w:rtl w:val="true"/>
        </w:rPr>
        <w:footnoteReference w:id="41"/>
      </w:r>
      <w:r>
        <w:rPr>
          <w:rFonts w:ascii="Amiri" w:hAnsi="Amiri" w:eastAsia="Amiri" w:cs="Amiri"/>
          <w:color w:val="111111"/>
          <w:sz w:val="28"/>
          <w:sz w:val="28"/>
          <w:szCs w:val="28"/>
          <w:rtl w:val="true"/>
          <w:lang w:bidi="ar-SA"/>
        </w:rPr>
        <w:t>فإنّه سبب لغفران الله تعالى، ويحتمل أن يكون هذا هو الفرد الأعظم من الفرار فحينئذٍ يحتمل المعاني السابقة، أو يكون المعنى الأول ظهراً والباقي بطناً، أو إيماء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والمصلّي ما دام في صلاته فهو واقف بين يدي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عبادته وخدمته تشبيها للمعقول بالمحسوس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استشهاد بقول الرسول هذا الكلام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استشهاداً بالمتعارف الذي بين الخواصّ والعوام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تَعْرُجُ الْمَلَائِكَةُ وَالرُّوحُ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الله عزّوجلّ في قصّة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رَفَعَهُ اللهُ إِلَيْهِ</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تَعْرُجُ الْمَلائِكَةُ وَالرُّوحُ إِلَيْهِ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r>
        <w:rPr>
          <w:rFonts w:ascii="Amiri" w:hAnsi="Amiri" w:eastAsia="Amiri" w:cs="Amiri"/>
          <w:color w:val="111111"/>
          <w:sz w:val="28"/>
          <w:sz w:val="28"/>
          <w:szCs w:val="28"/>
          <w:rtl w:val="true"/>
          <w:lang w:bidi="ar-SA"/>
        </w:rPr>
        <w:t>، يعني إلى بقاع عبادتهم أو إلى محل وقوف الأنبياء والأوصياء؛ لحساب الخلائق والذهاب عندهم أيضاً عروجهم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ملك عظيم الجثّة أعظم من جميع الملائكة</w:t>
      </w:r>
      <w:r>
        <w:rPr>
          <w:rStyle w:val="FootnoteAnchor"/>
          <w:rtl w:val="true"/>
        </w:rPr>
        <w:footnoteReference w:id="43"/>
      </w:r>
      <w:r>
        <w:rPr>
          <w:rFonts w:ascii="Amiri" w:hAnsi="Amiri" w:eastAsia="Amiri" w:cs="Amiri"/>
          <w:color w:val="111111"/>
          <w:sz w:val="28"/>
          <w:sz w:val="28"/>
          <w:szCs w:val="28"/>
          <w:rtl w:val="true"/>
          <w:lang w:bidi="ar-SA"/>
        </w:rPr>
        <w:t>، وهو يقوم يوم القيامة في صفّ وسائر الملائكة في صفّ،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وَالْمَلائِكَةُ صَفًّا</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المفسرين على أنّه جبرئيل</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القدس التي تكون مع الأنبياء والأوصياء، كما يظهر من الأخبار أيضاً</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روح تعالى في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ascii="Amiri" w:hAnsi="Amiri" w:eastAsia="Amiri" w:cs="Amiri"/>
          <w:color w:val="111111"/>
          <w:sz w:val="28"/>
          <w:sz w:val="28"/>
          <w:szCs w:val="28"/>
          <w:rtl w:val="true"/>
          <w:lang w:bidi="ar-SA"/>
        </w:rPr>
        <w:t>، أي إلى سماواته التي هي محال المقرّبين أو إلى قربه فِي مَقْعَدِ صِدْقٍ عِنْدَ مَلِيكٍ مُقْتَدِرٍ</w:t>
      </w:r>
      <w:r>
        <w:rPr>
          <w:rStyle w:val="FootnoteAnchor"/>
          <w:rtl w:val="true"/>
        </w:rPr>
        <w:footnoteReference w:id="48"/>
      </w:r>
      <w:r>
        <w:rPr>
          <w:rFonts w:ascii="Amiri" w:hAnsi="Amiri" w:eastAsia="Amiri" w:cs="Amiri"/>
          <w:color w:val="111111"/>
          <w:sz w:val="28"/>
          <w:sz w:val="28"/>
          <w:szCs w:val="28"/>
          <w:rtl w:val="true"/>
          <w:lang w:bidi="ar-SA"/>
        </w:rPr>
        <w:t>والمشهور أنّه في السماء الثانية يعبد الله تعالى فيها إلى وقت نزوله عند قيام القائم ويصلّي خلفه، كما في الأخبار المتواترة بين الخاصة والعامة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وَالْعَمَلُ الصَّالِحُ يَرْفَعُهُ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أخرجت هذا الحديث مسنداً في كتاب المعارج والصّلاة في اليوم واللّيلة إحدى وخمسون ركعةً،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 سبع عشرة ركعةً، الظهر أربع ركعاتٍ، وهي أوّل صلاةٍ فرضها الله عزّوجلّ، والعصر أربع ركعات، والمغرب ثلاث ركعاتٍ، والعشاء الآخرة أربع ركعاتٍ، والغداة ركعتان فهذه سبع عشرة ركعةً 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محل كتابته الذي هو اللوح، أو المراد به القبول، يعني يقبله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الصَّالِحُ يَرْفَعُهُ</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يرفع الله العمل الصالح بملائكته ويثبته في اللوح بهم، أو بمعنى أنّ كل كلمةٍ طيبةٍ بأن تكون خالصةً لله وكل عمل صالح خالص مع الحضور والشرائط الصورية والمعنوية، فإنّه يقبله الله تعالى، فإنّ الطيِّب لا يقبل إلّا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العمل الصالح يرفع الكلم الطيِّب</w:t>
      </w:r>
      <w:r>
        <w:rPr>
          <w:rStyle w:val="FootnoteAnchor"/>
          <w:rtl w:val="true"/>
        </w:rPr>
        <w:footnoteReference w:id="51"/>
      </w:r>
      <w:r>
        <w:rPr>
          <w:rFonts w:ascii="Amiri" w:hAnsi="Amiri" w:eastAsia="Amiri" w:cs="Amiri"/>
          <w:color w:val="111111"/>
          <w:sz w:val="28"/>
          <w:sz w:val="28"/>
          <w:szCs w:val="28"/>
          <w:rtl w:val="true"/>
          <w:lang w:bidi="ar-SA"/>
        </w:rPr>
        <w:t>، يعني أنّ القرآن والدعاء والذكر لا يقبل ولا يستجاب إلّا إذا كان مع الأعمال الصالحة،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بالكلم الطيّب الأرواح المقدّسة</w:t>
      </w:r>
      <w:r>
        <w:rPr>
          <w:rStyle w:val="FootnoteAnchor"/>
          <w:rtl w:val="true"/>
        </w:rPr>
        <w:footnoteReference w:id="53"/>
      </w:r>
      <w:r>
        <w:rPr>
          <w:rFonts w:ascii="Amiri" w:hAnsi="Amiri" w:eastAsia="Amiri" w:cs="Amiri"/>
          <w:color w:val="111111"/>
          <w:sz w:val="28"/>
          <w:sz w:val="28"/>
          <w:szCs w:val="28"/>
          <w:rtl w:val="true"/>
          <w:lang w:bidi="ar-SA"/>
        </w:rPr>
        <w:t xml:space="preserve">التي وجدت من كلمة كن كما </w:t>
      </w:r>
      <w:bookmarkStart w:id="34" w:name="pg20217_257895"/>
    </w:p>
    <w:p>
      <w:pPr>
        <w:pStyle w:val="BookText"/>
        <w:rPr/>
      </w:pPr>
      <w:bookmarkEnd w:id="34"/>
      <w:r>
        <w:rPr>
          <w:rFonts w:ascii="Amiri" w:hAnsi="Amiri" w:eastAsia="Amiri" w:cs="Amiri"/>
          <w:color w:val="111111"/>
          <w:sz w:val="28"/>
          <w:sz w:val="28"/>
          <w:szCs w:val="28"/>
          <w:rtl w:val="true"/>
          <w:lang w:bidi="ar-SA"/>
        </w:rPr>
        <w:t>وما سوى ذلك سنّة ونافلة ولا تتمّ الفرائض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نافلة الظّهرين فستٌ عشرة ركعةً، ونافلة المغرب أربع ركعاتٍ بعدها بتسليمتين، وأمّا الرّكعتان بعد العشاء الآخرة من جلوسٍ، فإنّهما تعدّان بركعةٍ، فإن أصاب الرّجل حدث قبل أن يدرك آخر اللّيل ويصلّى الوتر يكون قد بات </w:t>
      </w:r>
      <w:r>
        <w:rPr>
          <w:rStyle w:val="FootnoteAnchor"/>
          <w:rtl w:val="true"/>
        </w:rPr>
        <w:footnoteReference w:id="54"/>
      </w:r>
      <w:r>
        <w:rPr>
          <w:rFonts w:ascii="Amiri" w:hAnsi="Amiri" w:eastAsia="Amiri" w:cs="Amiri"/>
          <w:color w:val="111111"/>
          <w:sz w:val="28"/>
          <w:sz w:val="28"/>
          <w:szCs w:val="28"/>
          <w:rtl w:val="true"/>
          <w:lang w:bidi="ar-SA"/>
        </w:rPr>
        <w:t>على الوتر، وإذا أدرك آخر اللّيل صلّى الوتر بعد صلاة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بالكلمة، والأعمال الصالحة ترفع مراتبهم وهم يصعدون بها من عالم الزور إلى دار السرور التي أعدّها الله لأصفيائه</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4654568_2320776876"/>
      <w:bookmarkStart w:id="36" w:name="_Toc13"/>
      <w:bookmarkEnd w:id="35"/>
      <w:r>
        <w:rPr>
          <w:rtl w:val="true"/>
        </w:rPr>
        <w:t xml:space="preserve">[ </w:t>
      </w:r>
      <w:r>
        <w:rPr>
          <w:rtl w:val="true"/>
        </w:rPr>
        <w:t xml:space="preserve">فضيلة النوافل </w:t>
      </w:r>
      <w:r>
        <w:rPr>
          <w:rtl w:val="true"/>
        </w:rPr>
        <w:t>]</w:t>
      </w:r>
      <w:bookmarkEnd w:id="3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تتم الفرائض إلّا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الأخبار في تمام الفرائض بالنوافل كثيرة</w:t>
      </w:r>
      <w:r>
        <w:rPr>
          <w:rStyle w:val="FootnoteAnchor"/>
          <w:rtl w:val="true"/>
        </w:rPr>
        <w:footnoteReference w:id="55"/>
      </w:r>
      <w:r>
        <w:rPr>
          <w:rFonts w:ascii="Amiri" w:hAnsi="Amiri" w:eastAsia="Amiri" w:cs="Amiri"/>
          <w:color w:val="111111"/>
          <w:sz w:val="28"/>
          <w:sz w:val="28"/>
          <w:szCs w:val="28"/>
          <w:rtl w:val="true"/>
          <w:lang w:bidi="ar-SA"/>
        </w:rPr>
        <w:t>، وظاهرها أنّه إذا وقع من المكلف سهو في الفرائض؛ فإنّ الله تعالى يجبره بالنوافل تفضّلاً منه حتى لا تكون ناقصةً في ميزان عمل المؤمن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المراد أنّه لمّا كانت الصلاة معراج المؤمن، وقربان كل تقيّ، ولها أربعة آلاف باب وحد ، فما لم يكن مع الحضور لا يكون مقبولاً ويقبل منه بقدر الحضور، كما في الأخبار الكثيرة </w:t>
      </w:r>
      <w:r>
        <w:rPr>
          <w:rStyle w:val="FootnoteAnchor"/>
          <w:rtl w:val="true"/>
        </w:rPr>
        <w:footnoteReference w:id="56"/>
      </w:r>
      <w:r>
        <w:rPr>
          <w:rFonts w:ascii="Amiri" w:hAnsi="Amiri" w:eastAsia="Amiri" w:cs="Amiri"/>
          <w:color w:val="111111"/>
          <w:sz w:val="28"/>
          <w:sz w:val="28"/>
          <w:szCs w:val="28"/>
          <w:rtl w:val="true"/>
          <w:lang w:bidi="ar-SA"/>
        </w:rPr>
        <w:t xml:space="preserve">، والطبائع البشرية مجبولة على التعلّق </w:t>
      </w:r>
      <w:bookmarkStart w:id="37" w:name="pg20217_257896"/>
    </w:p>
    <w:p>
      <w:pPr>
        <w:pStyle w:val="BookText"/>
        <w:rPr/>
      </w:pPr>
      <w:bookmarkEnd w:id="37"/>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 يؤمن بالله واليوم الآخر فلا يبيتنّ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بالمألوفات الجسمانية، ولا يمكنهم في غالب الأوقات التوجه إلى الصلاة زيادة على الثلث، فتفضّل الله عليهم بالنوافل بمثلي الفرائض حتى يحصّل من ثلث النوافل الثلثين مع التوجّه؛ ليجبر الفرائض وتصير الفرائض كاملة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الأول لعوامّ المؤمنين والثاني لخواصّهم، فإنّ أكثر الناس كالأنعام، بل هم أضلّ سبيلاً لا يدرون ما يفعلون إلى آخر الصلاة، ومن كان مراقباً لقلبه محافظاً لسرّه عن التوجه إلى غير الله في حال الصلاة، يمكن أن يحصل له الثلث إلّا من عصمهم الله من أنبيائه وأصفيائه وأوليائه، فإنّه لا يمكنهم في حال الصلاة ولا في غيرها أن يتوجّهوا إلى غیر جناب 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الشيخ في الصحيح ،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4654570_2320776876"/>
      <w:bookmarkStart w:id="39" w:name="_Toc14"/>
      <w:bookmarkEnd w:id="38"/>
      <w:r>
        <w:rPr>
          <w:rtl w:val="true"/>
        </w:rPr>
        <w:t xml:space="preserve">[ </w:t>
      </w:r>
      <w:r>
        <w:rPr>
          <w:rtl w:val="true"/>
        </w:rPr>
        <w:t xml:space="preserve">فضيلة الوتر وصلاة الليل </w:t>
      </w:r>
      <w:r>
        <w:rPr>
          <w:rtl w:val="true"/>
        </w:rPr>
        <w:t>]</w:t>
      </w:r>
      <w:bookmarkEnd w:id="3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بالوتر إمّا كل صلاة الليل، أو هي مع ركعتي الفجر، أو الثلاث ركعات، أو الركعة</w:t>
      </w:r>
      <w:r>
        <w:rPr>
          <w:rStyle w:val="FootnoteAnchor"/>
          <w:rtl w:val="true"/>
        </w:rPr>
        <w:footnoteReference w:id="58"/>
      </w:r>
      <w:r>
        <w:rPr>
          <w:rFonts w:ascii="Amiri" w:hAnsi="Amiri" w:eastAsia="Amiri" w:cs="Amiri"/>
          <w:color w:val="111111"/>
          <w:sz w:val="28"/>
          <w:sz w:val="28"/>
          <w:szCs w:val="28"/>
          <w:rtl w:val="true"/>
          <w:lang w:bidi="ar-SA"/>
        </w:rPr>
        <w:t>، وأكثر الاستعمال في الأخبار</w:t>
      </w:r>
      <w:r>
        <w:rPr>
          <w:rStyle w:val="FootnoteAnchor"/>
          <w:rtl w:val="true"/>
        </w:rPr>
        <w:footnoteReference w:id="59"/>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هنا الأول، وظاهر الخبر أنّ من لم يصلِّها فهو غير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الصدوق أيضاً فهم هذا المعنى ويستشهد به لمطلوبه؛ لأنّ ترك الوتر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بوترٍ، وصلاة اللّيل ثماني ركعاتٍ، والشّفع ركعتان، والوتر ركعة، وركعتا الفجر، فهذه إحدى وخمسون ركعةً، ومن أدرك آخر اللّيل وصلّى الوتر مع صلاة اللّيل لم يعدّ الركعتين من جلوسٍ بعد العشاء الآخرة شيئاً، وكانت الصّلاة له في اليوم واللّيلة خمسين ركعةً، وإنّما صارت خمسين ركعةً؛ لأنّ ساعات اللّيل اثنتا عشرة ساعةً، وساعات النّهار اثنتا عشرة ساعةً، وفيما بين طلوع الفجر إلى طلوع الشّمس ساعة، فجعل الله عزّوجلّ لكلّ ساعةٍ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ويمكن أن يحصل لأحد فوت أو عذر فلا يفعلها ويكون داخلاً في وعيد عدم الإيمان، فتفضل الله عليهم بالوتيرة، لتكون بدلها ولا يدخل في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أنّ المؤمن بالله واليوم الآخر لا يبيت البتة بدون الوتر نفياً بمعنى النهي أو نهياً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النسخ غير موجود، وكانّه من النساخ أو من سهو القلم، وعلى تقدير العدم فلذكره سابقاً ولاحقاً، والظاهر أنّ الصدوق يريد أن يجمع بين الروايات الواردة بالخمسين والإحدى والخمسين بأنّ الوتيرة لمّا كانت موضوعة لأن تكون بدلاً من الوتر، فالروايات بالخمسين بعدم إدخالها ؛ لأنهّا ليست بالأصالة وبالإحدى والخمسين بإدخالها نظر</w:t>
      </w:r>
      <w:r>
        <w:rPr>
          <w:rStyle w:val="FootnoteAnchor"/>
          <w:rtl w:val="true"/>
        </w:rPr>
        <w:footnoteReference w:id="60"/>
      </w:r>
      <w:r>
        <w:rPr>
          <w:rFonts w:ascii="IRNazanin" w:hAnsi="IRNazanin" w:eastAsia="IRNazanin"/>
          <w:color w:val="111111"/>
          <w:sz w:val="28"/>
          <w:sz w:val="28"/>
          <w:szCs w:val="28"/>
          <w:rtl w:val="true"/>
          <w:lang w:bidi="fa-IR"/>
        </w:rPr>
        <w:t>إلى الظاهر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يعدّها شيئاً</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أي من الخمسين لا أنّه لا ثواب له، وكون الساعات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خمساً وعشرين يمكن أن يكون وقع موافقاً لاعتقاد السائل، كما روي أنّ نصرانيّاً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هكذا مع مسائل اُخر وصار سبباً لإسلامه </w:t>
      </w:r>
      <w:r>
        <w:rPr>
          <w:rStyle w:val="FootnoteAnchor"/>
          <w:rtl w:val="true"/>
        </w:rPr>
        <w:footnoteReference w:id="62"/>
      </w:r>
      <w:r>
        <w:rPr>
          <w:rFonts w:ascii="Amiri" w:hAnsi="Amiri" w:eastAsia="Amiri" w:cs="Amiri"/>
          <w:color w:val="111111"/>
          <w:sz w:val="28"/>
          <w:sz w:val="28"/>
          <w:szCs w:val="28"/>
          <w:rtl w:val="true"/>
          <w:lang w:bidi="ar-SA"/>
        </w:rPr>
        <w:t>، أو يكون باعتبار الساعات المعرجة</w:t>
      </w:r>
      <w:r>
        <w:rPr>
          <w:rStyle w:val="FootnoteAnchor"/>
          <w:rtl w:val="true"/>
        </w:rPr>
        <w:footnoteReference w:id="63"/>
      </w:r>
      <w:r>
        <w:rPr>
          <w:rFonts w:ascii="Amiri" w:hAnsi="Amiri" w:eastAsia="Amiri" w:cs="Amiri"/>
          <w:color w:val="111111"/>
          <w:sz w:val="28"/>
          <w:sz w:val="28"/>
          <w:szCs w:val="28"/>
          <w:rtl w:val="true"/>
          <w:lang w:bidi="ar-SA"/>
        </w:rPr>
        <w:t>بأن يحسب النهار من طلوع الشمس إلى الغروب، ويكون اثنتي عشرة ساعة معوجة، ويحسب الليل من الغروب إلى طلوع الصبح، ويحسب اثنتي عشرة ساعة معوجة ويكون من الصبح إلى طلوع الشمس ساعة، وفي رواية من غروب الشمس إلى ذهاب الحمرة المشرقية نصف ساعة، وقرّر لأجله ركعتي الوتيرة المحسوبتين بركعة واحدة</w:t>
      </w:r>
      <w:r>
        <w:rPr>
          <w:rStyle w:val="FootnoteAnchor"/>
          <w:rtl w:val="true"/>
        </w:rPr>
        <w:footnoteReference w:id="64"/>
      </w:r>
      <w:r>
        <w:rPr>
          <w:rFonts w:ascii="Amiri" w:hAnsi="Amiri" w:eastAsia="Amiri" w:cs="Amiri"/>
          <w:color w:val="111111"/>
          <w:sz w:val="28"/>
          <w:sz w:val="28"/>
          <w:szCs w:val="28"/>
          <w:rtl w:val="true"/>
          <w:lang w:bidi="ar-SA"/>
        </w:rPr>
        <w:t>، فعلى هذه الرواية إحدى وخمسون، وعلى الرواية الاُولى بدون حساب الوتيرة خمسون، مع أنّه يمكن أن يكون الساعة الشرعية كذلك ولا مشاحة في الاصطلاح سيّما في الساعات، فإنّ فيها اصطلاحات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ما اعترض بعض المعاصرين عليه باعتراضات واهية ولم ينسب البحث إلى الصدوق بل نسبه إلى الروايات؛ ليظهر أنّ خبر الواحد ليس بحجة ناش من قلّة التدبّر ومن إرادة تقوية المذهب، فإنّا تتبّعنا أنّ كلّ من يريد تقوية مذهب رسخ في اعتقاده صحته يعمى عن كثير من الأنوار الظاهرة، فكيف بالأنوار الخفيّة تجاوز الله عنّا، وعن جميع إخواننا وهدانا وإيّاهم إلى الصراط المستقيم</w:t>
      </w:r>
      <w:r>
        <w:rPr>
          <w:rFonts w:eastAsia="Amiri" w:cs="Amiri" w:ascii="Amiri" w:hAnsi="Amiri"/>
          <w:color w:val="111111"/>
          <w:sz w:val="28"/>
          <w:szCs w:val="28"/>
          <w:rtl w:val="true"/>
          <w:lang w:bidi="ar-SA"/>
        </w:rPr>
        <w:t xml:space="preserve">. </w:t>
      </w:r>
      <w:bookmarkStart w:id="40" w:name="pg20217_257899"/>
    </w:p>
    <w:p>
      <w:pPr>
        <w:pStyle w:val="BookText"/>
        <w:rPr/>
      </w:pPr>
      <w:bookmarkEnd w:id="40"/>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زرارة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الذي فرض الله عزّوجلّ على العباد عشر ركعاتٍ وفيهنّ القراءة وليس فيهنّ وهم، يعني سهو، فزاد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w:t>
      </w:r>
      <w:r>
        <w:rPr>
          <w:rFonts w:eastAsia="IRNazanin" w:cs="IRNazanin"/>
          <w:color w:val="111111"/>
          <w:sz w:val="28"/>
          <w:szCs w:val="28"/>
          <w:rtl w:val="true"/>
          <w:lang w:bidi="fa-IR"/>
        </w:rPr>
        <w:t>.</w:t>
      </w:r>
    </w:p>
    <w:p>
      <w:pPr>
        <w:pStyle w:val="Heading5"/>
        <w:numPr>
          <w:ilvl w:val="4"/>
          <w:numId w:val="1"/>
        </w:numPr>
        <w:rPr/>
      </w:pPr>
      <w:bookmarkStart w:id="41" w:name="__RefHeading___Toc4654572_2320776876"/>
      <w:bookmarkStart w:id="42" w:name="_Toc15"/>
      <w:bookmarkEnd w:id="41"/>
      <w:r>
        <w:rPr>
          <w:rtl w:val="true"/>
        </w:rPr>
        <w:t xml:space="preserve">[ </w:t>
      </w:r>
      <w:r>
        <w:rPr>
          <w:rtl w:val="true"/>
        </w:rPr>
        <w:t>أوّل ما فرضه الله وما زاد عليه النبي</w:t>
      </w:r>
      <w:r>
        <w:rPr>
          <w:rtl w:val="true"/>
        </w:rPr>
        <w:t>(</w:t>
      </w:r>
      <w:r>
        <w:rPr>
          <w:rtl w:val="true"/>
        </w:rPr>
        <w:t>صلّی الله علیه وآله وسلّم</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فرض الله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في المعراج أو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 صلوات كل صلاة ركعتان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وجوباً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فيهن وهم يعني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إطلاق الأخبار</w:t>
      </w:r>
      <w:r>
        <w:rPr>
          <w:rStyle w:val="FootnoteAnchor"/>
          <w:rtl w:val="true"/>
        </w:rPr>
        <w:footnoteReference w:id="65"/>
      </w:r>
      <w:r>
        <w:rPr>
          <w:rFonts w:ascii="Amiri" w:hAnsi="Amiri" w:eastAsia="Amiri" w:cs="Amiri"/>
          <w:color w:val="111111"/>
          <w:sz w:val="28"/>
          <w:sz w:val="28"/>
          <w:szCs w:val="28"/>
          <w:rtl w:val="true"/>
          <w:lang w:bidi="ar-SA"/>
        </w:rPr>
        <w:t xml:space="preserve">في الوهم بمعنى الشك والسهو على الأعم، فتفسيره بالسهو تفسير بالأعم وهو أخفى، بل يوهم خلاف المقصود؛ لأنّ الظاهر أنّ المنفيّ هو الشك في الركعات، كما يدلّ عليه أخبار كثيرة </w:t>
      </w:r>
      <w:r>
        <w:rPr>
          <w:rStyle w:val="FootnoteAnchor"/>
          <w:rtl w:val="true"/>
        </w:rPr>
        <w:footnoteReference w:id="66"/>
      </w:r>
      <w:r>
        <w:rPr>
          <w:rFonts w:ascii="IRNazanin" w:hAnsi="IRNazanin" w:eastAsia="IRNazanin"/>
          <w:color w:val="111111"/>
          <w:sz w:val="28"/>
          <w:sz w:val="28"/>
          <w:szCs w:val="28"/>
          <w:rtl w:val="true"/>
          <w:lang w:bidi="fa-IR"/>
        </w:rPr>
        <w:t>لا كل شك ولا السهو بالمعنى المتعارف على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التفسير من زرارة، ومراده أيضاً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الأعم من الشك والسهو في الركعات 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يظهر من بعض الأخبار وسيجيء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w:t>
      </w:r>
      <w:r>
        <w:rPr>
          <w:rFonts w:eastAsia="IRNazanin" w:cs="IRNazanin"/>
          <w:color w:val="111111"/>
          <w:sz w:val="28"/>
          <w:szCs w:val="28"/>
          <w:rtl w:val="true"/>
          <w:lang w:bidi="fa-IR"/>
        </w:rPr>
        <w:t>)</w:t>
      </w:r>
      <w:r>
        <w:rPr>
          <w:rStyle w:val="FootnoteAnchor"/>
          <w:rtl w:val="true"/>
        </w:rPr>
        <w:footnoteReference w:id="6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والزيادة إمّا بأمر الله على الخصوص، كما فهمه الصدوق على الظاهر،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بتفويضه تعالى إليه، كما يظهر من الأخبار الصحيحة المتواترة،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في الصحيح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لبعض أصحاب قيس الماصر</w:t>
      </w:r>
      <w:r>
        <w:rPr>
          <w:rStyle w:val="FootnoteAnchor"/>
          <w:rtl w:val="true"/>
        </w:rPr>
        <w:footnoteReference w:id="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اَدَّب نبيَّه فأحسن أدبه، فلمّا أكمل له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خُلُقٍ عَظِيمٍ</w:t>
      </w:r>
      <w:r>
        <w:rPr>
          <w:rStyle w:val="FootnoteAnchor"/>
          <w:rtl w:val="true"/>
        </w:rPr>
        <w:footnoteReference w:id="69"/>
      </w:r>
      <w:r>
        <w:rPr>
          <w:rFonts w:ascii="Amiri" w:hAnsi="Amiri" w:eastAsia="Amiri" w:cs="Amiri"/>
          <w:color w:val="111111"/>
          <w:sz w:val="28"/>
          <w:sz w:val="28"/>
          <w:szCs w:val="28"/>
          <w:rtl w:val="true"/>
          <w:lang w:bidi="ar-SA"/>
        </w:rPr>
        <w:t>، ثمَّ فوّض إليه أمر الدين والاُمّة؛ ليسوس عباده</w:t>
      </w:r>
      <w:r>
        <w:rPr>
          <w:rStyle w:val="FootnoteAnchor"/>
          <w:rtl w:val="true"/>
        </w:rPr>
        <w:footnoteReference w:id="70"/>
      </w: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 مَا نَهَاكُمْ عَنْهُ فَانْتَهُوا</w:t>
      </w:r>
      <w:r>
        <w:rPr>
          <w:rStyle w:val="FootnoteAnchor"/>
          <w:rtl w:val="true"/>
        </w:rPr>
        <w:footnoteReference w:id="7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مسدداً موفقاً مؤيداً بروح القدس لا يزل ولا يخطىء في شيء مما يسوس به الخلق فتأدّب بآداب الله، ثمَّ إنّ الله عزّوجلّ فرض الصلاة ركعتين ركعتين عشر ركعات، فأضاف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الركعتين ركعتين، وإلى المغرب ركعة فصارت عديلة الفريضة لا يجوز تركهن إلّا في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وأفرد الركعة في المغرب فتركها قائمة في السفر والحضر فأجاز الله له ذلك كلّه فصارت الفريضة سبع عشرة ركعة، ثمَّ 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أربعاً وثلاثين ركعة مثلي الفريضة فأجاز الله عزّوجلّ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والفريضة والنافلة إحدى وخمسون ركعة، منها ركعتان بعد العتمة جالساً تعد بركعة مكان الوتر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وفرض الله في السنة صوم شهر رمضان وسنّ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شعبان وثلاثة أيّام في كل شهر مثلي الفريضة فأجاز الله عزّوجلّ له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وحرّم الله عزّوجلّ الخمر بعينها، 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المسكر من كل شراب، فأجاز الله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أشياء وكرهها ولم ينه عنها نهي حرام، إنّما نهى عنها نهي إعافة وكراهة، ثمَّ رخّص فيها فصار الأخذ برخصه واجباً على العباد كوجوب ما يأخذون بنهيه وعزائمه، ولم يرخص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نهاهم عنه نهي حرام، ولا فيما أمر به أمر فرض لازم، فكثيراً من المسكر من الأشربة نهاهم عنه نهي حرام ولم يرخص فيه لأحد، ولم يرخص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لأحد تقصير الركعتين اللّتين ضمّهما إلى ما فرض الله عزّوجلّ، بل ألزمهم ذلك إلزاماً واجباً لم يرخص لأحد في شيء من ذلك إلّا للمسافر، وليس لأحد أن يرخص ما لم يرخصه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فوافق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عزّوجلّ ونهيه نهي الله عزّ ذكره ووجب على العباد التسليم له كالتسليم الله تبارك وتعالى</w:t>
      </w:r>
      <w:r>
        <w:rPr>
          <w:rFonts w:eastAsia="IRNazanin" w:cs="IRNazanin"/>
          <w:color w:val="111111"/>
          <w:sz w:val="28"/>
          <w:szCs w:val="28"/>
          <w:rtl w:val="true"/>
          <w:lang w:bidi="fa-IR"/>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 الخبر بطوله؛ لاشتماله على فوائد كثيرة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هذا التفويض غير التفويض الذي تقوله المفوّضة الغالية، بل يقولون</w:t>
      </w:r>
      <w:r>
        <w:rPr>
          <w:rStyle w:val="FootnoteAnchor"/>
          <w:rtl w:val="true"/>
        </w:rPr>
        <w:footnoteReference w:id="73"/>
      </w:r>
      <w:r>
        <w:rPr>
          <w:rFonts w:ascii="Amiri" w:hAnsi="Amiri" w:eastAsia="Amiri" w:cs="Amiri"/>
          <w:color w:val="111111"/>
          <w:sz w:val="28"/>
          <w:sz w:val="28"/>
          <w:szCs w:val="28"/>
          <w:rtl w:val="true"/>
          <w:lang w:bidi="ar-SA"/>
        </w:rPr>
        <w:t xml:space="preserve">إنّ الله خلق محمداً وعليّاً وبعضهم بقية الأئمة وفوّض إليهم خلق كل شيء من السماوات والأرض وما بينهما، فهم الخالق والرازق والمحيي </w:t>
      </w:r>
    </w:p>
    <w:p>
      <w:pPr>
        <w:pStyle w:val="BookText"/>
        <w:rPr/>
      </w:pPr>
      <w:r>
        <w:rPr>
          <w:rFonts w:ascii="Amiri" w:hAnsi="Amiri" w:eastAsia="Amiri" w:cs="Amiri"/>
          <w:color w:val="111111"/>
          <w:sz w:val="28"/>
          <w:sz w:val="28"/>
          <w:szCs w:val="28"/>
          <w:rtl w:val="true"/>
          <w:lang w:bidi="ar-SA"/>
        </w:rPr>
        <w:t>وفيهنّ السّهو وليس فيهنّ القراءة، فمن شك في الأوّلتين أعاد حتى يحفظ ويكون على يقينٍ، ومن شك في الأخيرتين عمل بالوهم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والمميت، ونقلوا أخباراً عليه </w:t>
      </w:r>
      <w:r>
        <w:rPr>
          <w:rStyle w:val="FootnoteAnchor"/>
          <w:rtl w:val="true"/>
        </w:rPr>
        <w:footnoteReference w:id="74"/>
      </w:r>
      <w:r>
        <w:rPr>
          <w:rFonts w:ascii="Amiri" w:hAnsi="Amiri" w:eastAsia="Amiri" w:cs="Amiri"/>
          <w:color w:val="111111"/>
          <w:sz w:val="28"/>
          <w:sz w:val="28"/>
          <w:szCs w:val="28"/>
          <w:rtl w:val="true"/>
          <w:lang w:bidi="ar-SA"/>
        </w:rPr>
        <w:t>، وظاهر بعض الأخبار ذلك، لكنّه مؤوّل بالسببيّة، كما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لولا كما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خلقت الأفلاك</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وغيره من الأخبار الكثيرة، فلمّا كان خلق الأشياء لأجلهم فكأنّهم الخالق تجوّزاً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وفيهنّ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شك في الأخيرتين من الرباعية، فلا تبطل صلاته ويبني على الأكثر على المشهور، أو على الأقل على قول، وفيهن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المجاز باعتبار الأكثر، فإنّه ليس في الركعة من المغرب أيضاً سهو؛ لأخبار صحيحة كثيرة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فيهنّ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حتماً ووجوباً وإن كان ظاهر الصدوق 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في بحثها ما يدلّ على خلافه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شك في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77"/>
      </w:r>
      <w:r>
        <w:rPr>
          <w:rFonts w:ascii="Amiri" w:hAnsi="Amiri" w:eastAsia="Amiri" w:cs="Amiri"/>
          <w:color w:val="111111"/>
          <w:sz w:val="28"/>
          <w:sz w:val="28"/>
          <w:szCs w:val="28"/>
          <w:rtl w:val="true"/>
          <w:lang w:bidi="ar-SA"/>
        </w:rPr>
        <w:t xml:space="preserve">ظاهره الشك في الركعة وإن احتمل العموم،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شك في الأخيرتين عمل بالوهم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شكه مبطلاً، بل يعمل على الأكثر أو الأقل، ويحتمل أن يكون المراد بالوهم الظن بقرينة مقابلة اليقين، ويعمل بالراجح من الطرفين بخلاف الشك في الاُوليين؛ فإنّه وإن حصل فيهما الظن بأحد الطرفين فهو مبطل، كما هو ظاهر الخبر وعمل به بعض الأصحاب</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43" w:name="pg20217_257903"/>
    </w:p>
    <w:p>
      <w:pPr>
        <w:pStyle w:val="BookText"/>
        <w:rPr/>
      </w:pPr>
      <w:bookmarkEnd w:id="43"/>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زرارة والفضيل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عَلَى الْمُؤْمِنِينَ كِتَاباً مَوْقُوتاً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كتاباً مفروضاً وليس يعني وقت فوتها إن جاز ذلك الوقت ثمّ صلّاها لم تكن صلاةً مؤدّاةً، ولو كان ذلك كذلك لهلك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صلّاها بغير وقتها، ولكنّه متى ما ذكرها صلّاها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والأحوط حينئذ البناء والتمام ثمَّ الإعادة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منه التذكر وضبط الركعات بالخاتم والحصى؛ لئلّا يحصل له الشك</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4654574_2320776876"/>
      <w:bookmarkStart w:id="45" w:name="_Toc16"/>
      <w:bookmarkEnd w:id="44"/>
      <w:r>
        <w:rPr>
          <w:rtl w:val="true"/>
        </w:rPr>
        <w:t>[</w:t>
      </w:r>
      <w:r>
        <w:rPr>
          <w:rtl w:val="true"/>
        </w:rPr>
        <w:t xml:space="preserve">قصّة سليمان بن داود في قضاء الصلاة </w:t>
      </w:r>
      <w:r>
        <w:rPr>
          <w:rtl w:val="true"/>
        </w:rPr>
        <w:t>]</w:t>
      </w:r>
      <w:bookmarkEnd w:id="4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زرارة والفضيل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صارت أو كانت من قبل في الاُمم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مَوْقُوتاً</w:t>
      </w:r>
      <w:r>
        <w:rPr>
          <w:rStyle w:val="FootnoteAnchor"/>
          <w:rtl w:val="true"/>
        </w:rPr>
        <w:footnoteReference w:id="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الخبر تفسير الوقت بالفرض، لكن ظاهر الجزء الأخير أنّه تفسير للكتاب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حمله بأنّ الوقت الذي قرّره الله تعالى للأداء ليس مخصوصاً بها حتى انّه لو فات من رجل سهوا أو عمداً لا يجب قضاؤها، بل يجب قضاؤها متى ذكرها، ويمكن أن يكون المراد به وقت الاختيار والفضيلة بأنّه إذا مضى وقتها يجب فيما بعدها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ذلك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يكون وجوب وتدارك لما 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لهلك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صلّاها بغير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غير وقت الاختيار والفضيلة أو مطلقاً بأن صلّاها قضاء؛ لأنّ الصلاة بمنزلة الروح للمؤمن، فإذا لم يمكن تداركها لكان بتركها من الهالكين والأنسب الأول بالنسبة إلى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إذا كان </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الجهّال من أهل الخلاف يزعمون أنّ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 ذات يومٍ بعرض الخيل حتى توارت الشّمس بالحجاب ثمّ أمر بردّ الخيل وأمر بضرب سوقها وأعناقها وقتلها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شغلتني عن ذكر ربّي، وليس كما يقولون، جلّ نبيّ الله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 هذا الفعل؛ لأنّه لم يكن للخيل ذنب فيضرب سوقها وأعناقها؛ لأنّها لم تعرض نفسها عليه ولم تشغله، وإنّما عرضت عليه وهي بهائم غير مكلّفةٍ والصحيح في ذلك</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لا عليه ذات يوم بالعشيّ الخيل فاشتغل بالنّظر إليها حتى توارت الشّمس بالحجاب فقال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الشّمس علىّ حتى أصلّي صلاتي في وقتها، فردّوها فقام فمسح ساقيه وعنقه وأمر أصحابه الّذين فاتتهم الصّلاة معه بمثل ذلك، وكان ذلك وضوءهم للصّلاة، ثمّ قام فصلّى فلمّا فرغ غابت الشّمس وطلعت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لِدَاوُودَ سُلَيْمَانَ نِعْمَ الْعَبْدُ إِنَّهُ أَوَّابٌ  إِذْ عُرِضَ عَلَيْهِ بِالْعَشِيِّ</w:t>
      </w:r>
      <w:r>
        <w:rPr>
          <w:rFonts w:ascii="IRNazanin" w:hAnsi="IRNazanin" w:eastAsia="IRNazanin"/>
          <w:color w:val="111111"/>
          <w:sz w:val="28"/>
          <w:sz w:val="28"/>
          <w:szCs w:val="28"/>
          <w:rtl w:val="true"/>
          <w:lang w:bidi="fa-IR"/>
        </w:rPr>
        <w:t>ـــــــــــــــــــــــــــــــــــــــــــ</w:t>
      </w:r>
      <w:r>
        <w:rPr>
          <w:rFonts w:ascii="Amiri" w:hAnsi="Amiri" w:eastAsia="Amiri" w:cs="Amiri"/>
          <w:color w:val="111111"/>
          <w:sz w:val="28"/>
          <w:sz w:val="28"/>
          <w:szCs w:val="28"/>
          <w:rtl w:val="true"/>
          <w:lang w:bidi="ar-SA"/>
        </w:rPr>
        <w:t>استتار القرص لا يوجب الخروج، كما هو المشهور عندنا</w:t>
      </w:r>
      <w:r>
        <w:rPr>
          <w:rStyle w:val="FootnoteAnchor"/>
          <w:rtl w:val="true"/>
        </w:rPr>
        <w:footnoteReference w:id="80"/>
      </w:r>
      <w:r>
        <w:rPr>
          <w:rFonts w:ascii="IRNazanin" w:hAnsi="IRNazanin" w:eastAsia="IRNazanin"/>
          <w:color w:val="111111"/>
          <w:sz w:val="28"/>
          <w:sz w:val="28"/>
          <w:szCs w:val="28"/>
          <w:rtl w:val="true"/>
          <w:lang w:bidi="fa-IR"/>
        </w:rPr>
        <w:t>، ويمكن أن يكون عندهم كذلك أيضاً، ويكون اهتمام سليمان لخروج وقت الفضيلة، وعلى ذلك يحمل أيضاً فوات صلاة أمير المؤمنين صلوات الله عليه، أو كان رعاية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من الصلاة، وكذا رعاية المكان في الخبر الثاني، وإن أمكن أن يقال إنّ من كان قادراً على إعادة الشمس بالاسم الأعظم أو بالدعاء لا تفوت الصلاة بالنسبة إليه، كما وقع في الحالتين</w:t>
      </w:r>
      <w:r>
        <w:rPr>
          <w:rFonts w:eastAsia="IRNazanin" w:cs="IRNazanin"/>
          <w:color w:val="111111"/>
          <w:sz w:val="28"/>
          <w:szCs w:val="28"/>
          <w:rtl w:val="true"/>
          <w:lang w:bidi="fa-IR"/>
        </w:rPr>
        <w:t xml:space="preserve">.) </w:t>
      </w:r>
      <w:bookmarkStart w:id="46" w:name="pg20217_257905"/>
    </w:p>
    <w:p>
      <w:pPr>
        <w:pStyle w:val="BookText"/>
        <w:rPr/>
      </w:pPr>
      <w:bookmarkEnd w:id="46"/>
      <w:r>
        <w:rPr>
          <w:rFonts w:ascii="Amiri" w:hAnsi="Amiri" w:eastAsia="Amiri" w:cs="Amiri"/>
          <w:color w:val="111111"/>
          <w:sz w:val="28"/>
          <w:sz w:val="28"/>
          <w:szCs w:val="28"/>
          <w:rtl w:val="true"/>
          <w:lang w:bidi="ar-SA"/>
        </w:rPr>
        <w:t>سُلَيْمَانَ نِعْمَ الْعَبْدُ إِنَّهُ أَوَّابٌ  إِذْ عُرِضَ عَلَيْهِ بِالْعَشِيِّ الصَّافِنَاتُ الْجِيَادُ فَقَالَ إِنِّي أَحْبَبْتُ حُبَّ الْخَيْرِ عَنْ ذِكْرِ رَبِّي حَتَّى تَوَارَتْ بِالْحِجَابِ رُدُّوهَا عَلَيَّ فَطَفِقَ مَسْحًا بِالسُّوقِ وَالْأَعْنَاقِوقد أخرجت هذا الحديث مسنداً في كتاب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أنّ الله تبارك وتعالى ردّ الشّمس على يوشع بن نونٍ وصيّ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صلّى الصّلاة الّتي فاتته في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الاُمّة كلّ ما كان في بني إسرائيل، حذو النّعل بالنّعل وحذو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الْعَبْدُ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الرجوع إليه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عُرِضَ عَلَيْهِ 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الصَّافِنَاتُ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والصافن من الخيل ما تقوم على أربع قوائم وتقيم الرابعة على طرف الحافر، وهذا النوع من الخيل جيد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والجياد للمبالغة أوصافها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إِنِّي أَحْبَبْتُ حُبَّ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معرضاً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غابت الشمس تحت الأرض، أيتّها الملائكة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ازعون للشمس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أصلي، فأجاب الله تعالى دعاءه فشرع في الوضوء بمسح الساق والعنق، وكذا من عرض عليه الخيل من أصحابه الذين فاتتهم الصلاة</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4654576_2320776876"/>
      <w:bookmarkStart w:id="48" w:name="_Toc17"/>
      <w:bookmarkEnd w:id="47"/>
      <w:r>
        <w:rPr>
          <w:rtl w:val="true"/>
        </w:rPr>
        <w:t>[</w:t>
      </w:r>
      <w:r>
        <w:rPr>
          <w:rtl w:val="true"/>
        </w:rPr>
        <w:t>قصة ردّ الشمس لعلي</w:t>
      </w:r>
      <w:r>
        <w:rPr>
          <w:rtl w:val="true"/>
        </w:rPr>
        <w:t>(</w:t>
      </w:r>
      <w:r>
        <w:rPr>
          <w:rtl w:val="true"/>
        </w:rPr>
        <w:t>عليه السلام</w:t>
      </w:r>
      <w:r>
        <w:rPr>
          <w:rtl w:val="true"/>
        </w:rPr>
        <w:t>) ]</w:t>
      </w:r>
      <w:bookmarkEnd w:id="4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بالقذة </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يعني كمساواة زوجي النعل وكتساوي ریاش السهم، والاستشهاد بالآية لأجل أنّ السنة التي كانت من قبل يكون فيما بعد ولا تتبدّل سنّته تعالى في الرحمة والعذاب والاهتداء والضلال مع اقتضاء المصلحة، </w:t>
      </w:r>
    </w:p>
    <w:p>
      <w:p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الَّتِي قَدْ خَلَتْ مِنْ قَبْلُ وَ لَنْ تَجِدَ لِسُنَّةِ اللهِ تَبْدِيلاً﴾ وقال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 لِسُنَّتِنا تَحْوِيلاً</w:t>
      </w:r>
      <w:r>
        <w:rPr>
          <w:rFonts w:ascii="IRNazanin" w:hAnsi="IRNazanin" w:eastAsia="IRNazanin"/>
          <w:color w:val="111111"/>
          <w:sz w:val="28"/>
          <w:sz w:val="28"/>
          <w:szCs w:val="28"/>
          <w:rtl w:val="true"/>
          <w:lang w:bidi="fa-IR"/>
        </w:rPr>
        <w:t xml:space="preserve">فجرت هذه السنّة في رد الشّمس على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الاُمّة ردّ الله عليه الشّمس مرّتين، مرّةً في أيّام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فلمّا جرى ردّ الشّمس في اُمة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جرى في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مرّتين، والخبران في ردّ الشمس على أمير المؤمنين صلوات الله عليه رواهما العامة في كتبهم</w:t>
      </w:r>
      <w:r>
        <w:rPr>
          <w:rStyle w:val="FootnoteAnchor"/>
          <w:rtl w:val="true"/>
        </w:rPr>
        <w:footnoteReference w:id="82"/>
      </w:r>
      <w:r>
        <w:rPr>
          <w:rFonts w:ascii="Amiri" w:hAnsi="Amiri" w:eastAsia="Amiri" w:cs="Amiri"/>
          <w:color w:val="111111"/>
          <w:sz w:val="28"/>
          <w:sz w:val="28"/>
          <w:szCs w:val="28"/>
          <w:rtl w:val="true"/>
          <w:lang w:bidi="ar-SA"/>
        </w:rPr>
        <w:t>، أمّا خبر أسماء فرواه القاضي عياض وهو من رؤساء المحدّثين عندهم في كتاب الشفاء</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القاضي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هذان الحديثان ثابتان ورواتهما ثقات، وحكى الطحاوي أنّ أحمد بن صالح كان يقول لا ينبغي لمن سبيله العلم، التخلف عن حفظ حديث أسماء؛ لأنّه من علامات النبوة، الشفاء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نحوه الصدوق في علل الشرائع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والطحاوي هو أبو جعفر أحمد بن محمد الحنفي آخراً بعدما كان شافعياً أولاً له كتب منها مشكل الحديث توفي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وغيره في غيره، وجعلوه من معجزات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خبر</w:t>
      </w:r>
    </w:p>
    <w:p>
      <w:pPr>
        <w:pStyle w:val="BookText"/>
        <w:rPr/>
      </w:pPr>
      <w:r>
        <w:rPr>
          <w:rFonts w:ascii="IRNazanin" w:hAnsi="IRNazanin" w:eastAsia="IRNazanin"/>
          <w:color w:val="111111"/>
          <w:sz w:val="28"/>
          <w:sz w:val="28"/>
          <w:szCs w:val="28"/>
          <w:rtl w:val="true"/>
          <w:lang w:bidi="fa-IR"/>
        </w:rPr>
        <w:t xml:space="preserve">أمّا في أيّامه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 عن أسماء بنت عميسٍ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 ذات يومٍ ورأسه في حجر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ففاتته العصر حتى غابت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عليّاً كان في طاعتك وطاعة رسولك فاردد عليه الشّمس، 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فرأيتها والله غربت ثمّ طلعت بعد ما غربت، ولم يبق جبل ولا أرض إلّا طلعت عليه حتّى 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وصلّى ثمّ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جويرية فرواه محدّثو كوفة في رواياتهم وتواريخهم</w:t>
      </w:r>
      <w:r>
        <w:rPr>
          <w:rStyle w:val="FootnoteAnchor"/>
          <w:rtl w:val="true"/>
        </w:rPr>
        <w:footnoteReference w:id="84"/>
      </w:r>
      <w:r>
        <w:rPr>
          <w:rFonts w:ascii="IRNazanin" w:hAnsi="IRNazanin" w:eastAsia="IRNazanin"/>
          <w:color w:val="111111"/>
          <w:sz w:val="28"/>
          <w:sz w:val="28"/>
          <w:szCs w:val="28"/>
          <w:rtl w:val="true"/>
          <w:lang w:bidi="fa-IR"/>
        </w:rPr>
        <w:t>، ومسجد ردّ الشّمس في الحلّة أشهر من الشّمس في رابعة النّهار، ولا ينكره أحد إلّا من كان ناصبيّاً خارجاً في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ففاتته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نوم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 علي صلوات الله عليه كان بحصول هذه الكرامة لعلي صلوات الله عليه، وإلّا فنومه ويقظته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سيّان، أو أنامه الله لهذه المصلحة ولمصالح اُخر، وفوات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يمكن أن يكون بفوات الصلاة الاختياريّة، وإن كان صلّاها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بالإيماء، كما ورد في الخبر أنّه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شغلونا عن الصلاة الوسطى صلاة العصر</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 وهذا الخبر متمسّك من قال بأنّها الوسطى،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بالاضطراريّة، أو يكون فوتا حقيقيّاً ولم يكن شرع الصلاة بالإيماء وكان إيذاء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أقبح بحسب الواقع من ترك الصلاة فلذا تركها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روي عن جويرية بن مسهرٍ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مع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الخوارج حتى إذا قطعنا أرض بابل حضرت صلاة العصر فنزل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النّاس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هذه أرض ملعونة قد عذّبت في الدّهر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كما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انتبه رأى عليّاً يبكي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تبكي؟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اُصلٍّ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ردّت الشمس</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في طاعتك وطاعة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87"/>
      </w:r>
      <w:r>
        <w:rPr>
          <w:rFonts w:ascii="IRNazanin" w:hAnsi="IRNazanin" w:eastAsia="IRNazanin"/>
          <w:color w:val="111111"/>
          <w:sz w:val="28"/>
          <w:sz w:val="28"/>
          <w:szCs w:val="28"/>
          <w:rtl w:val="true"/>
          <w:lang w:bidi="fa-IR"/>
        </w:rPr>
        <w:t>وأمّا الاستشكال بأنّه لو وقعت الآيتان لما خفي على أحد فكيف لم ينقل 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شق القمر وقع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في القرآن، مع أنّهم لم ينقلوا في صحاحهم، والحق أنّ العداوة مانعة من النقل أمّا في شق القمر؛ فلأنّ أكثر من رآها كانوا كفّاراً وحملوه على السحر، والمسلمون؛ لكثرة ما كان يرونه من المعجزات لم ينقلوه متواتراً، وأمّا بأنّه لما كان مذكوراً في القرآن اكتفي بنقله عن الخبر، وأمّا معجزات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تكثره زائدة على معجزات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نقلوها كثيراً، لكن أكثرهم كانوا من أتباع أبي بكر وعمر، ولمّا لم يرد منهما شيء كان شاقاً عليهم نقله ، بأن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تتّبعون رجلين ما ورد فيهم ولا منهم شيء يدلّ على إمامتهم أو صلاحيتهم لها؟ وهذا مجرب فيما رأينا، وأمّا خواصّه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فلكثرة ما يشاهدون المعجزات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 وقع المعجزات عندهم؛ لأن الشيء إذا كان نادراً كان الاهتمام بشأنه أكثر، وهذا أيضاً من المجربات </w:t>
      </w:r>
    </w:p>
    <w:p>
      <w:pPr>
        <w:pStyle w:val="BookText"/>
        <w:rPr/>
      </w:pP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وهي تتوقّع الثّالثة وهي إحدى المؤتفكات وهي أوّل أرضٍ عبد فيها وثن وإنّه لا يحلّ لنبيٍّ ولا لوصيّ نبيٍّ أن يصلّى فيها، فمن أراد منكم أن يصلّي فليصلّ، فمال النّاس عن جنبي الطّريق يصلّون، وركب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جويرية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لأتّبعنّ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ولأقلّدنّه صلاتي اليوم، فمضيت خلفه فو الله ما جزنا جسر سوراء حتى غابت الشّمس فشككت فالتفت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جويرية، أشككت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المؤمنين،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ناحيةٍ فتوضّأ ثمّ قام فنطق بكلامٍ لا أحسنه إلّا كأنّه بالعبرانيّ، ثمّ نادى الصّلاة فنظرت والله إلى الشّمس قد خرجت من بين جبلين لها صرير، فصلّى العصر وصلّيت معه، فلمّا فرغنا من صلاتنا عاد اللّيل كما كان، فالتفت إليّ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مع أنّ الخواص، بل العامّة أيضاً نقلوا ما ملأ الخافقين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إحدى المؤتفكات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المنقلبات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إحدى مدائن لوط حيث انقلبت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غيرها، 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والانقلاب يمكن أن يكون حقيقياً أو مجازياً بعذاب أهلها أو يكون بالتفريق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به الحرمة وإن لم يذكر من خواصهم، كما لم يذكروا أكثر خواصهم، أو يكون المراد به الكراهيّة المغلّظة، ويؤيّد الأول تركه الصلاة حتى خرج وقتها،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الصلاة كان بأمر الله حتى يظهر منه صلوات الله عليه وآله هذه المعجزة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 سوراء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جسر حلّة</w:t>
      </w:r>
      <w:r>
        <w:rPr>
          <w:rFonts w:eastAsia="Amiri" w:cs="Amiri" w:ascii="Amiri" w:hAnsi="Amiri"/>
          <w:color w:val="111111"/>
          <w:sz w:val="28"/>
          <w:szCs w:val="28"/>
          <w:rtl w:val="true"/>
          <w:lang w:bidi="ar-SA"/>
        </w:rPr>
        <w:t xml:space="preserve">. </w:t>
      </w:r>
      <w:bookmarkStart w:id="49" w:name="pg20217_257910"/>
    </w:p>
    <w:p>
      <w:pPr>
        <w:pStyle w:val="BookText"/>
        <w:rPr/>
      </w:pPr>
      <w:bookmarkEnd w:id="49"/>
      <w:r>
        <w:rPr>
          <w:rFonts w:ascii="Amiri" w:hAnsi="Amiri" w:eastAsia="Amiri" w:cs="Amiri"/>
          <w:color w:val="111111"/>
          <w:sz w:val="28"/>
          <w:sz w:val="28"/>
          <w:szCs w:val="28"/>
          <w:rtl w:val="true"/>
          <w:lang w:bidi="ar-SA"/>
        </w:rPr>
        <w:t>يا جويرية بن مسهرٍ،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 وإِنِّي سألت الله عزّوجلّ باسمه العظيم، فردّ عليّ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جويرية 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 نبيّ وربّ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سليمان بن خالدٍ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 لك، أخبرني عن الفرائض الّتي فرض الله عزّوجلّ على عباده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وإقام الصّلوات الخمس، وإيتاء الزّكاة،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والظاهر أنّها كانت قرية مكان الحلة أو قريبة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العظيم صفة للاسم، فعلى هذا يكون الخطاب لمن يعرف اسمه الأعظم من النبي والوصي والولي،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أسمائه عظيم، ولكنّ المدار على القارئ، والقارئ إذا كان بمنزلة الاسم الأعظم في التخلق بأخلاق الله فكل اسم يقرأه يترتب عليه الآثار، ويجوز أن يكون ظهر الآية خطاباً عاماً وبطنها خاصّاً بالأنبياء والأوصياء</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4654578_2320776876"/>
      <w:bookmarkStart w:id="51" w:name="_Toc18"/>
      <w:bookmarkEnd w:id="50"/>
      <w:r>
        <w:rPr>
          <w:rtl w:val="true"/>
        </w:rPr>
        <w:t xml:space="preserve">[ </w:t>
      </w:r>
      <w:r>
        <w:rPr>
          <w:rtl w:val="true"/>
        </w:rPr>
        <w:t xml:space="preserve">من أقام الفرائض واجتنب المنكر فهو من أهل الجنّة </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سليمان بن خالد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جعلت فداً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جعلني الله فداءك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 الله عليك بلاء فيكون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الفرائض أكثر من أن تحصى، فإمّا أن يسأل السائل معظمها أو يسأل الجميع ويجاب بالمعظم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رسول الله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الشهادة بالتوحيد فيلزمها جميع المعارف الثبوتية والسلبية، وكذا بالرسالة يلزمها توابعها من اعتقاد العصمة وكونه خاتم الأنبياء، وكونه مبعوثاً إلى الكافة </w:t>
      </w:r>
    </w:p>
    <w:p>
      <w:pPr>
        <w:pStyle w:val="BookText"/>
        <w:rPr/>
      </w:pPr>
      <w:r>
        <w:rPr>
          <w:rFonts w:ascii="Amiri" w:hAnsi="Amiri" w:eastAsia="Amiri" w:cs="Amiri"/>
          <w:color w:val="111111"/>
          <w:sz w:val="28"/>
          <w:sz w:val="28"/>
          <w:szCs w:val="28"/>
          <w:rtl w:val="true"/>
          <w:lang w:bidi="ar-SA"/>
        </w:rPr>
        <w:t>وحجّ البيت، وصيام شهر رمضان والولاية، فمن أقامهنّ وسدّد وقارب واجتنب كلّ منكرٍ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يتوسّل به المتوسّلون الإيمان بالله ورسوله، والجهاد في سبيل الله،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إمامة الأئمة المعصومين ولوازمها وتأخيرها عن الصلاة وأخواتها، إمّا للإشعار باشتراطها بها، وإمّا للإشعار بأنّ الإيمان مشروط بالعبادات، وإما للتقية فإنّهم يؤخرونها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المجموع، ويكون الإقامة في الاعتقادات اعتقادها باليقين أو إظهارها، ويكون واجباً سوى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الاعتقادات إتيانها بشرائطها وأركانها أو مع مندوباتها، وترك مكروهاتها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وسدد وقارب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اقتصد في الاُمور وترك الإفراط والتفريط في كل شيءٍ، وهو معنى العدالة، أو يكون المراد تركهما في العقائد والأعمال لفّاً ونشراً، أو تصحيح ظواهر الأعمال في التسديد وجعلها الله في المقاربة، وتخصيص المسكر من بين المنهيات؛ للاهتمام به وكونه سبباً لمناه اُخر، وفي بعض النسخ كل منكر فلا يحتاج إلى الوجه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والإيمان بهما شامل لجميع العقائد وبما جاء به؛ فإنّ من أنكر واحداً منها فهو غير مؤمن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الشرائط، ومنها الإمام أو من نصبه أو للدفع عن بيضة الإسلام، أو الإيمان أو عن الأرض، والمال في زمان الغيبة، ومنه الجهاد الأكبر وهو مجاهدة النفس والشيطان، كما قال سيّد الواصلين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رجعنا من الجهاد الأصغر إلى الجهاد الأكبر</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وكلمة الإخلاص؛ فإنّها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كلمة التوحيد مع الاعتقاد والشرائط، كما ورد في الأخبار المعتبرة عن الصادقين صلوات الله عليهم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دخل الجنة وإخلاصه أن تحجزه لا إله إلّا الله عما حرّم الله</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عن ثام الأئمة الطاهرين ووارث علوم الأنبياء والمرسلين، عن آبائه المقدسين، عن رسول الله خاتم المرسلين، عن جبرئيل عن الله عزّوجلّ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من دخل حصني أمن من عذابي، ولكن بشروطها وأنا من شروطها</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وغير ذلك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الدين مبالغة؛ لأنّها أعظم شرائطها أو أركانها، أو الفطرة التي فطر الله الخلق عليها، أي خلقهم، ليوحِّدوه، أو جعل في جبلّتهم توحيده،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لَيَقُولُنَّ اللهُ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الآيات والأخبار المتواترة، وصنّف السيد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ذكر فيه مائتين وعشرين برهاناً في أنّ المعرفة فطرية والتجربة شاهدة على ذلك أيضاً؛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المدققين من العلماء كلّما يجهدون في تحصيله بالبراهين القاطعة عندهم، فلا يحصل لهم أزيد من الذي خلقهم الله تعالى عليه لو لم يكن سعياً في نقصانه ولو تأمّلوا حقّ التأمّل لوجدوا صدق قوله رحمه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وإقام الصلاة، فإنّها الملة وإيتاء الزكاة، فإنّها من فرائض الله عزّوجلّ، والصوم، فإنّه جنّة من عذابه، وحج البيت فإنّه منفاة للفقر ومدحضة للذنب، وصلة الرحم، فإنّها مثراة في المال ومنسأة في الأجل،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أصله الإقامة حذفت تاؤها وهي عبارة عن الإتيان بها مع الأركان والشرائط والآداب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ملة الإسلام كأنّ تاركها خارج عن الإسلام مبالغة أو مستحلاً أو حقيقة، كما ذهب إليه بعض الأصحاب</w:t>
      </w:r>
      <w:r>
        <w:rPr>
          <w:rStyle w:val="FootnoteAnchor"/>
          <w:rtl w:val="true"/>
        </w:rPr>
        <w:footnoteReference w:id="95"/>
      </w:r>
      <w:r>
        <w:rPr>
          <w:rFonts w:ascii="Amiri" w:hAnsi="Amiri" w:eastAsia="Amiri" w:cs="Amiri"/>
          <w:color w:val="111111"/>
          <w:sz w:val="28"/>
          <w:sz w:val="28"/>
          <w:szCs w:val="28"/>
          <w:rtl w:val="true"/>
          <w:lang w:bidi="ar-SA"/>
        </w:rPr>
        <w:t>وكثير من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تارك الصلاة كافر</w:t>
      </w:r>
      <w:r>
        <w:rPr>
          <w:rStyle w:val="FootnoteAnchor"/>
          <w:rtl w:val="true"/>
        </w:rPr>
        <w:footnoteReference w:id="96"/>
      </w:r>
      <w:r>
        <w:rPr>
          <w:rFonts w:ascii="Amiri" w:hAnsi="Amiri" w:eastAsia="Amiri" w:cs="Amiri"/>
          <w:color w:val="111111"/>
          <w:sz w:val="28"/>
          <w:sz w:val="28"/>
          <w:szCs w:val="28"/>
          <w:rtl w:val="true"/>
          <w:lang w:bidi="ar-SA"/>
        </w:rPr>
        <w:t xml:space="preserve">، وسيجيء ما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 البيت فإنّه منفاة للفقر ومدحضة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وفتحها آلة ومكاناً، كما في الأخبار الكثيرة التي يذكر بعضها في باب فضائل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وصلة الرحم فإنّها مثراة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المال ومنسأة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 لكثرة المال وزيادة العمر بناء على أنّه أجلان،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طِينٍ ثُمَّ قَضَى أَجَلاً وَ أَجَلٌ مُسَمَّى عِنْدَهُ</w:t>
      </w:r>
      <w:r>
        <w:rPr>
          <w:rStyle w:val="FootnoteAnchor"/>
          <w:rtl w:val="true"/>
        </w:rPr>
        <w:footnoteReference w:id="97"/>
      </w:r>
      <w:r>
        <w:rPr>
          <w:rFonts w:ascii="Amiri" w:hAnsi="Amiri" w:eastAsia="Amiri" w:cs="Amiri"/>
          <w:color w:val="111111"/>
          <w:sz w:val="28"/>
          <w:sz w:val="28"/>
          <w:szCs w:val="28"/>
          <w:rtl w:val="true"/>
          <w:lang w:bidi="ar-SA"/>
        </w:rPr>
        <w:t>، فالذي في كتاب المحو والإثبات يتغير بالزيادة والنقصان بخلاف ما في اللوح المحفوظ، فإنّه موافق للواقع والتغييرات لطف بالنظر إلى المكلفين للازدياد في الطاعات والانتهاء عن المخالفات، كما يظهر من الأخبار المتواترة</w:t>
      </w:r>
      <w:r>
        <w:rPr>
          <w:rStyle w:val="FootnoteAnchor"/>
          <w:rtl w:val="true"/>
        </w:rPr>
        <w:footnoteReference w:id="98"/>
      </w:r>
      <w:r>
        <w:rPr>
          <w:rFonts w:ascii="Amiri" w:hAnsi="Amiri" w:eastAsia="Amiri" w:cs="Amiri"/>
          <w:color w:val="111111"/>
          <w:sz w:val="28"/>
          <w:sz w:val="28"/>
          <w:szCs w:val="28"/>
          <w:rtl w:val="true"/>
          <w:lang w:bidi="ar-SA"/>
        </w:rPr>
        <w:t>والآيات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وصدقة السرّ؛ فإنّها تطفئ الخطيئة وتطفئ غضب الله عزّوجلّ وصنائع المعروف، فإنّها تدفع ميتة السّوء وتقي مصارع الهوان ألا فاصدقوا؛ فإنّ الله مع الصادقين، وجانبوا الكذب؛ فإنّه يجانب الإيمان ألا إنّ الصّادق على شفا منجاةٍ وكرامةٍ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تطفىء نار الخطايا وتعفوها، وتطفىء نار عذاب الله تعالى، والمشهور بين الأصحاب استثناء الزكاة المفروضة</w:t>
      </w:r>
      <w:r>
        <w:rPr>
          <w:rStyle w:val="FootnoteAnchor"/>
          <w:rtl w:val="true"/>
        </w:rPr>
        <w:footnoteReference w:id="100"/>
      </w:r>
      <w:r>
        <w:rPr>
          <w:rFonts w:ascii="Amiri" w:hAnsi="Amiri" w:eastAsia="Amiri" w:cs="Amiri"/>
          <w:color w:val="111111"/>
          <w:sz w:val="28"/>
          <w:sz w:val="28"/>
          <w:szCs w:val="28"/>
          <w:rtl w:val="true"/>
          <w:lang w:bidi="ar-SA"/>
        </w:rPr>
        <w:t xml:space="preserve">فإنّ الفضل في إعلانها </w:t>
      </w:r>
      <w:r>
        <w:rPr>
          <w:rStyle w:val="FootnoteAnchor"/>
          <w:rtl w:val="true"/>
        </w:rPr>
        <w:footnoteReference w:id="101"/>
      </w:r>
      <w:r>
        <w:rPr>
          <w:rFonts w:ascii="Amiri" w:hAnsi="Amiri" w:eastAsia="Amiri" w:cs="Amiri"/>
          <w:color w:val="111111"/>
          <w:sz w:val="28"/>
          <w:sz w:val="28"/>
          <w:szCs w:val="28"/>
          <w:rtl w:val="true"/>
          <w:lang w:bidi="ar-SA"/>
        </w:rPr>
        <w:t xml:space="preserve">لئلّا ينسب صاحبها إلى البخل، وليتأسى به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وصنائع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الإحسان إلى الناس بأيّ وجه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تدفع ميتة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كالقحط والطاعون والقتل في غير سبيل الله، أو الموت من غير الاستعداد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البلايا التي لا يمكن الخلاص منها، ويصير بها حقيراً بين الناس كالجذام والبرص والفقر إلى الناس، والاتّهام بالأكاذيب وأمثالها أو الذنوب التي يهان بها عند الله وعند أوليائه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بالرحمة والفضل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وجانبوا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أبعدوا منه؛ فإنّ الكذب يبعد صاحبه من الإيمان أو لا يجامعه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الصادق على شفا منجاة وكرامة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قريب من محل النجاة، أو منها في الآخرة والكرامة والعزة في الدنيا أو منهما فيهما، وكذا الكاذب في الخزي والهلاك </w:t>
      </w:r>
    </w:p>
    <w:p>
      <w:pPr>
        <w:pStyle w:val="BookText"/>
        <w:rPr/>
      </w:pPr>
      <w:r>
        <w:rPr>
          <w:rFonts w:ascii="IRNazanin" w:hAnsi="IRNazanin" w:eastAsia="IRNazanin"/>
          <w:color w:val="111111"/>
          <w:sz w:val="28"/>
          <w:sz w:val="28"/>
          <w:szCs w:val="28"/>
          <w:rtl w:val="true"/>
          <w:lang w:bidi="fa-IR"/>
        </w:rPr>
        <w:t>ألا إنّ الكاذب على شفا مخزاةٍ وهلكة؛ ألا وقولوا خيراً تعرفوا به واعملوا به تکونوا من أهله، وأدّوا الأمانة إلى من ائتمنكم وصلوا أرحام من قطعكم، وعودوا بالفضل على من حرمكم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وقولوا خيرا تعرفوا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ينبغي أن لا يجري على ألسنتكم إلّا الخير حتى تصيروا معروفين بأنّكم من أهل الخير، وينفعكم هذه الشهادة في الدنيا والآخرة، كما مرّ من الانتفاع بشهادة المؤمنين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أمكنكم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تكونوا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تصيروا بكثرة أعمال الخير من أهله، أو تكونوا مشابهين لهم؛ فإنّ من تشبه بقوم فهو منهم بفضله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وأدّوا الأمانة إلى من ائتمنكم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كفّاراً؛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أرحام من قطعكم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بمن وصلكم؛ فإنّ صلة القاطعين من أعظم كمالات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وعودوا بالفضل على من حرمكم</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أي أحسنوا بالإفضال أو بالتفضّل على من حرمكم من عطائه فكيف بمن أحسن إليكم، وتفصيل فضائل هذه الأعمال مذكور في الكافي</w:t>
      </w:r>
      <w:r>
        <w:rPr>
          <w:rStyle w:val="FootnoteAnchor"/>
          <w:rtl w:val="true"/>
        </w:rPr>
        <w:footnoteReference w:id="103"/>
      </w:r>
      <w:r>
        <w:rPr>
          <w:rFonts w:ascii="Amiri" w:hAnsi="Amiri" w:eastAsia="Amiri" w:cs="Amiri"/>
          <w:color w:val="111111"/>
          <w:sz w:val="28"/>
          <w:sz w:val="28"/>
          <w:szCs w:val="28"/>
          <w:rtl w:val="true"/>
          <w:lang w:bidi="ar-SA"/>
        </w:rPr>
        <w:t>على وجه الكفاية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كل فضيلة من الفضائل إجمالاً؛ لئلّا يخلو كتابه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دأب القدماء، وهكذا ينبغي أن يكون طريقة الفقهاء الورعين، كما فعله الكليني رضي الله تعالى عنه، ويجب لكل طالب للحق واليقين أن يكون عنده كتب الحديث سيّما الكافي وهذا الكتاب</w:t>
      </w:r>
      <w:r>
        <w:rPr>
          <w:rFonts w:eastAsia="Amiri" w:cs="Amiri" w:ascii="Amiri" w:hAnsi="Amiri"/>
          <w:color w:val="111111"/>
          <w:sz w:val="28"/>
          <w:szCs w:val="28"/>
          <w:rtl w:val="true"/>
          <w:lang w:bidi="ar-SA"/>
        </w:rPr>
        <w:t xml:space="preserve">. </w:t>
      </w:r>
      <w:bookmarkStart w:id="52" w:name="pg20217_257916"/>
    </w:p>
    <w:p>
      <w:pPr>
        <w:pStyle w:val="BookText"/>
        <w:rPr/>
      </w:pPr>
      <w:bookmarkEnd w:id="52"/>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معمر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جئت بالخمس الصّلوات لم تسأل عن صلاة، وإذا جئت بصوم شهر رمضان لم تسأل عن 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عائذٍ الأحمسيّ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اُريد أن أسأله عن الصّلاة فبدأني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الله عزّوجلّ بالصّلوات الخمس لم يسألك عمّا سواهنّ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مسعدة بن صدقة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الزّاني لا تسمّيه كافراً، وتارك الصّلاة تسمّيه كافراً، وما الحجّة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الزاني وما أشبهه إنّما يفعل ذلك لمكان الشهوة؛ لأنّها تغلبه،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مطلقاً تفضّلاً من الله تعالى على عباده، أو إضافياً بالنسبة إلى النوافل وكذا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عائذ الأحمسي</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طريق الصدوق إليه صحيح وكتابه معتمد الطائفة،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يسألك عمّا 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الصلوات؛ ليوافق السابق بالمعنيين، أو مطلقاً، ويكون الاختلاف باختلاف المصلّين من حيث الإخلاص والخشوع وسائر الآداب، وكذا في جميع الاختلافات</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4654580_2320776876"/>
      <w:bookmarkStart w:id="54" w:name="_Toc19"/>
      <w:bookmarkEnd w:id="53"/>
      <w:r>
        <w:rPr>
          <w:rtl w:val="true"/>
        </w:rPr>
        <w:t>[</w:t>
      </w:r>
      <w:r>
        <w:rPr>
          <w:rtl w:val="true"/>
        </w:rPr>
        <w:t xml:space="preserve">ما ورد في مذمة من استخفّ بالصلاة </w:t>
      </w:r>
      <w:r>
        <w:rPr>
          <w:rtl w:val="true"/>
        </w:rPr>
        <w:t>]</w:t>
      </w:r>
      <w:bookmarkEnd w:id="5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مسعدة بن صدقة</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الطريق صحيح وكتابه معتمد، ويدلّ على كفر تارك الصلاة معللاً، فإمّا أن يحمل على المستخف بمعنى المستحل تركها أو مبالغة، </w:t>
      </w:r>
    </w:p>
    <w:p>
      <w:pPr>
        <w:pStyle w:val="BookText"/>
        <w:rPr/>
      </w:pPr>
      <w:r>
        <w:rPr>
          <w:rFonts w:ascii="Amiri" w:hAnsi="Amiri" w:eastAsia="Amiri" w:cs="Amiri"/>
          <w:color w:val="111111"/>
          <w:sz w:val="28"/>
          <w:sz w:val="28"/>
          <w:szCs w:val="28"/>
          <w:rtl w:val="true"/>
          <w:lang w:bidi="ar-SA"/>
        </w:rPr>
        <w:t>وتارك الصّلاة لا يتركها إلّا استخفافاً بها؛ وذلك لأنّك لا تجد الزّاني يأتي المرأة إلّا وهو مستلذّ لإتيانه إيّاها قاصداً إليها، وكلّ من ترك الصّلاة قاصداً لتركها فليس يكون قصده لتركها اللّذّة، فإذا نفيت اللّذّة وقع الاستخفاف وإذا وقع الاستخفاف وقع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كما في سائر أصحاب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الأخبار التي تدلّ على كفرهم، أو يكون الكفر بمعنى غير المصطلح عليه، كما وقع في الأخبار أنّ الكفر على خمسة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الاعتقاد كالزنادقة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مع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أمر الله عزّوجلّ به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كفر البراءة، أي بمعناها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يَوْمَ الْقِيَامَةِ يَكْفُرُ بَعْضُكُمْ ببَعْضٍ </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يعني يتبرّء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الصادق صلوات الله عليه لكل معنى بآية أو آيتين</w:t>
      </w:r>
      <w:r>
        <w:rPr>
          <w:rStyle w:val="FootnoteAnchor"/>
          <w:rtl w:val="true"/>
        </w:rPr>
        <w:footnoteReference w:id="107"/>
      </w:r>
      <w:r>
        <w:rPr>
          <w:rFonts w:ascii="Amiri" w:hAnsi="Amiri" w:eastAsia="Amiri" w:cs="Amiri"/>
          <w:color w:val="111111"/>
          <w:sz w:val="28"/>
          <w:sz w:val="28"/>
          <w:szCs w:val="28"/>
          <w:rtl w:val="true"/>
          <w:lang w:bidi="ar-SA"/>
        </w:rPr>
        <w:t>والكفر هنا بالمعنى الرابع، والأخبار في إطلاق الكفر بهذا المعنى قريبة من التواتر، لكن أصناف هذا الكفر أيضاً كثيرة، كما يفهم من هذا الخبر أيضاً؛ فإنّ الزنا أيضاً كفر، لكن ليس مثل ترك الصلاة، والظاهر أن ترك الصلاة شامل لتركها بالكلية ولترك شرط من شروطها، أو واجب من واجباتها، وإن كان إطلاق الكفر على المعنى الأول أظهر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منّي من استخفّ بصلاته، لا يرد عليّ الحوض لا والله، ليس منّي من شرب مسكراً لا يرد عليّ الحوض لا والله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اتّقى على ثوبه في صلاته فليس الله اکتسی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رواه الكليني في الحسن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الاستخفاف شامل لتركها والإتيان بها مع ترك بعض ما يجب فيها، أو يفعلها ويكون وجودها وعدمها عنده مساويين أو كالمساوي أو يترك نوافلها وحضور القلب فيها، وإن كان يشكل دخوله باعتبار الوعيد العظيم، لكن لمّا كان الصلاة كبيرة عند الله فيمكن أن يكون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المسكر من بين المناهي؛ ولهذا ورد في الوعيد عليه ما لم يرد في غيره</w:t>
      </w:r>
      <w:r>
        <w:rPr>
          <w:rStyle w:val="FootnoteAnchor"/>
          <w:rtl w:val="true"/>
        </w:rPr>
        <w:footnoteReference w:id="109"/>
      </w:r>
      <w:r>
        <w:rPr>
          <w:rFonts w:ascii="Amiri" w:hAnsi="Amiri" w:eastAsia="Amiri" w:cs="Amiri"/>
          <w:color w:val="111111"/>
          <w:sz w:val="28"/>
          <w:sz w:val="28"/>
          <w:szCs w:val="28"/>
          <w:rtl w:val="true"/>
          <w:lang w:bidi="ar-SA"/>
        </w:rPr>
        <w:t>ولاستلزامه سائرها، كما ورد في الأخبار مع 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اكتسى</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xml:space="preserve">والاتّقاء عليه بأن يصلّي في بعض المواضع النظيفة دون بعض من المواضع الطاهرة الوسخة لئلّا يتّسخ ثيابه من </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عزّوجلّ الصّلاة، وسنّ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السّفر، وصلاة الحضر، وصلاة الخوف على ثلاثة أوجهٍ، وصلاة كسوف الشّمس والقمر، وصلاة العيدين، وصلاة الاستسقاء ،والصّلاة على الميّت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التراب والغبار فليس الله اكتسى وكأنّه استخف بصلاته؛ لأنّ الثوب حينئذ عنده أفضل من الخشوع الذي يحصل من التراب، والسجود والقيام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أنّه ينبغي للخاشعين أن يكون مرادهم من اللبس ستر العورة والبدن للصلاة لا للزينة وهوى النفس، بل يومئ إلى أنّ اللازم على المراقب لقلبه أن يكون أعماله كلها الله حتى يكون مثاباً على المباحات ويصير المباح عبادة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هذا الخبر صحيح يدلّ أيضاً على التفويض، وظاهره يدلّ على أنّ التنويع على هذه الأنواع العشرة كانت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بعضها كان من الله تعالى مثل صلاة السفر والخوف، فيأوّل بالأكثر أو مع الكيفيات فإنها ظهرت 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تنويع الخوف على ثلاثة فيمكن أن يكون المراد به تنويع صلاة الخوف الواردة في الآية،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في ذات الرقاع بكيفيّة خاصّة، وفي عسفان باُخرى، وفي بطن النخل باُخرى، كما هو المشهور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الثلاث إحداها لقرب كل واحدة منها من الاُخرى، ويكون </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 على الأرض فريضة، وعلى غير الأرض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المطاردة،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شدة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أنّ إطلاق الصلاة على صلاة الميّت على الحقيقة على الظاهر وعلى أنّ المراد من الصلاة في الآية أعم من الواجب والندب؛ لإدخال صلاة الاستسقاء بل العيدين أيضاً مع عدم الشرائط وصلاة الجمعة مع أنّها الحقيقة؛ داخلة في صلاة الحضر، ويمكن إدخال صلاة الطواف في صلاة السفر؛ للأغلبيّة أو لبيان الأكثر مع أنّها في الحقيقة داخلة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المراد بها ما كانت بالأصالة، فلا يضر عدم ذكر الملتزم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الظاهر أنّ المراد به أنّ ثواب السجود على الأرض مثل ثواب الفريضة، وعلى غير الأرض ممّا ينبت منها ما لم يكن مأكولاً ولا ملبوساً، ثوابه ثواب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الأول من الله تعالى والثاني بتوسعة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كل زيادة</w:t>
      </w:r>
      <w:r>
        <w:rPr>
          <w:rFonts w:eastAsia="IRNazanin" w:cs="IRNazanin"/>
          <w:color w:val="111111"/>
          <w:sz w:val="28"/>
          <w:szCs w:val="28"/>
          <w:rtl w:val="true"/>
          <w:lang w:bidi="fa-IR"/>
        </w:rPr>
        <w:t xml:space="preserve">. </w:t>
      </w:r>
      <w:bookmarkStart w:id="55" w:name="pg20217_257921"/>
    </w:p>
    <w:p>
      <w:pPr>
        <w:pStyle w:val="Heading4"/>
        <w:numPr>
          <w:ilvl w:val="3"/>
          <w:numId w:val="1"/>
        </w:numPr>
        <w:rPr/>
      </w:pPr>
      <w:bookmarkStart w:id="56" w:name="__RefHeading___Toc4654582_2320776876"/>
      <w:bookmarkStart w:id="57" w:name="_Toc20"/>
      <w:bookmarkEnd w:id="55"/>
      <w:bookmarkEnd w:id="56"/>
      <w:r>
        <w:rPr>
          <w:rtl w:val="true"/>
        </w:rPr>
        <w:t>باب فضل الصّلاة</w:t>
      </w:r>
      <w:bookmarkEnd w:id="57"/>
    </w:p>
    <w:p>
      <w:pPr>
        <w:pStyle w:val="Heading5"/>
        <w:numPr>
          <w:ilvl w:val="4"/>
          <w:numId w:val="1"/>
        </w:numPr>
        <w:rPr/>
      </w:pPr>
      <w:bookmarkStart w:id="58" w:name="__RefHeading___Toc4654584_2320776876"/>
      <w:bookmarkStart w:id="59" w:name="_Toc21"/>
      <w:bookmarkEnd w:id="58"/>
      <w:r>
        <w:rPr>
          <w:rtl w:val="true"/>
        </w:rPr>
        <w:t>اشارة</w:t>
      </w:r>
      <w:bookmarkEnd w:id="59"/>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میزان ، فمن وفّى استوفى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فضل الصلاة</w:t>
      </w:r>
    </w:p>
    <w:p>
      <w:pPr>
        <w:pStyle w:val="Heading5"/>
        <w:numPr>
          <w:ilvl w:val="4"/>
          <w:numId w:val="1"/>
        </w:numPr>
        <w:rPr/>
      </w:pPr>
      <w:bookmarkStart w:id="60" w:name="__RefHeading___Toc4654586_2320776876"/>
      <w:bookmarkStart w:id="61" w:name="_Toc22"/>
      <w:bookmarkEnd w:id="60"/>
      <w:r>
        <w:rPr>
          <w:rtl w:val="true"/>
        </w:rPr>
        <w:t xml:space="preserve">[ </w:t>
      </w:r>
      <w:r>
        <w:rPr>
          <w:rtl w:val="true"/>
        </w:rPr>
        <w:t xml:space="preserve">ما ورد في فضيلة الصلاة </w:t>
      </w:r>
      <w:r>
        <w:rPr>
          <w:rtl w:val="true"/>
        </w:rPr>
        <w:t>]</w:t>
      </w:r>
      <w:bookmarkEnd w:id="6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مسنداً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ميزان فمن وفّى استوفى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منه أنّه كلّما كان الصلاة أثقل من حيث الإطالة والإخلاص والحضور والخشوع كان ثوابها أكثر، كما في الميزان كلّما كان المتاع أنفس وأثقل يكون الثمن أكثر كأنّ الثمن في عدل والمتاع في آخر، فمن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التوفية بمعنى التكميل، أو بالتخفيف من الوفاء مقابل النقص، استوفي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كمال الأجر، ومن طففها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طفف أجر صلاته، كما ورد أنّ شرّ السرّاق سارق الصلاة</w:t>
      </w:r>
      <w:r>
        <w:rPr>
          <w:rStyle w:val="FootnoteAnchor"/>
          <w:rtl w:val="true"/>
        </w:rPr>
        <w:footnoteReference w:id="116"/>
      </w:r>
      <w:r>
        <w:rPr>
          <w:rFonts w:ascii="IRNazanin" w:hAnsi="IRNazanin" w:eastAsia="IRNazanin"/>
          <w:color w:val="111111"/>
          <w:sz w:val="28"/>
          <w:sz w:val="28"/>
          <w:szCs w:val="28"/>
          <w:rtl w:val="true"/>
          <w:lang w:bidi="fa-IR"/>
        </w:rPr>
        <w:t>، وأن يكون المراد به أنّ الصلاة ميزان إيمان المؤمن، وكلّما كان الإيمان أتم وأوفى كان الصلاة أكمل وأتم، فكان تمامها لازم كماله ونقصانها يدلّ على نقصانه، أو أنّ الصلاة ميزان سائر الأخلاق الحسنة والأعمال الصالحة، فمن وفى فيها استوفى كمال الصلاة، أو بالعكس بأن يكون الصلاة سبباً لكمالها، ومراد الصدوق أنّ التشبيه بالميزان من حيث الإجزاء 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أجزاء الصلاة </w:t>
      </w:r>
    </w:p>
    <w:p>
      <w:pPr>
        <w:pStyle w:val="BookText"/>
        <w:rPr/>
      </w:pPr>
      <w:r>
        <w:rPr>
          <w:rFonts w:ascii="Amiri" w:hAnsi="Amiri" w:eastAsia="Amiri" w:cs="Amiri"/>
          <w:color w:val="111111"/>
          <w:sz w:val="28"/>
          <w:sz w:val="28"/>
          <w:szCs w:val="28"/>
          <w:rtl w:val="true"/>
          <w:lang w:bidi="ar-SA"/>
        </w:rPr>
        <w:t>يعني بذلك أن يكون ركوعه مثل سجوده، ولبثه في الاُولى والثّانية سواءً، ومن وفّى بذلك استوفى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طاعة الله عزّوجلّ خدمته في الأرض ، وليس شيء من خدمته يعدل الصّلاة، فمن ثمّ نادت الملائكة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قائم يصلّي في المحراب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 القراءة والركوع والسجود بحبال الميزان في لزوم التسوية، وهو محتمل لكنه بعيد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من حيث إنّ السلاطين لهم خدم وأعوان، وخدمة السلطان إطاعة أوامره ونواهيه فكذلك سلطان السلاطين وخالق العالمين له تعالى خدمات بالنظر إلى أهل الأرض، وأفضل خدماته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الخدمتين ظاهر؛ فإنّ الواجب تعالى لا يحتاج إليها، بل صيرها وسيلة لإحسانه وإفضاله وإكرامه بخلاف السلاطين، فمن ثمّ وقع التعليل باعتبار أشرفية الحالات لاستجابة الدعاء والبشارة من الملائكة، بل يمكن أن يكون القيام في المحراب سبباً للبشارة، ويكون ذكره لبيان العليّة لمفهوم الموافقة، والمراد بالمحراب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المسجد، أو محل العبادة، أو الموضع الخاص منهما؛ لأنّه محل حرب العبد مع النفس والشيطان فكأنّه آلة لذلك، وهذه أيضاً إشارة إلى أنّ الصلاة الكاملة لابدّ لها من المحاربة، بل هو الجهاد الأكبر؛ فإن الحرب مع الأعادي الظاهرة في نهاية السهولة بالنظر إلى محاربة من يقاتله، وكلّما يقتل فهو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وسائر المؤمنين من شرهما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والد و</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صلاةٍ يحضر وقتها إلّا نادى ملك بين 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قوموا إلى نيرانكم التي أوقدتموها على ظهوركم، فأطفئوها بصلاتكم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وفيه ناس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قال ربّكم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الصّلوات الخمس المفروضات من صلّاهنّ لوقتهنّ وحافظ عليهنّ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الكليني والصدوق والشيخ مسنداً عن عبد الله بن سنان</w:t>
      </w:r>
      <w:r>
        <w:rPr>
          <w:rStyle w:val="FootnoteAnchor"/>
          <w:rtl w:val="true"/>
        </w:rPr>
        <w:footnoteReference w:id="117"/>
      </w:r>
      <w:r>
        <w:rPr>
          <w:rFonts w:ascii="Amiri" w:hAnsi="Amiri" w:eastAsia="Amiri" w:cs="Amiri"/>
          <w:color w:val="111111"/>
          <w:sz w:val="28"/>
          <w:sz w:val="28"/>
          <w:szCs w:val="28"/>
          <w:rtl w:val="true"/>
          <w:lang w:bidi="ar-SA"/>
        </w:rPr>
        <w:t xml:space="preserve">فيكون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صلاة يحضر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شمولها لجميع الفرائض والنوافل المؤقتة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بها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نادى ملك بين 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النداء يسمعها العارفون، بسمع العرفان والمؤمنون باُذن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إلى نيرانكم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سيّئاتكم التي هي النيران، أو مثلها أو سببها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فأطفئوها بصلاتكم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بنورها أو بمائها؛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الحسنات يذهبن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في الأخبار الكثيرة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الحسنات سيّما الصلوات مكفرة للسيئات مطلقاً أو الصغائر</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مضمونه الكليني بسندين صحيحين عن أبي عبد الله</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صلّاهنّ لوقتهنّ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وقت الفضيلة أو الاختيار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وحافظ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بمراعاة واجباتها أو الأعم منها ومن المتممات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لقيني يوم القيامة وله عندي عهد أدخله به الجنّة، ومن لم يصلّهنّ لوقتهنّ ولم يحافظ عليهنّ فذاك إليّ إن شئت عذّبته، وإن شئت غفرت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يحاسب به العبد على الصّلاة، فإذا قبلت قبل منه سائر عمله، وإذا ردّت عليه ردّ عليه سائر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العبد إذا صلّى الصّلاة في وقتها وحافظ عليها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الواو بمعنى أو بقرينة الاشتراط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القبول بمراعاة جميع المتممات حتى التقوى في غيرها؛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120"/>
      </w:r>
      <w:r>
        <w:rPr>
          <w:rFonts w:ascii="Amiri" w:hAnsi="Amiri" w:eastAsia="Amiri" w:cs="Amiri"/>
          <w:color w:val="111111"/>
          <w:sz w:val="28"/>
          <w:sz w:val="28"/>
          <w:szCs w:val="28"/>
          <w:rtl w:val="true"/>
          <w:lang w:bidi="ar-SA"/>
        </w:rPr>
        <w:t xml:space="preserve">، وبمراعاة الإخلاص والحضور، كما سيجيء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من الصلاة بقدر ما يكون العبد مع الحضور، ويمكن أن يكون المراد به الإجزاء ويكون تفضّلاً منه تعالى أو بقبول إحداها بالمعنى الأول وإن كان الباقي بالمعنى الثاني، كما سيجيء أنّه إذا قبل واحدة منها يقبل الباقي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أنّ المحاسبة أوّلاً تقع على الصلاة، مع أنّ الإيمان أولى بها فيأوّل بالأعمال البدنية،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يحاسب على الإيمان؛ فإن غير المؤمنين يدخلون النار بغير حساب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ارتفعت بيضاء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بالارتفاع إمّا برفعها من الكرام الكاتبين؛ لإثباتها في اللوح؛ كما هو ظاهر الأخبار، وإمّا بتجسّمها، كما هو ظاهر أخبار اُخر، ولا منافاة بينهما بأن يقعا جميعاً، وإمّا بأن يكون كناية عن القبول، وكذا القول في الارتفاع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عليه سوداء مظلمة، فيمكن أن يكون المراد به ردّها عليه في الدنيا أو في الآخرة أو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ارتفعت بيضاء نقيّة،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حفظتني، حفظك الله، وإذا لم يصلّها لوقتها ولم يحافظ عليها ارتفعت سوداء مظلمةً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ضيّعتني، ضيّعك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ما يكون العبد إلى الله عزّ وجلّ وهو ساجد،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وقول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الكناية أو الحقيقة؛ فإنّه ما من شيء إلّا وهو يسبّح بحمده ولكن لا تفقهون تسبيحهم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والصدوق في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إلى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 في حال السجود، أي الصلاة تسمية لها باسم أشرف أجزائها أو السجود نفسه؛ لما فيه من الخضوع والتذلل ما لا يوجد في غيره؛ واستشهاده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أراد بها اسجد حتى يحصل لك القرب بالمعنيين، والمراد بالقرب في الآيات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القرب من الرحمة والفضل، أو الاُنس بذكره، أو القرب المعنوي ومراتبه لا تحصى وكماله الفناء في الله والبقاء بالله، كما مر في الحديث القدسي</w:t>
      </w:r>
      <w:r>
        <w:rPr>
          <w:rStyle w:val="FootnoteAnchor"/>
          <w:rtl w:val="true"/>
        </w:rPr>
        <w:footnoteReference w:id="123"/>
      </w:r>
      <w:r>
        <w:rPr>
          <w:rFonts w:ascii="Amiri" w:hAnsi="Amiri" w:eastAsia="Amiri" w:cs="Amiri"/>
          <w:color w:val="111111"/>
          <w:sz w:val="28"/>
          <w:sz w:val="28"/>
          <w:szCs w:val="28"/>
          <w:rtl w:val="true"/>
          <w:lang w:bidi="ar-SA"/>
        </w:rPr>
        <w:t xml:space="preserve">، بل القصد الأصلي من العبادات كلّها حصول هذه الدرجات العالية، بل هي المقصود من إيجاد المكوّنات؛ كما يظهر من الآيات والأخبار المتواترة مع الدلائل العقلية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التفصيل فلاحظ كتبنا </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عبدٍ من شيعتنا يقوم إلى الصّلاة إلّا اكتنفته بعدد من خالفه ملائكة يصلّون خلفه ويدعون الله عزّوجلّ له حتى يفرغ من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فريضة خير من عشرين حجّةً،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 الأخلاق، والله الموفق لكل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عن أبي حمزة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اكتنفته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أحاطته بعدد من خالفه من فرق المسلمين، أو الأعم منهم ومن الكفار يصلّون خلفه مقتدين به، كما هو ظاهر الأخبار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يدعون ويكون العطف تفسيرياً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والشيخ عن أبي بصير</w:t>
      </w:r>
      <w:r>
        <w:rPr>
          <w:rStyle w:val="FootnoteAnchor"/>
          <w:rtl w:val="true"/>
        </w:rPr>
        <w:footnoteReference w:id="126"/>
      </w:r>
      <w:r>
        <w:rPr>
          <w:rFonts w:ascii="Amiri" w:hAnsi="Amiri" w:eastAsia="Amiri" w:cs="Amiri"/>
          <w:color w:val="111111"/>
          <w:sz w:val="28"/>
          <w:sz w:val="28"/>
          <w:szCs w:val="28"/>
          <w:rtl w:val="true"/>
          <w:lang w:bidi="ar-SA"/>
        </w:rPr>
        <w:t>، وروى الشيخ في الصحيح عن أبي بصير</w:t>
      </w:r>
      <w:r>
        <w:rPr>
          <w:rStyle w:val="FootnoteAnchor"/>
          <w:rtl w:val="true"/>
        </w:rPr>
        <w:footnoteReference w:id="127"/>
      </w:r>
      <w:r>
        <w:rPr>
          <w:rFonts w:ascii="Amiri" w:hAnsi="Amiri" w:eastAsia="Amiri" w:cs="Amiri"/>
          <w:color w:val="111111"/>
          <w:sz w:val="28"/>
          <w:sz w:val="28"/>
          <w:szCs w:val="28"/>
          <w:rtl w:val="true"/>
          <w:lang w:bidi="ar-SA"/>
        </w:rPr>
        <w:t>ما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يونس بن ظبيان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فريضة خير من عشرين حجة يمكن أن يكون المراد بها اليومية أو الأعم، ويكون المراد بالحج أعماله مع قطع النظر عن صلاة الطواف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بالحج المفروض؛ لأنّه روي عنه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حجة أفضل من الدنيا وما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فريضة أفضل من ألف حجة</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بأن يكون المراد منها النافلة، أو يكون مختلفاً بحسب الأشخاص والنيّات؛ وما روي عن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أفضل الأعمال أحمزها</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لو صحت يكون المراد بها الأفضلية </w:t>
      </w:r>
      <w:bookmarkStart w:id="62" w:name="pg20217_257927"/>
    </w:p>
    <w:p>
      <w:pPr>
        <w:pStyle w:val="BookText"/>
        <w:rPr/>
      </w:pPr>
      <w:bookmarkEnd w:id="62"/>
      <w:r>
        <w:rPr>
          <w:rFonts w:ascii="Amiri" w:hAnsi="Amiri" w:eastAsia="Amiri" w:cs="Amiri"/>
          <w:color w:val="111111"/>
          <w:sz w:val="28"/>
          <w:sz w:val="28"/>
          <w:szCs w:val="28"/>
          <w:rtl w:val="true"/>
          <w:lang w:bidi="ar-SA"/>
        </w:rPr>
        <w:t>وحجّة خير من بيت مملوءٍ ذهباً يتصدّق منه حتى يفنى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والكسل؛ فإنّ ربكم رحيم يشكر القليل، إنّ الرّجل ليصلّي الرّكعتين يريد بهما وجه الله تعالى فيدخله الله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بالنظر إلى ذلك العمل، مثل أنّ الوضوء في الشتاء أفضل في الصيف، عكس الصوم، أو يخصص بالصلاة وغيرها مما ورد فيه الأفضلية، أو يقال إنّ الصلاة باعتبار ما يشترط في قبولها أشق من ألف حجة ولو مقبولة، كما لا يخفى لمن تدبّر فيها، وقد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الزكاة الواجبة وغيرها من الواجبات لأنّه لا مناسبة بين الواجب والندب حتى يقال بالأفضلية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أفضلية الندب على الواجب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فإنّ السلام مع استحبابه أفضل من الردّ مع وجوبه، وكذا العفو عن المعسر وإبراء ذمّته مع استحبابه أفضل من إنظاره الواجب وغير ذلك، فلا استبعاد في أن يكون ثواب بعض المندوبات أفضل من بعض الواجبات من غير جنسه أو من جنسه أيضاً فكيف بأفضلية الواجب على الندب</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4654588_2320776876"/>
      <w:bookmarkStart w:id="64" w:name="_Toc23"/>
      <w:bookmarkEnd w:id="63"/>
      <w:r>
        <w:rPr>
          <w:rtl w:val="true"/>
        </w:rPr>
        <w:t>[</w:t>
      </w:r>
      <w:r>
        <w:rPr>
          <w:rtl w:val="true"/>
        </w:rPr>
        <w:t xml:space="preserve">الحذر من الكسل في الخيرات </w:t>
      </w:r>
      <w:r>
        <w:rPr>
          <w:rtl w:val="true"/>
        </w:rPr>
        <w:t>]</w:t>
      </w:r>
      <w:bookmarkEnd w:id="6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والكسل</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أي التثاقل في كل خير، أي لا تساهلوا أمر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ربّكم رحيم يشكر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يجازي به الكثير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ذاته أو رضاه أو قربه، والظاهر أنّ المراد به الخالص حتى من </w:t>
      </w:r>
      <w:bookmarkStart w:id="65" w:name="pg20217_257928"/>
    </w:p>
    <w:p>
      <w:pPr>
        <w:pStyle w:val="BookText"/>
        <w:rPr/>
      </w:pPr>
      <w:bookmarkEnd w:id="65"/>
      <w:r>
        <w:rPr>
          <w:rFonts w:ascii="Amiri" w:hAnsi="Amiri" w:eastAsia="Amiri" w:cs="Amiri"/>
          <w:color w:val="111111"/>
          <w:sz w:val="28"/>
          <w:sz w:val="28"/>
          <w:szCs w:val="28"/>
          <w:rtl w:val="true"/>
          <w:lang w:bidi="ar-SA"/>
        </w:rPr>
        <w:t>بهما الجنّة، وإنّه ليتصدّق بدرهمٍ تطوّعاً يريد به وجه الله عزّوجلّ فيدخله الله به الجنّة، وإنّه ليصوم اليوم تطوّعاً يريد به وجه الله عزّوجلّ فيدخله الله به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إرادة الثواب والخلاص من العقاب؛ لأنّ مريدهما مريد هوى نفسه لا رضى ربه، إلّا أن تكون منضمّاً مع رضاه تعالى، فلا يبعد القول بالإجزاء وإن كان في ترتب هذا الثواب عليه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الكمال في الإخلاص من كل شيء حتى من قربه إذا كان المقصود كمال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الأخبار الصحيحة أنّ قصد الرياء مضر وإن كان منضمّاً</w:t>
      </w:r>
      <w:r>
        <w:rPr>
          <w:rStyle w:val="FootnoteAnchor"/>
          <w:rtl w:val="true"/>
        </w:rPr>
        <w:footnoteReference w:id="132"/>
      </w:r>
      <w:r>
        <w:rPr>
          <w:rFonts w:ascii="Amiri" w:hAnsi="Amiri" w:eastAsia="Amiri" w:cs="Amiri"/>
          <w:color w:val="111111"/>
          <w:sz w:val="28"/>
          <w:sz w:val="28"/>
          <w:szCs w:val="28"/>
          <w:rtl w:val="true"/>
          <w:lang w:bidi="ar-SA"/>
        </w:rPr>
        <w:t>، وأنّه إذا قصد شكراً لا بقصد زيادة النعمة، أو فعله إطاعة لأمره، أو حياءً له، أو حبّاً له، أو لكونه أهلاً له، أو للقرب المعنوي فصحيح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فعله للخلاص من النار أو للثواب، فالظاهر عدم الإجزاء إذا كان له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انضمّ مع نيّة القربة، فالظاهر الإجزاء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فعله لله أو لوجه الله فصحيح ويرجع إلى المعاني المتقدمة</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4654590_2320776876"/>
      <w:bookmarkStart w:id="67" w:name="_Toc24"/>
      <w:bookmarkEnd w:id="66"/>
      <w:r>
        <w:rPr>
          <w:rtl w:val="true"/>
        </w:rPr>
        <w:t>[</w:t>
      </w:r>
      <w:r>
        <w:rPr>
          <w:rtl w:val="true"/>
        </w:rPr>
        <w:t xml:space="preserve">المراد بالنيّة </w:t>
      </w:r>
      <w:r>
        <w:rPr>
          <w:rtl w:val="true"/>
        </w:rPr>
        <w:t>]</w:t>
      </w:r>
      <w:bookmarkEnd w:id="6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لا مدخل للفظ في النية </w:t>
      </w:r>
      <w:r>
        <w:rPr>
          <w:rStyle w:val="FootnoteAnchor"/>
          <w:rtl w:val="true"/>
        </w:rPr>
        <w:footnoteReference w:id="133"/>
      </w:r>
      <w:r>
        <w:rPr>
          <w:rFonts w:ascii="Amiri" w:hAnsi="Amiri" w:eastAsia="Amiri" w:cs="Amiri"/>
          <w:color w:val="111111"/>
          <w:sz w:val="28"/>
          <w:sz w:val="28"/>
          <w:szCs w:val="28"/>
          <w:rtl w:val="true"/>
          <w:lang w:bidi="ar-SA"/>
        </w:rPr>
        <w:t xml:space="preserve">، بل قيل بالكراهة، بل قيل بالبطلان في الصلاة في بعض الصور، ولا ريب أنّها ليست خطور البال كما يتوهم، بل النية هي الباعث على الفعل، وعلى العبد أن يصحّح نيّته بالمجاهدات، ولا يمكن نيّة المحبة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بدونها، ومع حصول المحبة لا يمكن قصد خلافها، كما أنّ نيّة الخلاص من النار لا يمكن لأكثر العالمين أن يقصدوا خلافها، وإن أخطر بالبال أنّه يقصد لوجه الله؛ لأنّه إذا رجع مع نفسه يعلم أن لو لم يكن خوف النار لما أقدم على الفعل، ولهذا يترك أكثر المندوبات التي سبب للمراتب العالية في الجنة، ولايترك واجباً من الواجبات؛ وليس ذلك إلّا لأنّه يخاف من النار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ليس في مقام المراقبة لا يمكنه أن يفعل حياءً وهكذا، ولكن إذا جاهد نفسه بترك المألوفات واشتغل بالأذكار والعبادات مع حضور القلب حتى يخلص القلب حتى يخلص من ملاحظة المخلوقين ونفعهم وضرّهم ومدحهم وذمّهم، ولاحظ عظمة الله وجبروته أمكنه أن يفعل الله، أو إطاعة لأمر الله وإن أخبره الصادق أنّه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وصل إلى مقام الأبرار أمكنه أن يفعله حباً</w:t>
      </w:r>
      <w:r>
        <w:rPr>
          <w:rStyle w:val="FootnoteAnchor"/>
          <w:rtl w:val="true"/>
        </w:rPr>
        <w:footnoteReference w:id="134"/>
      </w:r>
      <w:r>
        <w:rPr>
          <w:rFonts w:ascii="Amiri" w:hAnsi="Amiri" w:eastAsia="Amiri" w:cs="Amiri"/>
          <w:color w:val="111111"/>
          <w:sz w:val="28"/>
          <w:sz w:val="28"/>
          <w:szCs w:val="28"/>
          <w:rtl w:val="true"/>
          <w:lang w:bidi="ar-SA"/>
        </w:rPr>
        <w:t>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وصل إلى مقام المقرّبين وصار عاشقاً مجذوباً بجذباته تعالى، فهو كل ما يفعله يفعله حبّاً له تعالى، وإذا فنى من نفسه وبقي بالله كسيد المقربين وإمام الواصلين أمكنه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عبدتك خوفاً من نارك ولا طمعاً في جنتك، 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وأن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لو لم تكن لك جنّة ونار ما كنت أهلاً لأن تعبد</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ففي الحقيقة ليس التكليف بالنية سوى التكليف بمقدماتها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النية روح العبادات فلا بأس أن ننقل بعض الأخبار الواردة فيها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 زين السالكين وجمال العارفين ابن فهد </w:t>
      </w:r>
      <w:r>
        <w:rPr>
          <w:rStyle w:val="FootnoteAnchor"/>
          <w:rtl w:val="true"/>
        </w:rPr>
        <w:footnoteReference w:id="137"/>
      </w:r>
      <w:r>
        <w:rPr>
          <w:rFonts w:ascii="IRNazanin" w:hAnsi="IRNazanin" w:eastAsia="IRNazanin"/>
          <w:color w:val="111111"/>
          <w:sz w:val="28"/>
          <w:sz w:val="28"/>
          <w:szCs w:val="28"/>
          <w:rtl w:val="true"/>
          <w:lang w:bidi="fa-IR"/>
        </w:rPr>
        <w:t>بإسناده إلى معاذ بن جبل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رديف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رفع رأسه إلى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يقضي في خلقه ما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سيد المؤمنين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إمام الخير ونبي الرحمة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اُحدِّثك بحديث ما حدَّث نبيٍّ أُمَّته، إن حفظته نفعك عيشك ، وإن سمعته ولم تحفظه انقطعت حجّتك عند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سبعة أملاك قبل أن يخلق السماوات، فجعل في كل سماء ملكاً قد جلّلها بعظمته، وجعل على كل باب من أبواب السماوات ملكاً بوّاباً، فيكتب الحفظة عمل العبد، وله نور كنور الشمس حتّى إذا بلغ سماء الدنيا فتزكّيه وتكثره، فيقول الملك الذي في السماء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واضربوا بهذا العمل وجه صاحبه، أنا ملك الغيبة فمن اغتاب لا أدع عمله يجاوزني إلى غيري أمرني بذلك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تجيء الحفظة من الغد ومعه عمل صالح فتزكّيه وتكبّره حتى يبلغ السماء الثانية فيقول الملك الذي في السماء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واضربوا بهذا العمل وجه صاحبه وظهره، انّما أراد بهذا غرض الدنيا، أنا صاحب الدنيا لا أدع عمله يجاوزني إلى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يصعد الحفظة بعمل العبد مبتهجا بصدقة وصلاة فتعجّب به الحفظة وتجاوزه السماء الثالثة، فيقول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واضربوا بهذا العمل وجه صاحبه وظهره، أنا ملك صاحب الكبر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وتكبّر على الناس في مجالسهم أمرني ربّي أن لا أدع عمله يجاوزني إلى غيري،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وتصعد الحفظة بعمل العبد يزهو كالكوكب الدرِّي في السماء له دوي بالتّسبيح والصوم والحجّ، فيمرّ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السماء الرابعة، فيقول لهم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واضربوا بهذا العمل وجه صاحبه وبطنه، أنا ملك العجب، إنّه كان يعجب بنفسه وإنّه عمل وأدخل نفسه العجب، أمرني ربّي أن لا أدع عمله يجاوزني إلى غيري،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وتصعد الحفظة بعمل العبد كالعروس المزفوفة إلى أهلها فتمرّ به إلى ملك السماء الخامسة بالجهاد والصدقة ما بين الصلاتين، ولذلك العمل ضوء كضوء الشمس فيقول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أنا ملك الحسد واضربوا بهذا العمل وجه صاحبه ويحمله على عاتقه، إنّه كان يحسد من يتعلم أو يعمل الله بطاعته، وإذا رأى لأحدٍ فضلاً في العمل والعبادة حسد ووقع فيه، فيحمله على عاتقه ويلعنه 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وتصعد الحفظة فيتجاوز إلى السماء السادسة فيقول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أنا صاحب الرحمة اضربوا بهذا العمل وجه صاحبه واطمسوا عينيه؛ لأنّ صاحبه لم يرحم شيئاً، إذا أصاب عبد من عباد الله ذنباً في الآخرة أو ضرّاً في الدنيا شمت به، أمرني ربّي أن لا أدع عمله يجاوزني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وتصعد الحفظة بعمل العبد بفقه واجتهاد وورع، وله صوت كالرعد وضوء كضوء البرق، ومعه ثلاثة آلاف ملك فيمرّ بهم إلى ملك السماء السابعة، فيقول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واضربوا بهذا العمل وجه صاحبه، أنا ملك الحجاب أحجب كل عمل ليس الله إنّه أراد رفعة عند الفؤاد وذكراً فی المجالس وصيتاً في المدائن أمرني ربّي أن لا أدع عمله يجاوزني إلى غيري ما لم يكن الله خالصاً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وتصعد الحفظة بعمل العبد مبتهجاً به من حسن خلق وصمت، وذكر كثير تشيّعه ملائكة السماوات والملائكة السبعة بجماعتهم فيطؤون الحجب كلّها حتّى يقوموا بين يديه سبحانه فيشهدوا له بعمل ودعاء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حفظة عمل عبدي، وأنا رقيب على ما في نفسه، إنّه لم يردني بهذا العمل عليه لعنتي، فيقول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لعنتك ولعنتنا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معاذ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ما أعمل؟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 بنبيّك يا معاذ 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أنت رسول الله وأنا معاذ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عملك تقصير يا معاذ فاقطع لسانك عن إخوانك وعن حملة القرآن، ولتكن ذنوبك عليك لا تحمّلها على إخوانك، ولا تزك نفسك بتذميم إخوانك، ولا ترفع نفسك بوضع إخوانك، ولا تراء بعملك، ولا تدخل من الدنيا في الآخرة، ولا تفحش في مجلسك؛ لكي يحذروك بسوء خلقك، ولا تناج برجل وأنت مع آخر، ولا تتعظّم على الناس فتنقطع عنك خيرات الدنيا، ولا تمزق الناس فيمزّقك كلاب أهل النار ؛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وَالنَّاشِطَاتِ نَشْطاً</w:t>
      </w:r>
      <w:r>
        <w:rPr>
          <w:rStyle w:val="FootnoteAnchor"/>
          <w:rtl w:val="true"/>
        </w:rPr>
        <w:footnoteReference w:id="138"/>
      </w:r>
      <w:r>
        <w:rPr>
          <w:rFonts w:ascii="Amiri" w:hAnsi="Amiri" w:eastAsia="Amiri" w:cs="Amiri"/>
          <w:color w:val="111111"/>
          <w:sz w:val="28"/>
          <w:sz w:val="28"/>
          <w:szCs w:val="28"/>
          <w:rtl w:val="true"/>
          <w:lang w:bidi="ar-SA"/>
        </w:rPr>
        <w:t>أفتدري ما الناشطات؟ إنّه كلاب أهل النار تنشط اللحم والعظم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 هذه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إنّه يسير على من يسَّر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معاذاً يكثر تلاوة القرآن، كما يكثر تلاوة هذا الحديث</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الصدوق في الصحيح عن علي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أخيه موسى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يؤمر برجل إلى النار، فيقول الله جلّ جلاله 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تحرق لهم أقداماً؛ فقد كانوا يمشون إلى المساجد، ولا تحرق لهم وجهاً؛ فقد كانوا يسبغون الوضوء ولا تحرق لهم أيديّاً فقد كانوا يرفعونها بالدعاء، ولا تحرق لهم السنّةً؛ فقد كانوا يكثرون تلاوة القرآن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 خازن النار يا أشقياء ما كان حالكم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نعمل لغير الله، </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تجتمع الرغبة والرهبة في قلب إلّا وجبت له الجنّة، فإذا صلّيت فأقبل بقلبك على الله عزّوجلّ؛ فإنّه ليس من عبدٍ مؤمنٍ يقبل بقلبه على الله عزّوجلّ في صلاته ودعائه إلّا أقبل الله عزّوجلّ عليه بقلوب المؤمنين إليه وأيّده مع مودّتهم إيّاه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لتأخذوا ثوابكم ممن عملتم له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في الصحيح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فيما النجاة غدا؟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النجاة في أن لا تخادعوا الله فيخدعكم؛ فإنّه من يخادع الله يخدعه ويخلع عنه الإيمان ونفسه يخدع لو يشعر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يخادع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يعمل بما أمره الله ثمَّ يريد غيره، فاتقوا الله والرياء؛ فإنّه شرك إنّ المرائي يدعى يوم القيامة بأربعة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کافر ، یا غادر ، یا فاجر ، یا خاسر ، حبط عملك وبطل أجرك ولا خلاف لك اليوم، فالتمس أجرك ممّن كنت تعمل له</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والآيات والأخبار في لزوم الإخلاص في الأعمال وذم الرياء ولو منضما أكثر من أن تحصى</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توجّه العبد إلى الله تعالى وصفاته الجلاليّة والإكراميّة يحصل له الرغبة والرهبة البتة، أو إنّه مع التوجّه يعرف ما يقول ويحصل له الرغبة بآيات الوعد والرهبة بآيات 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من عبد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اُخرى للحضور أو الإخلاص كما يظهر من الأخبار </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فتحت أبواب السّماء وأبواب الجنان، واستجيب الدّعاء فطوبى لمن رفع له عند ذلك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المستفيضة على أنّ مودّة المؤمنين سبب لشفاعتهم في الدنيا بالدعاء وفي الآخرة أيضاً، مع أنّه يمكن أن يكون المودة بنفسها سبباً لدخول الجنة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الصدوق في الصحيح عن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فتحت أبواب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بفتح أبوابها دخول وقت العبادات التي سبب لنزول الرحمة من سماء كرمه، واستيجاب دخول الجنة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الحمل على الظاهر؛ فإنّه لا استبعاد في أن يكون للسماء أبواب لنزول الملائكة وعروجهم ويكون للفلك نقرة </w:t>
      </w:r>
      <w:r>
        <w:rPr>
          <w:rStyle w:val="FootnoteAnchor"/>
          <w:rtl w:val="true"/>
        </w:rPr>
        <w:footnoteReference w:id="145"/>
      </w:r>
      <w:r>
        <w:rPr>
          <w:rFonts w:ascii="IRNazanin" w:hAnsi="IRNazanin" w:eastAsia="IRNazanin"/>
          <w:color w:val="111111"/>
          <w:sz w:val="28"/>
          <w:sz w:val="28"/>
          <w:szCs w:val="28"/>
          <w:rtl w:val="true"/>
          <w:lang w:bidi="fa-IR"/>
        </w:rPr>
        <w:t>، كما هي للكواكب وتكون ملأن من مثل الهواء، أو النار وتكون قابلاً للتخلل والتكاثف، ويكون عروج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السماوات منها بلا خرق ولا التيام، كما هو الظاهر من الآيات والأخبار لو لم نقل بجوازهما، على أن دليلهم لو تمّ لتمّ في المحيط، والظاهر من الأخبار كون الأفلاك أكثر من تسعة، ولم ينفوا احتمال الزيادة، بل جوّزوا أن يكون كل كوكب من الثوابت في فلك ويتحرك بمثل حركة الثامن، أو يكون الأطلس كثيرة، لكنّهم لا يثبتون ما لايحتاجون إليه، كما هو مصرّح في كتبهم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العمل الصالح في هذا الوقت، نوافل الظهر وأدعيتها وصلاة الظهر وأدعيتها أو الأعم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معاوية بن وهب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أفضل ما يتقرّب به العباد إلى ربّهم؟ وأحبّ ذلك إلى الله عزّوجلّ ما هو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شيئاً بعد المعرفة أفضل من هذه الصّلاة، ألا ترى أنّ العبد الصّالح عيسى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وَأَوْصَانِي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معاوية بن وهب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والشيخ في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ما يتقرّب به العباد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العبادات؛ لأنّ بها يحصل القرب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w:t>
      </w:r>
      <w:r>
        <w:rPr>
          <w:rStyle w:val="FootnoteAnchor"/>
          <w:rtl w:val="true"/>
        </w:rPr>
        <w:footnoteReference w:id="147"/>
      </w:r>
      <w:r>
        <w:rPr>
          <w:rFonts w:ascii="Amiri" w:hAnsi="Amiri" w:eastAsia="Amiri" w:cs="Amiri"/>
          <w:color w:val="111111"/>
          <w:sz w:val="28"/>
          <w:sz w:val="28"/>
          <w:szCs w:val="28"/>
          <w:rtl w:val="true"/>
          <w:lang w:bidi="ar-SA"/>
        </w:rPr>
        <w:t>أنّ كل فعل أو شبيه بالفعل فهو عبادة يحتاج إلى النيّة، وكل ترك أو شبيه بالترك، فليس بعبادة ولا يحتاج إلى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بعضهم أنّ كل فعل له كيفيّة خاصّة لايؤدّى إلّا بها فهو عبادة، كما أنّ الوضوء يحتاج فيه إلى غسل الوجه قبل اليدين، وهكذا بخلاف إزالة النجاسات؛ فإنّ المقصود زوالها بأيّ وجهٍ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فلا ريب في أنّ الصلاة عبادة، بل أفضل العبادات بعد المعرفة أو أفضل العبادات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الخبر وغيره من الأخبار الصحيحة الأول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الظاهر أنّ التعليل باعتبار اختصاص العبادتين بين سائر العبادات بالوصيّة وتقديم الصلاة على الزكاة، وهو يدلّ على الأهمية، بل الأفضلية، والظاهر أنّ المراد بالمعرفة معرفة الله وصفاته الجلاليّة والإكراميّة أو مع معرفة الرسول والأئمة، أو المعارف الخمس، أو الأعم منها </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وأتى رجل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يدخلني الجنّة،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بكثرة السّجود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قام في صلاته حفّت به الملائكة من قدميه إلى أعنان السّماء، ويتناثر البرّ عليه من أعنان السّماء إلى مفرق رأسه، وملك موكّل به ينادي لو يعلم المصلّي من يناجي ما انفتل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ومن العلوم الدينيّة والمعارف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بكثرة السجود</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روى مضمونه الكليني في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أي الصلاة، أو سجود الصلاة، ويستلزم كثرة الصلاة أو الأعم من سجود الصلاة ومن السجدات الآخر، مثل سجدتي الشكر والتلاوة وغيرهما،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الأهم من هذه العبادة كثرة النوافل من اليومية وغيرها بعد 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أنّه إذا كان مع كثرة السجود لا يشكل شفاعته ومع عدمها فالشفاعة مشكل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أحاطت به الملائكة؛ لتعظيمه والدعاء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قدميه إلى أعنان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نواحيها الخمسة أو الفوقانية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ويتناثر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الرحمة والفضل عليه من أطراف سماء رحمته وفضله أو بنزول الملائكة معهما من السماء؛ لأنّ التقدير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يعرف جلاله وعظمته وبرّه وإحسانه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انفتل</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أي كان دائماً في الصلاة </w:t>
      </w:r>
      <w:bookmarkStart w:id="68" w:name="pg20217_257937"/>
    </w:p>
    <w:p>
      <w:pPr>
        <w:pStyle w:val="BookText"/>
        <w:rPr/>
      </w:pPr>
      <w:bookmarkEnd w:id="68"/>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قربان كلّ تقى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الأعمال إلى الله عزّوجلّ الصّلاة، وهی آخر وصايا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ولم يفرغ منها وما توجّه إلى غيره أبداً، سيّما في الصلاة ولو لم يسمع المصلي النداء من الملك بسمعه الظاهر، لكن يجب أن يسمعه بسمع الاعتقاد من المخبر الصادق</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4654592_2320776876"/>
      <w:bookmarkStart w:id="70" w:name="_Toc25"/>
      <w:bookmarkEnd w:id="69"/>
      <w:r>
        <w:rPr>
          <w:rtl w:val="true"/>
        </w:rPr>
        <w:t xml:space="preserve">[ </w:t>
      </w:r>
      <w:r>
        <w:rPr>
          <w:rtl w:val="true"/>
        </w:rPr>
        <w:t xml:space="preserve">الصلاة أفضل الأعمال </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الصدوق في الصحيح عن محمد بن الفضيل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الظاهر من هذا الخبر أنّه لا يحصل القرب المعنوي إلى الله تعالى من الصلاة بدون التقوى من جميع المناهي بل المكروهات، بل من غيره تعالى وهو المشاهد عند أرباب الرياضات، فبقدر التقوى يحصل القرب منها،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الخبر على أنّ الصلاة مطلقاً سبب القرب، فكلّما كان الصلاة أكثر كان القرب أتم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خير موضوع، فمن شاء استقل، ومن شاء استكثر</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مع فعل أمير المؤمنين وسائر الأئمّة المعصومين صلوات الله عليهم أجمعين كل ليلة صلاة ألف ركعة أو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أحسن من الرّجل أن يغتسل أو يتوضّأ فيسبغ الوضوء ثمّ يتنحّى حيث لا يراه أنيس فيشرف الله عزّوجلّ عليه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فيسبغ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استحباب الإسباغ مع الأخبار</w:t>
      </w:r>
      <w:r>
        <w:rPr>
          <w:rStyle w:val="FootnoteAnchor"/>
          <w:rtl w:val="true"/>
        </w:rPr>
        <w:footnoteReference w:id="155"/>
      </w:r>
      <w:r>
        <w:rPr>
          <w:rFonts w:ascii="Amiri" w:hAnsi="Amiri" w:eastAsia="Amiri" w:cs="Amiri"/>
          <w:color w:val="111111"/>
          <w:sz w:val="28"/>
          <w:sz w:val="28"/>
          <w:szCs w:val="28"/>
          <w:rtl w:val="true"/>
          <w:lang w:bidi="ar-SA"/>
        </w:rPr>
        <w:t>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الإسباغ غسل كل عضو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الصب مرّتين والغسل مرّة وملاحظة وصول الماء إلى أعضائه، بل مع الدعوات والإشارات التي تقدّم بعضها؛ فإنّ المراد بالإسباغ الإكمال وهو أعم من الصوري والمعنوي، بل الاهتمام بالمعنوي أكثر ، ولهذا ورد أنّ سيد الساجدين صلوات الله عليه كان يتغيّر وجهه ويضطرب أعضاؤه عند الوضوء</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يتنحى حيث لا يراه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آنس، وهو محمول على النوافل؛ فإنّ إخفاءها أفضل لأنّه أبعد من الرياء بخلاف الفرائض، فإنّ إيقاعها في المسجد جماعة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تعميمه بأن يتوجّه إلى الله تعالى بحيث لا يتوجّه إلى أحد أنّه يراه؛ فإنّ الخلوة خلوة القلب مع الله تعالى، فربّ خلوةٍ تكون القلب فيها مشتغلاً إلى الغير، وربّ جماعةٍ تكون خلوة، وتختلف بالنظر إلى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على الإخلاص وحضور القلب فمن كان بالنظر إليه في الخلوة أتم، فالخلوة وإلّا فالتفصيل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فيشرف الله عزّوجلّ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أنّه كلّما كان متوجّهاً إليه تعالى كان إقباله تعالى إليه أكمل وأتم بالفضل والرحمة والقرب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وإشارة </w:t>
      </w:r>
    </w:p>
    <w:p>
      <w:pPr>
        <w:pStyle w:val="BookText"/>
        <w:rPr/>
      </w:pPr>
      <w:r>
        <w:rPr>
          <w:rFonts w:ascii="Amiri" w:hAnsi="Amiri" w:eastAsia="Amiri" w:cs="Amiri"/>
          <w:color w:val="111111"/>
          <w:sz w:val="28"/>
          <w:sz w:val="28"/>
          <w:szCs w:val="28"/>
          <w:rtl w:val="true"/>
          <w:lang w:bidi="ar-SA"/>
        </w:rPr>
        <w:t>وهو راكع أو ساجد، إنّ العبد إذا سجد فأطال السّجود نادى إبليس يا ويلاه أطاعوه وعصيت وسجدوا وأبيت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الصّلاة مثل عمود الفسطاط، إذا ثبت العمود ثبتت الأطناب والأوتاد والغشاء، وإذا انكسر العمود لم ينفع وتد ولا طنب ولا غشاء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إلى أنّ على العبد أن يلاحظ إشراف الله تعالى عليه ولا يتوجّه إلى غيره تعالى مطلقاً سيّما حال مناجاته وحضوره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راكع وساجد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كانا أفضل أحوال الصلاة فينبغي أن يكون الحضور فيهما أتمّ وأكمل، ويطيلهما ما لم يخرج عن كونه مصلّياً، فروي عن الصادق صلوات الله عليه أنّه كان يسبّح خمسمائة تسبيحة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كان في النوافل أو الفرائض بدون الجماعة أو الجماعة مع خلّص أصحابه الذين يريدون الإطالة وإلّا فالتخفيف أولى، كما سيجيء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واستغاثة إبليس بطول السجود؛ فإنّه اُمِرَ ولم يسجد و صار مطرودا، فكلّما كانت الصلاة أو السجود فيها أطول كانت استغاثته بالويل أكثر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الفسطاط </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 xml:space="preserve">وهو الخيمة والظاهر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الإيمان بالخيمة والصلاة بعمودها وسائر الأعمال بسائر ما تحتاج إليها؛ لبيان اشتراط الإيمان بالأعمال وزيادة اشتراطها بالصلاة، أو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مجموع الأعمال بالخيمة مع جميع ما يحتاج إليها والصلاة بالعمود لبيان أنّها العمدة من بينها، </w:t>
      </w:r>
      <w:bookmarkStart w:id="71" w:name="pg20217_257940"/>
    </w:p>
    <w:p>
      <w:pPr>
        <w:pStyle w:val="BookText"/>
        <w:rPr/>
      </w:pPr>
      <w:bookmarkEnd w:id="71"/>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الصّلاة فيكم كمثل السّريّ، وهو النّهر على باب أحدكم يخرج إليه في اليوم واللّيلة، يغتسل منه خمس مرّاتٍ فلم يبق الدّرن مع الغسل خمس مرّاتٍ، ولم تبق الذّنوب مع الصّلاة خمس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ويفهم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الصلاة مشروط بالصالحات، كما أنّها مشروطة بالصلاة أيضاً؛ فإنّ الواجبات بأجمعها بمنزلة مادة الحياة فإذا نقص جزء منها لم ينفع، كما هو</w:t>
      </w:r>
    </w:p>
    <w:p>
      <w:pPr>
        <w:pStyle w:val="BookText"/>
        <w:rPr/>
      </w:pPr>
      <w:r>
        <w:rPr>
          <w:rFonts w:ascii="Amiri" w:hAnsi="Amiri" w:eastAsia="Amiri" w:cs="Amiri"/>
          <w:color w:val="111111"/>
          <w:sz w:val="28"/>
          <w:sz w:val="28"/>
          <w:szCs w:val="28"/>
          <w:rtl w:val="true"/>
          <w:lang w:bidi="ar-SA"/>
        </w:rPr>
        <w:t>حقّها، بل المندوبات أيضا بمنزلة ما يزيد في الترياق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الصلاة أعظم أسباب القرب إلى الله تعالى بالآيات والأخبار المتواترة</w:t>
      </w:r>
      <w:r>
        <w:rPr>
          <w:rStyle w:val="FootnoteAnchor"/>
          <w:rtl w:val="true"/>
        </w:rPr>
        <w:footnoteReference w:id="159"/>
      </w:r>
      <w:r>
        <w:rPr>
          <w:rFonts w:ascii="Amiri" w:hAnsi="Amiri" w:eastAsia="Amiri" w:cs="Amiri"/>
          <w:color w:val="111111"/>
          <w:sz w:val="28"/>
          <w:sz w:val="28"/>
          <w:szCs w:val="28"/>
          <w:rtl w:val="true"/>
          <w:lang w:bidi="ar-SA"/>
        </w:rPr>
        <w:t>، فإذا لم يحصل القرب منها في العمر الطويل فليس إلّا بمخالفة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السالك إلى الله تعالى أن لا يتساهل في شيءٍ من الكبائر والصغائر ولا يقصّر في شيء من الواجبات والمندوبات، ويكون دائماً في المراقبة مع الله تعالى، ويكون مراعيا لقلبه دائماً بأن لا يتوجّه إلى غير جنابة الأقدس حتى يكون إنساناً أفضل من الملائكة، وإذا قصّر في شيءٍ منها يكون كالأنعام، بل هم أضلّ</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4654594_2320776876"/>
      <w:bookmarkStart w:id="73" w:name="_Toc26"/>
      <w:bookmarkEnd w:id="72"/>
      <w:r>
        <w:rPr>
          <w:rtl w:val="true"/>
        </w:rPr>
        <w:t xml:space="preserve">[ </w:t>
      </w:r>
      <w:r>
        <w:rPr>
          <w:rtl w:val="true"/>
        </w:rPr>
        <w:t xml:space="preserve">روايات اُخرى في فضيلة الصلاة </w:t>
      </w:r>
      <w:r>
        <w:rPr>
          <w:rtl w:val="true"/>
        </w:rPr>
        <w:t>]</w:t>
      </w:r>
      <w:bookmarkEnd w:id="7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كغني النهر الصغير أو مطلقاً، ويدلّ كالأخبار المتواترة على تكفير الصلاة للسيّئات</w:t>
      </w:r>
      <w:r>
        <w:rPr>
          <w:rStyle w:val="FootnoteAnchor"/>
          <w:rtl w:val="true"/>
        </w:rPr>
        <w:footnoteReference w:id="160"/>
      </w:r>
      <w:r>
        <w:rPr>
          <w:rFonts w:ascii="Amiri" w:hAnsi="Amiri" w:eastAsia="Amiri" w:cs="Amiri"/>
          <w:color w:val="111111"/>
          <w:sz w:val="28"/>
          <w:sz w:val="28"/>
          <w:szCs w:val="28"/>
          <w:rtl w:val="true"/>
          <w:lang w:bidi="ar-SA"/>
        </w:rPr>
        <w:t>، وربّما تقيد بالمقبولة، والعموم أظهر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الله منه صلاةً واحدةً لم يعذّبه ومن قبل الله له حسنةً لم يعذّبه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الله منه صلاة واحدة لم يعذّبه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61"/>
      </w:r>
      <w:r>
        <w:rPr>
          <w:rFonts w:ascii="Amiri" w:hAnsi="Amiri" w:eastAsia="Amiri" w:cs="Amiri"/>
          <w:color w:val="111111"/>
          <w:sz w:val="28"/>
          <w:sz w:val="28"/>
          <w:szCs w:val="28"/>
          <w:rtl w:val="true"/>
          <w:lang w:bidi="ar-SA"/>
        </w:rPr>
        <w:t>، أي أبداً ويحصل القبول بما ذكر من اقترانها بالإخلاص والحضور من أوّلها إلى آخرها بحيث لا يخطر بباله شيء، كما روي عنه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ركعتين يعلم ما يقول فيهما انصرف وليس بينه وبين الله ذنب</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وروي أنّه اُهدي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ناقتين،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يصلّي منكم صلاةً لا يخطر بباله شيءً حتى أعطيه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يجتر أحد إلّا أمير المؤمنين صلوات الله عليه، فقام فصلّى فخطر في 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التشهد إني ما عيّنت أنّها أيّة ناقةٍ منهما، فحين فرغ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خطر ببالك كذا، فجاء جبرئيل عن الله عزّوجلّ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خطور هذا المعنى في قلب علي كان لأجل أن يأخذ أنفضسَهما ويجاهد في سبيلي وليس لرضى نفسه، فأعطه أنفَسَهما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فنحر واحدة وقسّم بين المساكين وأمسك الاُخرى؛ ليجاهد في سبيل الله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هذا الخبر أنّه كان هذا الشرط لبيان أفضليّة علىٍّ صلوات الله عليه على الصحابة، ولظهور أنّ ما يخطر بباله كلِّه الله ؛ ولتعليم الاُمّة كيفية العبادات، وإلّا فروي أنّه أصاب أمير المؤمنين صلوات الله عليه في اُحُد، سبعون ضربة من السيف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IRNazanin" w:hAnsi="IRNazanin" w:eastAsia="IRNazanin"/>
          <w:color w:val="111111"/>
          <w:sz w:val="28"/>
          <w:sz w:val="28"/>
          <w:szCs w:val="28"/>
          <w:rtl w:val="true"/>
          <w:lang w:bidi="fa-IR"/>
        </w:rPr>
        <w:t>والرمح والسهام وبقى من النصل ورؤوس الرماح في بدنه صلوات الله عليه كثير، فلمّا أرادوا أن يخرجوها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دعوه حتى يشتغل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اشتغل بها أخرجت وما شعر بالإخراج حتى إذا فرغ رأى دماً كثيراً في مصلّاه، فلمّا سأل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أخرجنا هذه البقايا من بدنك فحلف صلوات الله عليه بربّ الكعبة أنّه ما شعر بذلك رواه الخاصّة والعامّة</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هذا الخبر كثيرة متواترة عند الخاصّة والعامّة ولا ينكره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سائر الأئمة المعصومين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خوف الإطالة؛ لذكرنا بعض أحوالهم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فينبغي للمؤمن أن يقتدي بأئمته ولا يستخف بصلاته التي هي أعظم أركان الدين بعد المعرفة؛ فروي في الحسن كالصحيح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في المسجد إذ دخل رجل فقام يصلي فلم يتم ركوعه ولا سجوده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نَقَرَ كنفر الغراب لئن مات هذا وهكذا صلاته ليموتن على غير ديني</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إنّه ليأتي على الرجل خمسون سنة ما قبل الله منه صلاة واحدة فأيّ شيءٍ أشدّ من هذا؟ </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حبس نفسه على صلاةٍ فريضةٍ ينتظر وقتها فصلّاها في أوّل وقتها فأتمّ ركوعها وسجودها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والله إنّكم لتعرفون من جيرانكم وأصحابكم من لو كان يصلّي لبعضكم ما قبلها منه؛ لاستخفافه بها، إنّ الله عزّوجلّ لا يقبل إلّا الحسن فكيف يقبل ما يستخف به</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العبد في الصلاة فخفّف صلاته فإنّ الله تبارك وتعالى قال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إلى عبدي كأنّه يرى أنّ قضاء حوائجه بيد غيري، أما يعلم أن قضاء حوائجه بيدي</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أدّى الرجل صلاة واحدة تامة قبلت جميع صلواته وإن كنّ غير تامّات، وإن أفسدها كلها لم يقبل منه شيء منها ولم يحسب له نافلة ولا فريضة، وأنّما تقبل النافلة بعد قبول الفريضة، وإن لم يؤدّ الرجل الفريضة لم يقبل منه النافلة، وإنّما جعلت النافلة ليتم بها ما أفسد من الفريضة</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وروي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أنشد بيت شعر من الخنا والهجاء في يوم لم تقبل منه صلاة يومه، وإن أنشده في ليلة لم تقبل منه صلاة تلك الليلة </w:t>
      </w:r>
      <w:r>
        <w:rPr>
          <w:rStyle w:val="FootnoteAnchor"/>
          <w:rtl w:val="true"/>
        </w:rPr>
        <w:footnoteReference w:id="169"/>
      </w:r>
      <w:r>
        <w:rPr>
          <w:rFonts w:ascii="Amiri" w:hAnsi="Amiri" w:eastAsia="Amiri" w:cs="Amiri"/>
          <w:color w:val="111111"/>
          <w:sz w:val="28"/>
          <w:sz w:val="28"/>
          <w:szCs w:val="28"/>
          <w:rtl w:val="true"/>
          <w:lang w:bidi="ar-SA"/>
        </w:rPr>
        <w:t>، والأخبار في هذا الباب كثيرة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للحبس وكأنّه مقيّد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فصلّاها في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استثني من وقت النافلة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 ركوعها وسجودها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بالطمأنينة </w:t>
      </w:r>
    </w:p>
    <w:p>
      <w:pPr>
        <w:pStyle w:val="BookText"/>
        <w:rPr/>
      </w:pPr>
      <w:r>
        <w:rPr>
          <w:rFonts w:ascii="Amiri" w:hAnsi="Amiri" w:eastAsia="Amiri" w:cs="Amiri"/>
          <w:color w:val="111111"/>
          <w:sz w:val="28"/>
          <w:sz w:val="28"/>
          <w:szCs w:val="28"/>
          <w:rtl w:val="true"/>
          <w:lang w:bidi="ar-SA"/>
        </w:rPr>
        <w:t>وخشوعها ثمّ مجّد الله عزّوجلّ وعظّمه وحمّده حتى يدخل وقت صلاةٍ اُخرى لم يلغ بينهما كتب الله له كأجر الحاجّ والمعتمر وكان من أهل علّيّين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والأذكار الكثيرة وأقلها ثلاث تسبيحات كبرى وأوسطها السبع، وروي الثلاثون والستون وخمسمائة </w:t>
      </w:r>
      <w:r>
        <w:rPr>
          <w:rStyle w:val="FootnoteAnchor"/>
          <w:rtl w:val="true"/>
        </w:rPr>
        <w:footnoteReference w:id="170"/>
      </w:r>
      <w:r>
        <w:rPr>
          <w:rFonts w:ascii="Amiri" w:hAnsi="Amiri" w:eastAsia="Amiri" w:cs="Amiri"/>
          <w:color w:val="111111"/>
          <w:sz w:val="28"/>
          <w:sz w:val="28"/>
          <w:szCs w:val="28"/>
          <w:rtl w:val="true"/>
          <w:lang w:bidi="ar-SA"/>
        </w:rPr>
        <w:t xml:space="preserve">، وخشوعها الظاهر والباطن، كما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مجَد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عقّب بالتمجيد والمشهور إطلاقه على الحولقة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استحباب مائة مرة بسم الله الرحمن الرحيم لا حول ولا قوة إلّا بالله العلي العظيم</w:t>
      </w:r>
      <w:r>
        <w:rPr>
          <w:rStyle w:val="FootnoteAnchor"/>
          <w:rtl w:val="true"/>
        </w:rPr>
        <w:footnoteReference w:id="172"/>
      </w:r>
      <w:r>
        <w:rPr>
          <w:rFonts w:ascii="Amiri" w:hAnsi="Amiri" w:eastAsia="Amiri" w:cs="Amiri"/>
          <w:color w:val="111111"/>
          <w:sz w:val="28"/>
          <w:sz w:val="28"/>
          <w:szCs w:val="28"/>
          <w:rtl w:val="true"/>
          <w:lang w:bidi="ar-SA"/>
        </w:rPr>
        <w:t xml:space="preserve">، وأقلّه سبع </w:t>
      </w:r>
      <w:r>
        <w:rPr>
          <w:rStyle w:val="FootnoteAnchor"/>
          <w:rtl w:val="true"/>
        </w:rPr>
        <w:footnoteReference w:id="173"/>
      </w:r>
      <w:r>
        <w:rPr>
          <w:rFonts w:ascii="IRNazanin" w:hAnsi="IRNazanin" w:eastAsia="IRNazanin"/>
          <w:color w:val="111111"/>
          <w:sz w:val="28"/>
          <w:sz w:val="28"/>
          <w:szCs w:val="28"/>
          <w:rtl w:val="true"/>
          <w:lang w:bidi="fa-IR"/>
        </w:rPr>
        <w:t xml:space="preserve">أو ثلاث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بالتسبيحات والتكبيرات والتهليلات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ينبغي للمؤمن أن يداوم عليها؛ فإنّها مشتملة على التعظيم والمعارف الكثيرة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بالتحميدات القرآنية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يدخل وقت صلاة اُخرى لم يلغ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يتكلم بغير ذكره تعالى أو لم يتكلم باللغو وبالذي لا فائدة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أعلى مراتب الجنة ومنافاته ظاهرا للأخبار الكثيرة </w:t>
      </w:r>
    </w:p>
    <w:p>
      <w:pPr>
        <w:pStyle w:val="BookText"/>
        <w:rPr/>
      </w:pPr>
      <w:r>
        <w:rPr>
          <w:rFonts w:ascii="Amiri" w:hAnsi="Amiri" w:eastAsia="Amiri" w:cs="Amiri"/>
          <w:color w:val="111111"/>
          <w:sz w:val="28"/>
          <w:sz w:val="28"/>
          <w:szCs w:val="28"/>
          <w:rtl w:val="true"/>
          <w:lang w:bidi="ar-SA"/>
        </w:rPr>
        <w:t>وقد أخرجت هذه الأخبار مسندةً مع ما رويت في معناها في كتاب فضائل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المتقدمة وغيرها مدفوعة بإمكان إرادة جميع الحجاج والمعتمرين على أن يكون المراد بالجنس المحلى باللام هنا للعموم لأنّه لو لم يكن للعموم أيضاً فلا ينافي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الثواب للتعقيب ولكيفية الصلاة ولا ينافي أن يكون أصل الصلاة أفضل من عشرين حجة أو ألف حجة أو يكون لأصل الصلاة مع انضمام كونه من أهل عليّين، أو يكون مجملاً يفسّره العشرون والألف أو يكون مختلفاً باختلاف الأشخاص أو الحالات، على أنّه لا مخالفة بين القليل والكثير إلّا من حيث المفهوم وهو لا يعارض 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الأخبار 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القوية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رويت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وإن أرسلتها في هذا الكتاب، لكن ذكرتها مسندة مع الأخبار الاُخر التي أخبرني المشايخ بها من هذا الباب أي في فضل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فضائل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ثواب الأعمال، والعيون، والأمالي وغيرها، وكان دأب القدماء تجريد كل مسألة من المسائل المعتد بها في كتاب كما يظهر من الفهارس</w:t>
      </w:r>
      <w:r>
        <w:rPr>
          <w:rFonts w:eastAsia="Amiri" w:cs="Amiri" w:ascii="Amiri" w:hAnsi="Amiri"/>
          <w:color w:val="111111"/>
          <w:sz w:val="28"/>
          <w:szCs w:val="28"/>
          <w:rtl w:val="true"/>
          <w:lang w:bidi="ar-SA"/>
        </w:rPr>
        <w:t>.</w:t>
      </w:r>
      <w:bookmarkStart w:id="74" w:name="pg20217_257946"/>
    </w:p>
    <w:p>
      <w:pPr>
        <w:pStyle w:val="Heading4"/>
        <w:numPr>
          <w:ilvl w:val="3"/>
          <w:numId w:val="1"/>
        </w:numPr>
        <w:rPr/>
      </w:pPr>
      <w:bookmarkStart w:id="75" w:name="__RefHeading___Toc4654596_2320776876"/>
      <w:bookmarkStart w:id="76" w:name="_Toc27"/>
      <w:bookmarkEnd w:id="74"/>
      <w:bookmarkEnd w:id="75"/>
      <w:r>
        <w:rPr>
          <w:rtl w:val="true"/>
        </w:rPr>
        <w:t>باب علّة وجوب خمس صلواتٍ في خمس مواقيت</w:t>
      </w:r>
      <w:bookmarkEnd w:id="76"/>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اليهود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أعلمهم عن مسائل فكان ممّا سأله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الله عزّوجلّ لأيّ شيءٍ فرض الله عزّوجلّ هذه الخمس الصّلوات في خمس مواقيت على اُمّتك في ساعات اللّيل والنّهار؟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الشّمس عند الزّوال لها حلقة تدخل فيها، فإذا دخلت فيها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علّة وجوب خمس صلوات في خمس مواقيت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اليهود أي جماعة منهم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كان سؤالهم عن علة وجوب الخمس وعن كونها في المواقيت المخصوصة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أنّها دائرة نصف النهار وان اختلفت بالنظر إلى البلاد المسكونة، بأن يكون ابتداء التسبيح عند الابتداء في أول البلاد مع أنّ التفاوت في المسكونة قليل، أو يكون تسبيح أهل كل بلد عند الدخول بالنظر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 فيها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تجوّزاً باعتبار القرب إذا قيل إنّها دائرة نصف النهار، مع أنّ الدخول والخروج منها مقرونان وإن لم يظهر لنا إلّا بعد زمان يسير، </w:t>
      </w:r>
    </w:p>
    <w:p>
      <w:pPr>
        <w:pStyle w:val="BookText"/>
        <w:rPr/>
      </w:pPr>
      <w:r>
        <w:rPr>
          <w:rFonts w:ascii="Amiri" w:hAnsi="Amiri" w:eastAsia="Amiri" w:cs="Amiri"/>
          <w:color w:val="111111"/>
          <w:sz w:val="28"/>
          <w:sz w:val="28"/>
          <w:szCs w:val="28"/>
          <w:rtl w:val="true"/>
          <w:lang w:bidi="ar-SA"/>
        </w:rPr>
        <w:t>زالت الشّمس فيسبّح كلّ شيءٍ دون العرش بحمد ربّي جلّ جلاله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تكون دائرة الزوال بعدها، فإذا دخلت فيها زالت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فيسبّح كلُّ شيء دون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العرش وما دونه، كما قيل في قول أمير المؤمنين صلوات الله عليه سلوني عمّا دون العرش</w:t>
      </w:r>
      <w:r>
        <w:rPr>
          <w:rStyle w:val="FootnoteAnchor"/>
          <w:rtl w:val="true"/>
        </w:rPr>
        <w:footnoteReference w:id="177"/>
      </w:r>
      <w:r>
        <w:rPr>
          <w:rFonts w:ascii="Amiri" w:hAnsi="Amiri" w:eastAsia="Amiri" w:cs="Amiri"/>
          <w:color w:val="111111"/>
          <w:sz w:val="28"/>
          <w:sz w:val="28"/>
          <w:szCs w:val="28"/>
          <w:rtl w:val="true"/>
          <w:lang w:bidi="ar-SA"/>
        </w:rPr>
        <w:t>على أنّه يمكن أن يكون التخصيص بما دون العرش باعتبار أنّ مسألة العرش عظيمة لا تصل إليها عقولكم؛ فإنّه يطلق على المحيط، كما هو المشهور بين الحكماء وأتباعهم، وعلى العلم باعتبار شموله لكل شيءٍ، كما ورد في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الله وإن حملته من حملهم الله علمه</w:t>
      </w:r>
      <w:r>
        <w:rPr>
          <w:rStyle w:val="FootnoteAnchor"/>
          <w:rtl w:val="true"/>
        </w:rPr>
        <w:footnoteReference w:id="178"/>
      </w:r>
      <w:r>
        <w:rPr>
          <w:rFonts w:ascii="Amiri" w:hAnsi="Amiri" w:eastAsia="Amiri" w:cs="Amiri"/>
          <w:color w:val="111111"/>
          <w:sz w:val="28"/>
          <w:sz w:val="28"/>
          <w:szCs w:val="28"/>
          <w:rtl w:val="true"/>
          <w:lang w:bidi="ar-SA"/>
        </w:rPr>
        <w:t>، وعلى القدرة أيضاً، كما روي في بعض الأخبار</w:t>
      </w:r>
      <w:r>
        <w:rPr>
          <w:rStyle w:val="FootnoteAnchor"/>
          <w:rtl w:val="true"/>
        </w:rPr>
        <w:footnoteReference w:id="179"/>
      </w:r>
      <w:r>
        <w:rPr>
          <w:rFonts w:ascii="Amiri" w:hAnsi="Amiri" w:eastAsia="Amiri" w:cs="Amiri"/>
          <w:color w:val="111111"/>
          <w:sz w:val="28"/>
          <w:sz w:val="28"/>
          <w:szCs w:val="28"/>
          <w:rtl w:val="true"/>
          <w:lang w:bidi="ar-SA"/>
        </w:rPr>
        <w:t>، وعلى قلب العارف، وعلى كل الأشياء من حيث المجموع؛ فإنّها مظاهر أسمائه وصفاته، كما يظهر من خبر الجائليق</w:t>
      </w:r>
      <w:r>
        <w:rPr>
          <w:rStyle w:val="FootnoteAnchor"/>
          <w:rtl w:val="true"/>
        </w:rPr>
        <w:footnoteReference w:id="180"/>
      </w:r>
      <w:r>
        <w:rPr>
          <w:rFonts w:ascii="IRNazanin" w:hAnsi="IRNazanin" w:eastAsia="IRNazanin"/>
          <w:color w:val="111111"/>
          <w:sz w:val="28"/>
          <w:sz w:val="28"/>
          <w:szCs w:val="28"/>
          <w:rtl w:val="true"/>
          <w:lang w:bidi="fa-IR"/>
        </w:rPr>
        <w:t>وغيره ، وهو المعروف بين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هذا الخبر فيمكن أن يراد به العلم أيضاً؛ لأنّ تسبیح الأشياء معلوم له تعالى أو من علمه إيّاه، وأن يراد به المحيط ويكون تسبيحه وقتاً آخراً مقدماً أو مؤخراً، أو يراد تسبيح ذوي العقول من الملائكة والثقلين، ولفظة دون 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غير،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عند ولمّا كان العرش محيطاً بالكل فكان المجموع عنده أو يكون المراد من عنده من الحملة والطائفين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وهي السّاعة التي يصلّي عليّ فيها ربّي جلّ جلاله، ففرض الله عليّ وعلى اُمّتى فيها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لِدُلُوكِ الشَّمْسِ إِلَى غَسَقِ اللَّيْلِ وهي السّاعة التي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بحمد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للملابسة يعني يسبحون الله مقروناً بحمده؛ لئلّا يحصل لهم العجب بالتسبيح ويحمدونه تعالى على نعمة التسبيح الذي هي من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أو يحمل التسبيح بالمعنى الأعم الشامل لعبادة الملائكة والثقلين وأذكارهم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وَمَلَائِكَتَهُ يُصَلُّونَ عَلَى النَّبِيِّ</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بين المحققين أنّ كل فيض ورحمة نزلت من الابتداء وتنزل أبد الدهر يبتدئ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وبواسطته ينتشر إلى الكائنات، كما يدلّ عليه الأخبار، 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ولمّا كان أول الزوال وقت نزول الفيوض المعنوية تصل أوّلاً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وبعده إلى المواد القابلة بحسب استعداداتهم وقابلياتهم، كما 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وَآتَاكُمْ مِنْ كُلِّ مَا سَأَلْتُمُوهُ، أي بلسان قابلياتكم وَإِنْ تَعُدُّوا نِعْمَةَ اللهِ لَا تُحْصُوهَا</w:t>
      </w:r>
      <w:r>
        <w:rPr>
          <w:rStyle w:val="FootnoteAnchor"/>
          <w:rtl w:val="true"/>
        </w:rPr>
        <w:footnoteReference w:id="183"/>
      </w:r>
      <w:r>
        <w:rPr>
          <w:rFonts w:ascii="IRNazanin" w:hAnsi="IRNazanin" w:eastAsia="IRNazanin"/>
          <w:color w:val="111111"/>
          <w:sz w:val="28"/>
          <w:sz w:val="28"/>
          <w:szCs w:val="28"/>
          <w:rtl w:val="true"/>
          <w:lang w:bidi="fa-IR"/>
        </w:rPr>
        <w:t>، ومن الفيوض فرض الصلوات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بيان للفرض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منه أنّ الأمر للوجوب سيّما في القرآن إلّا ما خرج بالدليل وقد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يؤتى فيها بجهنّم يوم القيامة، فما من مؤمنٍ يوافق تلك السّاعة أن يكون ساجداً أو راكعاً أو قائماً إلّا حرّم الله جسده على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الآيات </w:t>
      </w:r>
      <w:r>
        <w:rPr>
          <w:rStyle w:val="FootnoteAnchor"/>
          <w:rtl w:val="true"/>
        </w:rPr>
        <w:footnoteReference w:id="185"/>
      </w:r>
      <w:r>
        <w:rPr>
          <w:rFonts w:ascii="Amiri" w:hAnsi="Amiri" w:eastAsia="Amiri" w:cs="Amiri"/>
          <w:color w:val="111111"/>
          <w:sz w:val="28"/>
          <w:sz w:val="28"/>
          <w:szCs w:val="28"/>
          <w:rtl w:val="true"/>
          <w:lang w:bidi="ar-SA"/>
        </w:rPr>
        <w:t>والأخبار أنّه لا حركة للشمس في ذلك اليوم فيحمل زواله على مضي نصفه الذي هو خمسة وعشرون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مضي نصف هذه الأيام يؤتى بها،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يَوْمَئِذٍ بِجَهَنَّمَ</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الخاصة والعامة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 تغيّر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وعرق في وجهه حتى اشتدّ على أصحابه ما رأوا من حاله، وانطلق بعضهم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لقد حدث أمر قد رأيناه في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فاحتضنه من خلفه وقبل ما بين عاتقيه،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بأبي أنت وآُمي ما الذي حدث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جبرئيل فأقرأني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وَجِيءَ يَوْمَئِذٍ بِجَهَنَّمَ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يجاء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يجرّها سبعون ألف ملك يقودونها بسبعين ألف زمام، فتشرد شردةً لو تركت لأحرقت أهل الجمع، ثمَّ أتعرّض لجهنم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 يا محمد، فقد حرّم الله لحمك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أحد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نفسي ويقول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اُمّتي اُمتي اُمتي</w:t>
      </w:r>
      <w:r>
        <w:rPr>
          <w:rStyle w:val="FootnoteAnchor"/>
          <w:rtl w:val="true"/>
        </w:rPr>
        <w:footnoteReference w:id="187"/>
      </w:r>
      <w:r>
        <w:rPr>
          <w:rFonts w:ascii="Amiri" w:hAnsi="Amiri" w:eastAsia="Amiri" w:cs="Amiri"/>
          <w:color w:val="111111"/>
          <w:sz w:val="28"/>
          <w:sz w:val="28"/>
          <w:szCs w:val="28"/>
          <w:rtl w:val="true"/>
          <w:lang w:bidi="ar-SA"/>
        </w:rPr>
        <w:t xml:space="preserve">، وأوّلها بعضٌ بشعبها، أو بزبانيتها أو بأهلها، مع أنّه لا حاجة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الساعة التي بعد الزوال وتكون لنافلة الظهر وفريضتها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حرّم الله جسده على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صلاة العصر فهي السّاعة التي أكل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الشّجرة فأخرجه الله عزّوجلّ من الجنّة، فأمر الله عزّوجلّ ذرّيّته بهذه الصّلاة إلى يوم القيامة، واختارها لاُمّتي فهي من أحبّ الصّلوات إلى الله عزّوجلّ و أوصاني أن أحفظها من بين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ولمّا كانت هذه الساعة حارة غالباً فناسبه الجزاء بالخلاص من النار، وكذا كل جزاءٍ يناسب عمله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أنّها جنة الجزاء ولمّا لم يعمل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استحق به دخول الجنة بعد، وخلق لعمارة الأرض وحصول الأولاد سيّما الأنبياء والأوصياء منه، اُخرج بهذه الوسيلة من الجنة؛ وليكون عبرة لأولاده بأنّه مع دخوله الجنة اُخرج عنها بترك الاُولى، فكيف يمكن دخولها مع بحار المعاصي وجبالها، إلّا أن يغسلهم الله تعالى من بحار رحمته ويطهرهم منها بفضله، ولوجوه اُخر ذكر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أنها كانت من جنان الدنيا </w:t>
      </w:r>
      <w:r>
        <w:rPr>
          <w:rStyle w:val="FootnoteAnchor"/>
          <w:rtl w:val="true"/>
        </w:rPr>
        <w:footnoteReference w:id="188"/>
      </w:r>
      <w:r>
        <w:rPr>
          <w:rFonts w:ascii="Amiri" w:hAnsi="Amiri" w:eastAsia="Amiri" w:cs="Amiri"/>
          <w:color w:val="111111"/>
          <w:sz w:val="28"/>
          <w:sz w:val="28"/>
          <w:szCs w:val="28"/>
          <w:rtl w:val="true"/>
          <w:lang w:bidi="ar-SA"/>
        </w:rPr>
        <w:t>وبه قال  جماعة</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هذا الخبر أنّها الوسطى ويؤيدها أخبار اُخر</w:t>
      </w:r>
      <w:r>
        <w:rPr>
          <w:rStyle w:val="FootnoteAnchor"/>
          <w:rtl w:val="true"/>
        </w:rPr>
        <w:footnoteReference w:id="190"/>
      </w:r>
      <w:r>
        <w:rPr>
          <w:rFonts w:ascii="Amiri" w:hAnsi="Amiri" w:eastAsia="Amiri" w:cs="Amiri"/>
          <w:color w:val="111111"/>
          <w:sz w:val="28"/>
          <w:sz w:val="28"/>
          <w:szCs w:val="28"/>
          <w:rtl w:val="true"/>
          <w:lang w:bidi="ar-SA"/>
        </w:rPr>
        <w:t>، ولهذا اختلف العلماء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فهي من أحب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أنّها أحب، فيمكن أن يكون من جملة الصلوات الأحب ويكون صلاة الظهر أو الجمعة أو هما أحب منها، وكذا </w:t>
      </w:r>
    </w:p>
    <w:p>
      <w:pPr>
        <w:pStyle w:val="BookText"/>
        <w:rPr/>
      </w:pPr>
      <w:r>
        <w:rPr>
          <w:rFonts w:ascii="Amiri" w:hAnsi="Amiri" w:eastAsia="Amiri" w:cs="Amiri"/>
          <w:color w:val="111111"/>
          <w:sz w:val="28"/>
          <w:sz w:val="28"/>
          <w:szCs w:val="28"/>
          <w:rtl w:val="true"/>
          <w:lang w:bidi="ar-SA"/>
        </w:rPr>
        <w:t>وأمّا صلاة المغرب فهي السّاعة الّتي تاب الله عزّوجلّ فيها على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بين ما أكل من الشّجرة وبين ما تاب الله عزّوجلّ عليه ثلاثمائة سنةٍ من أيّام الدّنيا، وفي أيّام الآخرة يوم كألف سنةٍ ما بين العصر إلى العشاء، وصلّى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ركعاتٍ ركعةً لخطيئته، وركعةً؛ لخطيئة حوّاء وركعةً لتوبته ففرض الله عزّوجلّ هذه الثّلاث ركعاتٍ على اُمّتي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الوصيّة بالحفظ 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بعد الظهر من وحي آخر لا أن يكون تفسيراً للوسطى، مع أنّه يمكن تأويل الخبر الأول بما يرجع إليها والإبهام لحكمة خفيّة لا يعلمها إلّا الله والراسخون في العلم، كما في مواضع اُخر، فالاحتياط في حفظهما ورعايتهما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توبته أو ذكره بالاستشفاء بالخمسة أهل البيت؛ كما ورد في الأخبار الكثيرة من طرقنا وطرقهم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بين ما أكل من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ثلاثمائة سنة كان زمانه ما بين العصر إلى العشاء، ويفهم منه أن وقت العصر بعد سبعة أعشار من اليوم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ركعاتٍ ركعةً لخطيئته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لكفارتها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وركعة لخطيئة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لكفّارتها وركعة للشكر على قبول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الله عزّوجلّ هذه الثلاث ركعات على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كفارة لذنوبهم وشكراً على نعمائه، سيّما فتح باب التوبة؛ فإنّه من أعظم نعمه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الساعة التي يستجاب فيها الدّعاء فوعدني ربّي عزّوجلّ أن يستجيب لمن دعاه فيها وهي الصّلاة التي أمرني ربّي بها في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وَحِينَ تُصْبِحُونَ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الساعة التي يستجاب فيها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أنّها ساعة الاستجابة في الليل، ويحتمل أن تكون هذه غيرها؛ كما ورد في الصحيح أنّها السدس الرابع </w:t>
      </w:r>
      <w:r>
        <w:rPr>
          <w:rStyle w:val="FootnoteAnchor"/>
          <w:rtl w:val="true"/>
        </w:rPr>
        <w:footnoteReference w:id="192"/>
      </w:r>
      <w:r>
        <w:rPr>
          <w:rFonts w:ascii="Amiri" w:hAnsi="Amiri" w:eastAsia="Amiri" w:cs="Amiri"/>
          <w:color w:val="111111"/>
          <w:sz w:val="28"/>
          <w:sz w:val="28"/>
          <w:szCs w:val="28"/>
          <w:rtl w:val="true"/>
          <w:lang w:bidi="ar-SA"/>
        </w:rPr>
        <w:t>من الليل وأن تكون مبهمة فيهما وفي السدس الآخر، كما في سائر المبهمات، وربّما يكون التعيين مضرا وإن كان لكل واحد منها فضيلة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فوعدني ربّي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خلف في وعده تعالى، وما يقع من التخلف، فإمّا لاختلال شروط الدعاء، وقد ذكرنا طرفاً منها في مقدمة شرح الصحيفة الكاملة، وإمّا للحكمة فى التأخير؛ إمّا لضرر لا يعلمه العبد، وإمّا لكثرة الدعاء؛ فإن صوت تضرع المؤمن محبوب الله تعالى، وإمّا لإصلاح حاله بالتوبة والإنابة وإصلاح قلبه بالتقوى والمراقبة وغير ذلك مما لا تحصى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سبحوا تسبيحة حين الإمساء وحين الإصباح أي صلوا صلاة المغرب والصبح وتسميتها تسبيحاً باعتبار اشتمالها عليه، كما سمّيت ركوعاً وسجوداً وقراناً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يفهم لزوم التسبيح في الركوع والسجود إلّا أن يعمم التسبيح،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بالأفضلية؛ فإنّها كافية لوجه التسمية،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نفس التسبيح في هذين الوقتين أو هذا التسبيح، كما ورد في خبر آخر</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وأمّا صلاة العشاء الآخرة، فإنّ للقبر ظلمةً وليوم القيامة ظلمةً أمرنى ربّي عزّوجلّ واُمّتي بهذه الصّلاة؛ لتنوّر القبر وليعطيني واُمّتي النّور على الصّراط وما من قدمٍ مشت إلى صلاة العتمة إلّا حرّم الله عزّوجلّ جسدها على النّار، وهي الصّلاة الّتي اختارها الله تعالى وتقدّس ذكره للمرسلين قبلي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أو الأعم جمعاً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صلاة 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تنوينهما للتعظيم، ويحتمل التحقير بالنظر إلى أنوار المؤمنين، ولمّا كانت هذه الصلاة في الظلمة وجوباً أو استحباباً بأن توقع بعد ذهاب الحمرة المغربية صارت سبباً لزوال ظلمة القبر وظلمة القيامة، سيّما ظلمة الصراط ؛ فإنّها أعظم ولهذا غير الاُسلوب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قدم مشت إلى صلاة العتمة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بالمشي المشي إلى صلاة الجماعة، ويحتمل المسجد والأعم، والضمير في جسدها للقدم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وجسد القدم إمّا كل الجسد المحمول عليها، ويفهم حرمة القدم على النار بالطريق الأولى، أو كل الجسد الذي منه القدم بأدنى ملابسة، أو أصل القدم ويستلزم حرمة الجميع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بوجوبها عليهم دون غيرها بأن يكون غيرها مستحباً لهم، أو بالمحافظة، كما اُمرنا بمحافظة الوسطى فيمكن كونها وسطى؛ لأنّها وسط صلاتين يجهر فيهما أو فيها كما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صلاة الفجر فإنّ الشَّمس إذا طلعت تطلع على قرن الشّيطان، فأمرني ربّي عزّوجلّ أن أصلّي قبل طلوع الشّمس صلاة الغداة وقبل أن يسجد لها الكافر؛ لتسجد اُمّتي لله عزّوجلّ وسرعتها أحبّ إلى الله عزّ وجلّ، وهي الصّلاة التي تشهدها ملائكة اللّيل وملائكة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اُخرى لذلك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الحسين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قرني شيطان كما في بعض النسخ وأخبار اُخر</w:t>
      </w:r>
      <w:r>
        <w:rPr>
          <w:rStyle w:val="FootnoteAnchor"/>
          <w:rtl w:val="true"/>
        </w:rPr>
        <w:footnoteReference w:id="194"/>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يجمع حزبيه من الجن والإنس حين طلوع الشمس، فحزب الإنس؛ لأن يسجدوا للشمس وحزب الجن لإغواء الإنس، أو لأن يريهم كيفية إضلاله للإنس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بالقرنين طرفا رأسه أو قرنيه الظاهرين وحصل له القرنان بالمخالفة، ويجمع حزبه وينصب عرشه عند مطلع الشمس حتى إذا سجد الكافر لها، يقول لحزبه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يسجدونني، كما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معانٍ اُخر</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توقيع صاحب الأمر صلوات الله عليه إلى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مفتريات العامّة فصدوره من الأئمة صلوات الله عليهم لو صح لكان محمولاً على التقيّة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أهبط آدم من الجنّة ظهرت به شامة سوداء في وجهه من قرنه إلى قدمه فطال حزنه وبكاؤه على ما ظهر به فأتاه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الشّامة التي ظهرت 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آدم، فصلّ، فهذا وقت الصّلاة الاُولى، فقام فصلّى فانحطّت الشّامة إلى عنقه فجاءه في الصّلاة الثّانية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فصلّ يا آدم، فهذا وقت الصّلاة الثّانية فقام فصلّى فانحطّت الشّامة إلى سرّته، فجاءه في الصّلاة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قم فصلّ، فهذا وقت الصّلاة الثّالثة، فقام فصلّى فانحطّت الشّامة إلى ركبتيه، فجاءه في الصّلاة الرّابعة فقال يا آدم قم فصلّ، فهذا وقت الصّلاة الرّابعة، فقام فصلّی، فانحطّت الشّامة إلى قدميه، فجاءه في الصّلاة الخامسة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قم فصلّ، فهذا وقت الصّلاة الخامسة، فقام فصلّى فخرج منها فحمد الله وأثنى عليه 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مثل ولدك في هذه الصّلوات كمثلك في هذه الشّامة، من صلّى من ولدك في كلّ يومٍ وليلةٍ خمس صلواتٍ خرج من ذنوبه كما خرجت من هذه الشّامة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ظهرت به شامة سوداء في وجهه</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أي خال أسود، فيمكن أن يكون لردع أولاده عن الخطايا وليعتبروا أنه إذا كان صفيّاً من أعاظم الأصفياء، وصار بترك أولى وفعل مكروه هكذا، فكيف يكون حال من يكون مستغرقا في ظلمات الخطايا، أو لأنّه كلّما كان الصفا أكثر يكون انطباع المخلفات فيه أشد ويظهر من باطنهم على ظاهرهم، وعدم ظهور أكثر الناس عليهم من فضل الله ورحمته، ولو كان يظهر على </w:t>
      </w:r>
    </w:p>
    <w:p>
      <w:pPr>
        <w:pStyle w:val="BookText"/>
        <w:rPr/>
      </w:pPr>
      <w:r>
        <w:rPr>
          <w:rFonts w:ascii="Amiri" w:hAnsi="Amiri" w:eastAsia="Amiri" w:cs="Amiri"/>
          <w:color w:val="111111"/>
          <w:sz w:val="28"/>
          <w:sz w:val="28"/>
          <w:szCs w:val="28"/>
          <w:rtl w:val="true"/>
          <w:lang w:bidi="ar-SA"/>
        </w:rPr>
        <w:t xml:space="preserve">علّة اُخرى لوجوب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الرّضا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سنانٍ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الصّلاة أنّها إقرار بالرّبوبيّة لله عزّوجلّ، وخلع الأنداد، وقيام بين يدي الجبّار جلّ جلاله بالذّلّ، والمسكنة والخضوع، والاعتراف والطّلب للإقالة من سالف الذّنوب، ووضع الوجه على الأرض كلّ يومٍ إعظاماً لله جلّ جلاله، وأن يكون ذاكراً غير ناسٍ ولا بطرٍ، و يكون خاشعاً متذلّلاً راغباً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كلّ أحد لكان العالم أسوداً إلّا الأنبياء والأوصياء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تكون الشامة كناية عن حطّ رتبته صلوات الله عليه عن كماله السابق ، ويكون ذكر العنق والسرّة والركبة تشبيها للمعقول بالمحسوس، كما يظهر من آخر الخبر من تشبيه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في هذه الشامة، وظاهر أنّه لا تحصل لهم سوى الشامة المعنوية، ويظهر من هذا الخبر أيضاً أنّ الصّلاة مكفّرة للخطايا كلها للجمع المضاف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إقرار بالرّبوبيّة الله عزّوجلّ، وخلع الأنداد</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الصلاة مشتملة على الإقرار بالربوبية في رب العالمين، وعلى التوحيد في التشهد، وعلى الإخلاص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 وإمّا لأنّ أصل عبادته تعالى دون غيره خلع للإنداد وإقرار بالربوبية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والطلب للإقالة من سالف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طالباً للزّيادة في الدّين والدّنيا مع ما فيه من الإيجاب والمداومة على ذكر الله عزّوجل باللّيل والنّهار؛ ولئلّا ينسى العبد سيّده ومدبّره وخالقه فيبطر ويطغى ويكون ذلك في ذكره لرّبه جلّ وعزّ، وقيامه بين يديه زاجراً له عن المعاصي ومانعاً له من أنواع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أخرجت هذه العلل مسندةً في كتاب علل الشّرائع، والأحكام والأسباب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طالباً للزّيادة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مجرد إيجاب الله تعالى على العبد كماله مع قطع النظر عن الفوائد الدنيوية والاُخروية، أو إيجاب العبد على نفسه عبادته تعالى، والمداومة على ذكره كماله أو سبب لكماله من القرب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نسخة الانجاب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الخضوع فظاهر</w:t>
      </w:r>
      <w:r>
        <w:rPr>
          <w:rFonts w:eastAsia="Amiri" w:cs="Amiri" w:ascii="Amiri" w:hAnsi="Amiri"/>
          <w:color w:val="111111"/>
          <w:sz w:val="28"/>
          <w:szCs w:val="28"/>
          <w:rtl w:val="true"/>
          <w:lang w:bidi="ar-SA"/>
        </w:rPr>
        <w:t>.</w:t>
      </w:r>
      <w:bookmarkStart w:id="77" w:name="pg20217_257958"/>
    </w:p>
    <w:p>
      <w:pPr>
        <w:pStyle w:val="Heading4"/>
        <w:numPr>
          <w:ilvl w:val="3"/>
          <w:numId w:val="1"/>
        </w:numPr>
        <w:rPr/>
      </w:pPr>
      <w:bookmarkStart w:id="78" w:name="__RefHeading___Toc4654598_2320776876"/>
      <w:bookmarkStart w:id="79" w:name="_Toc28"/>
      <w:bookmarkEnd w:id="77"/>
      <w:bookmarkEnd w:id="78"/>
      <w:r>
        <w:rPr>
          <w:rtl w:val="true"/>
        </w:rPr>
        <w:t>باب مواقيت الصلاة</w:t>
      </w:r>
      <w:bookmarkEnd w:id="79"/>
    </w:p>
    <w:p>
      <w:pPr>
        <w:pStyle w:val="Heading5"/>
        <w:numPr>
          <w:ilvl w:val="4"/>
          <w:numId w:val="1"/>
        </w:numPr>
        <w:rPr/>
      </w:pPr>
      <w:bookmarkStart w:id="80" w:name="__RefHeading___Toc4654600_2320776876"/>
      <w:bookmarkStart w:id="81" w:name="_Toc29"/>
      <w:bookmarkEnd w:id="80"/>
      <w:r>
        <w:rPr>
          <w:rtl w:val="true"/>
        </w:rPr>
        <w:t>اشارة</w:t>
      </w:r>
      <w:bookmarkEnd w:id="81"/>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مالك الجهنيّ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الصّلاتين، فإذا فرغت من سبحتك فصلّ الظّهر متى ما بدا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باب مواقيت الصلاة</w:t>
      </w:r>
    </w:p>
    <w:p>
      <w:pPr>
        <w:pStyle w:val="Heading5"/>
        <w:numPr>
          <w:ilvl w:val="4"/>
          <w:numId w:val="1"/>
        </w:numPr>
        <w:rPr/>
      </w:pPr>
      <w:bookmarkStart w:id="82" w:name="__RefHeading___Toc4654602_2320776876"/>
      <w:bookmarkStart w:id="83" w:name="_Toc30"/>
      <w:bookmarkEnd w:id="82"/>
      <w:r>
        <w:rPr>
          <w:rtl w:val="true"/>
        </w:rPr>
        <w:t xml:space="preserve">[ </w:t>
      </w:r>
      <w:r>
        <w:rPr>
          <w:rtl w:val="true"/>
        </w:rPr>
        <w:t xml:space="preserve">وقت الظهرين </w:t>
      </w:r>
      <w:r>
        <w:rPr>
          <w:rtl w:val="true"/>
        </w:rPr>
        <w:t>]</w:t>
      </w:r>
      <w:bookmarkEnd w:id="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 على اشتراك الوقتين، ولا يدلّ عليه؛ لأنّه يمكن أن يكون المراد بالدخول التدريجي، كما يظهر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كما أنّ دخول وقت الاُولى أيضاً بالتدريج؛ لأنّه لاريب أنّه بمجرد الزوال لايدخل الوقت كله، فلا ينافي خبر الاختصاص وتظهر الفائدة في أوّل الوقت إذا نسي وصلى العصر قبل الظهر، فعلى الاشتراك تصح وعلى الاختصاص تجب الإعادة بعد الظهر، وقلّ ما يقع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أربع مكان أربع</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والاحتياط في الإعادة، وأمّا في آخر الوقت فلا ريب أنّه إذا بقي مقدار أربع فإنّه يصلّي العصر بالاتفاق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من سبحتك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نافلتك نافلة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الظهر متى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عرض 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أول </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عبيد بن زرارة عن وقت الظّهر والعصر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وقت الظّهر والعصر جميعاً، إلّا أنّ هذه قبل هذه، ثمّ أنت في وقتٍ منهما جميعاً حتى تغيب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الوقتان الظّهر والعصر ، فإذا غابت الشّمس دخل الوقتان المغرب والعشاء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الفضيل بن يسار وزرارة بن أعين وبكير بن أعين ومحمّد بن مسلمٍ و بريد بن معاوية العجليّ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بعد الزّوال قدمان، ووقت العصر بعد ذلك قدمان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الوقت بمقدار النافلة مستثنى من فضيلة أول الوقت كما يظهر من جماعة أنّه كلّما ورد في فضيلة أول الوقت فهو بعد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يصلي النوافل، فإذا لم يصلها فأول الوقت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جمع بين الأخبار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هذا الخبر</w:t>
      </w:r>
      <w:r>
        <w:rPr>
          <w:rStyle w:val="FootnoteAnchor"/>
          <w:rtl w:val="true"/>
        </w:rPr>
        <w:footnoteReference w:id="201"/>
      </w:r>
      <w:r>
        <w:rPr>
          <w:rFonts w:ascii="Amiri" w:hAnsi="Amiri" w:eastAsia="Amiri" w:cs="Amiri"/>
          <w:color w:val="111111"/>
          <w:sz w:val="28"/>
          <w:sz w:val="28"/>
          <w:szCs w:val="28"/>
          <w:rtl w:val="true"/>
          <w:lang w:bidi="ar-SA"/>
        </w:rPr>
        <w:t>كالمتواتر لفظاً واختلف في معناه، فالمشهور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الظهر بعد نافلة الزوال قدمان، كما يظهر من أخبار اُخر</w:t>
      </w:r>
      <w:r>
        <w:rPr>
          <w:rStyle w:val="FootnoteAnchor"/>
          <w:rtl w:val="true"/>
        </w:rPr>
        <w:footnoteReference w:id="202"/>
      </w:r>
      <w:r>
        <w:rPr>
          <w:rFonts w:ascii="Amiri" w:hAnsi="Amiri" w:eastAsia="Amiri" w:cs="Amiri"/>
          <w:color w:val="111111"/>
          <w:sz w:val="28"/>
          <w:sz w:val="28"/>
          <w:szCs w:val="28"/>
          <w:rtl w:val="true"/>
          <w:lang w:bidi="ar-SA"/>
        </w:rPr>
        <w:t>إمّا بتقدير النافلة، أو بإطلاق الزوال على نافلتها تجوّزاً، وقيل</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وقت لمن لم يصل النوافل وهو من حيث العبارة أظهر، فعلى الأول 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العصر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نافلة الظهر التي وقتها قدمان، وبعد </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الوقت زوال الشّمس، وهو وقت الله الأول، وهو أفضلهما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الوقت رضوان الله، وآخره عفو الله، والعفو لا يكون إلّا من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الوقت الأوّل على الأخير خير للمؤمن من ولده وماله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فريضة الظهر، ونافلة العصر الذي وقتهما معاً قدمان، وقت العصر قدمان، فيصير المجموع ستة أقدام كما يظهر من بعض الأخبار</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القدمان بعد نافلة الظهر وفريضتها، ونافلة العصر الذي وقتهما قدمان وأما نافلة الظهر فبقدر ما تصلي، وهذا الاحتمال أظهر من العبارة وعلى هذا يكون في الأغلب أقل من ستة أقدام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النسخ أول وقت بالتنوين عوض المضاف إليه وفي التهذيب</w:t>
      </w:r>
      <w:r>
        <w:rPr>
          <w:rStyle w:val="FootnoteAnchor"/>
          <w:rtl w:val="true"/>
        </w:rPr>
        <w:footnoteReference w:id="205"/>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أفضل الوقتين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كالذي تقدم محمولة على من لم يصل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ما بعد وقت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أوله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سبب لرضاه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ذنب </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بهذا الخبر وأمثاله ذهب أكثر القدماء على عدم جواز </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زرارة أبا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وقت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من زوال الشّمس، ووقت العصر ذراعان من وقت الظّهر فذاك أربعة أقدامٍ من زوال الشّمس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حائط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قامةً وكان إذا مضى منه ذراع صلّى الظّهر، وإذا مضى منه ذراعان صلّى العصر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جعل الذّراع والذّراعان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النّافلة لك أن تتنفّل من زوال الشّمس إلى أن يمضى ذراع، فإذا بلغ فيئك ذراعاً بدأت بالفريضة وتركت النّافلة وإذا بلغ فيئك ذراعين بدأت بالفريضة وتركت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التأخير عن وقت الفضيلة، وحمل على الكراهية المغلّظة جمعاً بين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ساعة الزوال ذراع لوقتها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العصر ذراعان من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أول وقتها مع النافلة والذراع الأول كان بعد ذراع النافلة وكل ذراع قدمان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الزوال من الفيء الزائد والذراع سبعاً الشاخص، كما أن القدم سبعة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الذراع وقت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مضى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ذراعان 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الذراع الثاني لصلاة الظهر ونافلة العصر وبعدهما كان يصلي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فيئك الزائد أربعة أسباع قامتك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بالفريضة وتركت النافلة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هذا الخبر الصحيح وغيره من الأخبار</w:t>
      </w:r>
      <w:r>
        <w:rPr>
          <w:rStyle w:val="FootnoteAnchor"/>
          <w:rtl w:val="true"/>
        </w:rPr>
        <w:footnoteReference w:id="208"/>
      </w:r>
      <w:r>
        <w:rPr>
          <w:rFonts w:ascii="Amiri" w:hAnsi="Amiri" w:eastAsia="Amiri" w:cs="Amiri"/>
          <w:color w:val="111111"/>
          <w:sz w:val="28"/>
          <w:sz w:val="28"/>
          <w:szCs w:val="28"/>
          <w:rtl w:val="true"/>
          <w:lang w:bidi="ar-SA"/>
        </w:rPr>
        <w:t xml:space="preserve">الصحيحة على خروج وقت النافلة بعد مضي الذراع والذراعين، وهو تفصيل لما اُجمل من الأخبار كصحيحة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الفضلاء التي تقدمت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التعبير بهذه العبارات المجملة كان يقع منهم لاختلاف العامة في الوقت كثيراً وكانوا صلوات الله عليهم يتكلمون بالمجملات؛ ليكون محتملاً للاحتمالات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أصحابهم يفهمون المعاني باعتبار المفصّلات التي كانت تقع منهم في غير وقت حضور العامة، كما في هذا الخبر فكأنّه صلوات الله عليه شرح كلام رسول الله وآبائه الطّاهرين بهذا الخبر، وإلّا فظاهر أنهم أفصح فصحاء العرب مع قطع النظر عن كونهم خلفاء الله ونبعة رسول الله 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الأخبار أن النافلة مثل الهدية متى ما اُتيت قبلت</w:t>
      </w:r>
      <w:r>
        <w:rPr>
          <w:rStyle w:val="FootnoteAnchor"/>
          <w:rtl w:val="true"/>
        </w:rPr>
        <w:footnoteReference w:id="210"/>
      </w:r>
      <w:r>
        <w:rPr>
          <w:rFonts w:ascii="Amiri" w:hAnsi="Amiri" w:eastAsia="Amiri" w:cs="Amiri"/>
          <w:color w:val="111111"/>
          <w:sz w:val="28"/>
          <w:sz w:val="28"/>
          <w:szCs w:val="28"/>
          <w:rtl w:val="true"/>
          <w:lang w:bidi="ar-SA"/>
        </w:rPr>
        <w:t>وأن الذراع والذراعين وقت لفضيلة النافلة، كما أن الأربعة أقدام والثمانية أقدام وقت لفضيلة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أن يترك النافلة بعد مضي القدمين ويصلي الظهر ويصلي نافلة الظهر بعدها ولا ينوي الأداء والقضاء، وكذا نافلة العصر بعد مضي الأربعة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الصدوق لم يذكر خبر القامة والقامتين مع أنه ورد في الأخبار الكثيرة الصحيحة</w:t>
      </w:r>
      <w:r>
        <w:rPr>
          <w:rStyle w:val="FootnoteAnchor"/>
          <w:rtl w:val="true"/>
        </w:rPr>
        <w:footnoteReference w:id="211"/>
      </w:r>
      <w:r>
        <w:rPr>
          <w:rFonts w:ascii="Amiri" w:hAnsi="Amiri" w:eastAsia="Amiri" w:cs="Amiri"/>
          <w:color w:val="111111"/>
          <w:sz w:val="28"/>
          <w:sz w:val="28"/>
          <w:szCs w:val="28"/>
          <w:rtl w:val="true"/>
          <w:lang w:bidi="ar-SA"/>
        </w:rPr>
        <w:t>، والظاهر التخيير بينها وبين الذراع والذراعين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بالقامة كما يظهر من الأخبار قامة الشاخص لا ظله السابق وإن كان يظهر من خبر ضعيف السند والمتن أنّه الظل السابق، ويلزم أن لا يكون في بعض البلاد وقت للظهر، بل للعصر أيضاً كما شاهدنا في مكة والمدينة شرفهما الله تعالى، فإنه يرتفع الظل </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خدعوك فيه من شيء فلا يخدعونك في العصر صلها والشَّمس بيضاء نقية؛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الموتور أهله وماله من ضيّع صلاة العصر،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الموتور أهله وماله؟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بالكلية في بعض الأيام وفي بعضها كحكم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الأخبار أن القامة والذراع بمعنى</w:t>
      </w:r>
      <w:r>
        <w:rPr>
          <w:rStyle w:val="FootnoteAnchor"/>
          <w:rtl w:val="true"/>
        </w:rPr>
        <w:footnoteReference w:id="212"/>
      </w:r>
      <w:r>
        <w:rPr>
          <w:rFonts w:ascii="IRNazanin" w:hAnsi="IRNazanin" w:eastAsia="IRNazanin"/>
          <w:color w:val="111111"/>
          <w:sz w:val="28"/>
          <w:sz w:val="28"/>
          <w:szCs w:val="28"/>
          <w:rtl w:val="true"/>
          <w:lang w:bidi="fa-IR"/>
        </w:rPr>
        <w:t>والمراد بالقامة إمّا ظل قامة الرجل وكان ذراعاً، كما في بعض الأخبار أو ظل قامة جدار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كان ذراعاً حين ورود الخبر</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الصدوق لم يذكرها باعتبار الوحدة باعتقاده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متى أمكن للعامة أن يخدعوا حين المباحثة معهم، ويظهر منه أنّه كان يباحث معهم، ويخدع في بعض الأوقات بالشبه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يخدعوك في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تنخدع منهم في أمر صلاة العصر بأن يقولوا الفضل في تأخيرها كما يقوله جماعة منهم</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صلّها والشمس بيضاء نقية</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xml:space="preserve">يعني قبل أن يصير ضوؤها مصفرا أو شرع في الاصفرار، ويكون ذلك قبل الغروب بمقدار ساعتين تقريباً وعدم الانخداع منهم 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الرواية كانت مشهورة عندهم بحيث لا يمكنهم إنكارها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الموتور أهله وماله؟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السؤال كان من أصحاب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من </w:t>
      </w:r>
      <w:bookmarkStart w:id="84" w:name="pg20217_257964"/>
    </w:p>
    <w:p>
      <w:pPr>
        <w:pStyle w:val="BookText"/>
        <w:rPr/>
      </w:pPr>
      <w:bookmarkEnd w:id="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أهل ولا مال في الجنّة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تضييعها؟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والله حتّى تصفرّ أو تغيب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المغرب إذا غاب القرص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يكون له أهل ولا مال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وتر عنهما وأخذا عنه بتأخير العصر عن وقتها أو وقت فضيلتها وهو الأظهر؛ لأنّه إذا كان وقتها، فالمناسب لتركها فيه عدم دخول الجنة لا نقصان درجتها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اليمين منه صلوات الله عليه؛ لتأكيد أنّ التأخير تضييع، ويحتمل أن يكون لتحقيق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تأخيرهم، وهو أظهر لفظاً وأبعد معنا، والترديد يمكن أن يكون من الراوي وأن يكون من المعصوم ويكون للإشعار بأنّه لا فرق في التضييع بين اصفرارها وغيبوبتها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قيل بخروج الوقت بغيبوبة الشمس كما هو ظاهر الصدوق يكون من باب المبالغة، وإن قيل ببقائه إلى ذهاب الحمرة يكون كلاهما من باب المبالغة، وإن كان التضييع في الغيبوبة أكثر وأظهر</w:t>
      </w:r>
      <w:r>
        <w:rPr>
          <w:rFonts w:eastAsia="IRNazanin" w:cs="IRNazanin"/>
          <w:color w:val="111111"/>
          <w:sz w:val="28"/>
          <w:szCs w:val="28"/>
          <w:rtl w:val="true"/>
          <w:lang w:bidi="fa-IR"/>
        </w:rPr>
        <w:t>.</w:t>
      </w:r>
    </w:p>
    <w:p>
      <w:pPr>
        <w:pStyle w:val="Heading5"/>
        <w:numPr>
          <w:ilvl w:val="4"/>
          <w:numId w:val="1"/>
        </w:numPr>
        <w:rPr/>
      </w:pPr>
      <w:bookmarkStart w:id="85" w:name="__RefHeading___Toc4654604_2320776876"/>
      <w:bookmarkStart w:id="86" w:name="_Toc31"/>
      <w:bookmarkEnd w:id="85"/>
      <w:r>
        <w:rPr>
          <w:rtl w:val="true"/>
        </w:rPr>
        <w:t xml:space="preserve">[ </w:t>
      </w:r>
      <w:r>
        <w:rPr>
          <w:rtl w:val="true"/>
        </w:rPr>
        <w:t xml:space="preserve">وقت العشائين </w:t>
      </w:r>
      <w:r>
        <w:rPr>
          <w:rtl w:val="true"/>
        </w:rPr>
        <w:t>]</w:t>
      </w:r>
      <w:bookmarkEnd w:id="8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غاب القرص</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اعلم أنّ ظاهر هذا الخبر وغيره من الأخبار الكثيرة أنّ وقت المغرب غيبوبة الشمس أو القرص، ويظهر من </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المغرب إنّا ربّما صلّينا ونحن نخاف أن تكون الشّمس خلف الجبل، وقد سترنا منها الجبل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أخبار كثيرة أنّ غيبوبتها بذهاب الحمرة، ويظهر من بعض الأخبار استحباب تأخيرها إلى ذهاب الحمرة احتياطاً</w:t>
      </w:r>
      <w:r>
        <w:rPr>
          <w:rStyle w:val="FootnoteAnchor"/>
          <w:rtl w:val="true"/>
        </w:rPr>
        <w:footnoteReference w:id="218"/>
      </w:r>
      <w:r>
        <w:rPr>
          <w:rFonts w:ascii="Amiri" w:hAnsi="Amiri" w:eastAsia="Amiri" w:cs="Amiri"/>
          <w:color w:val="111111"/>
          <w:sz w:val="28"/>
          <w:sz w:val="28"/>
          <w:szCs w:val="28"/>
          <w:rtl w:val="true"/>
          <w:lang w:bidi="ar-SA"/>
        </w:rPr>
        <w:t>، والاحتياط في الدين أن لا يؤخر الظهرين إلى الحمرة، وإذا غابت الشمس ولم يصلهما أو إحداهما فلا ينوي الأداء ولا القضاء، والاحتياط في المغرب أن لا يفطر ولا يصلي قبل ذهاب الحمرة على أنّ في كثير من الأخبار</w:t>
      </w:r>
      <w:r>
        <w:rPr>
          <w:rStyle w:val="FootnoteAnchor"/>
          <w:rtl w:val="true"/>
        </w:rPr>
        <w:footnoteReference w:id="219"/>
      </w:r>
      <w:r>
        <w:rPr>
          <w:rFonts w:ascii="Amiri" w:hAnsi="Amiri" w:eastAsia="Amiri" w:cs="Amiri"/>
          <w:color w:val="111111"/>
          <w:sz w:val="28"/>
          <w:sz w:val="28"/>
          <w:szCs w:val="28"/>
          <w:rtl w:val="true"/>
          <w:lang w:bidi="ar-SA"/>
        </w:rPr>
        <w:t>ما يشعر بأنّ أخبار ذهاب القرص محمولة على التقيّة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ظاهر الخبر أنّ وقتها غيبوبة القرص خلف الجبل ولم يقل به أحد، فإنّ من يقول بغيبوبة القرص يقول بغيبوبتها في الأرض التي لا حائل لها؛ فإنّه كثيراً ما يسترها الجبل وشعاع الشمس على الأرض والجبال فحمله على التقيّة أولى أو يحمل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عليك صعود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يدلّ على دخول الوقت ، بل ربّما كان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بدون صعود الجبل يمكنك ملاحظة غيبوبتها بذهاب الحمرة فلا يحتاج إلى صعوده، بل يفهم من تغيير الاُسلوب وعدم ذكر الوقت صريحاً أن هذا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يكن هذا لكان أقل مراتبه ذهاب القرص وهو يظهر من ظهور الحمرة على  الاُفق المشرقية فتدبّر، على أن الخبر ضعيف بسماعة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صعود الجبل، ووقت المغرب لمن كان في طلب المنزل في سفرٍ إلى ربع اللّيل والمفيض من عرفات إلى جمعٍ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بكر بن محمّدٍ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سأله سائل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 في كتابه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w:t>
      </w:r>
      <w:r>
        <w:rPr>
          <w:rFonts w:ascii="IRNazanin" w:hAnsi="IRNazanin" w:eastAsia="IRNazanin"/>
          <w:color w:val="111111"/>
          <w:sz w:val="28"/>
          <w:sz w:val="28"/>
          <w:szCs w:val="28"/>
          <w:rtl w:val="true"/>
          <w:lang w:bidi="fa-IR"/>
        </w:rPr>
        <w:t xml:space="preserve"> فهذا أوّل الوقت،</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ووقت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ربع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الصحيحة دالة على أنّ وقت المغرب إلى نصف الليل، ويظهر من كثير من الأخبار أنّه إلى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كثير من الأخبار أنّ وقته إلى ذهاب الحمرة، وفي كثير منها أنّ وقتها في السفر إلى ربع الليل، وفي بعضها إلى ثلث الليل فحملت على الفضيلة والإجزاء، وحملها القدماء على الاختيار والاضطرار، والأحوط أن لا يؤخرها عن ذهاب الحمرة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كثير من الأخبار جواز تأخيرها إذا كان الإيقاع معه أمكن إلى ربع الليل، والأحوط أن لا يؤخرها عن الربع</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جواز تأخيرها عن النصف وإلى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الأداء اتفاقاً ينوي وبعده الاحتياط في عدم نيّة الأداء والقضاء، وإن كان الأظهر جواز تأخيرها إلى النصف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بکر بن محمد</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خبره فَلَمَّا جَنَّ عَلَيْهِ اللَّيْلُ رَأَى كَوْكَبًا بأن رتّب دخول الليل بظهور الكوكب، فهذا أول </w:t>
      </w:r>
    </w:p>
    <w:p>
      <w:pPr>
        <w:pStyle w:val="BookText"/>
        <w:rPr/>
      </w:pPr>
      <w:r>
        <w:rPr>
          <w:rFonts w:ascii="Amiri" w:hAnsi="Amiri" w:eastAsia="Amiri" w:cs="Amiri"/>
          <w:color w:val="111111"/>
          <w:sz w:val="28"/>
          <w:sz w:val="28"/>
          <w:szCs w:val="28"/>
          <w:rtl w:val="true"/>
          <w:lang w:bidi="ar-SA"/>
        </w:rPr>
        <w:t>وآخر ذلك غيبوبة الشّفق فأوّل وقت العشاء الآخرة ذهاب الحمرة، وآخر وقتها إلى غسق اللّيل يعني نصف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معاوية بن عمار وقت العشاء الآخرة إلى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الثّلث هو الأوسط والنّصف هو آخر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الوقت والغالب أنّ الكوكب لا يشاهد قبل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للرد على العامة؛ لأنّه ليس من دأبهم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إلّا للرد عليهم، ويحصل إسكاتهم بأمثال هذه؛ لأن مدارهم على أمثال هذه الاستحسانات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موافقاً للحق؛ فإنهم أعرف بمراد الله من غيرهم، بل هم يعرفون لا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الشيخ في الحسن كالصحيح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شهاب، إنّي أحب إذا صليت المغرب أن أرى في السماء كوكباً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غيبوبة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الفضيلة لأخبار اُخر، كما حمل ما بعده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وقت العشاء الآخرة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مراد الله من الغسق النصف،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أن يكون من الراوي وفهمه من قرائن المقام أو من 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معاوية بن عمار</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الصحيحة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الصدوقان بين الخبرين بأنّ الثلث أوسط الوقت والنصف آخره، أو أنّ الثلث هو الأفضل، والنصف للإجزاء، </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فيمن نام عن العشاء الآخرة إلى نصف اللّيل أنّه يقضي ويصبح صائماً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وجب ذلك عليه لنومه عنها إلى نصف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يحيى الخثعميّ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المغرب ويصلّي معه حيّ من الأنصار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سلمة، منازلهم على نصف ميلٍ فيصلّون معه، ثمّ ينصرفون إلى منازلهم وهم يرون مواضع سهامهم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والأول أقرب لفظاً والثاني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فيمن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في الحسن كالصحيح عن عبد الله بن المغيرة، عمن حدثه،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 وهو ممن أجمعت العصابة وحمله الأكثر على الاستحباب </w:t>
      </w:r>
      <w:r>
        <w:rPr>
          <w:rStyle w:val="FootnoteAnchor"/>
          <w:rtl w:val="true"/>
        </w:rPr>
        <w:footnoteReference w:id="225"/>
      </w:r>
      <w:r>
        <w:rPr>
          <w:rFonts w:ascii="IRNazanin" w:hAnsi="IRNazanin" w:eastAsia="IRNazanin"/>
          <w:color w:val="111111"/>
          <w:sz w:val="28"/>
          <w:sz w:val="28"/>
          <w:szCs w:val="28"/>
          <w:rtl w:val="true"/>
          <w:lang w:bidi="fa-IR"/>
        </w:rPr>
        <w:t>وبعضهم على الوجوب</w:t>
      </w:r>
      <w:r>
        <w:rPr>
          <w:rStyle w:val="FootnoteAnchor"/>
          <w:rtl w:val="true"/>
        </w:rPr>
        <w:footnoteReference w:id="226"/>
      </w:r>
      <w:r>
        <w:rPr>
          <w:rFonts w:ascii="Amiri" w:hAnsi="Amiri" w:eastAsia="Amiri" w:cs="Amiri"/>
          <w:color w:val="111111"/>
          <w:sz w:val="28"/>
          <w:sz w:val="28"/>
          <w:szCs w:val="28"/>
          <w:rtl w:val="true"/>
          <w:lang w:bidi="ar-SA"/>
        </w:rPr>
        <w:t>، وهو ظاهر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لا يتركه، وعلى تقدير الوجوب فلو أفطره هل يجب القضاء فقط أو الكفارة أيضاً أو لا يجب شيء منهما ؟ الكل محتمل، والاحتياط في القضاء ونهايته في الكفارة أيضاً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يحيى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ضعيف لكنه موثق وكتابه معتمد والظاهر أنّه ورد رداً على أبى الخطاب وكان 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 </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ملعون ملعون من أخر المغرب طلباً لفضلها،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يؤخّرون المغرب حتى تشتبك النّجوم؟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وأضلّ كثيراً من أهل الكوفة بدعوى الأباطيل ومنه اُلوهية الصادق ونبوة نفسه، وكذب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المغرب حتى يشتبك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وأمثالها وردت لبيان افترائه عليه صلوات الله عليه، فإنه 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أمرت أبا الخطاب أن يصلي المغرب حين زالت الحمرة، فجعل هو الحمرة التي من قبل المغرب، وكان يصلي حين يغيب الشفق</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وروي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جارود، ينصحون فلا يقبلون، وإذا سمعوا بشيء نادوا به، أو حدثوا بشيء أذاعوه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 بالمغرب قليلاً فتركوها حتى اشتبكت النجوم فأنا الآن اُصليها إذا سقط القرص</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وأمثاله يدلّ على أنّ أخبار غيبوبة القرص محمولة على التقيّة على أنّه لا يدلّ على أنّه غيبوبة القرص، بل يدلّ على أنّه صلوات الله عليه يصليها قبل الظلمة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اشتباك النجوم، كما هو مذهب أبي الخطاب، وإلّا فالتأخير بقدر ذهاب الحمرة المشرقية مطلوب وجوباً أو استحباباً بالاتفاق، وتأخيره لا على وجه طلب الفضيلة مكروه، كما يدلّ عليه هذا الخبر أيضاً، فإنّه لو كان حراماً لما كان للقيد فائدة، وإن أمكن أن يقال تكرار اللعن باعتبار الأمرين لكنه خلاف الظاهر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منهم؛ لأن أصحاب الصادق صلوات الله عليه كانوا في الكوفة وكانوا </w:t>
      </w:r>
    </w:p>
    <w:p>
      <w:pPr>
        <w:pStyle w:val="BookText"/>
        <w:rPr/>
      </w:pPr>
      <w:r>
        <w:rPr>
          <w:rFonts w:ascii="Amiri" w:hAnsi="Amiri" w:eastAsia="Amiri" w:cs="Amiri"/>
          <w:color w:val="111111"/>
          <w:sz w:val="28"/>
          <w:sz w:val="28"/>
          <w:szCs w:val="28"/>
          <w:rtl w:val="true"/>
          <w:lang w:bidi="ar-SA"/>
        </w:rPr>
        <w:t>هذا من عمل عدوّ الله أبي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اُسامة زيد الشحّام صعدت مرّةً جبل أبي قبيسٍ والنّاس يصلّون المغرب فرأيت الشّمس لم تغب وإنّما توارت خلف الجبل عن النّاس، فلقيت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فعلت ذلك بئس ما صنعت، إنّما تصلّيها إذا لم ترها خلف الجبل غابت أو غارت ما لم يتجلّلها سحاب أو ظلمة تظلّها، فإنّما عليك مشرقك ومغربك وليس على النّاس أن يبحثوا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أزيد من ألف من الفضلاء مثل زرارة، ومحمد بن مسلم، وبريد، وأبي بصير والهشامين، والفضيل والفضل، فكيف يمكنه إضلال كلهم؟ وأكثرهم سمعوا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لما كان باطلاً وأكثر الناس ما يلون إليه، اجتمع عليه خلق كثير لكنه اُخذ وقتل بدعاء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خبر اللعن وتعدّى إلى أتباعه حتى قتل منهم جمع كثير لعنه الله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اُسامة زيد الشحام إلى آخره</w:t>
      </w:r>
      <w:r>
        <w:rPr>
          <w:rStyle w:val="FootnoteAnchor"/>
          <w:rtl w:val="true"/>
        </w:rPr>
        <w:footnoteReference w:id="229"/>
      </w:r>
      <w:r>
        <w:rPr>
          <w:rFonts w:ascii="Amiri" w:hAnsi="Amiri" w:eastAsia="Amiri" w:cs="Amiri"/>
          <w:color w:val="111111"/>
          <w:sz w:val="28"/>
          <w:sz w:val="28"/>
          <w:szCs w:val="28"/>
          <w:rtl w:val="true"/>
          <w:lang w:bidi="ar-SA"/>
        </w:rPr>
        <w:t>الظاهر أنّ ذمّ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صعود الجبل كان لإثارته الفساد، بأن يقول إنّهم يفطرون والشمس لم تغب بعد، مع أنّهم قائلون بغيبوبة القرص، أو يقول لهم ويحصل الضرر بسببه إليه وإلى غيره كما هو ظاهر الخبر أولاً وآخراً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عليك مشرقك ومغربك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يحتاج إلى صعود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فهم الطلوع والغروب من المشرق والمغرب بظهور الحمرة، أو ذهابها في المشرق للغروب، وعكسه </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غابت الشّمس فقد حلّ الإفطار ووجبت الصّلاة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للطلوع، وظاهر الصدوق أنّه حمل هذه الأخبار كلها على استتار القرص ولو كان خلف الجبل، كما هو ظاهرها، وإن أمكن أن يكون رداً على الخطابية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في أنّ الغيبوبة تكفي أن تكون من الاُفق الحسية، أو يجب أن تكون من الاُفق الحقيقية وما قاربها ويعلم بذهاب الحمرة المشرقية كما يدلّ عليه الأخبار</w:t>
      </w:r>
      <w:r>
        <w:rPr>
          <w:rStyle w:val="FootnoteAnchor"/>
          <w:rtl w:val="true"/>
        </w:rPr>
        <w:footnoteReference w:id="230"/>
      </w:r>
      <w:r>
        <w:rPr>
          <w:rFonts w:ascii="Amiri" w:hAnsi="Amiri" w:eastAsia="Amiri" w:cs="Amiri"/>
          <w:color w:val="111111"/>
          <w:sz w:val="28"/>
          <w:sz w:val="28"/>
          <w:szCs w:val="28"/>
          <w:rtl w:val="true"/>
          <w:lang w:bidi="ar-SA"/>
        </w:rPr>
        <w:t>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الكليني، عن بريد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أخذه من أصله وهو من عظماء أصحاب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الحمرة من هذا الجانب يعني من المشرق، فقد غابت الشمس من شرق الأرض وغربها</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ويدلّ على أنّه بغيبوبة القرص تغرب الشمس من المغرب ولم تغرب من المشرق؛ لأنّ شعاعها باق على المشرق، فالغيبوبة التامة تحصل بذهاب الحمرة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المراد أنّه يلزم أن يغرب الشمس من البلد ومما قاربه من البلاد الشرقية أو الغربية ويدلّ عليه ذهاب الحمرة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عظماء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ما يشعر به</w:t>
      </w:r>
      <w:r>
        <w:rPr>
          <w:rFonts w:eastAsia="Amiri" w:cs="Amiri" w:ascii="Amiri" w:hAnsi="Amiri"/>
          <w:color w:val="111111"/>
          <w:sz w:val="28"/>
          <w:szCs w:val="28"/>
          <w:rtl w:val="true"/>
          <w:lang w:bidi="ar-SA"/>
        </w:rPr>
        <w:t xml:space="preserve">. </w:t>
      </w:r>
      <w:bookmarkStart w:id="87" w:name="pg20217_257972"/>
    </w:p>
    <w:p>
      <w:pPr>
        <w:pStyle w:val="BookText"/>
        <w:rPr/>
      </w:pPr>
      <w:bookmarkEnd w:id="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Heading5"/>
        <w:numPr>
          <w:ilvl w:val="4"/>
          <w:numId w:val="1"/>
        </w:numPr>
        <w:rPr/>
      </w:pPr>
      <w:bookmarkStart w:id="88" w:name="__RefHeading___Toc4654606_2320776876"/>
      <w:bookmarkStart w:id="89" w:name="_Toc32"/>
      <w:bookmarkEnd w:id="88"/>
      <w:r>
        <w:rPr>
          <w:rtl w:val="true"/>
        </w:rPr>
        <w:t>[</w:t>
      </w:r>
      <w:r>
        <w:rPr>
          <w:rtl w:val="true"/>
        </w:rPr>
        <w:t>وقت الإفطار ووجوب صلاة المغرب</w:t>
      </w:r>
      <w:r>
        <w:rPr>
          <w:rtl w:val="true"/>
        </w:rPr>
        <w:t>]</w:t>
      </w:r>
      <w:bookmarkEnd w:id="8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ابن أبي عمير، وهو أيضاً ممن أجمعت العصابة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سقوط القرص ووجوب الإفطار أن تقوم بحذاء القبلة، وتتفقد الحمرة التي ترتفع من المشرق، فإذا جازت قمة الرأس إلى ناحية المغرب فقد وجب الإفطار وسقط القرص</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ذهبت الحمرة من المشرق، وتدري 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المشرق مطل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 على المغرب هكذا، ورفع يمينه فوق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غابت هاهنا ذهبت الحمرة من هاهنا </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وحكم بصحتها وعمل عليها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ابن أبي عمير، عن القاسم بن عروة، عن بريد بن معاوية العجلي،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ما يقرب من الخبر الأول، وروي خبر بريد من طرق متعددة بحيث يحصل الجزم بأنّه كان في كتابه، وروي بإسناده عن محمد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فرأيته يصلي المغرب إذا أقبلت الفحمة من المشرق يعني السواد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الصحيح عن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عنده لم يصل المغرب حتى ظهرت النجوم قام فصلّى بنا على باب دار ابن أبي محمود</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مثله، عن داود الصرمي عن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الموثق كالصحيح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مسوا بالمغرب قليلاً فإن الشمس تغيب من عندكم قبل أن تغيب من عندنا</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عبد الله بن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يتوارى القرص ويقبل الليل ثمَّ يزيد الليل ارتفاعاً وتستتر عنا الشمس وترتفع فوق الجبل</w:t>
      </w:r>
      <w:r>
        <w:rPr>
          <w:rStyle w:val="FootnoteAnchor"/>
          <w:rtl w:val="true"/>
        </w:rPr>
        <w:footnoteReference w:id="240"/>
      </w:r>
      <w:r>
        <w:rPr>
          <w:rFonts w:ascii="Amiri" w:hAnsi="Amiri" w:eastAsia="Amiri" w:cs="Amiri"/>
          <w:color w:val="111111"/>
          <w:sz w:val="28"/>
          <w:sz w:val="28"/>
          <w:szCs w:val="28"/>
          <w:rtl w:val="true"/>
          <w:lang w:bidi="ar-SA"/>
        </w:rPr>
        <w:t>حمرة ويؤذن عندنا المؤذنون فاُصلي حينئذ وأفطر إن كنت صائماً؟ أو أنتظر حتى تذهب الحمرة التي فوق الجبل،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لك أن تنتظر حتى تذهب لك الحمرة وتأخذ بالحائطة لدينك</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وفيه أيضاً لزوم الاحتياط مطلقاً؛ فإنه 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وأعطاه القاعدة الكلية، كما هو ظاهر، والاحتياط الأخذ بالجزم، كما قاله الفيروز آبادي</w:t>
      </w:r>
      <w:r>
        <w:rPr>
          <w:rStyle w:val="FootnoteAnchor"/>
          <w:rtl w:val="true"/>
        </w:rPr>
        <w:footnoteReference w:id="242"/>
      </w:r>
      <w:bookmarkStart w:id="90" w:name="pg20217_257974"/>
    </w:p>
    <w:p>
      <w:pPr>
        <w:pStyle w:val="BookText"/>
        <w:rPr/>
      </w:pPr>
      <w:bookmarkEnd w:id="90"/>
      <w:r>
        <w:rPr>
          <w:rFonts w:ascii="Amiri" w:hAnsi="Amiri" w:eastAsia="Amiri" w:cs="Amiri"/>
          <w:color w:val="111111"/>
          <w:sz w:val="28"/>
          <w:sz w:val="28"/>
          <w:szCs w:val="28"/>
          <w:rtl w:val="true"/>
          <w:lang w:bidi="ar-SA"/>
        </w:rPr>
        <w:t>وإذا صلّيت المغرب فقد دخل وقت العشاء الآخرة إلى انتصاف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Heading5"/>
        <w:numPr>
          <w:ilvl w:val="4"/>
          <w:numId w:val="1"/>
        </w:numPr>
        <w:rPr/>
      </w:pPr>
      <w:bookmarkStart w:id="91" w:name="__RefHeading___Toc4654608_2320776876"/>
      <w:bookmarkStart w:id="92" w:name="_Toc33"/>
      <w:bookmarkEnd w:id="91"/>
      <w:r>
        <w:rPr>
          <w:rtl w:val="true"/>
        </w:rPr>
        <w:t>[</w:t>
      </w:r>
      <w:r>
        <w:rPr>
          <w:rtl w:val="true"/>
        </w:rPr>
        <w:t xml:space="preserve">وقت الإفاضة من عرفات </w:t>
      </w:r>
      <w:r>
        <w:rPr>
          <w:rtl w:val="true"/>
        </w:rPr>
        <w:t>]</w:t>
      </w:r>
      <w:bookmarkEnd w:id="92"/>
    </w:p>
    <w:p>
      <w:pPr>
        <w:pStyle w:val="BookText"/>
        <w:rPr/>
      </w:pPr>
      <w:r>
        <w:rPr>
          <w:rFonts w:ascii="Amiri" w:hAnsi="Amiri" w:eastAsia="Amiri" w:cs="Amiri"/>
          <w:color w:val="111111"/>
          <w:sz w:val="28"/>
          <w:sz w:val="28"/>
          <w:szCs w:val="28"/>
          <w:rtl w:val="true"/>
          <w:lang w:bidi="ar-SA"/>
        </w:rPr>
        <w:t xml:space="preserve">وروى الشيخ في الصحيح عن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نفيض من عرفات؟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ذهبت الحمرة من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المشرق وإلى مطلع الشمس</w:t>
      </w:r>
      <w:r>
        <w:rPr>
          <w:rStyle w:val="FootnoteAnchor"/>
          <w:rtl w:val="true"/>
        </w:rPr>
        <w:footnoteReference w:id="243"/>
      </w:r>
      <w:r>
        <w:rPr>
          <w:rFonts w:ascii="Amiri" w:hAnsi="Amiri" w:eastAsia="Amiri" w:cs="Amiri"/>
          <w:color w:val="111111"/>
          <w:sz w:val="28"/>
          <w:sz w:val="28"/>
          <w:szCs w:val="28"/>
          <w:rtl w:val="true"/>
          <w:lang w:bidi="ar-SA"/>
        </w:rPr>
        <w:t>مع ورود الأخبار المتواترة</w:t>
      </w:r>
      <w:r>
        <w:rPr>
          <w:rStyle w:val="FootnoteAnchor"/>
          <w:rtl w:val="true"/>
        </w:rPr>
        <w:footnoteReference w:id="244"/>
      </w:r>
      <w:r>
        <w:rPr>
          <w:rFonts w:ascii="Amiri" w:hAnsi="Amiri" w:eastAsia="Amiri" w:cs="Amiri"/>
          <w:color w:val="111111"/>
          <w:sz w:val="28"/>
          <w:sz w:val="28"/>
          <w:szCs w:val="28"/>
          <w:rtl w:val="true"/>
          <w:lang w:bidi="ar-SA"/>
        </w:rPr>
        <w:t>في أن الإفاضة بعد غروب الشمس</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الموثق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الإفاضة من عرفات؟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ذهبت الحمرة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الشرقي</w:t>
      </w:r>
      <w:r>
        <w:rPr>
          <w:rStyle w:val="FootnoteAnchor"/>
          <w:rtl w:val="true"/>
        </w:rPr>
        <w:footnoteReference w:id="246"/>
      </w:r>
      <w:r>
        <w:rPr>
          <w:rFonts w:ascii="Amiri" w:hAnsi="Amiri" w:eastAsia="Amiri" w:cs="Amiri"/>
          <w:color w:val="111111"/>
          <w:sz w:val="28"/>
          <w:sz w:val="28"/>
          <w:szCs w:val="28"/>
          <w:rtl w:val="true"/>
          <w:lang w:bidi="ar-SA"/>
        </w:rPr>
        <w:t>وغيرها من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 هذه الأخبار مشكل جداً بمجرد الأخبار المجملة، والمفصل يحكم على المجمل، فالعمل على ما ذكر من الاحتياط في الصلاة والصوم والإفاضة</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4654610_2320776876"/>
      <w:bookmarkStart w:id="94" w:name="_Toc34"/>
      <w:bookmarkEnd w:id="93"/>
      <w:r>
        <w:rPr>
          <w:rtl w:val="true"/>
        </w:rPr>
        <w:t>[</w:t>
      </w:r>
      <w:r>
        <w:rPr>
          <w:rtl w:val="true"/>
        </w:rPr>
        <w:t xml:space="preserve">وقت صلاة العشاء </w:t>
      </w:r>
      <w:r>
        <w:rPr>
          <w:rtl w:val="true"/>
        </w:rPr>
        <w:t>]</w:t>
      </w:r>
      <w:bookmarkEnd w:id="9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صليت المغرب فقد دخل وقت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موكّل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عن العشاء الآخرة إلى نصف اللّيل فلا أنام الله 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صلّى المغرب ثمّ عقّب ولم يتكلّم حتى يصلّي ركعتين كتبتا له في علّيّين؛ فإن صلّى أربعا كتبت له حجّة مبرورة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الاختصاص، كما هو المشهور، وإن أمكن أن يقال كما قاله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بعد ذهاب الحمرة المشرقية إذا صلّى الرجل المغرب مع نافلتها على التأنّي يذهب الحمرة المغربية، وهو كذلك في بعض الأوقات، ويختلف كثيراً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أنام الله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مسنداً</w:t>
      </w:r>
      <w:r>
        <w:rPr>
          <w:rStyle w:val="FootnoteAnchor"/>
          <w:rtl w:val="true"/>
        </w:rPr>
        <w:footnoteReference w:id="247"/>
      </w:r>
      <w:r>
        <w:rPr>
          <w:rFonts w:ascii="Amiri" w:hAnsi="Amiri" w:eastAsia="Amiri" w:cs="Amiri"/>
          <w:color w:val="111111"/>
          <w:sz w:val="28"/>
          <w:sz w:val="28"/>
          <w:szCs w:val="28"/>
          <w:rtl w:val="true"/>
          <w:lang w:bidi="ar-SA"/>
        </w:rPr>
        <w:t xml:space="preserve">وكذا الخبر الذي بعده </w:t>
      </w:r>
      <w:r>
        <w:rPr>
          <w:rStyle w:val="FootnoteAnchor"/>
          <w:rtl w:val="true"/>
        </w:rPr>
        <w:footnoteReference w:id="248"/>
      </w:r>
      <w:r>
        <w:rPr>
          <w:rFonts w:ascii="Amiri" w:hAnsi="Amiri" w:eastAsia="Amiri" w:cs="Amiri"/>
          <w:color w:val="111111"/>
          <w:sz w:val="28"/>
          <w:sz w:val="28"/>
          <w:szCs w:val="28"/>
          <w:rtl w:val="true"/>
          <w:lang w:bidi="ar-SA"/>
        </w:rPr>
        <w:t>يمكن أن يكون دعاء بزوال الحياة كناية أو يكون دعاء بمرض زوال النوم؛ فإنه أيضاً مهلك غالباً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المغرب ثمَّ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بتعقيب يسير حتى لا يخرج وقت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يتكلم حتى يصلي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أنّهما من نوافل المغرب وثوابهما أكثر من ثواب البقية، أو لكل صلاة منهما فضيلة ذكرهما صلوات الله عليه، والكتابة في عليين كناية عن قبولهما وكونه من الأبرار،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الْأَبْرَارِ لَفِي عِلِّيِّينَ</w:t>
      </w:r>
      <w:r>
        <w:rPr>
          <w:rStyle w:val="FootnoteAnchor"/>
          <w:rtl w:val="true"/>
        </w:rPr>
        <w:footnoteReference w:id="249"/>
      </w:r>
      <w:r>
        <w:rPr>
          <w:rFonts w:ascii="Amiri" w:hAnsi="Amiri" w:eastAsia="Amiri" w:cs="Amiri"/>
          <w:color w:val="111111"/>
          <w:sz w:val="28"/>
          <w:sz w:val="28"/>
          <w:szCs w:val="28"/>
          <w:rtl w:val="true"/>
          <w:lang w:bidi="ar-SA"/>
        </w:rPr>
        <w:t>إلى آخره، ويمكن أن يكون الضمير راجعاً إلى صلاة المغرب والركعتين بأن يكون الركعتان مع التعقيب سبباً لكتابة الفرائض في عليين أيضاً</w:t>
      </w:r>
      <w:r>
        <w:rPr>
          <w:rFonts w:eastAsia="Amiri" w:cs="Amiri" w:ascii="Amiri" w:hAnsi="Amiri"/>
          <w:color w:val="111111"/>
          <w:sz w:val="28"/>
          <w:szCs w:val="28"/>
          <w:rtl w:val="true"/>
          <w:lang w:bidi="ar-SA"/>
        </w:rPr>
        <w:t xml:space="preserve">. </w:t>
      </w:r>
      <w:bookmarkStart w:id="95" w:name="pg20217_257976"/>
    </w:p>
    <w:p>
      <w:pPr>
        <w:pStyle w:val="BookText"/>
        <w:rPr/>
      </w:pPr>
      <w:bookmarkEnd w:id="95"/>
      <w:r>
        <w:rPr>
          <w:rFonts w:ascii="Amiri" w:hAnsi="Amiri" w:eastAsia="Amiri" w:cs="Amiri"/>
          <w:color w:val="111111"/>
          <w:sz w:val="28"/>
          <w:sz w:val="28"/>
          <w:szCs w:val="28"/>
          <w:rtl w:val="true"/>
          <w:lang w:bidi="ar-SA"/>
        </w:rPr>
        <w:t>ووقت الفجر حين يعترض الفجر ويضيء حسناً ويتجلّل الصّبح السّماء ويكون كالقباطيّ أو مثل نهر سوراء، ومن صلّى الغداة في أوّل وقتها أثبتت له مرّتين أثبتها ملائكة اللّيل وملائكة النّهار، ومن صلّاها في آخر وقتها أثبتت له مرّةً واحدةً،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وَقُرْآنَ الْفَجْرِ إِنَّ قُرْآنَ الْفَجْرِ كَانَ مَشْهُوداً يعني أنّه تشهدها ملائكة اللّيل وملائكة النّهار</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4654612_2320776876"/>
      <w:bookmarkStart w:id="97" w:name="_Toc35"/>
      <w:bookmarkEnd w:id="96"/>
      <w:r>
        <w:rPr>
          <w:rtl w:val="true"/>
        </w:rPr>
        <w:t xml:space="preserve">[ </w:t>
      </w:r>
      <w:r>
        <w:rPr>
          <w:rtl w:val="true"/>
        </w:rPr>
        <w:t xml:space="preserve">وقت الفجر </w:t>
      </w:r>
      <w:r>
        <w:rPr>
          <w:rtl w:val="true"/>
        </w:rPr>
        <w:t>]</w:t>
      </w:r>
      <w:bookmarkEnd w:id="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المبالغة في الإضاءة لحصول اليقين في الصبح لا أنّه تستحب بعد الإسفار والتنوير، كما هو مذهب بعض العامة؛ للمبالغة الكثيرة في الأخبار بإستحبابها أول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كالقباطي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الثياب البيض المصرية؛ فإنها في نهاية 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مثل نهر سورا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نهر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شعبة منه، ونحن شاهدنا وظننا في السحر أنه طلع الصبح حتى وصلنا إلى الماء عرفنا أنه الماء من لم يشاهده لا يعلم وجه المشابهة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مضمون القباطي الشيخ في الصحيح</w:t>
      </w:r>
      <w:r>
        <w:rPr>
          <w:rStyle w:val="FootnoteAnchor"/>
          <w:rtl w:val="true"/>
        </w:rPr>
        <w:footnoteReference w:id="250"/>
      </w:r>
      <w:r>
        <w:rPr>
          <w:rFonts w:ascii="Amiri" w:hAnsi="Amiri" w:eastAsia="Amiri" w:cs="Amiri"/>
          <w:color w:val="111111"/>
          <w:sz w:val="28"/>
          <w:sz w:val="28"/>
          <w:szCs w:val="28"/>
          <w:rtl w:val="true"/>
          <w:lang w:bidi="ar-SA"/>
        </w:rPr>
        <w:t>وبياض نهر السوري الكليني في الحسن كالصحيح</w:t>
      </w:r>
      <w:r>
        <w:rPr>
          <w:rStyle w:val="FootnoteAnchor"/>
          <w:rtl w:val="true"/>
        </w:rPr>
        <w:footnoteReference w:id="251"/>
      </w:r>
      <w:r>
        <w:rPr>
          <w:rFonts w:ascii="Amiri" w:hAnsi="Amiri" w:eastAsia="Amiri" w:cs="Amiri"/>
          <w:color w:val="111111"/>
          <w:sz w:val="28"/>
          <w:sz w:val="28"/>
          <w:szCs w:val="28"/>
          <w:rtl w:val="true"/>
          <w:lang w:bidi="ar-SA"/>
        </w:rPr>
        <w:t>، ويؤيدهما أخبار اُخر</w:t>
      </w:r>
      <w:r>
        <w:rPr>
          <w:rFonts w:eastAsia="Amiri" w:cs="Amiri" w:ascii="Amiri" w:hAnsi="Amiri"/>
          <w:color w:val="111111"/>
          <w:sz w:val="28"/>
          <w:szCs w:val="28"/>
          <w:rtl w:val="true"/>
          <w:lang w:bidi="ar-SA"/>
        </w:rPr>
        <w:t xml:space="preserve">. </w:t>
      </w:r>
      <w:bookmarkStart w:id="98" w:name="pg20217_257977"/>
    </w:p>
    <w:p>
      <w:pPr>
        <w:pStyle w:val="BookText"/>
        <w:rPr/>
      </w:pPr>
      <w:bookmarkEnd w:id="98"/>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صلاة الجمعة يوم الجمعة ساعة تزول الشّمس، ووقتها في السّفر والحضر واحد وهو من المضيّق، وصلاة العصر يوم الجمعة في وقت الأولى في سائر الأيّام</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4654614_2320776876"/>
      <w:bookmarkStart w:id="100" w:name="_Toc36"/>
      <w:bookmarkEnd w:id="99"/>
      <w:r>
        <w:rPr>
          <w:rtl w:val="true"/>
        </w:rPr>
        <w:t>[</w:t>
      </w:r>
      <w:r>
        <w:rPr>
          <w:rtl w:val="true"/>
        </w:rPr>
        <w:t xml:space="preserve">وقت صلاة الجمعة </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مضمونه الشيخ في الصحيح عن زرارة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بعده بساعة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ووقتها في السفر والحضر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الساعة الاُولى وهي مقدار الذراع للنافلة، ولمّا لم يكن في السفر نافلة الظهرين يصلّي الظهر في أوّل الوقت كالجمعة في الحضر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المضيق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وقتها القدمان فقط بخلاف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تصلى بعد القدمين، وهو وقت الظهر في غير يوم الجمعة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هذا الخبر وغيره من الأخبار الصحيحة تدلّ على تضيق وقت الجمعة، ويظهر من أكثرها ما يظهر من هذا الخبر أنّ وقتها وقت النافلة في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من الأخبار</w:t>
      </w:r>
      <w:r>
        <w:rPr>
          <w:rStyle w:val="FootnoteAnchor"/>
          <w:rtl w:val="true"/>
        </w:rPr>
        <w:footnoteReference w:id="253"/>
      </w:r>
      <w:r>
        <w:rPr>
          <w:rFonts w:ascii="Amiri" w:hAnsi="Amiri" w:eastAsia="Amiri" w:cs="Amiri"/>
          <w:color w:val="111111"/>
          <w:sz w:val="28"/>
          <w:sz w:val="28"/>
          <w:szCs w:val="28"/>
          <w:rtl w:val="true"/>
          <w:lang w:bidi="ar-SA"/>
        </w:rPr>
        <w:t>الصحيحة أنّ وقت النافلة قدمان أو ذراع والمشهور بين الأصحاب أنّ وقتها المثل</w:t>
      </w:r>
      <w:r>
        <w:rPr>
          <w:rStyle w:val="FootnoteAnchor"/>
          <w:rtl w:val="true"/>
        </w:rPr>
        <w:footnoteReference w:id="254"/>
      </w:r>
      <w:r>
        <w:rPr>
          <w:rFonts w:ascii="Amiri" w:hAnsi="Amiri" w:eastAsia="Amiri" w:cs="Amiri"/>
          <w:color w:val="111111"/>
          <w:sz w:val="28"/>
          <w:sz w:val="28"/>
          <w:szCs w:val="28"/>
          <w:rtl w:val="true"/>
          <w:lang w:bidi="ar-SA"/>
        </w:rPr>
        <w:t xml:space="preserve">، واختلفوا فيه بأنّه مثل الشخص أو مثل الظل المتخلف، ولم نطلع لهم على خبر ولا شاهد يدلّ عليه سوى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بدل الظهر، ووقت </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إسماعيل بن رياحٍ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وأنت ترى أنّك في وقتٍ ولم يدخل الوقت فدخل الوقت وأنت في الصّلاة فقد أجزأت عنك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بن مهران عن الصّلاة باللّيل والنّهار إذا لم تر الشّمس والقمر ولا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تجتهد برأيك وتعمّد القبلة بجهدك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الظهر قامة، 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بامتداد وقتها مثل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مقدار فعلها، وكأنّهم غفلوا عن الأخبار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 بن أبي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255"/>
      </w:r>
      <w:r>
        <w:rPr>
          <w:rFonts w:ascii="Amiri" w:hAnsi="Amiri" w:eastAsia="Amiri" w:cs="Amiri"/>
          <w:color w:val="111111"/>
          <w:sz w:val="28"/>
          <w:sz w:val="28"/>
          <w:szCs w:val="28"/>
          <w:rtl w:val="true"/>
          <w:lang w:bidi="ar-SA"/>
        </w:rPr>
        <w:t>المذكور في آخر الكتاب إسماعيل بن رياح بدون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وبالباء الموحدة، وكذا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السهو من النساخ وطريق الصدوق إليه حسن، وطريق الشيخ إليه صحيح، لكنّه مجهول الحال ولا يضر؛ لحكم الصدوق بالصحة مع عمل الأصحاب، ويدلّ على أنّه إذا صلى بظن دخول الوقت فدخل الوقت وهو في الصلاة ولو كان في التشهد أو في السلام على القول بجزئيته يصح صلاته، وحمل على الظن المتاخم للعلم بقرينة لفظ ترى، أو على موضع يجوز فيه العمل بالظن، والأحوط الإعادة أيضاً خروجاً من الخلاف</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سؤاله لأجل القبلة ويكفي فيها الظن، وذكره المشايخ في هذا الباب لتخيل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تجتهد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يجب أن تسعى في حصول الظن بالقبلة بأي وجه كان، ولو بعلامات الطريق أو بهبوب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القبلة بجهدك </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ويدلّ على أنّه إذا حصل له </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عبد الله الفرّاء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له رجل من لا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اشتبه علينا الوقت في يوم غيمٍ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هذه الطّيور التي تكون عندكم بالعراق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ارتفعت أصواتها وتجاوبت فعند ذلك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الحسين بن المختار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مؤذّن فإذا كان يوم غيمٍ لم أعرف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الدّيك ثلاثة أصواتٍ ولاءً فقد زالت الشّمس ودخل وقت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الظن يكتفي به ويصلي إلى جهة واحدة كما هو المشهور، وعلى ما فهمه الصدوق وغيره أنّه إذا حصل له الظن بدخول الوقت أيضاً يصلّي، ويحمل على عدم إمكان تحصيل العلم أو خوف خروج الوقت بالتأخير، وإلّا فتحصيل العلم بدخوله واجب لأجل الصلاة، ولا يمكنه نية الوجوب ولا الصلاة بدون العلم وهو أحوط</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عبد الله الفراء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هذا الخبر وما بعده يدلّ على أنّه يجوز العمل بصوت الديوك مع الاشتباه إذا ارتفعت أصواتها وتجاوبت أو صاحت ثلاثة أصواتٍ ولاءً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العمل به مع التجربة بصدقها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عدم العمل به خصوصا مع تجربة عدم الصدق، فإنّا جربناها أنّها تكذب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w:t>
      </w:r>
    </w:p>
    <w:p>
      <w:pPr>
        <w:pStyle w:val="BookText"/>
        <w:rPr/>
      </w:pPr>
      <w:r>
        <w:rPr>
          <w:rFonts w:ascii="Amiri" w:hAnsi="Amiri" w:eastAsia="Amiri" w:cs="Amiri"/>
          <w:color w:val="111111"/>
          <w:sz w:val="28"/>
          <w:sz w:val="28"/>
          <w:szCs w:val="28"/>
          <w:rtl w:val="true"/>
          <w:lang w:bidi="ar-SA"/>
        </w:rPr>
        <w:t>ومن صلّى لغير القبلة في يوم غيمٍ ثمّ علم فإن كان في وقتٍ فليعد وإن كان قد مضى الوقت فلا إعادة عليه وحسبه اجتهاده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اُصلّي بعد ما يمضي الوقت أحبّ إليّ من أن اُصلّى وأنا في شك من الوقت وقبل الوقت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معاوية بن وهب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المؤذّن يأتي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الحّر في صلاة الظهر فيقول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أبرد أبرد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Amiri" w:hAnsi="Amiri" w:eastAsia="Amiri" w:cs="Amiri"/>
          <w:color w:val="111111"/>
          <w:sz w:val="28"/>
          <w:sz w:val="28"/>
          <w:szCs w:val="28"/>
          <w:rtl w:val="true"/>
          <w:lang w:bidi="ar-SA"/>
        </w:rPr>
        <w:t>في الصبر حتّى يحصل العلم بدخول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ما لم يكن الانحراف يسيراً، بأن كان بين المشرق والمغرب فإنه لا يعيد، كما يدلّ عليه أخبار اُخر</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جماعة من الأصحاب على ما لم يكن مستدبراً؛ لأنّه يعيد مع الاستدبار ولو خرج الوقت بخبر ضعيف متناً وسنداً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الأخبار</w:t>
      </w:r>
      <w:r>
        <w:rPr>
          <w:rStyle w:val="FootnoteAnchor"/>
          <w:rtl w:val="true"/>
        </w:rPr>
        <w:footnoteReference w:id="259"/>
      </w:r>
      <w:r>
        <w:rPr>
          <w:rFonts w:ascii="Amiri" w:hAnsi="Amiri" w:eastAsia="Amiri" w:cs="Amiri"/>
          <w:color w:val="111111"/>
          <w:sz w:val="28"/>
          <w:sz w:val="28"/>
          <w:szCs w:val="28"/>
          <w:rtl w:val="true"/>
          <w:lang w:bidi="ar-SA"/>
        </w:rPr>
        <w:t>الصحيحة عدم الإعادة مطلقاً وإن كان الإعادة أحوط خروجاً من الخلاف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متعلق الشك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أنّه دخل الوقت أو لا، وأن يكون ظرفاً لاُصلي، يعني أنّ الصلاة قبل الوقت ومع الشك فيه سيّان في عدم الجواز والصحة بخلافها بعد الوقت فإنه يمكن أن يكون قضاء في صورة عدم التمكن من العلم ، والأحب منسلخ عنه معنى التفضيل،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أفضل من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 أبد</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عجّل عجّل، وأخذ ذلك من التّبريد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والمشهور بين العلماء أنّ معناه أخّر حتى يحصل البرودة في الهواء وينكسر الحرارة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عجّل</w:t>
      </w:r>
      <w:r>
        <w:rPr>
          <w:rStyle w:val="FootnoteAnchor"/>
          <w:rtl w:val="true"/>
        </w:rPr>
        <w:footnoteReference w:id="26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في برد النهار،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والمراد به هاهنا القريب من الأول؛ فإنّ أول الزوال قريب من أول النهار، وأما قول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ذلك من التبريد، يمكن أن يكون مراده المعنى الثاني، كما هو الظاهر من العبارة ويكون التبريد عبارة عن التعجيل حتى يحصل في قرب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مراده الاحتمال الأول بتقدير أيضاً، وهو أظهر معنى وفي بعض النسخ من التبريد</w:t>
      </w:r>
      <w:r>
        <w:rPr>
          <w:rFonts w:eastAsia="Amiri" w:cs="Amiri" w:ascii="Amiri" w:hAnsi="Amiri"/>
          <w:color w:val="111111"/>
          <w:sz w:val="28"/>
          <w:szCs w:val="28"/>
          <w:rtl w:val="true"/>
          <w:lang w:bidi="ar-SA"/>
        </w:rPr>
        <w:t>.</w:t>
      </w:r>
      <w:bookmarkStart w:id="101" w:name="pg20217_257982"/>
    </w:p>
    <w:p>
      <w:pPr>
        <w:pStyle w:val="Heading4"/>
        <w:numPr>
          <w:ilvl w:val="3"/>
          <w:numId w:val="1"/>
        </w:numPr>
        <w:rPr/>
      </w:pPr>
      <w:bookmarkStart w:id="102" w:name="__RefHeading___Toc4654616_2320776876"/>
      <w:bookmarkStart w:id="103" w:name="_Toc37"/>
      <w:bookmarkEnd w:id="101"/>
      <w:bookmarkEnd w:id="102"/>
      <w:r>
        <w:rPr>
          <w:rtl w:val="true"/>
        </w:rPr>
        <w:t>باب معرفة زوال الشمس</w:t>
      </w:r>
      <w:bookmarkEnd w:id="103"/>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الشّمس في النّصف من حزيران على نصف قدمٍ، وفي النّصف من تمّوز على قدمٍ ونصفٍ، وفي النّصف من آب على قدمين ونصفٍ، وفي النّصف من أيلول على ثلاثة أقدامٍ ونصفٍ، وفي النّصف من تشرين الأوّل على خمسةٍ ونصفٍ، وفي النّصف من تشرين الآخر على سبعةٍ ونصفٍ، وفي النّصف من كانون الأوّل على تسعةٍ ونصفٍ، وفي النّصف من كانون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معرفة زوال الشمس</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أول 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نصف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تزول الشمس بعد ما بقي من الظل نصف سبع الشاخص تقريباً، والظاهر أنّ هذه المقادير للكوفة وحواليها</w:t>
      </w:r>
      <w:r>
        <w:rPr>
          <w:rStyle w:val="FootnoteAnchor"/>
          <w:rtl w:val="true"/>
        </w:rPr>
        <w:footnoteReference w:id="263"/>
      </w:r>
      <w:r>
        <w:rPr>
          <w:rFonts w:ascii="Amiri" w:hAnsi="Amiri" w:eastAsia="Amiri" w:cs="Amiri"/>
          <w:color w:val="111111"/>
          <w:sz w:val="28"/>
          <w:sz w:val="28"/>
          <w:szCs w:val="28"/>
          <w:rtl w:val="true"/>
          <w:lang w:bidi="ar-SA"/>
        </w:rPr>
        <w:t xml:space="preserve">، وعندنا يبقى أزيد من النصف بقليل وكذا البواقي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النصف من 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أوائل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قدم ونصف وفي النصف من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أوائل السنبلة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أوائل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النصف من تشرين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أوائل العقرب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القوس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الجدي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سبعةٍ ونصفٍ، وفي النّصف من شباط على خمسةٍ ونصفٍ، وفي النّصف من آذار على ثلاثةٍ ونصفٍ، وفي النّصف من نيسان على قدمين ونصفٍ، وفي النّصف من أيّار على قدمٍ ونصفٍ، وفي النّصف من حزيران على نصف 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 هو أول الدلو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الحوت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أوائل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أوائل الثور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قدمين ونصف في النصف من أيار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أوائل الجوزاء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نصف قدم</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أبداً، وهذا التحديد في بلدة إصبهان وحواليها تقريبي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في العراق أيضاً تقريبي، كما قاله بعض الثقات</w:t>
      </w:r>
      <w:r>
        <w:rPr>
          <w:rStyle w:val="FootnoteAnchor"/>
          <w:rtl w:val="true"/>
        </w:rPr>
        <w:footnoteReference w:id="265"/>
      </w:r>
      <w:r>
        <w:rPr>
          <w:rFonts w:ascii="Amiri" w:hAnsi="Amiri" w:eastAsia="Amiri" w:cs="Amiri"/>
          <w:color w:val="111111"/>
          <w:sz w:val="28"/>
          <w:sz w:val="28"/>
          <w:szCs w:val="28"/>
          <w:rtl w:val="true"/>
          <w:lang w:bidi="ar-SA"/>
        </w:rPr>
        <w:t>، والخبر الذي بعده قريب من التحقيق؛ فإنّ الزوال لا يتحقق بالعود إلّا بعد مضي نصف ساعة منه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التحقيق من الدائرة الهندية؛ فإنّه يظهر في الدقيقة، بل في الثانية، وربّما يظهر في الثالثة أو الرابعة إذا كانت الدائرة واسعة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والضابطة في عملها أن يسوي موضع من الأرض بأن لا يكون فيها ارتفاع و انخفاض ويعرف تسطيحه بالماء والشاقول وغيرهما، ويخط دائرة بأي مقدار كانت وكلّما كانت الدائرة أوسع كان المعرفة أسهل، وينصب على مركزها مقياساً مخروطاً محدد الرأس بمقدار يدخل الظل في الدائرة ويخرج، وكلّما كانت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الفاصلة بين المدخل والمخرج أبعد كان أضبط، ويختلف باختلاف الأزمنة والأصقاع، وينصب المقياس على زاوية قائمة، وطريق معرفتها بتقدير رأس المقياس والمحيط من ثلاثة جوانبها أو أكثر، فإن تساوت الأبعاد فهو عمود، ثمَّ يرصد ظل المقياس قبل الزوال حين يكون خارجاً من محيط الدائرة نحو المغرب، فإذا انتهى رأس الظل إلى محيط الدائرة يريد الدخول فيها يعلم عليها علامة، ثمَّ يرصده بعد الزوال قبل خروج الفيء من الدائرة، فإذا أراد الخروج عنها علم عليها علامة وينصف ما بين العلامتين ويصل ما بين مركز الدائرة ومنتصف العلامتين بخط وهو خط نصف النهار، فإذا وقع ظل المقياس على هذا الخط الذي هو خط نصف النهار كانت الشمس في وسط السماء لم تزل بعد، فإذا ابتدأ رأس الظل بالخروج عنه فقد زالت الشمس، وبهذه تعرف القبلة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بلاد يكون على خط نصف النهار كالموصل فخط نصف النهار هو القبلة، وما بين المشرق والمغرب الحقيقي في كل فصل ويوم هو القبلة، وما كان منحرفاً إلى اليسار كالعراق وما والاها ينحرف بقدره إلى اليمين، ففي إصفهان مثلاً انحراف القبلة من الخط إلى اليمين مقدار أربعين درجة وثمانية وعشرين دقيقة وشيئاً قليلاً يقرب من خمس ثواني إلى ست وبناءً على استخراج آخر من بعض التفاوت أربعون درجة وتسع وعشرون دقيقة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الاستخراج من الزيج الجديد، وبناءً على الاستخراج من الزيج القديم ثلاثة وثلاثون درجة وأربعون دقيقة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تبیان زوال الشّمس أن تأخذ عوداً طوله ذراع وأربع أصابع فتجعل أربع أصابع في الأرض، فإذا نقص الظّلّ حتى يبلغ غايته ثمّ زاد فقد زالت الشّمس وتفتّح أبواب السّماء وتهبّ الرّياح وتقضى الحوائج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والظاهر أنّ الجامع القديم بإصبهان موافق لانحراف الزيج القديم؛ لأنّ بناءه كان قبل الزيج الجديد، وقلّ ما يحصل</w:t>
      </w:r>
      <w:r>
        <w:rPr>
          <w:rStyle w:val="FootnoteAnchor"/>
          <w:rtl w:val="true"/>
        </w:rPr>
        <w:footnoteReference w:id="266"/>
      </w:r>
      <w:r>
        <w:rPr>
          <w:rFonts w:ascii="Amiri" w:hAnsi="Amiri" w:eastAsia="Amiri" w:cs="Amiri"/>
          <w:color w:val="111111"/>
          <w:sz w:val="28"/>
          <w:sz w:val="28"/>
          <w:szCs w:val="28"/>
          <w:rtl w:val="true"/>
          <w:lang w:bidi="ar-SA"/>
        </w:rPr>
        <w:t>الانحراف بهذا المقدار في الصلاة الواحدة 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بأن ننقل انحراف بعض البلاد على ما ذكره الفاضل اليزدي سلّمه الله تعالى في مطلع الأنوار موافقاً للزيج الجديد، فإنّ العمل عليه في سائر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وثلاثون درجة وثلاث وثلاثون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وعشرون درجة وأربع وثلاثون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 درجة وأربعون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وأربعون درجة وسبع وعشرون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وثلاثون درجة وخمس وخمسون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وأسترآباد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وثلاثون درجة وسبع وأربعون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وأربعون درجة وتسع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وأربعون درجة وست وعشرون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وسبزوار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وأربعون درجة وست وأربعون دقيقة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درجة وخمس وأربعون دقيقة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وخمسون درجة وثلاثة و عشرون دقيقة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وخمسون درجة وعشرون دقيقة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وعشرون درجة وست عشر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وعشرون درجة وثمان عشر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درجة وأربع وعشرون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طبس كيلك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خمسون درجة ودقيقتان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وشوشتر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وثلاثون درجة وتسع وعشرون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 درجة وثلاث عشر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وخمسون درجة وأربع وخمسون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وخمسون درجة وأربع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وثلاثون درجة وثمان وثلاثون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وثلاثون درجة وأربع وخمسون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وثلاثون درجة وسبع وثلاثون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وسبعون درجة وتسع وخمسون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وسبعون درجة وتسع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وسبعون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عشر درجة وست وعشرون دقيقة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ويعرف انحراف البلاد القريبة من هذه البلاد بالتخمين وإن كان لا يحصل </w:t>
      </w:r>
      <w:bookmarkStart w:id="104" w:name="pg20217_257987"/>
    </w:p>
    <w:p>
      <w:pPr>
        <w:pStyle w:val="Heading4"/>
        <w:numPr>
          <w:ilvl w:val="3"/>
          <w:numId w:val="1"/>
        </w:numPr>
        <w:rPr/>
      </w:pPr>
      <w:bookmarkStart w:id="105" w:name="__RefHeading___Toc4654618_2320776876"/>
      <w:bookmarkStart w:id="106" w:name="_Toc38"/>
      <w:bookmarkEnd w:id="104"/>
      <w:bookmarkEnd w:id="105"/>
      <w:r>
        <w:rPr>
          <w:rtl w:val="true"/>
        </w:rPr>
        <w:t>باب ركود الشّمس</w:t>
      </w:r>
      <w:bookmarkEnd w:id="106"/>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محمّد بن مسلم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ركود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أصغر جثّتك وأعضّل مسألتك،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 هذه التحديدات أيضاً غير الظن، فإنّ المدار على أهل الرصد وبينهم أيضاً اختلاف كثير، لكنّ الظن الحاصل من هذه أقوى من غيرها، ففي إصبهان إذا أراد الانحراف يقسم تلك الدائرة على ثلاثمائة وستين جزءاً فينحرف على الخط بمقدار أربعين جزءاً أو قريباً من نصف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دائرة القبلة أوسع من اعتبار هذه الدقائق فيها، كما ننبه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ركود الشّمس</w:t>
      </w:r>
    </w:p>
    <w:p>
      <w:pPr>
        <w:pStyle w:val="BookText"/>
        <w:rPr/>
      </w:pPr>
      <w:r>
        <w:rPr>
          <w:rFonts w:ascii="Amiri" w:hAnsi="Amiri" w:eastAsia="Amiri" w:cs="Amiri"/>
          <w:color w:val="111111"/>
          <w:sz w:val="28"/>
          <w:sz w:val="28"/>
          <w:szCs w:val="28"/>
          <w:rtl w:val="true"/>
          <w:lang w:bidi="ar-SA"/>
        </w:rPr>
        <w:t xml:space="preserve">والمراد به السكون وعدم إحساس الحركة عند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أعضل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باب المطايبة المستحبة، 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أنّ ابن آدم مع هذه الجثة الصغيرة يتكلّف في معرفة المسائل المشكلة، 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التحسين كما ورد عن مولانا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دواؤك منك وما 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وداءك منك وما تشعر</w:t>
      </w:r>
    </w:p>
    <w:p>
      <w:pPr>
        <w:pStyle w:val="BookText"/>
        <w:rPr/>
      </w:pPr>
      <w:r>
        <w:rPr>
          <w:rFonts w:ascii="Amiri" w:hAnsi="Amiri" w:eastAsia="Amiri" w:cs="Amiri"/>
          <w:color w:val="111111"/>
          <w:sz w:val="28"/>
          <w:sz w:val="28"/>
          <w:szCs w:val="28"/>
          <w:rtl w:val="true"/>
          <w:lang w:bidi="ar-SA"/>
        </w:rPr>
        <w:t>و تحسب أنّك جرم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الكتاب المبين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تظهر المضمر</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وإنّك لأهل للجواب إنّ الشّمس إذا طلعت جذبها سبعون ألف ملك بعد أن أخذ بكلّ شعاعٍ منها خمسة آلافٍ من الملائكة من بين جاذبٍ ودافعٍ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التأديب بأن لا يسعى في طلب الاُمور الذي لا حاجة إليها ولم يكلّف معرفتها، أو في المسائل التي لا تصل أكثر العقول إليها، كما رُوي عنه صلوات الله عليه أنّه لمّا سأله كميل بن زياد عن الحقيقة،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صاحب سرّك ؟ فقال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 يترشح عليك ما يطفح</w:t>
      </w:r>
      <w:r>
        <w:rPr>
          <w:rStyle w:val="FootnoteAnchor"/>
          <w:rtl w:val="true"/>
        </w:rPr>
        <w:footnoteReference w:id="268"/>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مثلك يخيب سائلاً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الحقيقة كشف سبحات الجلال من غير 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محو الموهوم مع صحو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هتك الستر، لغلبة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 فقال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جذب الأحديّة بصفة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نور يشرق من صبح الأزل فيلوح على هياكل التوحيد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اطفأ السراج فقد طلع الصباح</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فإنّه مع نهاية المبالغة في التوضيح ما فهمه مثل كميل الذي هو من أصحاب أسراره فكيف بغيره ومعرفة حقائق هذه الأخبار وأمثالها لا يتيسر للعقول الضعيفة ؟ بل لا يمكن إلّا بالكشف والعيان بعد الرياضات والمجاهدات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محمد بن مسلم فهمها ،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وإنّك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حتّى إذا بلغت الجوّ وجازت الكوّ قلبها ملك النّور ظهراً لبطنٍ فصار</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ظاهر نسخة الأصل يكون المراد أنّ السبعين منقسمة إلى أربعة عشر طائفة كل طائفة منها خمسة آلاف ملك وهؤلاء آخذون بأطراف الشمس، بعضهم من فوق ويجذبونها، وبعضهم من تحت ويدفعونها كحجر الرحى، وتسمية الأطراف بالشعاع باعتبار حصوله منها تسمية للحال باسم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الشعاع أيضاً قابلاً لجذب الملائكة بالقوة الروحانية، وعلى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بعد أن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ذلك المعنى أيضاً بأن يكون تفصيلاً للمجمل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الملائكة الآخذون بالشعاع غير السبعين ويكون السبعون للجذب وهؤلاء للدفع، ولا استبعاد فيه لو حملناه على ظاهره، ويمكن أن يحمل السبعون الجاذبون على المحركين بالحركة اليومية من المشرق إلى المغرب، والدافعون على المحركين بالحركة الحولية من المغرب إلى المشرق، فإنّه لو لا هذه الحركة لكانت حركة الشمس أسرع، فكأنّهم يدفعونها لحكم ومصالح شتّى منها حصول الفصول الأربعة والمنافع الكثيرة الحاصلة منها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بلغت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وسط السماء منتهى ارتفاعها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وجازت الكوّ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خرجت عن المنافذ الشرقية التي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بخروج الشمس خروج شعاعها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قلبها ملك النور ظهراً 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حركها بأن جعل مما يلي الأرض إلى السماء وبالعكس، فيمكن أن يكون مجازاً باعتبار أنّها لمّا كانت متحركة إلى سمت الرأس، فما لم يصل إليه كان متوجهاً إلى العلو ظاهراً، فإذا وصل إليه وتجاوز قليلا عنه فكأنّما جعل خلفها إلى المشرق ووجهها إلى المغرب أو إلى سمائها وهي </w:t>
      </w:r>
    </w:p>
    <w:p>
      <w:pPr>
        <w:pStyle w:val="BookText"/>
        <w:rPr/>
      </w:pPr>
      <w:r>
        <w:rPr>
          <w:rFonts w:ascii="Amiri" w:hAnsi="Amiri" w:eastAsia="Amiri" w:cs="Amiri"/>
          <w:color w:val="111111"/>
          <w:sz w:val="28"/>
          <w:sz w:val="28"/>
          <w:szCs w:val="28"/>
          <w:rtl w:val="true"/>
          <w:lang w:bidi="ar-SA"/>
        </w:rPr>
        <w:t>ما يلي الأرض إلى السّماء وبلغ شعاعها تخوم العرش فعند ذلك نادت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ولا إله إلّا الله، والحمد لله الّذي لم يتّخذ صاحبة ولا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أحافظ على هذا الكلام عند زوال الشّمس؟</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السماء الخامسة التي هي فوقها وهي سماء المريخ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لها حركة التدوير أيضاً، فإنّهم وإن لم يثبتوا لها لكن لم ينفوها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شعاعها تخوم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وحدوده أو نحواً من العرش،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 إلى جانب العرش، ويمكن أن يكون لوجهها الذي كان مقابلاً لنا، وبعد الانقلاب صار إلى السماء خاصية تؤثر من فوق لا يكون لعكسه، أو يكون لكل من طرفيها شعاع، لكن إذا وصل ذلك الشعاع إليه عند الزوال تسبح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نادت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بالصوت الرفيع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شريك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بقية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ظهير ومعين يحفظه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والمذلة، كما أنّ غيره تعالى محتاجون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 من كلام الله تعالى وفي كلامه تعالى معطوف على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الْحَمْدُ لِلّهِ إلى آخره، وهنا إمّا التفات إلى غيرهم، أو يكون من كل واحد إلى كل واحد، أو خطاب عام ويحتمل قراءته بالماضي؛ ليكون عطفاً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يَتَّخِذْ﴾</w:t>
      </w:r>
      <w:r>
        <w:rPr>
          <w:rStyle w:val="FootnoteAnchor"/>
          <w:rtl w:val="true"/>
        </w:rPr>
        <w:footnoteReference w:id="270"/>
      </w:r>
      <w:r>
        <w:rPr>
          <w:rFonts w:ascii="Amiri" w:hAnsi="Amiri" w:eastAsia="Amiri" w:cs="Amiri"/>
          <w:color w:val="111111"/>
          <w:sz w:val="28"/>
          <w:sz w:val="28"/>
          <w:szCs w:val="28"/>
          <w:rtl w:val="true"/>
          <w:lang w:bidi="ar-SA"/>
        </w:rPr>
        <w:t>فإنّه ماض معنى ويكون صلة للذي، ويكون المستتر راجعاً إلى الله تعالى أو إلى كل من يكون قابلاً للتكبير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وسؤاله باعتبار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حافظ عليه كما تحافظ على عينيك فإذا زالت الشّمس صارت الملائكة من ورائها يسبّحون الله في فلك الجوّ إلى أن تغيب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الشّمس كيف تركد كلّ يوم ولا يكون لها يوم الجمعة ركود؟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عزّوجلّ جعل يوم الجمعة أضيق الأيّام،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جعله أضيق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يعذب المشركين في ذلك اليوم؛ لحرمته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الملائكة تذكره بهذا التسبيح ، فهل يستحب له المحافظة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عينيك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لا تضيع هذه الكلمات بترك قراءتها، كما تحافظ عينك التي هي أشرف أعضائك، أو لا تضيعها بإعطائها غير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زالت صارت الملائكة من ورائها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وعقيبها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يسبحون الله في فلك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فيما بين السماء والأرض، أو فيما بین السماء الرابعة والخامسة، أو الثالثة والرابعة، أو الجميع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تغيب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الخبر أنّ الجذب والدفع إلى الزوال وبعده يشتغلون بالتسبيح إلى الغروب، ولا استبعاد فيه بأن يكون هذا التحريك كافياً؛ لتحركها إلى اليوم الآخر، أو يكونوا مشغولين بالجذب والدفع مع التسبيح</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يظهر من هذا الخبر وغيره أنّ الركود عند الزوال؛ لتعذيب أرواح المشركين عند عين الشمس، ولمّا كان يوم الجمعة يوم المغفرة والرحمة ولا يعذّبون فيه لا يحصل الركود، ولا استبعاد في أن يحصل ركود ما ولا نعلم ولا نفهمها باعتبار قصور وقت الركود، ولا يحصل يوم الجمعة وأول بأنّه لمّا كان يوم الجمعة العبادة وعباداته كثيرة أو يوم الوصال ويكون قصيراً في الخيال بخلاف يوم الهجران وليلته أطلق عليه الضيق مجازاً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حريز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الشّمس تنقضّ ثمّ تركد ساعةً من قبل أن تزول؟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تؤامر أتزول أو لا تزول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حريز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تتحرك سريعة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تركد ساعة من قبل أن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سببه ووجهه؟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تؤامر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وتشاور ربّه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أتزول أو لا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حصلت له الرخصة تزول ولا استبعاد فيها؛ فإنّه ما من شيء إلّا وهو يسبح بحمده، ولكن لا تفقهون تسبيحهم، أو يكون بطوء حركته حساً كناية عن الرخصة، كما ورد أنّ انقضاض الجدار وتحرك الأوراق تسبيحهما</w:t>
      </w:r>
      <w:r>
        <w:rPr>
          <w:rStyle w:val="FootnoteAnchor"/>
          <w:rtl w:val="true"/>
        </w:rPr>
        <w:footnoteReference w:id="271"/>
      </w:r>
      <w:r>
        <w:rPr>
          <w:rFonts w:ascii="Amiri" w:hAnsi="Amiri" w:eastAsia="Amiri" w:cs="Amiri"/>
          <w:color w:val="111111"/>
          <w:sz w:val="28"/>
          <w:sz w:val="28"/>
          <w:szCs w:val="28"/>
          <w:rtl w:val="true"/>
          <w:lang w:bidi="ar-SA"/>
        </w:rPr>
        <w:t>لأنّهما بتسخرهما للقادر المختار يدلان على وجود واجب بالذات، ولا منافاة بين العلتين؛ لأنّها حكم ومصالح ولكل فعل من أفعاله تعالى حكم ومصالح لا تتناهى</w:t>
      </w:r>
      <w:r>
        <w:rPr>
          <w:rFonts w:eastAsia="Amiri" w:cs="Amiri" w:ascii="Amiri" w:hAnsi="Amiri"/>
          <w:color w:val="111111"/>
          <w:sz w:val="28"/>
          <w:szCs w:val="28"/>
          <w:rtl w:val="true"/>
          <w:lang w:bidi="ar-SA"/>
        </w:rPr>
        <w:t>.</w:t>
      </w:r>
      <w:bookmarkStart w:id="107" w:name="pg20217_257993"/>
    </w:p>
    <w:p>
      <w:pPr>
        <w:pStyle w:val="Heading4"/>
        <w:numPr>
          <w:ilvl w:val="3"/>
          <w:numId w:val="1"/>
        </w:numPr>
        <w:rPr/>
      </w:pPr>
      <w:bookmarkStart w:id="108" w:name="__RefHeading___Toc4654620_2320776876"/>
      <w:bookmarkStart w:id="109" w:name="_Toc39"/>
      <w:bookmarkEnd w:id="107"/>
      <w:bookmarkEnd w:id="108"/>
      <w:r>
        <w:rPr>
          <w:rtl w:val="true"/>
        </w:rPr>
        <w:t>باب معرفة زوال اللّيل</w:t>
      </w:r>
      <w:bookmarkEnd w:id="109"/>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بن حنظلة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نعرفه بالنّهار كيف لنا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 زوال كزوال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نعرفه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بالنجوم إذا انحدرت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باب معرفة زوال اللّيل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لصلواتها فإنّ أوّل وقتها نصف الليل وهو زوالها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الطالعة أوّل اللّيل والغاربة آخرها فبانحدارها من دائرة نصف النهار يعرف زوال الليل، وينبغي الملاحظة في كلّ اُسبوع، فإنّها تختلف، يعني التي كان يداوم عليها في أواخر عمره ولم ينسخ وبقي حكمها إلى يوم القيامة</w:t>
      </w:r>
      <w:r>
        <w:rPr>
          <w:rFonts w:eastAsia="Amiri" w:cs="Amiri" w:ascii="Amiri" w:hAnsi="Amiri"/>
          <w:color w:val="111111"/>
          <w:sz w:val="28"/>
          <w:szCs w:val="28"/>
          <w:rtl w:val="true"/>
          <w:lang w:bidi="ar-SA"/>
        </w:rPr>
        <w:t xml:space="preserve">. </w:t>
      </w:r>
      <w:bookmarkStart w:id="110" w:name="pg20217_257994"/>
    </w:p>
    <w:p>
      <w:pPr>
        <w:pStyle w:val="Heading4"/>
        <w:numPr>
          <w:ilvl w:val="3"/>
          <w:numId w:val="1"/>
        </w:numPr>
        <w:rPr/>
      </w:pPr>
      <w:bookmarkStart w:id="111" w:name="__RefHeading___Toc4654622_2320776876"/>
      <w:bookmarkStart w:id="112" w:name="_Toc40"/>
      <w:bookmarkEnd w:id="110"/>
      <w:bookmarkEnd w:id="111"/>
      <w:r>
        <w:rPr>
          <w:rtl w:val="true"/>
        </w:rPr>
        <w:t>باب صلاة رسول الله</w:t>
      </w:r>
      <w:r>
        <w:rPr>
          <w:rtl w:val="true"/>
        </w:rPr>
        <w:t>(</w:t>
      </w:r>
      <w:r>
        <w:rPr>
          <w:rtl w:val="true"/>
        </w:rPr>
        <w:t>صلّی الله علیه وآله وسلّم</w:t>
      </w:r>
      <w:r>
        <w:rPr>
          <w:rtl w:val="true"/>
        </w:rPr>
        <w:t xml:space="preserve">) </w:t>
      </w:r>
      <w:r>
        <w:rPr>
          <w:rtl w:val="true"/>
        </w:rPr>
        <w:t>التي قبضه الله تعالى عليها</w:t>
      </w:r>
      <w:bookmarkEnd w:id="112"/>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يصلّي من النّهار شيئاً حتّى تزول الشّمس، فإذا زالت صلّى ثماني ركعاتٍ وهي صلاة الأوّابين تفتّح في تلك السّاعة أبواب السّماء ويستجاب الدّعاء وتهبّ الرّياح و ينظر الله إلى خلقه، فإذا فاء الفيء ذراعاً صلّى الظّهر أربعاً وصلّى بعد الظّهر ركعتين ثمّ صلّى ركعتين اُخراوين ثمّ صلّى العصر أربعاً إذا فاء الفيء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IRNazanin" w:hAnsi="IRNazanin" w:eastAsia="IRNazanin"/>
          <w:color w:val="111111"/>
          <w:sz w:val="28"/>
          <w:sz w:val="28"/>
          <w:szCs w:val="28"/>
          <w:rtl w:val="true"/>
          <w:lang w:bidi="fa-IR"/>
        </w:rPr>
        <w:t>باب صلاة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قبضه الله تعالى عليها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ما ابتدعته العامة من صلاة الضحى</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زالت صلّى ثماني ركعات وهي صلاة الأوّابين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هذه صلاة جماعة يتوبون إلى الله كثيراً بسبب كلما يقع منهم وهم محبوبون لله،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w:t>
      </w:r>
      <w:r>
        <w:rPr>
          <w:rStyle w:val="FootnoteAnchor"/>
          <w:rtl w:val="true"/>
        </w:rPr>
        <w:footnoteReference w:id="273"/>
      </w:r>
      <w:r>
        <w:rPr>
          <w:rFonts w:ascii="IRNazanin" w:hAnsi="IRNazanin" w:eastAsia="IRNazanin"/>
          <w:color w:val="111111"/>
          <w:sz w:val="28"/>
          <w:sz w:val="28"/>
          <w:szCs w:val="28"/>
          <w:rtl w:val="true"/>
          <w:lang w:bidi="fa-IR"/>
        </w:rPr>
        <w:t xml:space="preserve">، أو أنّ هذه الصلاة بمنزلة التوبة وتطهرهم عن الخطايا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وينظر الله إلى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رحمته وفضله بإيجاب العبادات عليهم وقبولها منهم ومغفرته لذنوبهم وبإيراد الواردات والهدايات والفيوض الخاصة على قلوب أوليائه؛ فإنّه تعالى مبدأ كل فيض وفضل ورحمة وبقدر قابلية العباد يفاض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فاء الفيء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إذا صار الظل الزائد بعد الزوال قدمين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فوقت العصر بعد ذراعين من الزوال واختصاره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نافلة العصر على أربع </w:t>
      </w:r>
    </w:p>
    <w:p>
      <w:pPr>
        <w:pStyle w:val="BookText"/>
        <w:rPr/>
      </w:pPr>
      <w:r>
        <w:rPr>
          <w:rFonts w:ascii="IRNazanin" w:hAnsi="IRNazanin" w:eastAsia="IRNazanin"/>
          <w:color w:val="111111"/>
          <w:sz w:val="28"/>
          <w:sz w:val="28"/>
          <w:szCs w:val="28"/>
          <w:rtl w:val="true"/>
          <w:lang w:bidi="fa-IR"/>
        </w:rPr>
        <w:t>ثمّ لا يصلّي بعد العصر شيئاً حتى تئوب الشّمس، فإذا آبت وهو أن تغيب صلّى المغرب ثلاثاً وبعد المغرب أربعاً، ثمّ لايصلي شيئاً حتى يسقط الشّفق فإذا سقط الشّفق صلّى العشاء، ثمّ أوى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فراشه، ولم يصلّ شيئاً حتى يزول نصف اللّيل، فإذا زال نصف اللّيل صلّى ثماني ركعاتٍ وأوتر في الرّبع الأخير من اللّيل بثلاث ركعاتٍ فقرأ فيهنّ فاتحة الكتاب، وقل هو الله أحد، ويفصل بين الثّلاث بتسليمةٍ، ويتكلّم</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لا يدلّ على عدم استحباب الزيادة، وربّما كان لعذر أو لبيان أنّ الأربع ركعات منها أكثر فضلاً من البقية ولا يقتصر على أقل منها، كما يدلّ عليه أخبار أخر</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الاُفق الحسي أو الحقيقي بذهاب الحمرة،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نفي المبتدءة فلا ينافي استحباب صلاة الغفيلة والوصية وغيرهما، والأولى جمعاً بين الروايات أن يصلّى نافلة المغرب على هيئة الغفيلة والوصية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سقط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الحمرة المغربية لا الصفرة والبياض، كما يدلّ عليه الأخبار الكثيرة</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هنا نافلة العشاء لما ذكر في نافلة العصر، ولما روي أنّ الوتيرة لتدارك الوتر،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من جهة الوحي أنّه يفعلها فلا يحتاج إلى التدارك</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آوى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على بعض العامة </w:t>
      </w:r>
    </w:p>
    <w:p>
      <w:pPr>
        <w:pStyle w:val="BookText"/>
        <w:rPr/>
      </w:pPr>
      <w:r>
        <w:rPr>
          <w:rFonts w:ascii="IRNazanin" w:hAnsi="IRNazanin" w:eastAsia="IRNazanin"/>
          <w:color w:val="111111"/>
          <w:sz w:val="28"/>
          <w:sz w:val="28"/>
          <w:szCs w:val="28"/>
          <w:rtl w:val="true"/>
          <w:lang w:bidi="fa-IR"/>
        </w:rPr>
        <w:t>ويأمر بالحاجة، ولا يخرج من مصلّاه حتى يصلّي الثّالثة التي يوتر فيها، ويقنت فيها قبل الرّكوع، ثمّ يسلّم ويصلي ركعتي الفجر قبيل الفجر وعنده وبعيده ، ثمّ يصلّي ركعتي الصّبح ، وهو الفجر إذا اعترض الفجر وأضاء حسناً فهذه صلاة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قبضه الله عزّوجل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القائلين بالوصل كأبي حنيفة وأضرابه</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يحصل بها الوتر؛ لأنّ الثنتين شفع وبالثالثة يصير وتراً، أو يدعو فيها بدعوات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ويقنت فيها قبل الركوع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على بعضهم في القنوت بعد الركوع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يسلم ويصلي ركعتي الفجر قبيل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دخوله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 دخول الصبح يعني يصلي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الأوقات قبل الكاذب بقليل وبعض الأوقات في الكاذب وبعض الأوقات بعد الكاذب بقليل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يكون المراد بالفجر، الثاني ويكون المراد بالقبيل الفجر الأوّل وعنده أوّل الصبح وبعيده بعده إلى الحمرة، ولكل من المعنيين شواهد من الأخبار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تحقق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بها صلاة الليلة التي قبض فيها ويكون نقصان الخمس ركعات باعتبار المرض أو في أحوال المرض</w:t>
      </w:r>
      <w:r>
        <w:rPr>
          <w:rFonts w:eastAsia="Amiri" w:cs="Amiri" w:ascii="Amiri" w:hAnsi="Amiri"/>
          <w:color w:val="111111"/>
          <w:sz w:val="28"/>
          <w:szCs w:val="28"/>
          <w:rtl w:val="true"/>
          <w:lang w:bidi="ar-SA"/>
        </w:rPr>
        <w:t xml:space="preserve">. </w:t>
      </w:r>
      <w:bookmarkStart w:id="113" w:name="pg20217_257997"/>
    </w:p>
    <w:p>
      <w:pPr>
        <w:pStyle w:val="Heading4"/>
        <w:numPr>
          <w:ilvl w:val="3"/>
          <w:numId w:val="1"/>
        </w:numPr>
        <w:rPr/>
      </w:pPr>
      <w:bookmarkStart w:id="114" w:name="__RefHeading___Toc4654624_2320776876"/>
      <w:bookmarkStart w:id="115" w:name="_Toc41"/>
      <w:bookmarkEnd w:id="113"/>
      <w:bookmarkEnd w:id="114"/>
      <w:r>
        <w:rPr>
          <w:rtl w:val="true"/>
        </w:rPr>
        <w:t>باب فضل المساجد وحرمتها وثواب من صلّى فيها</w:t>
      </w:r>
      <w:bookmarkEnd w:id="115"/>
    </w:p>
    <w:p>
      <w:pPr>
        <w:pStyle w:val="Heading5"/>
        <w:numPr>
          <w:ilvl w:val="4"/>
          <w:numId w:val="1"/>
        </w:numPr>
        <w:rPr/>
      </w:pPr>
      <w:bookmarkStart w:id="116" w:name="__RefHeading___Toc4654626_2320776876"/>
      <w:bookmarkStart w:id="117" w:name="_Toc42"/>
      <w:bookmarkEnd w:id="116"/>
      <w:r>
        <w:rPr>
          <w:rtl w:val="true"/>
        </w:rPr>
        <w:t>اشارة</w:t>
      </w:r>
      <w:bookmarkEnd w:id="117"/>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خالد بن مادّ القلانسي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حرم الله، وحرم رسوله وحرم عليّ بن أبي طالب صلوات الله عليهما، والصّلاة فيها بمائة ألف صلاةٍ، والدّرهم، فيها بمائة ألف در هم والمدينة حرم الله وحرم رسوله وحرم عليّ بن أبي طالبٍ صلوات الله عليهما والصّلاة فيها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فضل المساجد وحرمتها وثواب من صلّى فيها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خالد بن 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وعظمتها باعتبار الكعبة التي هي بيت الله المعظم، وباعتبار أنّها مولدهما ومنشأهما صلوات الله عليهما أو عظمها الله ورسوله وأمير المؤمنين أو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أو في مسجدها المسجد الحرام وهو أظهر، كما يدلّ عليه أخبار اُخر</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بمائة ألف صلاة والدرهم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التصدّق به في المسجد، أو في كل مكة والأظهر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بمائة ألف درهم والمدينة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بسكنى رسول الله أو بتعظيم الله إيّاها مطلقاً، أو للصيد وقطع الشجر والحشيش كما سيجيء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وحرم رسوله وحرم علي بن أبي طالب 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كان مسكنهما ومنشأهما ومدفن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ومدفن علي أيضاً؛ لأنّه نفس الرسول أو لبعض الأخبار أنّه نقله الله تعالى إليها، ولهذا استحب زيارة أمير المؤمنين صلوات الله عليه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أو مسجد الرسول الذي كان في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 لا فيما </w:t>
      </w:r>
    </w:p>
    <w:p>
      <w:pPr>
        <w:pStyle w:val="BookText"/>
        <w:rPr/>
      </w:pPr>
      <w:r>
        <w:rPr>
          <w:rFonts w:ascii="Amiri" w:hAnsi="Amiri" w:eastAsia="Amiri" w:cs="Amiri"/>
          <w:color w:val="111111"/>
          <w:sz w:val="28"/>
          <w:sz w:val="28"/>
          <w:szCs w:val="28"/>
          <w:rtl w:val="true"/>
          <w:lang w:bidi="ar-SA"/>
        </w:rPr>
        <w:t>بعشرة آلاف صلاة، والدّرهم فيها بعشرة آلاف درهمٍ، والكوفة حرم الله وحرم رسوله وحرم عليّ بن أبي طالبٍ صلوات الله عليهما والصّلاة فيها بألف صلاةٍ وسكت عن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حمزة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المسجد الحرام صلاةً مكتوبةً قبل الله بها منه كلّ صلاةٍ صلّاها منذ</w:t>
      </w:r>
    </w:p>
    <w:p>
      <w:pPr>
        <w:pStyle w:val="BookText"/>
        <w:rPr/>
      </w:pPr>
      <w:r>
        <w:rPr>
          <w:rFonts w:ascii="Amiri" w:hAnsi="Amiri" w:eastAsia="Amiri" w:cs="Amiri"/>
          <w:color w:val="111111"/>
          <w:sz w:val="28"/>
          <w:sz w:val="28"/>
          <w:szCs w:val="28"/>
          <w:rtl w:val="true"/>
          <w:lang w:bidi="ar-SA"/>
        </w:rPr>
        <w:t>يوم وجبت عليه الصّلاة وكلّ صلاةٍ يصلّيها إلى أن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IRNazanin" w:hAnsi="IRNazanin" w:eastAsia="IRNazanin"/>
          <w:color w:val="111111"/>
          <w:sz w:val="28"/>
          <w:sz w:val="28"/>
          <w:szCs w:val="28"/>
          <w:rtl w:val="true"/>
          <w:lang w:bidi="fa-IR"/>
        </w:rPr>
        <w:t>استحدثه بنو اُمية، وكذا في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بعشرة آلاف صلاة والدرهم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المدينة، أو بلدها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بعشرة آلاف درهم والكوفة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وهو الأظهر أو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بتعظيم الله تعالى مسجدها، أو البلد باعتبار المسجد أو هما باعتبار أمير المؤمنين، وكونها مسكنه ومدفنه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تعظيمه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إيّاها، أو باعتبار نزوله إليها وصلاته فيها ليلة المعراج أو باعتبار أمير المؤمنين ؛ فإنّه نفس الرسول صلوات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 علي بن أبي طالب صلوات الله عليهما والصلاة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مسجدها ويحتمل بعيداً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 صلاة وسكت عن الدرهم</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ولا يحتمل أن يكون للغفلة، بل لأنّ الصدقة فيها كالصدقة في سائر البلاد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فقبول الصلوات بها يمكن أن يكون المراد به قبول ما صلاها صحيحة مجزية غير مقبولة، أو الأعم من الصحيحة </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في مسجدي كألف صلاة في غيره إلا المسجد الحرام؛ فإنّ الصّلاة في المسجد الحرام تعدل ألف صلاة في مسجدي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عبد الأعلى مولى آل سام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كان طول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بفضل الله تعالى لا ما لم يصلها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مسجدي</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ومخالفته للخبر الأول ظاهراً، 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الأشخاص وإمّا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الكثرة العظيمة، وإمّا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يراد بالألف صلاة في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في مسجد السوق؛ فإنّها اثني عشر صلاة فيصير اثني عشر ألف صلاة ويقرب من الأول، كما قيل، لكن يصير في المسجد الحرام إمّا ألف ألف صلاة، وإمّا اثنا عشر ألف ألف صلاة، وإمّا عشرة آلاف ألف صلاة فلا ينفع التأويل، فالظاهر الاختلاف بالأشخاص أو الكثرة العظيمة، كما قيل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تَسْتَغْفِرْ لَهُمْ سَبْعِينَ مَرَّةً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 عبد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وكأنّ السؤال لاعتبار شرف مسجده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الزيادة المستحدثة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الزيادة المستحدثة في المسجدين لها حرمة الأصل، والظاهر عدمه حتى أنّه يفهم من بعض الأخبار أنّه ليس لها حرمة المسجد أيضاً </w:t>
      </w:r>
      <w:r>
        <w:rPr>
          <w:rStyle w:val="FootnoteAnchor"/>
          <w:rtl w:val="true"/>
        </w:rPr>
        <w:footnoteReference w:id="283"/>
      </w:r>
      <w:r>
        <w:rPr>
          <w:rFonts w:ascii="IRNazanin" w:hAnsi="IRNazanin" w:eastAsia="IRNazanin"/>
          <w:color w:val="111111"/>
          <w:sz w:val="28"/>
          <w:sz w:val="28"/>
          <w:szCs w:val="28"/>
          <w:rtl w:val="true"/>
          <w:lang w:bidi="fa-IR"/>
        </w:rPr>
        <w:t>، بل لا يجوز الصلاة فيها لكون أكثرها مغصوباً وفي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أكثرها بيوت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تَدْخُلُوا بُيُوتَ النَّبِيِّ</w:t>
      </w:r>
      <w:bookmarkStart w:id="118" w:name="pg20217_258000"/>
    </w:p>
    <w:p>
      <w:pPr>
        <w:pStyle w:val="BookText"/>
        <w:rPr/>
      </w:pPr>
      <w:bookmarkEnd w:id="1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ثلاثة آلافٍ وستّمائة ذراعٍ مكسرة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السلاملأبي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الأربعة المسجد الحرام ومسجد الرّسول صلى الله عليه وسلم ومسجد بيت المقدس، ومسجد الكوفة، يا أبا حمزة، الفريضة فيها تعدل حجّةً، والنافلة تعدل 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قبر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ــــــــــــــــــــــــــــــــــــــــــ</w:t>
      </w:r>
      <w:r>
        <w:rPr>
          <w:rFonts w:ascii="Amiri" w:hAnsi="Amiri" w:eastAsia="Amiri" w:cs="Amiri"/>
          <w:color w:val="111111"/>
          <w:sz w:val="28"/>
          <w:sz w:val="28"/>
          <w:szCs w:val="28"/>
          <w:rtl w:val="true"/>
          <w:lang w:bidi="ar-SA"/>
        </w:rPr>
        <w:t>إِلّا أَنْ يُؤْذَنَ لَكُمْ</w:t>
      </w:r>
      <w:r>
        <w:rPr>
          <w:rStyle w:val="FootnoteAnchor"/>
          <w:rtl w:val="true"/>
        </w:rPr>
        <w:footnoteReference w:id="284"/>
      </w:r>
      <w:r>
        <w:rPr>
          <w:rFonts w:ascii="Amiri" w:hAnsi="Amiri" w:eastAsia="Amiri" w:cs="Amiri"/>
          <w:color w:val="111111"/>
          <w:sz w:val="28"/>
          <w:sz w:val="28"/>
          <w:szCs w:val="28"/>
          <w:rtl w:val="true"/>
          <w:lang w:bidi="ar-SA"/>
        </w:rPr>
        <w:t xml:space="preserve">، لكن الجزم بالحرمة أيضاً مشكل، لعدم تشخصها، نعم الأولى والأحوط أن لا يصلي إلّا في المسجدين السابقين، وهما معلمان ومعلومان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كل واحد من طوله وعرضه ستين ذراعاً مثلاً والذي هو الآن معلم بالعلامات قريب مما ذكر</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4654628_2320776876"/>
      <w:bookmarkStart w:id="120" w:name="_Toc43"/>
      <w:bookmarkEnd w:id="119"/>
      <w:r>
        <w:rPr>
          <w:rtl w:val="true"/>
        </w:rPr>
        <w:t xml:space="preserve">[ </w:t>
      </w:r>
      <w:r>
        <w:rPr>
          <w:rtl w:val="true"/>
        </w:rPr>
        <w:t xml:space="preserve">فضل الصلاة في مسجد الخيف </w:t>
      </w:r>
      <w:r>
        <w:rPr>
          <w:rtl w:val="true"/>
        </w:rPr>
        <w:t>]</w:t>
      </w:r>
      <w:bookmarkEnd w:id="12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مسجد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بل أوّلهم سيّد الأنبياء فشرف بكثرة صلوات الأنبياء، فيستحب الصلاة والذكر فيه، كما في خبر أبي حمزة، والمراد </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حمزة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مسجد الخيف بمنى مائة ركعةٍ قبل أن يخرج منه عدلت عبادة سبعين عاماً، ومن سبّح الله فيه مائة تسبيحةٍ كتب الله له كأجر عتق رقبةٍ، ومن هلّل الله فيه مائة تهليلةٍ عدلت أجر إحياء نسمةٍ، ومن حمّد الله فيه مائة تحميدةٍ عدلت أجر خراج العراقين يتصدّق به في سبيل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عهده عند المنارة الّتي في وسط المسجد وفوقها إلى القبلة نحواً من ثلاثين ذراعاً وعن يمينها وعن يسارها وخلفها نحو من ذلك فتحرّ ذلك وإن استطعت أن يكون مصلّاك فيه فافعل؛ فإنّه صلّى فيه ألف نبيّ؛ وإنّما سمّي الخيف لأنّه مرتفع عن الوادي وما ارتفع منه يسمّى خيفاً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والبصرة وكان خراجهما كثيراً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عراق العرب والعجم، ويمكن أن يكون المراد هنا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الخيف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عهده عند المنارة التي في وسط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التحديد من عندها إلى جوانبه الأربع وكان ثلاثين ذراعاً وكلّما زيد عليها، فالظاهر أنّه ليس له حكم المسجد؛ لأنّ منى من مشاعر العبادة ولا يجوز إحياؤها حتى يجري فيه الوقف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بالجواز فلا ريب ريب أنّه ليس للزيادة شرف الأصل</w:t>
      </w:r>
      <w:r>
        <w:rPr>
          <w:rFonts w:eastAsia="Amiri" w:cs="Amiri" w:ascii="Amiri" w:hAnsi="Amiri"/>
          <w:color w:val="111111"/>
          <w:sz w:val="28"/>
          <w:szCs w:val="28"/>
          <w:rtl w:val="true"/>
          <w:lang w:bidi="ar-SA"/>
        </w:rPr>
        <w:t xml:space="preserve">. </w:t>
      </w:r>
      <w:bookmarkStart w:id="121" w:name="pg20217_258002"/>
    </w:p>
    <w:p>
      <w:pPr>
        <w:pStyle w:val="BookText"/>
        <w:rPr/>
      </w:pPr>
      <w:bookmarkEnd w:id="121"/>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مسجد الكوفة آخر السّرّاجين خطّه آدم وأنا أكره أن أدخله راكباً،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غيّره عن خطّته؟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ذلك، فالطّوفان في زمن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غيره أصحاب كسرى والنّعمان، ثمّ غيّره زياد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أنظر إلى ديرانيّ في مسجد الكوفة في ديرٍ له فيما بين الزّاوية والمنبر فيه سبع نخلاتٍ وهو مشرف من ديره على نوحٍ يكلّمه </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4654630_2320776876"/>
      <w:bookmarkStart w:id="123" w:name="_Toc44"/>
      <w:bookmarkEnd w:id="122"/>
      <w:r>
        <w:rPr>
          <w:rtl w:val="true"/>
        </w:rPr>
        <w:t xml:space="preserve">[ </w:t>
      </w:r>
      <w:r>
        <w:rPr>
          <w:rtl w:val="true"/>
        </w:rPr>
        <w:t xml:space="preserve">فضل الصلاة في المساجد الأربعة </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المحترمة المقدسة التي فضائلها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الأربعة بأن يكون الجملة خبراً للمساجد ويكون المنادي معترضاً، أو في الكوفة،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مسجدها على أن تكون جملة 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حجة والنافلة تعدل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الحجة والعمرة مثل الحجة والعمرة التي تقعان من الأبرار؛ فإنّهما تعدلان ألف ألف حجة، أو يكون هذه الفضيلة زائدة على الفضائل المتقدمة، أو بالنظر إلى بعض الناس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الشيخ في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بيتها، فلمّا زادت بنو اُميّة في المسجد صارت في المسجد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أتى مسجدي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فيه ركعتين رجع بعمرةٍ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 فيصلّى فيه بأذانٍ وإقامةٍ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إتيان المساجد بالمدينة مسجد قبا، فإنّه المسجد الذي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وهو أظهر الأقوال وأشهرها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قبرها صلوات الله عليها في المسجد ما بين القبر والمنبر</w:t>
      </w:r>
      <w:r>
        <w:rPr>
          <w:rStyle w:val="FootnoteAnchor"/>
          <w:rtl w:val="true"/>
        </w:rPr>
        <w:footnoteReference w:id="287"/>
      </w:r>
      <w:r>
        <w:rPr>
          <w:rFonts w:ascii="IRNazanin" w:hAnsi="IRNazanin" w:eastAsia="IRNazanin"/>
          <w:color w:val="111111"/>
          <w:sz w:val="28"/>
          <w:sz w:val="28"/>
          <w:szCs w:val="28"/>
          <w:rtl w:val="true"/>
          <w:lang w:bidi="fa-IR"/>
        </w:rPr>
        <w:t>ولهذا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بين قبري ومنبري روضة من رياض الجنة رواه الصدوق في معاني الأخبار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بالبقيع عند أولادها صلوات الله عليها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زيارتها في المواضع الثلاثة، ولا بأس بها خروجاً من الخلاف؛ ولأنّ الزيارة مستحبة في أي موضع كانت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بعمرة</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الصلاة الواجبة؛ فإنّه لا أذان ولا إقامة في المندوبة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لكثرة شرفها كثيراً ما كان يأتيه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ويصلي الفرائض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ويستحب إتيان المساجد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للصلاة أو مطلقاً؛ فإنّها بيوت الله </w:t>
      </w:r>
      <w:bookmarkStart w:id="124" w:name="pg20217_258004"/>
    </w:p>
    <w:p>
      <w:pPr>
        <w:pStyle w:val="BookText"/>
        <w:rPr/>
      </w:pPr>
      <w:bookmarkEnd w:id="124"/>
      <w:r>
        <w:rPr>
          <w:rFonts w:ascii="IRNazanin" w:hAnsi="IRNazanin" w:eastAsia="IRNazanin"/>
          <w:color w:val="111111"/>
          <w:sz w:val="28"/>
          <w:sz w:val="28"/>
          <w:szCs w:val="28"/>
          <w:rtl w:val="true"/>
          <w:lang w:bidi="fa-IR"/>
        </w:rPr>
        <w:t>أسّس على التّقوى من أوّل يومٍ، ومشربة اُمّ إبراهيم ومسجد الفضيخ، وقبور الشّهداء باُحدٍ، ومسجد الأحزاب وهو مسجد الفتح، ويستحبّ الصّلاة في مسجد الغدير في ميسرة المسجد؛ فإنّ ذلك موضع 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خصوصاً المساجد المشرفة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Style w:val="FootnoteAnchor"/>
          <w:rtl w:val="true"/>
        </w:rPr>
        <w:footnoteReference w:id="291"/>
      </w:r>
      <w:r>
        <w:rPr>
          <w:rFonts w:ascii="Amiri" w:hAnsi="Amiri" w:eastAsia="Amiri" w:cs="Amiri"/>
          <w:color w:val="111111"/>
          <w:sz w:val="28"/>
          <w:sz w:val="28"/>
          <w:szCs w:val="28"/>
          <w:rtl w:val="true"/>
          <w:lang w:bidi="ar-SA"/>
        </w:rPr>
        <w:t>يعني بني مع الإخلاص وبقصد العبادة وبناه المخلصون بخلاف مسجد ضرار؛ فإنّه بناه المنافقون بقصد تفريق أصحاب النبي، ويفهم منه اعتبار النية الخالصة في بناء المساجد وعدم صحته مع نية الرياء والسمعة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غرفة كانت لها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كثيراً ما يأتيها ويصلي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ومسجد الفضيخ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المسجد الذي ردّت فيه الشمس؛ لصلاة أمير المؤمنين صلوات الله عليه، وتسميته بالفضيخ باعتبار أنّه في الجاهلية يفضحون فيه التمر،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يغيّرونه ويجعلونه شراباً، ويستحب الصلاة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وقبور الشهداء بأحد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إتيانها للزيارة خصوصاً قبر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الأحزاب وهو مسجد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المسجد الذي فتح الله لنبيه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عمرو بن عبدود، على يد أمير المؤمنين صلوات الله عليه وآله وحكايته مشهورة</w:t>
      </w:r>
      <w:r>
        <w:rPr>
          <w:rFonts w:eastAsia="IRNazanin" w:cs="IRNazanin"/>
          <w:color w:val="111111"/>
          <w:sz w:val="28"/>
          <w:szCs w:val="28"/>
          <w:rtl w:val="true"/>
          <w:lang w:bidi="fa-IR"/>
        </w:rPr>
        <w:t>.</w:t>
      </w:r>
    </w:p>
    <w:p>
      <w:pPr>
        <w:pStyle w:val="Heading5"/>
        <w:numPr>
          <w:ilvl w:val="4"/>
          <w:numId w:val="1"/>
        </w:numPr>
        <w:rPr/>
      </w:pPr>
      <w:bookmarkStart w:id="125" w:name="__RefHeading___Toc4654632_2320776876"/>
      <w:bookmarkStart w:id="126" w:name="_Toc45"/>
      <w:bookmarkEnd w:id="125"/>
      <w:r>
        <w:rPr>
          <w:rtl w:val="true"/>
        </w:rPr>
        <w:t>[</w:t>
      </w:r>
      <w:r>
        <w:rPr>
          <w:rtl w:val="true"/>
        </w:rPr>
        <w:t xml:space="preserve">الصلاة في مسجد الغدير </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الصلاة في مسجد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المدينة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والمولى بمعنى الأولى بالأمر، بقرينة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أو فعليٌّ مولاه</w:t>
      </w:r>
      <w:r>
        <w:rPr>
          <w:rFonts w:eastAsia="Amiri" w:cs="Amiri" w:ascii="Amiri" w:hAnsi="Amiri"/>
          <w:color w:val="111111"/>
          <w:sz w:val="28"/>
          <w:szCs w:val="28"/>
          <w:rtl w:val="true"/>
          <w:lang w:bidi="ar-SA"/>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أحب وانصر من قال بإمامته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القول بإمامته بعدي؛ فإنّه أفحش العداوة، وهذا الخبر رواه العامة متواتراً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وصنّف أصحابنا رضي الله عنهم في هذا الخبر أزيد من ألف كتب، وصنف كثير من العامة أيضاً،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صنف محمد بن جرير الطبري كتاباً نقل فيه خمسمائة حديث من خمسمائة رجل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 المتعصبان الخارجيان، البخاري ومسلم لم ينقلاه، لكن غير هما من رواتهم نقلوه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ومسجد الغدير معروف فيما بين مكة والمدينة قريباً من الجحفة على ثلاثة أميال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خربة، لكن مكانها مسمّى بالرابق، والعلامات في المسجد منصوبة إلى الآن وهو طريق الحاج، لكن العامة يحرفون الطريق؛ لئلّا ينزل القافلة فيه ويعرفوا ويسألوا، لكن جملة</w:t>
      </w:r>
      <w:r>
        <w:rPr>
          <w:rStyle w:val="FootnoteAnchor"/>
          <w:rtl w:val="true"/>
        </w:rPr>
        <w:footnoteReference w:id="294"/>
      </w:r>
      <w:r>
        <w:rPr>
          <w:rFonts w:ascii="Amiri" w:hAnsi="Amiri" w:eastAsia="Amiri" w:cs="Amiri"/>
          <w:color w:val="111111"/>
          <w:sz w:val="28"/>
          <w:sz w:val="28"/>
          <w:szCs w:val="28"/>
          <w:rtl w:val="true"/>
          <w:lang w:bidi="ar-SA"/>
        </w:rPr>
        <w:t xml:space="preserve">من الشيعة صنعوا علامات في المنزل الذي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الجانب الآخر فذلك موضع فسطاط المنافقين الذين لمّا رأوه رافعاً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عينيه تدوران، كأنّهما عينا مجنونٍ، فنزل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وَإِنْ يَكَادُ الَّذِينَ كَفَرُوا لَيُزْلِقُونَكَ</w:t>
      </w:r>
      <w:r>
        <w:rPr>
          <w:rFonts w:ascii="IRNazanin" w:hAnsi="IRNazanin" w:eastAsia="IRNazanin"/>
          <w:color w:val="111111"/>
          <w:sz w:val="28"/>
          <w:sz w:val="28"/>
          <w:szCs w:val="28"/>
          <w:rtl w:val="true"/>
          <w:lang w:bidi="fa-IR"/>
        </w:rPr>
        <w:t>ــــــــــــــــــــــــــــــــــــــ</w:t>
      </w:r>
      <w:r>
        <w:rPr>
          <w:rFonts w:ascii="Amiri" w:hAnsi="Amiri" w:eastAsia="Amiri" w:cs="Amiri"/>
          <w:color w:val="111111"/>
          <w:sz w:val="28"/>
          <w:sz w:val="28"/>
          <w:szCs w:val="28"/>
          <w:rtl w:val="true"/>
          <w:lang w:bidi="ar-SA"/>
        </w:rPr>
        <w:t>قبله على رغم العامة، وهم الآن يزورون ذلك الموضع، وفيه بركة عظيمة لكنه ليس مسجد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لأحد أن ينكر حديث الغدير، بل كثير منهم حكموا بتواتره، لكن لحفظ مذهبهم الشنيع الباطل أوّلوه بتأويلات بعيدة ركيكة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المنافقين وروى الشيخ في الصحيح، عن حسان الجمّال</w:t>
      </w:r>
      <w:r>
        <w:rPr>
          <w:rStyle w:val="FootnoteAnchor"/>
          <w:rtl w:val="true"/>
        </w:rPr>
        <w:footnoteReference w:id="295"/>
      </w:r>
      <w:r>
        <w:rPr>
          <w:rFonts w:ascii="Amiri" w:hAnsi="Amiri" w:eastAsia="Amiri" w:cs="Amiri"/>
          <w:color w:val="111111"/>
          <w:sz w:val="28"/>
          <w:sz w:val="28"/>
          <w:szCs w:val="28"/>
          <w:rtl w:val="true"/>
          <w:lang w:bidi="ar-SA"/>
        </w:rPr>
        <w:t>راوي هذا الخبر، محل المنافقين أبي فلان وفلان،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وعمر، وسالم مولى أبي حذيفة وأبي عبيدة الجراح، وهم من أصحاب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تعاقدوا في الكعبة أن يبذلوا جهدهم في منع إمامة أمير المؤمنين صلوات الله عليه لمّا سمعوا نصوص إمامته وبدل الصدوق أسماءهم بالمنافقين تقية، وخبر الصحيفة وتعاقد أصحابها مذكور في كتاب سليم بن قيس الهلالي</w:t>
      </w:r>
      <w:r>
        <w:rPr>
          <w:rStyle w:val="FootnoteAnchor"/>
          <w:rtl w:val="true"/>
        </w:rPr>
        <w:footnoteReference w:id="296"/>
      </w:r>
      <w:r>
        <w:rPr>
          <w:rFonts w:ascii="Amiri" w:hAnsi="Amiri" w:eastAsia="Amiri" w:cs="Amiri"/>
          <w:color w:val="111111"/>
          <w:sz w:val="28"/>
          <w:sz w:val="28"/>
          <w:szCs w:val="28"/>
          <w:rtl w:val="true"/>
          <w:lang w:bidi="ar-SA"/>
        </w:rPr>
        <w:t>المقبول عند العامة المقبول عند العامة والخاصة مع أخبار اُخر، والكتاب بعبارته دليل على صحته، وفي غير ذلك الكتاب من كتاب الاحتجاج للطبرسي</w:t>
      </w:r>
      <w:r>
        <w:rPr>
          <w:rStyle w:val="FootnoteAnchor"/>
          <w:rtl w:val="true"/>
        </w:rPr>
        <w:footnoteReference w:id="297"/>
      </w:r>
      <w:r>
        <w:rPr>
          <w:rFonts w:ascii="Amiri" w:hAnsi="Amiri" w:eastAsia="Amiri" w:cs="Amiri"/>
          <w:color w:val="111111"/>
          <w:sz w:val="28"/>
          <w:sz w:val="28"/>
          <w:szCs w:val="28"/>
          <w:rtl w:val="true"/>
          <w:lang w:bidi="ar-SA"/>
        </w:rPr>
        <w:t xml:space="preserve">وكتب ابن بابويه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bookmarkStart w:id="127" w:name="pg20217_258007"/>
    </w:p>
    <w:p>
      <w:pPr>
        <w:pStyle w:val="BookText"/>
        <w:rPr/>
      </w:pPr>
      <w:bookmarkEnd w:id="127"/>
      <w:r>
        <w:rPr>
          <w:rFonts w:ascii="Amiri" w:hAnsi="Amiri" w:eastAsia="Amiri" w:cs="Amiri"/>
          <w:color w:val="111111"/>
          <w:sz w:val="28"/>
          <w:sz w:val="28"/>
          <w:szCs w:val="28"/>
          <w:rtl w:val="true"/>
          <w:lang w:bidi="ar-SA"/>
        </w:rPr>
        <w:t>بِأَبْصَارِهِمْ لَمَّا سَمِعُوا الذِّكْرَ وَيَقُولُونَ إِنَّهُ لَمَجْنُونٌ وَمَا هُوَ إِلَّا ذِكْرٌ لِلْعَالَمِينَ أَخبر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حسّان الجمّال لمّا حمله من المدينة إلى مكّة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 لو لا أنّك جمالى ما حدّثتك بهذا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مسجد الخيف بمنى؛ فإنّه روى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 مسجد الخيف سبعمائة 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لو لا عصمتك؛ لقرب أن يزلقك الكفار وتتأثر بسحرهم وأعينهم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سَمِعُوا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الله في إمامة أمير المؤمنين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إِنَّهُ لَمَجْنُونٌ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r>
        <w:rPr>
          <w:rFonts w:ascii="Amiri" w:hAnsi="Amiri" w:eastAsia="Amiri" w:cs="Amiri"/>
          <w:color w:val="111111"/>
          <w:sz w:val="28"/>
          <w:sz w:val="28"/>
          <w:szCs w:val="28"/>
          <w:rtl w:val="true"/>
          <w:lang w:bidi="ar-SA"/>
        </w:rPr>
        <w:t>ومفتون بمحبة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إمامته إلّا من عند رب العالمين وما يتكلم عن الهوى إن هو إلّا وحي يوحى أخبر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الثقات، وطريق الصدوق إليه وإن كان فيه جهالة، لكن رواه الشيخ في الصحيح</w:t>
      </w:r>
      <w:r>
        <w:rPr>
          <w:rStyle w:val="FootnoteAnchor"/>
          <w:rtl w:val="true"/>
        </w:rPr>
        <w:footnoteReference w:id="299"/>
      </w:r>
      <w:r>
        <w:rPr>
          <w:rFonts w:ascii="Amiri" w:hAnsi="Amiri" w:eastAsia="Amiri" w:cs="Amiri"/>
          <w:color w:val="111111"/>
          <w:sz w:val="28"/>
          <w:sz w:val="28"/>
          <w:szCs w:val="28"/>
          <w:rtl w:val="true"/>
          <w:lang w:bidi="ar-SA"/>
        </w:rPr>
        <w:t>مع 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حمله من المدينة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الغدير كما يفهم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 لولا أنّك 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ومخصوص بي ولا أخاف من إظهارك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حدثتك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الإفشاء عندهم لثوران الفتنة</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4654634_2320776876"/>
      <w:bookmarkStart w:id="129" w:name="_Toc46"/>
      <w:bookmarkEnd w:id="128"/>
      <w:r>
        <w:rPr>
          <w:rtl w:val="true"/>
        </w:rPr>
        <w:t xml:space="preserve">[ </w:t>
      </w:r>
      <w:r>
        <w:rPr>
          <w:rtl w:val="true"/>
        </w:rPr>
        <w:t xml:space="preserve">فضل الصلاة في مسجد الكوفة </w:t>
      </w:r>
      <w:r>
        <w:rPr>
          <w:rtl w:val="true"/>
        </w:rPr>
        <w:t>]</w:t>
      </w:r>
      <w:bookmarkEnd w:id="12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00"/>
      </w:r>
      <w:r>
        <w:rPr>
          <w:rFonts w:ascii="Amiri" w:hAnsi="Amiri" w:eastAsia="Amiri" w:cs="Amiri"/>
          <w:color w:val="111111"/>
          <w:sz w:val="28"/>
          <w:sz w:val="28"/>
          <w:szCs w:val="28"/>
          <w:rtl w:val="true"/>
          <w:lang w:bidi="ar-SA"/>
        </w:rPr>
        <w:t xml:space="preserve">، يظهر من الخبر أنّه كان أكبر من الذي هو الآن بكثير ويلزم رعايته، كما قال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أكره أن أدخله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الزائد فيفهم منه عدم إدخال النجاسة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هذه الرعاية مختصة بهم باعتبار علمهم؛ ولهذا نسبها إلى نفسه باعتبار أنّ المسجد السابق على الإسلام لا يلزم أن يكون حكمه حكم سائر المساجد، كما لا يجري أحكام المساجد في البيع والكنائس السابقة على الإسلام، وإن كانا مشروعين سابقاً إلّا في تغيير زياد بن أبيه عليه لعنة الله لما كان بعد أمير المؤمنين صلوات الله عليه كما هو الظاهر؛ فإنّ الظاهر أنّ ما كان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 لا يجوز تغييره بالنقصان، ويكون للنقيصة حكم المسجد إذا كان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نسبته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زياداً إلى أبي سفيان كان للتقية من بني اُمية في زمنهم</w:t>
      </w:r>
      <w:r>
        <w:rPr>
          <w:rStyle w:val="FootnoteAnchor"/>
          <w:rtl w:val="true"/>
        </w:rPr>
        <w:footnoteReference w:id="301"/>
      </w:r>
      <w:r>
        <w:rPr>
          <w:rFonts w:ascii="Amiri" w:hAnsi="Amiri" w:eastAsia="Amiri" w:cs="Amiri"/>
          <w:color w:val="111111"/>
          <w:sz w:val="28"/>
          <w:sz w:val="28"/>
          <w:szCs w:val="28"/>
          <w:rtl w:val="true"/>
          <w:lang w:bidi="ar-SA"/>
        </w:rPr>
        <w:t xml:space="preserve">، وإلّا فأمره أشهر من أن يذكر، وأكثرهم </w:t>
      </w:r>
      <w:bookmarkStart w:id="130" w:name="pg20217_258008"/>
    </w:p>
    <w:p>
      <w:pPr>
        <w:pStyle w:val="BookText"/>
        <w:rPr/>
      </w:pPr>
      <w:bookmarkEnd w:id="130"/>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بصير،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المسجد مسجد الكوفة، صلّى فيه ألف نبيّ، وألف وصىٍّ، ومنه فار التنّور، وفيه نجرت السّفينة، ميمنته رضوان الله، ووسطه روضة من رياض الجنّة ، وميسرته مكر يعني منازل الشّياطين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تشد الرحال إلّا إلى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ذكروا كيفية نسبه ونسب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الزمخشري في كتاب ربيع الأبرار</w:t>
      </w:r>
      <w:r>
        <w:rPr>
          <w:rStyle w:val="FootnoteAnchor"/>
          <w:rtl w:val="true"/>
        </w:rPr>
        <w:footnoteReference w:id="302"/>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میمنته رضوان الله عليه</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رضاه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إشارة إلى كربلاء أو النجف أو إليهما؛ فإنهما واقعان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بيوت أمير المؤمنين والحسنين صلوات الله عليهم، ومنازل الشياطين إشارة إلى دور بني أمية لعنهم الله الواقعة في يسار المسجد بالنسبة إلى مستقبل القبلة</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4654636_2320776876"/>
      <w:bookmarkStart w:id="132" w:name="_Toc47"/>
      <w:bookmarkEnd w:id="131"/>
      <w:r>
        <w:rPr>
          <w:rtl w:val="true"/>
        </w:rPr>
        <w:t>[</w:t>
      </w:r>
      <w:r>
        <w:rPr>
          <w:rtl w:val="true"/>
        </w:rPr>
        <w:t xml:space="preserve">شدّ الرحال إلى المساجد الثلاثة </w:t>
      </w:r>
      <w:r>
        <w:rPr>
          <w:rtl w:val="true"/>
        </w:rPr>
        <w:t>]</w:t>
      </w:r>
      <w:bookmarkEnd w:id="13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الظاهر أنّ الحصر حقيقي بالنظر </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اُسري بي مررت بموضع مسجد الكوفة، وأنا على البراق ومعي جبرئيل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انزل فصلّ في هذا المكان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فصلّیت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جبرئيل، أيّ شيءٍ هذا الموضع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كوفان وهذا مسجدها، أمّا أنا فقد رأيتها عشرين مرّةً خراباً وعشرين مرّةً عمراناً بين كلّ مرّتين خمسمائة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المساجد، ولا يشد إلى غيرها حتى المسجد الأقصى، كما روي عنه صلوات الله عليه أنه منع رجلاً أراد الأقصى،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فضلاً كثيراً</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شد الرحال إلى النبي 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ضروريات المذهب وسيجيء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بعض المتعصبين من الكفرة كتابا فى النهي عن الزيارات حتى زيارة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صحاحهم مشحونة منها، وإجماع الأعصار والأمصار على خلافه، كما ذكره الطيبي منهم</w:t>
      </w:r>
      <w:r>
        <w:rPr>
          <w:rStyle w:val="FootnoteAnchor"/>
          <w:rtl w:val="true"/>
        </w:rPr>
        <w:footnoteReference w:id="306"/>
      </w:r>
      <w:r>
        <w:rPr>
          <w:rFonts w:ascii="Amiri" w:hAnsi="Amiri" w:eastAsia="Amiri" w:cs="Amiri"/>
          <w:color w:val="111111"/>
          <w:sz w:val="28"/>
          <w:sz w:val="28"/>
          <w:szCs w:val="28"/>
          <w:rtl w:val="true"/>
          <w:lang w:bidi="ar-SA"/>
        </w:rPr>
        <w:t>أيضاً، مع ورود الأخبار المتواترة عن أهل البيت الذين أذهب الله عنهم الرجس وطهرهم تطهيراً من كل شين ومين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رأيتها عشرين مرة خراباً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08"/>
      </w:r>
      <w:r>
        <w:rPr>
          <w:rFonts w:ascii="Amiri" w:hAnsi="Amiri" w:eastAsia="Amiri" w:cs="Amiri"/>
          <w:color w:val="111111"/>
          <w:sz w:val="28"/>
          <w:sz w:val="28"/>
          <w:szCs w:val="28"/>
          <w:rtl w:val="true"/>
          <w:lang w:bidi="ar-SA"/>
        </w:rPr>
        <w:t xml:space="preserve">، المشهور أنّه كان من إلى </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ذات يومٍ حول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لقد حباكم الله عزّ وجلّ بما لم يحبُ به أحداً من فضل مصلّاكم بيت آدم، وبيت نوحٍ، وبيت إدريس، ومصلّى إبراهيم الخليل، ومصلّى أخي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ومصلّاي، وإنّ مسجدكم هذا لأحد المساجد الأربعة الّتي اختارها الله عزّوجلّ لأهلها، وكأنّي به قد اُتي به يوم القيامة في ثوبين أبيضين يتشبّه بالمحرم ويشفع لأهله، ولمن يصلّي فيه فلا تردّ شفاعته ولا تذهب الأيّام واللّيالي حتّى ينصب الحجر الأسود فيه، وليأتينّ عليه زمان يكون مصلّى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ومصلّى كلّ مؤمنٍ ولا يبقى على الأرض مؤمن إلّا كان به أو حنّ قلبه إليه، فلا تهجروه وتقرّبوا إلى الله عزّوجلّ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ابتداء 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زمان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آلاف سنة أو قريب منها، فلو كان المسجد مبنياً من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اثني عشر مرّة منها في زمان آدم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والباقي يمكن أن يكون في زمن خلافة الملائكة والجن قبل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وعمارته في زمانهما يمكن أن يكون بالعبادة أو مع البناء الظاهر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كأنّي أشاهده مأتيّاً به بنفسه أو بمثاله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نصب الحجر فيه على سبيل العدوان ويكون إخباراً بالغيب، كما نقل أنّه وقع ذلك في زمان استيلاء الملاحدة أو يكون بالحق من المعصوم، ويكون هذا الوضع من خصائص زمانه صلوات الله عليه كأشياء كثيرة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اشتاق قلبه إليه</w:t>
      </w:r>
      <w:r>
        <w:rPr>
          <w:rFonts w:eastAsia="Amiri" w:cs="Amiri" w:ascii="Amiri" w:hAnsi="Amiri"/>
          <w:color w:val="111111"/>
          <w:sz w:val="28"/>
          <w:szCs w:val="28"/>
          <w:rtl w:val="true"/>
          <w:lang w:bidi="ar-SA"/>
        </w:rPr>
        <w:t xml:space="preserve">. </w:t>
      </w:r>
      <w:bookmarkStart w:id="133" w:name="pg20217_258011"/>
    </w:p>
    <w:p>
      <w:pPr>
        <w:pStyle w:val="BookText"/>
        <w:rPr/>
      </w:pPr>
      <w:bookmarkEnd w:id="133"/>
      <w:r>
        <w:rPr>
          <w:rFonts w:ascii="Amiri" w:hAnsi="Amiri" w:eastAsia="Amiri" w:cs="Amiri"/>
          <w:color w:val="111111"/>
          <w:sz w:val="28"/>
          <w:sz w:val="28"/>
          <w:szCs w:val="28"/>
          <w:rtl w:val="true"/>
          <w:lang w:bidi="ar-SA"/>
        </w:rPr>
        <w:t>بالصّلاة فيه وارغبوا إليه في قضاء حوائجكم فلو يعلم النّاس ما فيه من البركة لأتوه من أقطار الأرض ولو حبواً على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مسجد السّهلة فقد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استجار عمّي زيد به لأجاره الله سنّةً ذلك موضع بيت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يخيط فيه،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الموضع الذي خرج منه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العمالقة، وهو الموضع الذي خرج منه منه داود إلى جالوت، وتحته صخرة خضراء فيها صورة وجه كلّ نبيٍّ خلقه الله عزّوجلّ، ومن تحته أخذت طينة كلّ نبي وهو موضع</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حبوا على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نهاية المبالغة؛ فإنّ الحبو مشي الصبي على اُسته، أو المشي على اليدين والرجلين، يعني يمشي للثواب حتى إذا عيي يمشي هكذا، ولو كان على الثلج أو أنّ مثل هذا المشي صعب غاية الصعوبة فلو علم الفضل لمشي بهذه الصعوبة مبالغة؛ لأنّ هذا العنوان من المشي مستحب، فإنّ الظاهر من الأخبار عدمه، وسيجيء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استحبابه مع العلم بالفضيلة، كما هي حقها</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4654638_2320776876"/>
      <w:bookmarkStart w:id="135" w:name="_Toc48"/>
      <w:bookmarkEnd w:id="134"/>
      <w:r>
        <w:rPr>
          <w:rtl w:val="true"/>
        </w:rPr>
        <w:t xml:space="preserve">[ </w:t>
      </w:r>
      <w:r>
        <w:rPr>
          <w:rtl w:val="true"/>
        </w:rPr>
        <w:t xml:space="preserve">فضل مسجد السهلة والصلاة فيها </w:t>
      </w:r>
      <w:r>
        <w:rPr>
          <w:rtl w:val="true"/>
        </w:rPr>
        <w:t>]</w:t>
      </w:r>
      <w:bookmarkEnd w:id="13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استجار، عمي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09"/>
      </w:r>
      <w:r>
        <w:rPr>
          <w:rFonts w:ascii="Amiri" w:hAnsi="Amiri" w:eastAsia="Amiri" w:cs="Amiri"/>
          <w:color w:val="111111"/>
          <w:sz w:val="28"/>
          <w:sz w:val="28"/>
          <w:szCs w:val="28"/>
          <w:rtl w:val="true"/>
          <w:lang w:bidi="ar-SA"/>
        </w:rPr>
        <w:t xml:space="preserve">، الظاهر من الأخبار مدح زيد وأنّه لم يدع الإمامة </w:t>
      </w:r>
      <w:r>
        <w:rPr>
          <w:rStyle w:val="FootnoteAnchor"/>
          <w:rtl w:val="true"/>
        </w:rPr>
        <w:footnoteReference w:id="310"/>
      </w:r>
      <w:r>
        <w:rPr>
          <w:rFonts w:ascii="Amiri" w:hAnsi="Amiri" w:eastAsia="Amiri" w:cs="Amiri"/>
          <w:color w:val="111111"/>
          <w:sz w:val="28"/>
          <w:sz w:val="28"/>
          <w:szCs w:val="28"/>
          <w:rtl w:val="true"/>
          <w:lang w:bidi="ar-SA"/>
        </w:rPr>
        <w:t xml:space="preserve">، بل طلب بثأر جدّه الحسين صلوات الله عليه ولهذا تبعه كثير من أصحاب الصادق صلوات الله عليه وآله لهذه الشبهة ولو ادعى الإمامة لما </w:t>
      </w:r>
      <w:bookmarkStart w:id="136" w:name="pg20217_258012"/>
    </w:p>
    <w:p>
      <w:pPr>
        <w:pStyle w:val="BookText"/>
        <w:rPr/>
      </w:pPr>
      <w:bookmarkEnd w:id="136"/>
      <w:r>
        <w:rPr>
          <w:rFonts w:ascii="Amiri" w:hAnsi="Amiri" w:eastAsia="Amiri" w:cs="Amiri"/>
          <w:color w:val="111111"/>
          <w:sz w:val="28"/>
          <w:sz w:val="28"/>
          <w:szCs w:val="28"/>
          <w:rtl w:val="true"/>
          <w:lang w:bidi="ar-SA"/>
        </w:rPr>
        <w:t>الراكب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الرّاكب قال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مسجد براثا ببغداد فصلّى فيه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من قتال أهل النّهروان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جابر 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ببراثا بعد رجوعه من قتال الشّراة، ونحن زهاء مائة ألف رجلٍ، فنزل نصرانيّ من صومعته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عميد هذا الجيش؟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فأقبل إليه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أنت 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النبي سيّدي قد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وصيّ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 له اجلس، كيف سألت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بنيت هذه الصّومعة من أجل هذا الموضع وهو براثا، وقرأت في الكتب المنزلة أنّه لا يصلّي في هذا الموضع بهذا الجمع إلّا نبيّ أو وصيّ نبيٍّ،</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تبعه أحد من أصحابه، والظاهر أنّ خروجه لم يكن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 كانوا راضون من أصحاب الخروج كزيد ومختار وغيرهما، كما يظهر من الأخبار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4654640_2320776876"/>
      <w:bookmarkStart w:id="138" w:name="_Toc49"/>
      <w:bookmarkEnd w:id="137"/>
      <w:r>
        <w:rPr>
          <w:rtl w:val="true"/>
        </w:rPr>
        <w:t>[</w:t>
      </w:r>
      <w:r>
        <w:rPr>
          <w:rtl w:val="true"/>
        </w:rPr>
        <w:t xml:space="preserve">فضيلة مسجد براثا </w:t>
      </w:r>
      <w:r>
        <w:rPr>
          <w:rtl w:val="true"/>
        </w:rPr>
        <w:t>]</w:t>
      </w:r>
      <w:bookmarkEnd w:id="13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مسجد براثا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الآن، ويستحب الصلاة فيه تأسياً كما قاله بعض الأصحاب</w:t>
      </w:r>
      <w:r>
        <w:rPr>
          <w:rStyle w:val="FootnoteAnchor"/>
          <w:rtl w:val="true"/>
        </w:rPr>
        <w:footnoteReference w:id="312"/>
      </w:r>
      <w:r>
        <w:rPr>
          <w:rFonts w:ascii="Amiri" w:hAnsi="Amiri" w:eastAsia="Amiri" w:cs="Amiri"/>
          <w:color w:val="111111"/>
          <w:sz w:val="28"/>
          <w:sz w:val="28"/>
          <w:szCs w:val="28"/>
          <w:rtl w:val="true"/>
          <w:lang w:bidi="ar-SA"/>
        </w:rPr>
        <w:t xml:space="preserve">والشراة الخوارج لعنهم الله، وهذا اللّقب منهم بزعمهم الفاسد أنّهم شروا دنياهم بآخرتهم وأمرهم كان على العكس وإن أطلق غيرهم عليهم فهو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زهاء</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مائة ألف 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جئت أسلم فأسلم وخرج معنا إلى الكوفة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صلّى هاهنا؟ قال صلّى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أفأخبرك من صلّى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تنخّم في المسجد ثمّ ردّها في جوفه لم تمرّ بداءٍ إلّا أبرأته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كنس المسجد يوم الخميس، وليلة الجمعة فأخرج منه من التّراب ما يذرّ في العين غفر الله تعالى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تنخم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تنخع،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النخامة، أو أراد رميها وهو المراد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عدم حرمة النخامة إذا لم تخرج من الفم، كما هو ظاهر بعض الأصحاب</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ما لم يخرج إلى فضاء الفم واستخرج من إطلاقه عدم فساد الصوم بابتلاعه بأن يكون حكمه حكم البصاق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في عدم ابتلاعها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لخباثتها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في الصوم ومعه القضاء، بل الكفارة أيضاً في الصوم الواجب المعيّن، بل الجمع كما قاله بعض الأصحاب، خروجاً من خلاف من أوجبهما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الظاهر أنّ الواو بمعنى، أو وترتب الثواب على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الكحل 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استحباب إخراج القمامة، ولعله إذا لم يخرج معه تراب المسجد وحصاه كما يظهر من أخبار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الكليني في </w:t>
      </w:r>
      <w:bookmarkStart w:id="139" w:name="pg20217_258014"/>
    </w:p>
    <w:p>
      <w:pPr>
        <w:pStyle w:val="BookText"/>
        <w:rPr/>
      </w:pPr>
      <w:bookmarkEnd w:id="139"/>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مشى إلى المسجد لم يضع رجليه على رطبٍ ولا يابسٍ إلّا يسبّح له إلى الأرضين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أخرجت هذه الأخبار مسندةً وما رويت في معناها في كتاب فضل المساجد وحرمتها وما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بيت المقدس تعدل ألف صلاةٍ، وصلاة في المسجد الأعظم تعدل مائة ألف صلاةٍ،</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الموثق،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المسجد وفي ثوبي حصاة؟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فردّها أو اطرحها في مسجد</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جمعيتها باعتبار قطعات الأرض أو أطرافها، وفي ثواب الأعمال</w:t>
      </w:r>
      <w:r>
        <w:rPr>
          <w:rStyle w:val="FootnoteAnchor"/>
          <w:rtl w:val="true"/>
        </w:rPr>
        <w:footnoteReference w:id="317"/>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وهو أولى وتسبيح الأرض له إمّا على الحقيقة، كما هو الظاهر وإما كناية عن حصول الثواب الكثير</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4654642_2320776876"/>
      <w:bookmarkStart w:id="141" w:name="_Toc50"/>
      <w:bookmarkEnd w:id="140"/>
      <w:r>
        <w:rPr>
          <w:rtl w:val="true"/>
        </w:rPr>
        <w:t xml:space="preserve">[ </w:t>
      </w:r>
      <w:r>
        <w:rPr>
          <w:rtl w:val="true"/>
        </w:rPr>
        <w:t xml:space="preserve">فضيلة الصلاة في بيت المقدس </w:t>
      </w:r>
      <w:r>
        <w:rPr>
          <w:rtl w:val="true"/>
        </w:rPr>
        <w:t>]</w:t>
      </w:r>
      <w:bookmarkEnd w:id="14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مخففاً بمعنى القدس والطهارة كأنّ من يدخل فيه يطهر 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البيوت وغير المساجد أو بالترتيب بأن يكون أفضل من ألف صلاة في الجامع وكذا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في المسجد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في البلد تعدل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زيادة من النساخ، كما يظهر من غير هذا الكتاب في هذا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وصلاة في مسجد القبيلة تعدل خمساً وعشرين صلاةً، وصلاة ًفي مسجد السوق تعدل اثنتي عشرة صلاةً، وصلاة الرّجل في بيته تعدل صلاةً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ويحتمل أن يكون هذا الخبر غير الخبر المشهور، ويكون المراد بالمسجد الأعظم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في مسجد القبيلة تعدل خمساً وعشرين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في المدينة والكوفة قبائل كلٌّ منهم ساكنون في محلة نسب المسجد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الآن المحلة، كما صرّح به جماعة من الأصحاب</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وصلاة في مسجد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كان في السوق لأهله، أو يكون متصلاً به لأهله لا ما كان مسجد الجامع أو القبيلة متصلاً به، وإلّا فأكثر الجوامع في أكثر البلاد سيّما المسجد الحرام، ومسجد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متصلة بالسوق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اثني عشر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وصلاة الرجل في بيته صلاة واحدة</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بل روي أنّه كالعدم في الأخبار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لجار المسجد إلّا في المسجد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روي في الموثق عن أمير المؤمنين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لم يشهد الصلوات المكتوبات من جيران المسجد إذا كان فارغاً صحيحاً</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بل روي أفضليته على صلاة الجماعة، رواه الشيخ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يصلي بنا نقتدي به فهو أحب إليك أو في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المسجد </w:t>
      </w:r>
      <w:bookmarkStart w:id="142" w:name="pg20217_258016"/>
    </w:p>
    <w:p>
      <w:pPr>
        <w:pStyle w:val="BookText"/>
        <w:rPr/>
      </w:pPr>
      <w:bookmarkEnd w:id="142"/>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بنى مسجداً كمفحص قطاةٍ بنى الله له بيتاً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عبيدة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بين مكّة والمدينة أضع الأحجار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عبيد الله بن عليٍّ الحلبيّ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المساجد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أحبّ إلي</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وحمل على المسجد الجامع؛ فإنّ الصلاة فيه بمائة والجماعة بخمس وعشرين</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4654644_2320776876"/>
      <w:bookmarkStart w:id="144" w:name="_Toc51"/>
      <w:bookmarkEnd w:id="143"/>
      <w:r>
        <w:rPr>
          <w:rtl w:val="true"/>
        </w:rPr>
        <w:t>[</w:t>
      </w:r>
      <w:r>
        <w:rPr>
          <w:rtl w:val="true"/>
        </w:rPr>
        <w:t xml:space="preserve">فضيلة بناء المسجد </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قطاة </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المفحص كمقعد هو الذي تكشفه الذي تكشفه في الأرض وتلينه بجؤجؤها؛ لتبيض فيه والتشبيه به على التمثيل مبالغة في الصغر،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المسجد المبني بالنسبة إلى المصلي كمفحص القطاة بالنسبة إليها، ويمكن حمله على الحقيقة بأن يكون موضع السجود، أو موضع القدم مسجداً والأول أظهر، ويمكن أن يكون وجه الشبه عدم احتياجه في حصول ذلك إلى بناء الجدران، بل يكفي ولو كان ينصب الأحجار كما فعله أبو عبيدة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باللبن أو الآجر مثلاً بقرينة المقام، وإلّا فمسجد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صار مظللاً في حياته بالسعف كما يدلّ عليه الخبر الصحيح أو الحسن كالصحيح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المظلّلة يكره القيام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تضرّكم الصّلاة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يبدأ به قائمنا سقوف المساجد فيكسّرها، ويأمر بها فيجعل عريشاً كعريش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مسجده بالسميط، ثمّ إنَّ المسلمين كثروا، فقالوا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أمرت بالمسجد فزيد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به فزيد فيه بالسعيدة، ثمّ إنّ المسلمين كثروا، فقالوا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بالمسجد فزيد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فأمر به فزيد فيه وبنى جداره بالأنثى والذكر، ثمَّ اشتد عليهم الحر، فقالوا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بالمسجد فظلل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به فأقيمت فيه سوار من جذوع النخل، ثمَّ طرحت عليه العوارض والخصف والإذخر فعاشوا فيه حتى أصابتهم الأمطار فجعل المسجد يكف عليهم، فقالوا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أمرت بالمسجد فطين، 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عريش كعريش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يزل كذلك حتى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جداره قبل أن يظلل قامة، وكان إذا كان الفيء ذراعاً وهو قدر مربض عنز صلى الظهر، فإذا كان ضعف ذلك صلى العصر،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السميط لبنة لبنة والسعيد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لبنة ونصف والذكر والأنثى لبنتان مخالفتان</w:t>
      </w:r>
      <w:r>
        <w:rPr>
          <w:rFonts w:eastAsia="IRNazanin" w:cs="IRNazanin"/>
          <w:color w:val="111111"/>
          <w:sz w:val="28"/>
          <w:szCs w:val="28"/>
          <w:rtl w:val="true"/>
          <w:lang w:bidi="fa-IR"/>
        </w:rPr>
        <w:t>»</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أيضاً على جواز نقض المسجد؛ للتوسعة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القيام فيها </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قبل قيام القائم صلوات الله عليه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واستثنى منه الأصحاب التظليل ببعضه </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المحاريب في المساجد كسّرها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مذابح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ورأى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 بالكوفة قد 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بيعة، إنّ المساجد لا تشرّف تبنى جمّاً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أبو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الطّين فيه التّبن يطيّن به المسجد أو البيت الذي يصلّى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بيتٍ قد كان الجص يطبخ بالعذرة أيصلح أن يجصّص به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القائم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كسرها</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الظاهر أنّها كانت في البلاد الباردة؛ لئلّا يترك المسجد ولرخصته صلوات الله عليه وآله إلى زمان المحاريب الداخلة في المسجد بقرينة الكسر وكانت للجبابرة تنبيها؛ لدخولهم فيها و امتيازهم عن غيرهم، وأول من بناها عثمان كسائر بدعه المتواترة، ويمكن إرادة الأعم منها ومن الداخلة في البناء وبكسر جدارها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تبني جماً</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أبو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الطين فيه التبن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السؤال لأجل السجود باعتبار أنّ التبن تأكله الأنعام،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لأنّه ليس مأكولاً للإنسان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الصحيح، عن الحسن بن محبوب،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لندرة روايته عن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الجص يوقد عليه بالعذرة وعظام الموتى ويجصص به المسجد، فكتب إليّ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الماء والنار قد طهراه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غيرها؛ للاختلاف ولم نطلع عليه في غير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المغايرة أنّه يذكر خبر الحسن في بحث ما يسجد عليه، لكن رأينا هذه المسائل في قرب الإسناد ، عن علي بن جعفر، عن أخيه صلوات الله عليهما، فيكون الخبر صحيحاً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 السائل أنّ الجص ينجس بملاقاة النجاسة له غالباً، أو أنّه يبقى رماد النجس فيه، وأنّه ينجس المسجد بالتجصيص، أو أنّه يسجد عليه ولا يجوز السجود على النجس</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باعتبار أصل عدم النجاسة بالملاقاة وإن كان الظاهر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المراد بالتطهير التنظيف أو باعتبار تقدير النجاسة، فإنّ الماء والنار مطهران له، إمّا باعتبار توهم السائل كون الرماد النجس معه، فإنّه صار بالاستحالة طاهراً ويكون الماء علاوة التنظيف؛ فإنّ مثل هذا الماء يطهر النجاسة الموهومة، كما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صب الماء على الأرض التي يتوهم نجاستها، أو باعتبار تقدير نجاسة الجص بالملاقاة؛ فإنّ النار مطهر له بالاستحالة، ويكون هذا </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بيت قد كان حشّاً زماناً هل يصلح أن يجعل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نظّف وأصلح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عبيد الله بن علىّ الحلبىّ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مسجدٍ يكون في الدار فيبدو لأهله أن يتوسّعوا بطائفةٍ منه، أو يحوّلوه عن مكانه؟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المقدار من الاستحالة كافياً ويكون تنظيف الماء علاوة،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المقدار من الماء أيضاً كافياً للتطهير ويكون الغسالة طاهرة، كما هو 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النار والماء معاً مطهران لهذه النجاسة ولا استبعاد فيه، كما ورد في الصحيح في تطهير الشمس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تطهر من غير ماء؟</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الشمس مع الماء مطهراً للأرض لا بانفرادهما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أظهر من الخبر وإن لم يقل به أحد فيما وصل إلينا من أقوالهم، وأكثر الأصحاب لم يعملوا بالخبر باعتبار عدم فهم المراد للاحتمالات الكثيرة والله تعالى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عن بيت قد كان حشا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الكنيف والمستراح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التنظيف والإصلاح إخراج النجاسات والتراب النجس بل حك الجدار إذا كان نجساً، حتى يصير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بإلقاء التراب عليه أيضاً حتى تصير مستورة بالتراب، كما يدلّ عليه صحيحة الحلبي وغيرها من الأخبار</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لهم رأي في إدخال بعضه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فيصلح المكان الذي كان حشاً زماناً أن ينظف ويتخذ مسجداً؟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ألقى عليه من التراب ما يواريه؛ فإنّ</w:t>
      </w:r>
    </w:p>
    <w:p>
      <w:pPr>
        <w:pStyle w:val="BookText"/>
        <w:rPr/>
      </w:pPr>
      <w:r>
        <w:rPr>
          <w:rFonts w:ascii="Amiri" w:hAnsi="Amiri" w:eastAsia="Amiri" w:cs="Amiri"/>
          <w:color w:val="111111"/>
          <w:sz w:val="28"/>
          <w:sz w:val="28"/>
          <w:szCs w:val="28"/>
          <w:rtl w:val="true"/>
          <w:lang w:bidi="ar-SA"/>
        </w:rPr>
        <w:t>ذلك ينظفه ويطهره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الدار، أو يحولوه عن مكانه بإدخال كله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جماعة من الأصحاب على ما لم يجعل وقفاً بالصيغة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هذا الحكم مخصوصاً من العمومات؛ لدلالة الأخبار الصحيحة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عبد الله بن سنان بالعبارة المذكورة في المتن، وخبر ابن أبي نصر</w:t>
      </w:r>
      <w:r>
        <w:rPr>
          <w:rStyle w:val="FootnoteAnchor"/>
          <w:rtl w:val="true"/>
        </w:rPr>
        <w:footnoteReference w:id="334"/>
      </w:r>
      <w:r>
        <w:rPr>
          <w:rFonts w:ascii="Amiri" w:hAnsi="Amiri" w:eastAsia="Amiri" w:cs="Amiri"/>
          <w:color w:val="111111"/>
          <w:sz w:val="28"/>
          <w:sz w:val="28"/>
          <w:szCs w:val="28"/>
          <w:rtl w:val="true"/>
          <w:lang w:bidi="ar-SA"/>
        </w:rPr>
        <w:t>بالعبارة، لكن الأحوط عدم التغيير مع الصيغة خروجاً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أيضاً على أنّ إلقاء التراب عليه مطهر، كما يدلّ الأخبار الصحيحة على أنّ الأرض تظهر بعضها بعضاً</w:t>
      </w:r>
      <w:r>
        <w:rPr>
          <w:rStyle w:val="FootnoteAnchor"/>
          <w:rtl w:val="true"/>
        </w:rPr>
        <w:footnoteReference w:id="335"/>
      </w:r>
      <w:r>
        <w:rPr>
          <w:rFonts w:ascii="Amiri" w:hAnsi="Amiri" w:eastAsia="Amiri" w:cs="Amiri"/>
          <w:color w:val="111111"/>
          <w:sz w:val="28"/>
          <w:sz w:val="28"/>
          <w:szCs w:val="28"/>
          <w:rtl w:val="true"/>
          <w:lang w:bidi="ar-SA"/>
        </w:rPr>
        <w:t>، ولا استبعاد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الأخبار على ما إذا اُزيل النجاسة أوّلاً وكان إلقاء التراب لزيادة التنظيف ويكون التطهير تفسيراً 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تحته نجساً وبعد إلقاء التراب يجعل فوقه مسجداً ولا يجب حينئذ إزالة النجاسة عنه، أو يكون هذا الحكم مختصاً بمساجد البيوت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يوقف ويكون إطلاق المسجد عليه لغوياً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اختلف إلى المساجد أصاب إحدى الثّمان أخاً مستفاداً في الله عزّوجلّ، أو علماً مستطرفاً، أو آيةً محكمةً، أو رحمةً منتظرةً،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في القوي عن الأصبغ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اختلف إلى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أو كثر تردّده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إصابة الفوائد لازمة؛ للتردد إلى المساجد غالباً، سواء كان الله ومع نيّة التقرب أو لم يكن وإن كان مع نيّة القربة أعظم فائدة، بل هي الفائدة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مستفاداً في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أخاً يمكن الاستفادة منه الله بالعلم والعمل وسائر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أصاب أخاً في الله عزّوجلّ يمكن أن 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يستفيد الأخ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الأعم من الجميع وإن كان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علماً مستطرفاً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به أمثال بدائع الحكم من المعارف والحقائق في الزهد والفضائل، ويفهم منه استحباب نقل أمثال هذه في المواعظ والنصائح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الدلالة التي يمكن لأكثر الناس أو مثله فهمها والانتفاع بها بخلاف المتشابهات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رحمة منتظرة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أو الكسر ، ينتظر القابل أو منتظرة له كما قال سيد العارفين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لربّكم في أيام دهركم نفحات ألا فتعرضوا لها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تكون كناية عن العبادات من الصلوات وغيرها، سيّما الجماعات </w:t>
      </w:r>
      <w:bookmarkStart w:id="145" w:name="pg20217_258023"/>
    </w:p>
    <w:p>
      <w:pPr>
        <w:pStyle w:val="BookText"/>
        <w:rPr/>
      </w:pPr>
      <w:bookmarkEnd w:id="145"/>
      <w:r>
        <w:rPr>
          <w:rFonts w:ascii="Amiri" w:hAnsi="Amiri" w:eastAsia="Amiri" w:cs="Amiri"/>
          <w:color w:val="111111"/>
          <w:sz w:val="28"/>
          <w:sz w:val="28"/>
          <w:szCs w:val="28"/>
          <w:rtl w:val="true"/>
          <w:lang w:bidi="ar-SA"/>
        </w:rPr>
        <w:t>أو كلمةً تردّه عن ردىّ، أو يسمع كلمةً تدلّه على هدىً، أو يترك ذنباً خشيةً، أو حياءً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ينشد ضالة في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ردّ الله عليك ضالتك، فإنّها لغير هذا بنيت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فإنّها من أعظم أسباب الرحمة ورؤية العلماء والأتقياء وزيارتهم والتبرك بمجالسهم والانتفاع من أنفاسهم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تردّه عن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ضلالة بأن كان مقيماً عليها، أو كان مريداً؛ لفعلها فسمعها وتركها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يسمع كلمة تدله 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يفعلها أو يكون سبباً للثبات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يترك ذنباً 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مطلقاً، أو في المسجد، أو أو من الناس،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 المسجد أو مطلقاً، أو من الناس أو الأعم، ورتبة الحياء أعلى من الخوف،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الإحسان أن تعبد الله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4654646_2320776876"/>
      <w:bookmarkStart w:id="147" w:name="_Toc52"/>
      <w:bookmarkEnd w:id="146"/>
      <w:r>
        <w:rPr>
          <w:rtl w:val="true"/>
        </w:rPr>
        <w:t>[</w:t>
      </w:r>
      <w:r>
        <w:rPr>
          <w:rtl w:val="true"/>
        </w:rPr>
        <w:t xml:space="preserve">ما يكره فعله في المساجد </w:t>
      </w:r>
      <w:r>
        <w:rPr>
          <w:rtl w:val="true"/>
        </w:rPr>
        <w:t>]</w:t>
      </w:r>
      <w:bookmarkEnd w:id="14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يعرفها بطلبها أو طلب صاحبها والثاني بعيد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فقال 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ردّ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ويفهم منه استحباب النهي عن المكروه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لغير هذا بنيت</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أي بنيت للعبادة، ويفهم منه كراهة كل مباح فيها وجمع بين هذا الخبر، وخبر إنشاد الضالة في المجامع، بأن ينشد على أبواب المساجد لا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جنبوا مساجدكم صبيانكم ومجانينكم، ورفع أصواتكم وشراءكم وبيعكم، والضّالّة والحدود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تجنّب المساجد إنشاد الشّعر فيها وجلوس المعلّم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صبيانكم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ما لم يكن مميزاً؛ فإنّه يستحب تمرينهم بإحضارهم إلى المساجد للصلوات للعادة، فإن الخير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ومجانينكم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لتلويثهم المسجد وإيذائهم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أصواتكم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واستثنى منه الأذان والإقامة وإسماع الإمام من خلفه القراءة والأذكار ما لم يبلغ العلو وقراءة القرآن؛ ليسمعه الحاضرون ويحصل لهم ثواب الاستماع، وإسماع المواعظ والنصائح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وشراؤكم وبيعكم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جريان الصيغة ولو لم يكن المبيع والثمن حاضرين ولم يحصل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إنشاداً ونشداناً،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إجراؤها؛ لما يتضمن من احتمال تلويث المسجد وتشويش بال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والأحكام</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والقضاء لما يتضمن من الخطأ فلا يشمل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لكن دكة القضاء لأمير المؤمنين صلوات الله عليه في مسجد الكوفة مشهورة</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الكراهة مختصة بغير المعصوم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في الصحيح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للتّأديب فيها وجلوس الخيّاط فيها للخياطة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أسرج في مسجد من مساجد الله سراجاً لم تزل الملائكة، وحملة العرش يستغفرون له ما دام في ذلك المسجد ضوء من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سمعتموه ينشد الشعر في المساجد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فاك، إنّما نصبت المساجد للقرآن</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واستثنى منه أشعار الاستشهاد للقرآن والحديث والحكم والمعارف والمنقبة والمدح والمراثي للحسين وسائر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روي عن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الشعر أيصلح أن ينشد في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الضالة أيصلح أن تنشد في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بأن يحمل الخبر الأول على الشعر الباطل، وإن أمكن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البأس لا ينافي الكراهة، كما في الضالة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وجلوس المعلم للتأديب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يتضمن غالباً من إدخال الصبيان وتلويث المسجد ومزاحمة المصلين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وجلوس الخياط فيها للخياطة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روي في الصحيح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 السيف في المسجد، وعن برىء النبل في المسجد،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بني لغير ذلك</w:t>
      </w:r>
      <w:r>
        <w:rPr>
          <w:rFonts w:eastAsia="IRNazanin" w:cs="IRNazanin"/>
          <w:color w:val="111111"/>
          <w:sz w:val="28"/>
          <w:szCs w:val="28"/>
          <w:rtl w:val="true"/>
          <w:lang w:bidi="fa-IR"/>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منه كراهة عمل الصنائع مطلقاً، هذا إذا لم يتضمن تغيير المسجد، كالحياكة غالباً فإنّه حرام، والإسراج فيها مستحب </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أخرج أحدكم الحصاة من المسجد فليردّها في مكانها، أو في مسجدٍ آخر؛ فإنّها تسبّح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للحائض والجنب أن يدخلا المسجد إلّا مجتازين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مساجد نسائكم 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الوقوف على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فإنّ المجوس أوقفوا على بيوت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الليل وفي النهار مع الحاجة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المشهور بين الأصحاب حرمة إخراج الحصى ووجوب الرد مع الإخراج إليه أو إلى غيره من المساجد</w:t>
      </w:r>
      <w:r>
        <w:rPr>
          <w:rStyle w:val="FootnoteAnchor"/>
          <w:rtl w:val="true"/>
        </w:rPr>
        <w:footnoteReference w:id="346"/>
      </w:r>
      <w:r>
        <w:rPr>
          <w:rFonts w:ascii="IRNazanin" w:hAnsi="IRNazanin" w:eastAsia="IRNazanin"/>
          <w:color w:val="111111"/>
          <w:sz w:val="28"/>
          <w:sz w:val="28"/>
          <w:szCs w:val="28"/>
          <w:rtl w:val="true"/>
          <w:lang w:bidi="fa-IR"/>
        </w:rPr>
        <w:t>وعلل بأنها تسبّح</w:t>
      </w:r>
      <w:r>
        <w:rPr>
          <w:rStyle w:val="FootnoteAnchor"/>
          <w:rtl w:val="true"/>
        </w:rPr>
        <w:footnoteReference w:id="347"/>
      </w:r>
      <w:r>
        <w:rPr>
          <w:rFonts w:ascii="Amiri" w:hAnsi="Amiri" w:eastAsia="Amiri" w:cs="Amiri"/>
          <w:color w:val="111111"/>
          <w:sz w:val="28"/>
          <w:sz w:val="28"/>
          <w:szCs w:val="28"/>
          <w:rtl w:val="true"/>
          <w:lang w:bidi="ar-SA"/>
        </w:rPr>
        <w:t>، وهذا التسبيح غير تسبيحها الذي مشتغلة به دائماً، ولعله لخصوصية المسجد أو لأنّ تسبيحه فيه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المسجدين؛ فإنّه لا يجوز لهما دخولهما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مساجد نسائكم البيوت </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لأنّها أقرب إلى عصمتهن وسترهن، حتى أنّه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صلاتها في مخدعها أفضل من صلاتها في بيتها، وصلاتها في بيتها أفضل من صلاتها في صفتها، وصلاتها في صفتها أفضل من صلاتها في صحن دارها وهكذا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مخالف للمشهور بين الأصحاب وللعمومات </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في التوراة مكتوباً أنّ بيوتي في الأرض المساجد فطوبى لعبدٍ تطهّر في بيته ثمّ زارني في بيتي، ألا إنّ على المزور كرامة</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مع ضعف السند على المصطلح؛ لأنّ راويه أبو الصحاري وهو مجهول الحال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داراً فبقيت عرصة فبناها بيت غلة أيوقفه على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المجوس أوقفوا على بيت النار</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w:t>
      </w:r>
      <w:r>
        <w:rPr>
          <w:rStyle w:val="FootnoteAnchor"/>
          <w:rtl w:val="true"/>
        </w:rPr>
        <w:footnoteReference w:id="351"/>
      </w:r>
      <w:r>
        <w:rPr>
          <w:rFonts w:ascii="Amiri" w:hAnsi="Amiri" w:eastAsia="Amiri" w:cs="Amiri"/>
          <w:color w:val="111111"/>
          <w:sz w:val="28"/>
          <w:sz w:val="28"/>
          <w:szCs w:val="28"/>
          <w:rtl w:val="true"/>
          <w:lang w:bidi="ar-SA"/>
        </w:rPr>
        <w:t>هكذا في باب الوقف وفي كتبه، وعبارة الخبر محتمل للجواز أيضاً، بأن يكون المراد أنّه إذا كان المجوس أوقفوا على بيت النار الباطل، فأنتم أولى بأن توقفوا على المسجد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الصدوق نقل الخبر هنا على معنى ما فهمه؛ لأنّ غيره أيضاً لم ينقله بهذه العبارة، وعلى تقدير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حمل على الوقف بقصد تملك المسجد وهو لا يملك وإذا قصد مصالح المسلمين فهو صحيح، أو أطلق فينصرف إلى مصالحهم وإن كان الأولى أن لا يطلق، بل يقصد الوقف على مصالحهم والله تعالى يعلم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في الحسن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وروي 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بيوتي في الأرض المساجد تضيء لأهل السماء، كما تضيء النجوم </w:t>
      </w:r>
      <w:bookmarkStart w:id="148" w:name="pg20217_258028"/>
    </w:p>
    <w:p>
      <w:pPr>
        <w:pStyle w:val="BookText"/>
        <w:rPr/>
      </w:pPr>
      <w:bookmarkEnd w:id="148"/>
      <w:r>
        <w:rPr>
          <w:rFonts w:ascii="Amiri" w:hAnsi="Amiri" w:eastAsia="Amiri" w:cs="Amiri"/>
          <w:color w:val="111111"/>
          <w:sz w:val="28"/>
          <w:sz w:val="28"/>
          <w:szCs w:val="28"/>
          <w:rtl w:val="true"/>
          <w:lang w:bidi="ar-SA"/>
        </w:rPr>
        <w:t>الزائر، ألا بشّر المشّاءين في الظّلمات إلى المساجد بالنّور السّاطع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البيوت الّتي يصلّى فيها باللّيل يضيء نورها لأهل السّماء كما يضيء نور الكواكب لأهل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منارةٍ طويلةٍ فأمر بهدمها،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لأهل الأرض، ألا طوبى لمن كانت المساجد بيوته، ألا طوبى لعبد توضأ في بيته ثمَّ زارني في بيتي، ألا إنّ على المزور كرامة الزائر، ألا بشِّر المشائين في الظلمات إلى المساجد بالنور الساطع يوم القيامة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4654648_2320776876"/>
      <w:bookmarkStart w:id="150" w:name="_Toc53"/>
      <w:bookmarkEnd w:id="149"/>
      <w:r>
        <w:rPr>
          <w:rtl w:val="true"/>
        </w:rPr>
        <w:t>[</w:t>
      </w:r>
      <w:r>
        <w:rPr>
          <w:rtl w:val="true"/>
        </w:rPr>
        <w:t xml:space="preserve">آداب الدخول في المساجد </w:t>
      </w:r>
      <w:r>
        <w:rPr>
          <w:rtl w:val="true"/>
        </w:rPr>
        <w:t>]</w:t>
      </w:r>
      <w:bookmarkEnd w:id="150"/>
    </w:p>
    <w:p>
      <w:pPr>
        <w:pStyle w:val="BookText"/>
        <w:rPr/>
      </w:pPr>
      <w:r>
        <w:rPr>
          <w:rFonts w:ascii="Amiri" w:hAnsi="Amiri" w:eastAsia="Amiri" w:cs="Amiri"/>
          <w:color w:val="111111"/>
          <w:sz w:val="28"/>
          <w:sz w:val="28"/>
          <w:szCs w:val="28"/>
          <w:rtl w:val="true"/>
          <w:lang w:bidi="ar-SA"/>
        </w:rPr>
        <w:t>والظاهر منه أنّ أصل دخول المساجد عبادة، ويستحب الوضوء له وإن لم يقصد الصلاة، والأولى أن يقصد الصلاة وغيرها من العبادات المتقدمة وغيرها، فإنّ له بكل نيّة ثواباً عظيماً، بل ينبغي للمؤمن أن يقصد لكل عمل مباح أنّه يفعله الله مثل الأكل والشرب؛ لقوة العبادة ودخول بيت الخلاء بقصد تمكن حضور القلب حال الصلاة،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صَلَاتِي وَنُسُكِي وَمَحْيَايَ وَمَمَاتِي لِلَّهِ رَبِّ الْعَالَمِينَ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حرمة بناء المنارات العالية؛ لحرمة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المنارة إلّا مع سطح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الله تبارك وتعالى ليريد عذاب أهل الأرض جميعاً حتى لا يحاشي منهم أحداً، فإذا نظر إلى الشّيب ناقلي أقدامهم إلى الصّلوات والولدان يتعلّمون القرآن رحمهم الله فأخّر ذلك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دخول المسجد فليدخل على سكونٍ ووقارٍ؛ فإنّ المساجد بيوت الله، وأحبّ البقاع إليه وأحبّهم إلى الله عزّوجلّ رجلاً أوّلهم دخولاً وآخرهم خروجاً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الإشراف على بيوت المسلمين، وحمله الأكثر على الكراهة</w:t>
      </w:r>
      <w:r>
        <w:rPr>
          <w:rStyle w:val="FootnoteAnchor"/>
          <w:rtl w:val="true"/>
        </w:rPr>
        <w:footnoteReference w:id="355"/>
      </w:r>
      <w:r>
        <w:rPr>
          <w:rFonts w:ascii="Amiri" w:hAnsi="Amiri" w:eastAsia="Amiri" w:cs="Amiri"/>
          <w:color w:val="111111"/>
          <w:sz w:val="28"/>
          <w:sz w:val="28"/>
          <w:szCs w:val="28"/>
          <w:rtl w:val="true"/>
          <w:lang w:bidi="ar-SA"/>
        </w:rPr>
        <w:t>وإن حكموا بحرمة الإشراف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لا ترفع المنارة إلّا مع سطح المسجد</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يعني لا يكون أعلى من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بعضهم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داخلة في المسجد، بل تكون متصلة بجداره </w:t>
      </w:r>
      <w:r>
        <w:rPr>
          <w:rStyle w:val="FootnoteAnchor"/>
          <w:rtl w:val="true"/>
        </w:rPr>
        <w:footnoteReference w:id="357"/>
      </w:r>
      <w:r>
        <w:rPr>
          <w:rFonts w:ascii="Amiri" w:hAnsi="Amiri" w:eastAsia="Amiri" w:cs="Amiri"/>
          <w:color w:val="111111"/>
          <w:sz w:val="28"/>
          <w:sz w:val="28"/>
          <w:szCs w:val="28"/>
          <w:rtl w:val="true"/>
          <w:lang w:bidi="ar-SA"/>
        </w:rPr>
        <w:t>وفيه خفاء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دخول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فليتوجه إليه، ويمكن إرادة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سكون ووقار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يسرع في المشي ويكون مشتغلاً بذكر الله تعالى في الذهاب إليه، ويكون متفكّراً في أنّه ذاهب إلى بيت مولاه؛ لمناجاته مع أنواع الذنوب والمعاصي، فينبغي أن يتوب منها حتى يصير طاهراً، بل يتوب في بيته عند الإرادة، كما يشعر به خبر التورية أيضاً وغيره من الأخبار، وروي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المسجد وأنت تريد أن تجلس فلا تدخله إلّا طاهراً،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IRNazanin" w:hAnsi="IRNazanin" w:eastAsia="IRNazanin"/>
          <w:color w:val="111111"/>
          <w:sz w:val="28"/>
          <w:sz w:val="28"/>
          <w:szCs w:val="28"/>
          <w:rtl w:val="true"/>
          <w:lang w:bidi="fa-IR"/>
        </w:rPr>
        <w:t>وإذا دخلته فاستقبل القبلة، ثمَّ ادع الله واسأله وسمّ حين تدخله، على واحمد الله وصل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والسلام على رسول الله، إنّ الله وملائكته يصلّون على محمد وآل محمد، والسلام عليهم ورحمة الله وبركاته، ربِّ اغفر لي ذنوبي، وافتح لي أبواب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خرجت فقل مثل ذلك</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المسجد فصلّ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خرجت فافعل ذلك</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كان القرآن حديثه والمسجد بيته بنى الله له بيتاً في الجنة</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تعظيم المساجد بما أمكن، بأن يجعل الميضاة على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يتعاهد النعل عند أبواب المساجد بأن لا يكون ملوثاً، بل بأن لا يدخله ويودّعه عند 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أكل شيئاً من المؤذيات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الثوم والبصل فلا يقربها حتى يزيل الريح من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يبزق في المسجد، فإن بزق فكفارته دفنه وستره بالحصى، ومن وقّر بنخامته المسجد لقى الله يوم القيامة ضاحكاً قد اُعطي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يتوضأ في المسجد من الغائط والبول، كما ورد في الصحيح</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ينام فيه سيّما في المسجدين فيما كان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بأس فيما زيد عليهما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دخل المسجد فليدخل رجله اليمنى قبل اليسرى،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السّلام عليك أيّها النبيّ ورحمة الله وبركاته، اللهمّ صلّ على محمّدٍ وآل محمّدٍ، وافتح لنا أبواب رحمتك ، واجعلنا من عمّار مساجدك، جلّ ثناء وجهك، وإذا خرج فليخرج رجله اليسرى قبل اليمنى،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وافتح لنا باب 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وغير ذلك من أنواع التعظيم؛ فإنّها بيوت الله وبقدر ما يعظم البيت يعظمه صاحب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في الأخبار المتقدّمة ما يكفي للعاقل التنبه من الإشارات، فينبغي أن يتأمل في كل خبر حتى يفاض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 الصحيح،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أيُّ البقاع أحب إلى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وأحب أهلها إلى الله أولهم دخولاً وآخرهم خروجاً</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دخل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بإسناده عن يونس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في دخول المسجد أن تبدأ برجلك اليمني إذا دخلت، وإذا خرجت بالیسری</w:t>
      </w:r>
      <w:r>
        <w:rPr>
          <w:rFonts w:eastAsia="IRNazanin" w:cs="IRNazanin"/>
          <w:color w:val="111111"/>
          <w:sz w:val="28"/>
          <w:szCs w:val="28"/>
          <w:rtl w:val="true"/>
          <w:lang w:bidi="fa-IR"/>
        </w:rPr>
        <w:t>»</w:t>
      </w:r>
      <w:r>
        <w:rPr>
          <w:rStyle w:val="FootnoteAnchor"/>
          <w:rtl w:val="true"/>
        </w:rPr>
        <w:footnoteReference w:id="364"/>
      </w:r>
      <w:bookmarkStart w:id="151" w:name="pg20217_258032"/>
    </w:p>
    <w:p>
      <w:pPr>
        <w:pStyle w:val="Heading4"/>
        <w:numPr>
          <w:ilvl w:val="3"/>
          <w:numId w:val="1"/>
        </w:numPr>
        <w:rPr/>
      </w:pPr>
      <w:bookmarkStart w:id="152" w:name="__RefHeading___Toc4654650_2320776876"/>
      <w:bookmarkStart w:id="153" w:name="_Toc54"/>
      <w:bookmarkEnd w:id="151"/>
      <w:bookmarkEnd w:id="152"/>
      <w:r>
        <w:rPr>
          <w:rtl w:val="true"/>
        </w:rPr>
        <w:t>باب المواضع الّتي تجوز الصّلاة فيها والمواضع الّتي لا تجوز فيها</w:t>
      </w:r>
      <w:bookmarkEnd w:id="153"/>
    </w:p>
    <w:p>
      <w:pPr>
        <w:pStyle w:val="Heading5"/>
        <w:numPr>
          <w:ilvl w:val="4"/>
          <w:numId w:val="1"/>
        </w:numPr>
        <w:rPr/>
      </w:pPr>
      <w:bookmarkStart w:id="154" w:name="__RefHeading___Toc4654652_2320776876"/>
      <w:bookmarkStart w:id="155" w:name="_Toc55"/>
      <w:bookmarkEnd w:id="154"/>
      <w:r>
        <w:rPr>
          <w:rtl w:val="true"/>
        </w:rPr>
        <w:t>اشارة</w:t>
      </w:r>
      <w:bookmarkEnd w:id="155"/>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اُعطيت خمساً لم يعطها أحد قبلي، جعلت لي الأرض مسجداً وطهوراً،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المواضع التي تجوز الصلاة فيها</w:t>
      </w:r>
    </w:p>
    <w:p>
      <w:pPr>
        <w:pStyle w:val="BookText"/>
        <w:rPr/>
      </w:pPr>
      <w:r>
        <w:rPr>
          <w:rFonts w:ascii="Amiri" w:hAnsi="Amiri" w:eastAsia="Amiri" w:cs="Amiri"/>
          <w:color w:val="111111"/>
          <w:sz w:val="28"/>
          <w:sz w:val="28"/>
          <w:szCs w:val="28"/>
          <w:rtl w:val="true"/>
          <w:lang w:bidi="ar-SA"/>
        </w:rPr>
        <w:t>والمواضع التي لا تجوز فيها</w:t>
      </w:r>
    </w:p>
    <w:p>
      <w:pPr>
        <w:pStyle w:val="BookText"/>
        <w:rPr/>
      </w:pPr>
      <w:r>
        <w:rPr>
          <w:rFonts w:ascii="IRNazanin" w:hAnsi="IRNazanin" w:eastAsia="IRNazanin"/>
          <w:color w:val="111111"/>
          <w:sz w:val="28"/>
          <w:sz w:val="28"/>
          <w:szCs w:val="28"/>
          <w:rtl w:val="true"/>
          <w:lang w:bidi="fa-IR"/>
        </w:rPr>
        <w:t xml:space="preserve">الظاهر أنّ مراده من عدم الجواز أعم من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الصدوق في الصحيح،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 الصلاة في جميع مواضع الأرض إلّا ما أخرجه دليل، بخلاف الاُمم السابقة؛ فإنّه لا يجوز صلاتهم في غير كنائسهم وبيعهم، ويمكن إرادة الأعم من الصلاة والسجود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مطهراً، أو ما يتطهر به بجواز التيمم على الأرض، ويفهم منه جواز التيمم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وترابها طهوراً</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يدلّ على عدم جواز التيمم بغيره إلّا بالمفهوم الضعيف، ويمكن شمول الطهور لحجر الاستنجاء والتعفير في إناء الولوغ، والنعل والرجل بعد زوال العين، </w:t>
      </w:r>
    </w:p>
    <w:p>
      <w:pPr>
        <w:pStyle w:val="BookText"/>
        <w:rPr/>
      </w:pPr>
      <w:r>
        <w:rPr>
          <w:rFonts w:ascii="Amiri" w:hAnsi="Amiri" w:eastAsia="Amiri" w:cs="Amiri"/>
          <w:color w:val="111111"/>
          <w:sz w:val="28"/>
          <w:sz w:val="28"/>
          <w:szCs w:val="28"/>
          <w:rtl w:val="true"/>
          <w:lang w:bidi="ar-SA"/>
        </w:rPr>
        <w:t xml:space="preserve">ونصرت بالرّعب، وأحلّ لي المغنم، واُعطيت جوامع الكلم، واُعطيت الشّفاعة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الصّلاة في الأرض كلّها إلّا في المواضع التي خصّت بالنّهي عن الصّلاة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مما ورد فيه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ونصرت بالرعب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مسيرة شهر</w:t>
      </w:r>
      <w:r>
        <w:rPr>
          <w:rStyle w:val="FootnoteAnchor"/>
          <w:rtl w:val="true"/>
        </w:rPr>
        <w:footnoteReference w:id="367"/>
      </w:r>
      <w:r>
        <w:rPr>
          <w:rFonts w:ascii="IRNazanin" w:hAnsi="IRNazanin" w:eastAsia="IRNazanin"/>
          <w:color w:val="111111"/>
          <w:sz w:val="28"/>
          <w:sz w:val="28"/>
          <w:szCs w:val="28"/>
          <w:rtl w:val="true"/>
          <w:lang w:bidi="fa-IR"/>
        </w:rPr>
        <w:t>، وهذه أيضاً من خصائصه صلوات الله عليه بحيث لا يمكن لأحد إنكاره، كما يظهر من أخبار السير، ويمكن عمومه 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فتح البلاد بعده ونسبه إلى نفسه في الأحزاب وغيره ولم يحصل لأحد من الأنبياء ما حصل له صلوات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واُحلّ لي 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الأنبياء كانوا يحرقون غنائم الكفار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وأعطيت جوامع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الكلم، كما في أكثر الروايات</w:t>
      </w:r>
      <w:r>
        <w:rPr>
          <w:rStyle w:val="FootnoteAnchor"/>
          <w:rtl w:val="true"/>
        </w:rPr>
        <w:footnoteReference w:id="368"/>
      </w:r>
      <w:r>
        <w:rPr>
          <w:rFonts w:ascii="IRNazanin" w:hAnsi="IRNazanin" w:eastAsia="IRNazanin"/>
          <w:color w:val="111111"/>
          <w:sz w:val="28"/>
          <w:sz w:val="28"/>
          <w:szCs w:val="28"/>
          <w:rtl w:val="true"/>
          <w:lang w:bidi="fa-IR"/>
        </w:rPr>
        <w:t>وفسرت بالقرآن</w:t>
      </w:r>
      <w:r>
        <w:rPr>
          <w:rStyle w:val="FootnoteAnchor"/>
          <w:rtl w:val="true"/>
        </w:rPr>
        <w:footnoteReference w:id="369"/>
      </w:r>
      <w:r>
        <w:rPr>
          <w:rFonts w:ascii="Amiri" w:hAnsi="Amiri" w:eastAsia="Amiri" w:cs="Amiri"/>
          <w:color w:val="111111"/>
          <w:sz w:val="28"/>
          <w:sz w:val="28"/>
          <w:szCs w:val="28"/>
          <w:rtl w:val="true"/>
          <w:lang w:bidi="ar-SA"/>
        </w:rPr>
        <w:t>فإنّه مشتمل على جميع العلوم وعلى ما كان وما يكون إلى يوم القيامة، وبالألفاظ الوجيزة المشتملة على المعاني الكثيرة، أو الأعم منهما، ومن الحقائق والمعارف الإلهية التي لم تحصل لأحد قبله، كما يظهر من عبارة الإنجيل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اُعطيت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الكبرى، فإنّها المقام المحمود الموعود له صلوات الله عليه وآله وله صلوات الله عليه خصائص اُخرى مذكورة في الأخبار، وسيجيء بعضها في هذا الكتاب والعبارة الاُولى لا تدلّ على الحصر، وعلى تقديرها فهو بالنسبة إلى الأنبياء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عشرة مواضع لا يصلّى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والماء والحمّام، والقبور، ومسانّ الطّريق، وقرى النّمل، ومعاطن الإبل،</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عشرة مواضع لا يصلّي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النهي أعم من الكراهة والحرمة، وحمله أبو الصلاح</w:t>
      </w:r>
      <w:r>
        <w:rPr>
          <w:rStyle w:val="FootnoteAnchor"/>
          <w:rtl w:val="true"/>
        </w:rPr>
        <w:footnoteReference w:id="370"/>
      </w:r>
      <w:r>
        <w:rPr>
          <w:rFonts w:ascii="Amiri" w:hAnsi="Amiri" w:eastAsia="Amiri" w:cs="Amiri"/>
          <w:color w:val="111111"/>
          <w:sz w:val="28"/>
          <w:sz w:val="28"/>
          <w:szCs w:val="28"/>
          <w:rtl w:val="true"/>
          <w:lang w:bidi="ar-SA"/>
        </w:rPr>
        <w:t xml:space="preserve">على الحرمة، وإن تأمّل في بطلان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حرمة الصلاة فيهما اختياراً مع عدم تمكن السجود، وكراهتها مع تمكنه، وفي الموثّق عن عمار الساباطي،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الطين الذي لا يسجد عليه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غرق الجبهة ولم تثبت على الأرض</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غير المسلخ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ما لم يكن نظيفاً، كما يدلّ عليه صحيحة علي بن جعفر وموثّقة عمار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أو حواليها إلى 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الكراهة</w:t>
      </w:r>
      <w:r>
        <w:rPr>
          <w:rStyle w:val="FootnoteAnchor"/>
          <w:rtl w:val="true"/>
        </w:rPr>
        <w:footnoteReference w:id="373"/>
      </w:r>
      <w:r>
        <w:rPr>
          <w:rFonts w:ascii="Amiri" w:hAnsi="Amiri" w:eastAsia="Amiri" w:cs="Amiri"/>
          <w:color w:val="111111"/>
          <w:sz w:val="28"/>
          <w:sz w:val="28"/>
          <w:szCs w:val="28"/>
          <w:rtl w:val="true"/>
          <w:lang w:bidi="ar-SA"/>
        </w:rPr>
        <w:t xml:space="preserve">لأخبار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المسلوكة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الكراهة ما لم يمنع المارة من السلوك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وقرى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قرية، وهي مجتمع ترابها حول جحرتها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ومعاطن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بها المواطن مطلقاً وفسّر أيضاً بمباركها حول </w:t>
      </w:r>
    </w:p>
    <w:p>
      <w:pPr>
        <w:pStyle w:val="BookText"/>
        <w:rPr/>
      </w:pPr>
      <w:r>
        <w:rPr>
          <w:rFonts w:ascii="Amiri" w:hAnsi="Amiri" w:eastAsia="Amiri" w:cs="Amiri"/>
          <w:color w:val="111111"/>
          <w:sz w:val="28"/>
          <w:sz w:val="28"/>
          <w:szCs w:val="28"/>
          <w:rtl w:val="true"/>
          <w:lang w:bidi="ar-SA"/>
        </w:rPr>
        <w:t>ومجرى الماء، والسبخة، والثّلج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لا يصلّى في البيداء، ولا ذات الصّلاصل، ولا في وادي الشّقرة، ولا في وادي ضجنان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الماء للشرب ثانية بعد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يتضمن من عدم حضور القلب باحتمال نفارها والمشهور الكراهة</w:t>
      </w:r>
      <w:r>
        <w:rPr>
          <w:rStyle w:val="FootnoteAnchor"/>
          <w:rtl w:val="true"/>
        </w:rPr>
        <w:footnoteReference w:id="3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ومجرى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الوادي؛ لاحتمال السيل ولو في غير وقته، أو لمجيء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والسبخة والثلج</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لما فيهما من عدم الاستقرار ؛ ولهذا روي عدم البأس مع التسوية</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لا يصلي في هذه المواضع اختياراً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لا يصلي في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من مسجد الشجرة من عند الميل المنصوب، وهي 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ذات الصلاصل ولا في وادي الشقرة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وإسكان القاف، وقرئ بفتح الشين وكسر 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وادي 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المواضع الثلاثة أيضاً بين الحرمين مجهولة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لا يصلي في الأودية التي بينهما، بأن يتجنب قارعة الطريق، ويصلي في الطرفين، كما يظهر من صحيحة معاوية بن عمار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156" w:name="pg20217_258036"/>
    </w:p>
    <w:p>
      <w:pPr>
        <w:pStyle w:val="BookText"/>
        <w:rPr/>
      </w:pPr>
      <w:bookmarkEnd w:id="156"/>
      <w:r>
        <w:rPr>
          <w:rFonts w:ascii="Amiri" w:hAnsi="Amiri" w:eastAsia="Amiri" w:cs="Amiri"/>
          <w:color w:val="111111"/>
          <w:sz w:val="28"/>
          <w:sz w:val="28"/>
          <w:szCs w:val="28"/>
          <w:rtl w:val="true"/>
          <w:lang w:bidi="ar-SA"/>
        </w:rPr>
        <w:t xml:space="preserve">فإذا حصل الرّجل في الطّين أو الماء وقد دخل وقت الصّلاة ولم يمكنه الخروج منه صلّى إيماءً ، ويكون سجوده أخفض من ركوعه، ولا بأس بالصّلاة في مسلخ الحمّام، وإنّما يكره في الحمّام؛ لأنه مأوى الشّياطين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عليّ بن جعفرٍ أخاه موسى بن جعفرٍ عن الصّلاة في بيت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الموضع نظيفاً فلا بأس بالصّلاة،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ولمّا ذكر العشرة مجملاً شرع في التفصيل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الماء والطين إلى العنق مثلاً بأن لا يمكنه الركوع تامّاً وإلّا فبالعكس كما سيجيء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نطلع على هذا الخبر، ولعله كان له خبر بهذا المعنى</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4654654_2320776876"/>
      <w:bookmarkStart w:id="158" w:name="_Toc56"/>
      <w:bookmarkEnd w:id="157"/>
      <w:r>
        <w:rPr>
          <w:rtl w:val="true"/>
        </w:rPr>
        <w:t xml:space="preserve">[ </w:t>
      </w:r>
      <w:r>
        <w:rPr>
          <w:rtl w:val="true"/>
        </w:rPr>
        <w:t xml:space="preserve">الصلاة في الحمام </w:t>
      </w:r>
      <w:r>
        <w:rPr>
          <w:rtl w:val="true"/>
        </w:rPr>
        <w:t>]</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ومثله رواه الشيخ في الموثّق عن عمار</w:t>
      </w:r>
      <w:r>
        <w:rPr>
          <w:rStyle w:val="FootnoteAnchor"/>
          <w:rtl w:val="true"/>
        </w:rPr>
        <w:footnoteReference w:id="380"/>
      </w:r>
      <w:r>
        <w:rPr>
          <w:rFonts w:ascii="Amiri" w:hAnsi="Amiri" w:eastAsia="Amiri" w:cs="Amiri"/>
          <w:color w:val="111111"/>
          <w:sz w:val="28"/>
          <w:sz w:val="28"/>
          <w:szCs w:val="28"/>
          <w:rtl w:val="true"/>
          <w:lang w:bidi="ar-SA"/>
        </w:rPr>
        <w:t>، وظاهرهما يدلّ على أنّ خبر النهي؛ لعدم النظافة، كما هو الغالب وتأويل الصدوق بعيد جداً؛ لأن المسلخ ليس بيت الحمّام، مع أنّ عدم البأس لا ينافي الكراهة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الكراهة في هذه المواضع بمعنى أقل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الحمل على وصفه؛ لأنّه عين الاستقرار الذي هو جزء الصلاة، كما قاله الأصحاب في عدم جواز الصلاة وبطلانها في المكان المغصوب </w:t>
      </w:r>
      <w:r>
        <w:rPr>
          <w:rStyle w:val="FootnoteAnchor"/>
          <w:rtl w:val="true"/>
        </w:rPr>
        <w:footnoteReference w:id="381"/>
      </w:r>
      <w:r>
        <w:rPr>
          <w:rFonts w:ascii="Amiri" w:hAnsi="Amiri" w:eastAsia="Amiri" w:cs="Amiri"/>
          <w:color w:val="111111"/>
          <w:sz w:val="28"/>
          <w:sz w:val="28"/>
          <w:szCs w:val="28"/>
          <w:rtl w:val="true"/>
          <w:lang w:bidi="ar-SA"/>
        </w:rPr>
        <w:t xml:space="preserve">؛ ولهذا وردت الرخصة في الصلاة في أكثر </w:t>
      </w:r>
      <w:bookmarkStart w:id="159" w:name="pg20217_258037"/>
    </w:p>
    <w:p>
      <w:pPr>
        <w:pStyle w:val="BookText"/>
        <w:rPr/>
      </w:pPr>
      <w:bookmarkEnd w:id="159"/>
      <w:r>
        <w:rPr>
          <w:rFonts w:ascii="Amiri" w:hAnsi="Amiri" w:eastAsia="Amiri" w:cs="Amiri"/>
          <w:color w:val="111111"/>
          <w:sz w:val="28"/>
          <w:sz w:val="28"/>
          <w:szCs w:val="28"/>
          <w:rtl w:val="true"/>
          <w:lang w:bidi="ar-SA"/>
        </w:rPr>
        <w:t>وأمّا القبور فلا يجوز أن تتّخذ قبلةً ولا مسجداً، ولا بأس بالصّلاة بين خللها، ما لم يتّخذ شيء منها قبلةً،</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هذه المواضع صريحاً في الأخبار</w:t>
      </w:r>
      <w:r>
        <w:rPr>
          <w:rStyle w:val="FootnoteAnchor"/>
          <w:rtl w:val="true"/>
        </w:rPr>
        <w:footnoteReference w:id="382"/>
      </w:r>
    </w:p>
    <w:p>
      <w:pPr>
        <w:pStyle w:val="Heading5"/>
        <w:numPr>
          <w:ilvl w:val="4"/>
          <w:numId w:val="1"/>
        </w:numPr>
        <w:rPr/>
      </w:pPr>
      <w:bookmarkStart w:id="160" w:name="__RefHeading___Toc4654656_2320776876"/>
      <w:bookmarkStart w:id="161" w:name="_Toc57"/>
      <w:bookmarkEnd w:id="160"/>
      <w:r>
        <w:rPr>
          <w:rtl w:val="true"/>
        </w:rPr>
        <w:t xml:space="preserve">[ </w:t>
      </w:r>
      <w:r>
        <w:rPr>
          <w:rtl w:val="true"/>
        </w:rPr>
        <w:t xml:space="preserve">اتخاذ القبور مسجداً </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القبور فلا يجوز أن تتخذ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بين يدي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يصلي فوقها، وظاهره بطلان الصلاة وإن أمكن حمله على الكراهة، كما هو دأبهم، لما روى الشيخ 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بين القبور هل يصلح؟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الشيخ في الموثّق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بين المقابر ما لم يتخذ القبر قبلة</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في 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بين القبور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خللها ولا تتخذ شيئاً منها قبلة، فإنّ رسول الله اول نهى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قبلة ولا مسجداً؛ فإنّ الله عزّوجلّ لعن الذين 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واستثنى منه قبر الإمام؛ لما رواه الشيخ في الحسن، عن محمد بن عبد الله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الرجل يزور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w:t>
      </w:r>
    </w:p>
    <w:p>
      <w:pPr>
        <w:pStyle w:val="BookText"/>
        <w:rPr/>
      </w:pPr>
      <w:r>
        <w:rPr>
          <w:rFonts w:ascii="Amiri" w:hAnsi="Amiri" w:eastAsia="Amiri" w:cs="Amiri"/>
          <w:color w:val="111111"/>
          <w:sz w:val="28"/>
          <w:sz w:val="28"/>
          <w:szCs w:val="28"/>
          <w:rtl w:val="true"/>
          <w:lang w:bidi="ar-SA"/>
        </w:rPr>
        <w:t>والمستحبّ أن يكون بين المصلّي وبين القبور عشرة أذرع من كلّ جانبٍ، وأمّا مسانّ الطريق فلا يجوز الصّلاة فيها ولا على الجوادّ، فأمّا على الظواهر التي بين الجوادّ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يسجد على القبر أو لا؟ وهل يجوز لمن صلى عند قبورهم أن يقوم وراء القبر ويجعل القبر قبلة ويقوم عند رأسه ورجليه؟ وهل يجوز أن يتقدّم القبر ويصلي ويجعله خلفه أم لا؟ فأجاب وقرأت التوقيع ومنه نسخت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السجود على القبر فلا يجوز في نافلة ولا فريضة ولا زيارة بل يضع خدّه الأيمن على القبر، وأمّا الصلاة فإنّها خلفه يجعله الإمام، ولا يجوز أن يصلي بين يديه؛ لأنّ الإمام لا يتقدم ويصلي عن يمينه وشماله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الحسن كالصحيح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فرغت من السلام على الشهداء فأت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بين يديك، ثم تصلي ما بدا لك</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وفي معناه أخبار اُخر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لموثّقة الساباطي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 ويظهر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أنّ مراده من عدم الجواز الكراهة؛ لأنّ أحد الجوانب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منها ما كان منخفضا منها بمرور المارة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منها المرتفعات بين الجواد، وفسرت بطرفي الطريق يمنة ويسرة أيضاً، كما يدلّ عليه خبر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وظاهره الكراهة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طريقٍ يوطأ أو يتطرّق كانت فيه جادّة أو لم تكن لا ينبغي الصّلاة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يمنةً ويسرةً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الحلبي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مرابض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ولا تصلّ في أعطان الإبل، إلّا أن تخاف على متاعك الضّيعة، فاكنسه ورشّه بالماء وصلّ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الصّلاة في السّبخة، إلّا أن يكون مكاناً ليّناً تقع عليه الجبهة مستويةً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بيوت المجوس وهي ترشّ</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ولا تصلّ في معاطن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أعطان 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تخاف على متاعك الضّيعة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السرقة ونحوها إذا فارقتها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فاكنسه ورشّه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أنّ علّة الكراهة القذارة أو توهم النجاسة أو التقية؛ لأنّ مذهب أكثر العامة نجاسة أبوال البهائم خصوصاً الإيل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هذا الخبر وغيره من الأخبار أنّ علة النهي عدم الاستواء غالبا واستوائها بدقها وتغميزها حتى لا يتحرك المصلي عليها ويمكن حملها على تخفيف الكراهة 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بيوت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الصلاة في البيع والكنائس؟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بيوت المجوس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في طريق مكّة أحياناً يرشّ موضع ثمّ يسجد عليه رطباً كما هو وربّما لم يرشّ المكان الذي يرى أنّه نظيف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صالح بن الحكم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البيع والكنائس فقال صلّ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يصلّون فيها اُصلّي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 فَرَبُّكُمْ أَعْلَمُ بِمَنْ هُوَ أَهْدَى سَبِيلًا صلّ على القبلة ودعهم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رشها وصلّ</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كما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يظهر من هذه الأخبار وغيرها أنّ الرش للنظافة، ولرفع توهم النجاسة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منها تطهير الماء لها لو كانت نجسة إذا لم يكن العين باقياً وليس بمستبعد ويدلّ صريحاً على أنّه لا يحتاج في موضع الرش والصب إلى الجفاف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طريقته ومذهبه أو نيّته، كما في خبر آخر</w:t>
      </w:r>
      <w:r>
        <w:rPr>
          <w:rStyle w:val="FootnoteAnchor"/>
          <w:rtl w:val="true"/>
        </w:rPr>
        <w:footnoteReference w:id="392"/>
      </w:r>
      <w:r>
        <w:rPr>
          <w:rFonts w:ascii="Amiri" w:hAnsi="Amiri" w:eastAsia="Amiri" w:cs="Amiri"/>
          <w:color w:val="111111"/>
          <w:sz w:val="28"/>
          <w:sz w:val="28"/>
          <w:szCs w:val="28"/>
          <w:rtl w:val="true"/>
          <w:lang w:bidi="ar-SA"/>
        </w:rPr>
        <w:t xml:space="preserve">، ولا يناسب المقام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فَرَبُّكُمْ أَعْلَمُ بِمَنْ هُوَ أَهْدَى سَبِيلًا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r>
        <w:rPr>
          <w:rFonts w:ascii="Amiri" w:hAnsi="Amiri" w:eastAsia="Amiri" w:cs="Amiri"/>
          <w:color w:val="111111"/>
          <w:sz w:val="28"/>
          <w:sz w:val="28"/>
          <w:szCs w:val="28"/>
          <w:rtl w:val="true"/>
          <w:lang w:bidi="ar-SA"/>
        </w:rPr>
        <w:t xml:space="preserve">يعني يعلم أنّكم على الهداية وأنّهم على الضلالة والتعبير بمثل هذا الكلام؛ لتأليف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القبلة ودعهم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اتركهم، ومذهبهم الباطل يمكن أن يكون الأمر للاستحباب تأليفاً أو على الجواز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زرارة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البول يكون على السّطح أو في المكان الّذي يصلّى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جفّفته الشّمس فصلّ عليه فهو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هذا الخبر أنّ الشمس مطهر وأنّه يشترط في محل السجدة الطهارة؛ لأنّه علّق الصلاة عليه على الطهارة ظاهراً، ولا يشترط في غير موضع الجبهة للأخبار الصحيحة، لكن يحتمل أن يكون الأمر بالصلاة باعتبار استحباب طهارة مساقط الأعضاء، وروى الشيخ في الصحيح،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الأرض والسطح يصيبه البول أو ما أشبهه هل تطهره الشمس من غير 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تطهر من غير ماء</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الشمس لا تظهر بدون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إصابة الشمس حال اليبوسة، والأوّل على حال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في الرطب أيضاً أن يصب ماء عليه حتى يصيبه الشمس وبيبس بعده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الأرض مع جواز الصلاة عليه، ويؤيده ما رواه الكليني في الصحيح، عن زرارة وحديد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السطح يصيبه البول أو يبال عليه أيصلي في ذلك المكان؟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تصيبه الشمس والريح وكان جافاً فلا بأس به إلّا أن يكون يتخذ مبالاً</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فإنّ ظاهره عدم الطهارة؛ كما في موثقة عمار الساباطي،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الشمس هل تطهر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الموضع قذراً من البول أو غير ذلك فأصابته الشمس، ثمَّ يبس الموضع </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عمار بن نعيم القمّيّ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المنازل التي ينزلها النّاس فيها أبوال الدّوابّ والسّرجين ويدخلها اليهود والنّصارى كيف نصنع بالصّلاة فيها؟ ففقال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ثوبك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فالصلاة على الموضع جائزة، وإذا أصابته الشمس ولم ييبس الموضع القذر وكان رطباً فلا تجوز الصلاة عليه حتى ييبس، وإن كانت رجلك رطبة أو جبهتك رطبة أو غير ذلك منك ما يصيب ذلك الموضع القذر فلا تصل على ذلك الموضع، وإن كان غير الشمس أصابه حتى يبس فإنّه لا يجوز ذلك</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علي بن جعفر عن أخيه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البواري يصيبها البول هل تصلح الصلاة عليها إذا جفت من غير أن تغسل؟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وحمل على أنّه إذا كان الجفاف بالشمس أو على جواز الصلاة على الموضع النجس في غير موضع الجبهة؛ لخبر الساباطي؛ فإنّه يدلّ بظاهره على اشتراط طهارة موضع الجبهة مع 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الأحوط طهارة موضع الجبهة وإن كان الجزم بالوجوب مشكلاً؛ لظاهر الأخبار الصحيحة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خبر عمار مع ضعفه على الاستحباب مع معارضته بخبره الآخر المذكور هنا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عمار 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وفي نسخة ،عامر كما هو في فهرسته إلى آخره،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الثوب وصل فوقه، ويدلّ على استحباب </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عليّ بن مهزيار أبا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يصير في البيداء فتدركه صلاة فريضة فلا يخرج من البيداء حتّى يخرج وقتها، كيف يصنع بالصّلاة وقد نهي أن يصلّي بالبيداء؟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فيها، ويتجنّب قارعة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يتنحّى عن الجوادّ يمنةً ويسرةً ويصلّى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عليّ بن جعفر أخاه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البيت والدّار لا تصيبهما الشَّمس ويصيبهما البول ويغتسل فيهما من الجنابة أيصلّى فيهما إذا جفّا؟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طهارة مساقط الأعضاء واستثنى منه موضع الجبهة باعتبار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اشتراط كونه ممّا يسجد عليه؛ لأنّ السؤال كان باعتبار عدم النظافة لا باعتبار جواز السجود عليه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الثوب على القطن والكتان؛ لظاهر بعض الأخبار في جواز السجود عليهما</w:t>
      </w:r>
      <w:r>
        <w:rPr>
          <w:rStyle w:val="FootnoteAnchor"/>
          <w:rtl w:val="true"/>
        </w:rPr>
        <w:footnoteReference w:id="399"/>
      </w:r>
      <w:r>
        <w:rPr>
          <w:rFonts w:ascii="Amiri" w:hAnsi="Amiri" w:eastAsia="Amiri" w:cs="Amiri"/>
          <w:color w:val="111111"/>
          <w:sz w:val="28"/>
          <w:sz w:val="28"/>
          <w:szCs w:val="28"/>
          <w:rtl w:val="true"/>
          <w:lang w:bidi="ar-SA"/>
        </w:rPr>
        <w:t>و إن كان الأحوط العدم أو يحمل على الضرورة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ظاهر هذه الصحيحة وصحيحة أيوب بن نوح </w:t>
      </w:r>
      <w:r>
        <w:rPr>
          <w:rStyle w:val="FootnoteAnchor"/>
          <w:rtl w:val="true"/>
        </w:rPr>
        <w:footnoteReference w:id="400"/>
      </w:r>
      <w:r>
        <w:rPr>
          <w:rFonts w:ascii="Amiri" w:hAnsi="Amiri" w:eastAsia="Amiri" w:cs="Amiri"/>
          <w:color w:val="111111"/>
          <w:sz w:val="28"/>
          <w:sz w:val="28"/>
          <w:szCs w:val="28"/>
          <w:rtl w:val="true"/>
          <w:lang w:bidi="ar-SA"/>
        </w:rPr>
        <w:t>اختصاص الكراهة بوسط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حملهما على تخفيف الكراهة أو ارتفاعها للضرورة بالصلاة على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الصّلاة بين القبور هل تصلح؟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بن موسى السّاباطيّ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البارية يبلّ قصبها بماءٍ قذرٍ هل تجوز الصّلاة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جفّفت فلا بأس بالصّلاة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زرارة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الشّاذكونة تكون عليها الجنابة أيصلّى عليها في المحمل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تصلّي على كلّ التماثيل إذا جعلتها تحتك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هذه الصحيحة وموثقة عمار</w:t>
      </w:r>
      <w:r>
        <w:rPr>
          <w:rStyle w:val="FootnoteAnchor"/>
          <w:rtl w:val="true"/>
        </w:rPr>
        <w:footnoteReference w:id="402"/>
      </w:r>
      <w:r>
        <w:rPr>
          <w:rFonts w:ascii="Amiri" w:hAnsi="Amiri" w:eastAsia="Amiri" w:cs="Amiri"/>
          <w:color w:val="111111"/>
          <w:sz w:val="28"/>
          <w:sz w:val="28"/>
          <w:szCs w:val="28"/>
          <w:rtl w:val="true"/>
          <w:lang w:bidi="ar-SA"/>
        </w:rPr>
        <w:t xml:space="preserve">، وصحيحة زرارة </w:t>
      </w:r>
      <w:r>
        <w:rPr>
          <w:rStyle w:val="FootnoteAnchor"/>
          <w:rtl w:val="true"/>
        </w:rPr>
        <w:footnoteReference w:id="403"/>
      </w:r>
      <w:r>
        <w:rPr>
          <w:rFonts w:ascii="Amiri" w:hAnsi="Amiri" w:eastAsia="Amiri" w:cs="Amiri"/>
          <w:color w:val="111111"/>
          <w:sz w:val="28"/>
          <w:sz w:val="28"/>
          <w:szCs w:val="28"/>
          <w:rtl w:val="true"/>
          <w:lang w:bidi="ar-SA"/>
        </w:rPr>
        <w:t>وغيرها من الأخبار عدم وجوب طهارة مساقط الأعضاء، واستثنى منه موضع الجبهة وقد تقدم، والشاذكونة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غلاظ مضربة، تعمل باليمن ذكره الفيروزآبادي</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تصلي فوقها، الذي يظهر من هذا الخبر وغيره من الأخبار كراهة التمثال في البيت الذي يصلّي فيه، والكراهة في صورة الحيوان آكد، وآكد منه صورة الإنسان، وأكد منه إذا كانت الصورة تامّة بأن يكون لها عينان خصوصاً إذا كان في القبلة خصوصاً إذا نظر إليها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ليث المراديّ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الوسائد تكون في البيت فيها التّماثيل عن يمينٍ أو عن شمالٍ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تكن تجاه القبلة، وإن كان شيء منها بين يديك ممّا يلي القبلة فغطّه 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التّماثيل تكون في البساط لها عينان وأنت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عين واحدة فلا بأس وإن كان لها عينان وأنت تصلّي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بالصّلاة وأنت تنظر إلى التّصاوير إذا كانت بعينٍ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تصلّ في دارٍ فيها كلب إلّا أن يكون كلب صيدٍ، وأغلقت دونه باباً فلا بأس وإنّ الملائكة لا تدخل بيتاً فيه كلب، ولا بيتاً فيه تماثيل، ولا بيتاً فيه بول مجموع في 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الصّلاة في بيت فيه خمر محصور في 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في البيت الذي يصلّي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بهذا المعنى كثيرة لكن لم نطلع على خبر استثناء كلب الصيد مسنداً، وظاهرها الكراهة، والأولى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هذه الأخبار أنّه إذا كان الكلب والصورة في الدار والبيت سبباً لعدم قبول الصلاة، فإذا كان النفس غالباً عليها صفات السبعية ومنتقشة من صور غير الله بالخيالات الفاسدة كيف تكون الصلاة مقبولة، وينبغي للعارف أن لا يكون غافلاً عن أمثال هذه الإشارات وكذلك البول والخمر، سيّما السكر من شراب الهوى؛ فإنّه أعظم المسكرات، وكذلك شراب الغفلة، وحبّ الدينار والدرهم والجاه وغيرها مما لا يحصى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بصير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موضعٍ لا يقدر على الأرض فليؤم إيماءً وإن كان في أرضٍ منقطعةٍ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بن مهران، عن الأسير يأسره المشركون فتحضره الصّلاة، فيمنعه الذي أسره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إيماءً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معاوية بن وهبٍ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والمرأة يصلّيان في بيتٍ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قدر شبرٍ صلّت بحذاه وحدها وهو وحده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والظاهر من الصدوق عدم الجواز وإن أمكن حمل كلامه على الكراهة المؤكدة، أو يقال إذا أمكن إهراقه واشتغل بالصلاة تكون منهياً عنه أو غير مأمور به، لكن لا خصوصية للبيت والدار فيه، بل إذا أمكن الإهراق ولو كان في البلد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صلاته؛ بناء على القاعدة، كما قيل في إزالة النجاسة عن المسجد وأداء الدين والاستحلال عن المظلوم ولو كان بالغيبة الواصلة إلى من اغتيب وغير ذلك من الواجبات المضيقة، والأحوط رعاية القاعدتين وإن كان للكلام فيهما مجالاً واسعاً والله تعالى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أي على أن يصلي بالسجود على الأرض بأي وجه كان ولو كان من جهة الخوف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فليؤم إيماء وإن كان في أرض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بلاد الإسلام بأن لا يمكن فيها إظهار شعائر الإسلام، كما يظهر من خبر سماعة </w:t>
      </w:r>
      <w:r>
        <w:rPr>
          <w:rStyle w:val="FootnoteAnchor"/>
          <w:rtl w:val="true"/>
        </w:rPr>
        <w:footnoteReference w:id="406"/>
      </w:r>
      <w:r>
        <w:rPr>
          <w:rFonts w:ascii="Amiri" w:hAnsi="Amiri" w:eastAsia="Amiri" w:cs="Amiri"/>
          <w:color w:val="111111"/>
          <w:sz w:val="28"/>
          <w:sz w:val="28"/>
          <w:szCs w:val="28"/>
          <w:rtl w:val="true"/>
          <w:lang w:bidi="ar-SA"/>
        </w:rPr>
        <w:t>، ولا يترك الصلاة في حال من الأحوال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تقدم الرجل صلت بحذاء، وحدها وهو </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بينها وبينه قدر ما يتخطّى، أو قدر عظم ذراعٍ فصاعداً فلا بأس إن صلّت بحذاه وحدها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جميل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تصلّي المرأة بحذاء الرّجل وهو يصلّي،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يصلّي وعائشة مضطجعة بين يديه وهي حائض وكان إذا أراد أن يسجد غمز رجليها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وحده لا بأس، يدلّ ظاهراً على عدم الاكتفاء بالشبر مع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وقريب منه صحيحة زرارة وحملا على الاستحباب؛ الصحيحة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بعضهم على المحاذاة مع التقدم بشبر أو عظم الذراع أو الذراع؛ لأنّه قدر الخطوة غالباً، لكن التعليل الذي وقع في صحيحة جميل بصلاة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وعائشة مضطجعة بين يديه وهي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ليس من خبر جميل على الظاهر؛ لأنّ خبر جميل مذكور في التهذيب</w:t>
      </w:r>
      <w:r>
        <w:rPr>
          <w:rStyle w:val="FootnoteAnchor"/>
          <w:rtl w:val="true"/>
        </w:rPr>
        <w:footnoteReference w:id="407"/>
      </w:r>
      <w:r>
        <w:rPr>
          <w:rFonts w:ascii="Amiri" w:hAnsi="Amiri" w:eastAsia="Amiri" w:cs="Amiri"/>
          <w:color w:val="111111"/>
          <w:sz w:val="28"/>
          <w:sz w:val="28"/>
          <w:szCs w:val="28"/>
          <w:rtl w:val="true"/>
          <w:lang w:bidi="ar-SA"/>
        </w:rPr>
        <w:t>بدون التتمة، والتتمة مذكورة في الكافي في مرسلة ابن رباط</w:t>
      </w:r>
      <w:r>
        <w:rPr>
          <w:rStyle w:val="FootnoteAnchor"/>
          <w:rtl w:val="true"/>
        </w:rPr>
        <w:footnoteReference w:id="408"/>
      </w:r>
      <w:r>
        <w:rPr>
          <w:rFonts w:ascii="Amiri" w:hAnsi="Amiri" w:eastAsia="Amiri" w:cs="Amiri"/>
          <w:color w:val="111111"/>
          <w:sz w:val="28"/>
          <w:sz w:val="28"/>
          <w:szCs w:val="28"/>
          <w:rtl w:val="true"/>
          <w:lang w:bidi="ar-SA"/>
        </w:rPr>
        <w:t>، فيمكن أن يكون نسخة الفقيه بالواو لا الفاء، ويكون خبراً خبراً آخر لا تعلق له بالأوّل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نسخة الفاء فالظاهر أنّ التتمة من خبر جميل وقعت ردّاً على العامة بقرينة ذكر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ما يقع الاستشهاد بذكرها بناء على معتقدهم؛ فإنّ أكثرهم قالوا ببطلان الصلاة لو كانت المرأة بحذاء الرجل ولو لم تصل، وعدم جواز اجتماع الرجل مع المرأة عندهم باعتبار المحاذاة لا باعتبار الصلاة، فاستشهد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صلوات الله عليه لهم 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كانوا حاضرين، أو لجميل حتى يباحث معهم بفعله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عندهم عدم حيائها وأدبها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الصحيحة دالة على الاكتفاء بالتقدم بشبر</w:t>
      </w:r>
      <w:r>
        <w:rPr>
          <w:rStyle w:val="FootnoteAnchor"/>
          <w:rtl w:val="true"/>
        </w:rPr>
        <w:footnoteReference w:id="409"/>
      </w:r>
      <w:r>
        <w:rPr>
          <w:rFonts w:ascii="Amiri" w:hAnsi="Amiri" w:eastAsia="Amiri" w:cs="Amiri"/>
          <w:color w:val="111111"/>
          <w:sz w:val="28"/>
          <w:sz w:val="28"/>
          <w:szCs w:val="28"/>
          <w:rtl w:val="true"/>
          <w:lang w:bidi="ar-SA"/>
        </w:rPr>
        <w:t>، وموثقة عمار</w:t>
      </w:r>
      <w:r>
        <w:rPr>
          <w:rStyle w:val="FootnoteAnchor"/>
          <w:rtl w:val="true"/>
        </w:rPr>
        <w:footnoteReference w:id="410"/>
      </w:r>
      <w:r>
        <w:rPr>
          <w:rFonts w:ascii="Amiri" w:hAnsi="Amiri" w:eastAsia="Amiri" w:cs="Amiri"/>
          <w:color w:val="111111"/>
          <w:sz w:val="28"/>
          <w:sz w:val="28"/>
          <w:szCs w:val="28"/>
          <w:rtl w:val="true"/>
          <w:lang w:bidi="ar-SA"/>
        </w:rPr>
        <w:t xml:space="preserve">تدلّ على التقدم بكله، وحمل على الاستحباب وترتفع الحرمة أو الكراهة ببعد عشرة أذرع والحائل والتقدم بالبدن بلاخلاف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وبشبر أو عظم الذراع أو الذراع على الأصح؛ لصحيحة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تصلي عند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المرأة بحيال الرجل إلا أن يكون قدامها ولو بصدره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محمد بن مسلم، عن أبي جعفر أو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في زاوية الحجرة وامرأته أو ابنته تصلي بحذاه في الزاوية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ذلك فإن كان بينهما شبر أجزأه</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يعني إذا كان الرجل متقدماً للمرأة بشبر أجزأه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علي بن جعفر عن أخيه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يصلي على الرف المعلّق بين نخلتين؟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مستوياً يقدر على الصلاة عليه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هل </w:t>
      </w:r>
    </w:p>
    <w:p>
      <w:pPr>
        <w:pStyle w:val="BookText"/>
        <w:rPr/>
      </w:pPr>
      <w:r>
        <w:rPr>
          <w:rFonts w:ascii="Amiri" w:hAnsi="Amiri" w:eastAsia="Amiri" w:cs="Amiri"/>
          <w:color w:val="111111"/>
          <w:sz w:val="28"/>
          <w:sz w:val="28"/>
          <w:szCs w:val="28"/>
          <w:rtl w:val="true"/>
          <w:lang w:bidi="ar-SA"/>
        </w:rPr>
        <w:t>فرفعت رجليها حتى يسجد، ولا بأس أن يكون بين يدى الرّجل والمرأة وهما يصلّيان مرفقة أو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يصلح له أن يصلّي على فراش حرير ومثله من الديباج ومصلى حرير ومثله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الديباج يصلح للرجل النوم عليه و التكأة والصلاة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يفرشه ويقوم عليه ولا يسجد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يصلي في مسجد حيطانه کوی کله، قبلته وجانباه وامرأته تصلي حيالها يراها ولا تراه؟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البواري يبل قصبها بماء قذر أ يصلى عليها؟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يبست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يصلي ومعه دبة من جلد حمار وعليه نعل من جلد حمار هل تجزيه صلاته أو عليه إعادة؟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له أن يصلي وهي معه، إلّا أن يتخوّف عليها ذهابها فلا بأس أن يصلي وهي معه</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وفي الصحيح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تصلي عند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بينهما حاجز فلا بأس</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وفي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تصلي خلف زوجها الفريضة والتطوع وتأتم به في الصلاة </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وفي معناها أخبار كثيرة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استحباب السترة وتعبيره بهذه العبارة لإظهار أنّ استحبابها ليس مؤكداً أو لا يعتقدها وهو بعيد؛ لورود الأخبار الكثيرة بها، ففي صحيحة معاوية بن وهب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العنزة بين يديه إذا صلّى</w:t>
      </w:r>
      <w:r>
        <w:rPr>
          <w:rFonts w:eastAsia="IRNazanin" w:cs="IRNazanin"/>
          <w:color w:val="111111"/>
          <w:sz w:val="28"/>
          <w:szCs w:val="28"/>
          <w:rtl w:val="true"/>
          <w:lang w:bidi="fa-IR"/>
        </w:rPr>
        <w:t>»</w:t>
      </w:r>
      <w:r>
        <w:rPr>
          <w:rStyle w:val="FootnoteAnchor"/>
          <w:rtl w:val="true"/>
        </w:rPr>
        <w:footnoteReference w:id="41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موثقة أبي بصير أو صحيحته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الصلاة شيء لا كلب، ولا حمار، ولا امرأة، ولكن استتروا بشيء وإن كان بين يديك قدر ذراع رافع من الأرض فقد استترت</w:t>
      </w:r>
      <w:r>
        <w:rPr>
          <w:rFonts w:eastAsia="Amiri" w:cs="Amiri" w:ascii="Amiri" w:hAnsi="Amiri"/>
          <w:color w:val="111111"/>
          <w:sz w:val="28"/>
          <w:szCs w:val="28"/>
          <w:rtl w:val="true"/>
          <w:lang w:bidi="ar-SA"/>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موثقة غياث كالصحيحة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قلنسوة وصلى إليها</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السكوني عن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صلى أحدكم بأرض فلاة فليجعل بين يديه مؤخرة الرجل، فإن لم يجد فحجراً فإن لم يجد فسهماً، فإن لم يجد فليخط في الأرض بين يديه بين يديه</w:t>
      </w:r>
      <w:r>
        <w:rPr>
          <w:rFonts w:eastAsia="IRNazanin" w:cs="IRNazanin"/>
          <w:color w:val="111111"/>
          <w:sz w:val="28"/>
          <w:szCs w:val="28"/>
          <w:rtl w:val="true"/>
          <w:lang w:bidi="fa-IR"/>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أيقطع صلاته شيء ممّا يمرّ به وبين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لايقطع صلاة المسلم شيء، ولكن ادرأ ما استطعت</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موثقة عبد الله بن أبي يعفور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وغيرها من الأخبار، ولكن روى في بعض الأخبار أنّه لا يحتاج إليها</w:t>
      </w:r>
      <w:r>
        <w:rPr>
          <w:rStyle w:val="FootnoteAnchor"/>
          <w:rtl w:val="true"/>
        </w:rPr>
        <w:footnoteReference w:id="423"/>
      </w:r>
      <w:r>
        <w:rPr>
          <w:rFonts w:ascii="Amiri" w:hAnsi="Amiri" w:eastAsia="Amiri" w:cs="Amiri"/>
          <w:color w:val="111111"/>
          <w:sz w:val="28"/>
          <w:sz w:val="28"/>
          <w:szCs w:val="28"/>
          <w:rtl w:val="true"/>
          <w:lang w:bidi="ar-SA"/>
        </w:rPr>
        <w:t>، وحمل على نفي الوجوب جمعاً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المشهور بين الأصحاب اشتراط ستر العورة في الصلاة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صحيحة علي بن جعفر 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صلى وفرجه خارج لا يعلم به، هل عليه إعادة أو ما حاله؟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إعادة عليه وقد تمّت صلاته</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إنّه ليس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لاخلاف في وجوبه مع الإمكان ولو بورق الشجر؛ لصحيحة علي بن جعفر، عن أخيه موسى 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قطع عليه أو غرق متاعه فبقي عرياناً وحضرت الصلاة كيف يصلي؟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حشيشاً يستر به عورته أتم صلاته بالركوع والسجود، وإن لم يصب شيئاً يستر به عورته أوماً وهو قائم</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الطين ومثله للأخبار الكثيرة أنّ النورة سترة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أمكنه دخول الماء أو الحفرة فالظاهر اللزوم؛ لما روى الشيخ في الصحيح، عن أيوب بن نوح،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 الذي ليس له ثوب إذا وجد حفرة دخلها ويسجد فيها ويركع</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162" w:name="pg20217_258052"/>
    </w:p>
    <w:p>
      <w:pPr>
        <w:pStyle w:val="Heading4"/>
        <w:numPr>
          <w:ilvl w:val="3"/>
          <w:numId w:val="1"/>
        </w:numPr>
        <w:rPr/>
      </w:pPr>
      <w:bookmarkStart w:id="163" w:name="__RefHeading___Toc4654658_2320776876"/>
      <w:bookmarkStart w:id="164" w:name="_Toc58"/>
      <w:bookmarkEnd w:id="162"/>
      <w:bookmarkEnd w:id="163"/>
      <w:r>
        <w:rPr>
          <w:rtl w:val="true"/>
        </w:rPr>
        <w:t>باب ما يصلّى فيه وما لا يصلّى فيه من الثياب وجميع الأنواع</w:t>
      </w:r>
      <w:bookmarkEnd w:id="164"/>
    </w:p>
    <w:p>
      <w:pPr>
        <w:pStyle w:val="Heading5"/>
        <w:numPr>
          <w:ilvl w:val="4"/>
          <w:numId w:val="1"/>
        </w:numPr>
        <w:rPr/>
      </w:pPr>
      <w:bookmarkStart w:id="165" w:name="__RefHeading___Toc4654660_2320776876"/>
      <w:bookmarkStart w:id="166" w:name="_Toc59"/>
      <w:bookmarkEnd w:id="165"/>
      <w:r>
        <w:rPr>
          <w:rtl w:val="true"/>
        </w:rPr>
        <w:t>اشارة</w:t>
      </w:r>
      <w:bookmarkEnd w:id="166"/>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جلد الميتة يلبس في الصّلاة إذا دبغ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وإن دبغ سبعين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ما يصلّى فيه وما لا يصلّى فيه من الثّياب وجميع الأنواع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العامة القائلين بالطهارة مع الدبغ مستشهدين بخبر ميمونة أو سودة </w:t>
      </w:r>
      <w:r>
        <w:rPr>
          <w:rStyle w:val="FootnoteAnchor"/>
          <w:rtl w:val="true"/>
        </w:rPr>
        <w:footnoteReference w:id="429"/>
      </w:r>
      <w:r>
        <w:rPr>
          <w:rFonts w:ascii="Amiri" w:hAnsi="Amiri" w:eastAsia="Amiri" w:cs="Amiri"/>
          <w:color w:val="111111"/>
          <w:sz w:val="28"/>
          <w:sz w:val="28"/>
          <w:szCs w:val="28"/>
          <w:rtl w:val="true"/>
          <w:lang w:bidi="ar-SA"/>
        </w:rPr>
        <w:t>لكن أهل البيت أعلم بما في البيت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والشيخ في الصحيح، عن علي بن أبي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الميتة ينتفع بشيء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بشاة ميتة،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على أهل هذه إذ لم ينتفعوا بلحمها أن ينتفعوا بإهابها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شاة لسودة بنت زمعة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شاة مهزولة لاينتفع بلحمها فتركوها حتى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كان على أهلها إذ لم ينتفعوا بلحمها أن ينتفعوا بإهابها أن تذكى</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والأخبار عندنا مستفيضة في عدم جواز الصلاة في الميتة وإن دبغت</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فَاخْلَعْ نَعْلَيْكَ إِنَّكَ بِالْوَادِ الْمُقَدَّسِ طُوًى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من جلد حمارٍ ميّتٍ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للوادي باعتبار أنّه مطوي له من الخير والبركة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من جلد حمار ميت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بنزعهما للصلاة والمناجاة، فلا يجوز الصلاة فيها بناء على أنّ شريعة من قبلنا حجة، 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أنّه صدر هذا الخبر تقية؛ لما روي أنّه من مفتريات العامة</w:t>
      </w:r>
      <w:r>
        <w:rPr>
          <w:rStyle w:val="FootnoteAnchor"/>
          <w:rtl w:val="true"/>
        </w:rPr>
        <w:footnoteReference w:id="433"/>
      </w:r>
      <w:r>
        <w:rPr>
          <w:rFonts w:ascii="Amiri" w:hAnsi="Amiri" w:eastAsia="Amiri" w:cs="Amiri"/>
          <w:color w:val="111111"/>
          <w:sz w:val="28"/>
          <w:sz w:val="28"/>
          <w:szCs w:val="28"/>
          <w:rtl w:val="true"/>
          <w:lang w:bidi="ar-SA"/>
        </w:rPr>
        <w:t>لجلالة منصب النبوة عن عدم العلم بساتر صلاته؛ فإنّ الظاهر أنّه صلوات الله عليه كان يباشرهما ويصلّي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عنهم صلوات الله عليهم أنّ المراد بخلع النعلين قطع المحبة والتعلق من الزوجة والولد</w:t>
      </w:r>
      <w:r>
        <w:rPr>
          <w:rStyle w:val="FootnoteAnchor"/>
          <w:rtl w:val="true"/>
        </w:rPr>
        <w:footnoteReference w:id="434"/>
      </w:r>
      <w:r>
        <w:rPr>
          <w:rFonts w:ascii="Amiri" w:hAnsi="Amiri" w:eastAsia="Amiri" w:cs="Amiri"/>
          <w:color w:val="111111"/>
          <w:sz w:val="28"/>
          <w:sz w:val="28"/>
          <w:szCs w:val="28"/>
          <w:rtl w:val="true"/>
          <w:lang w:bidi="ar-SA"/>
        </w:rPr>
        <w:t>، كما أنّهما في النوم الذي ينكشف فيه حقائق الأشياء عبارة عنهما أو عن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بهما الدنيا والآخرة</w:t>
      </w:r>
      <w:r>
        <w:rPr>
          <w:rStyle w:val="FootnoteAnchor"/>
          <w:rtl w:val="true"/>
        </w:rPr>
        <w:footnoteReference w:id="435"/>
      </w:r>
      <w:r>
        <w:rPr>
          <w:rFonts w:ascii="Amiri" w:hAnsi="Amiri" w:eastAsia="Amiri" w:cs="Amiri"/>
          <w:color w:val="111111"/>
          <w:sz w:val="28"/>
          <w:sz w:val="28"/>
          <w:szCs w:val="28"/>
          <w:rtl w:val="true"/>
          <w:lang w:bidi="ar-SA"/>
        </w:rPr>
        <w:t>فإنّهما حرامان على أهل الله أو الروح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أقوال كثيرة</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أبو جعفر وأبو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ثياباً يصيبها الخمر وودك الخنزير عند حاكتها أنصلّي فيها قبل أن نغسلها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إنّما حرّم الله أكله وشربه ولم يحرّم لبسه ومسّه والصّلاة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أبو جعفر وأبو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الحسن كالصحيح عن أبي جعفر</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نشتري ثياباً يصيبها الخمر وودك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دسم 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حاكتها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الحائك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أنصلى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أكل لحم الخنزير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الخمر بتأويل المشروب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يحرم 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ثوب أصابتاه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هذا الخبر وأمثاله يدلّ على طهارة الخمر وإن كان ظاهر الأخبار الكثيرة النجاسة، مثل ما رواه الكليني في الصحيح عن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في كتاب عبد الله بن محمد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روى زرارة،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الخمر يصيب ثوب الرجل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يصلي فيه إنّما حرم شربها</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عن غير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ثوبك خمر أو 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فاغسله إن عرفت موضعه فإن لم تعرف موضعه فاغسله كله وإن صليت فيه فأعد صلاتك فأعلمني ما آخذ به؟ فوقع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 بقول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ـــــــــــــــــــــــــــــــــــ</w:t>
      </w:r>
      <w:r>
        <w:rPr>
          <w:rFonts w:ascii="Amiri" w:hAnsi="Amiri" w:eastAsia="Amiri" w:cs="Amiri"/>
          <w:color w:val="111111"/>
          <w:sz w:val="28"/>
          <w:sz w:val="28"/>
          <w:szCs w:val="28"/>
          <w:rtl w:val="true"/>
          <w:lang w:bidi="ar-SA"/>
        </w:rPr>
        <w:t>ويمكن حمله على التقيّة؛ لأنّه موافق لمذاهب أكثر العامة، وكذا سائر الأخبار الظاهرة في النجاسة أو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ما لم يعلم الوصول، بل يكون الوصول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يحرم لبسه إلى آخره، إذا لم يعلم جمعاً بين الأخبار، على أنّ في الخبر ما يمنع من العمل به وهو ودك الخنزير وهو نجس إجماعاً وإن كان ظاهر الصدوق طهارته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هذا التأويل ما رواه الشيخ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اُعير الذمي ثوبي وأنا أعلم أنّه يشرب الخمر ويأكل لحم الخنزير فيرد علي فأغسله قبل أن أصلي فيه؟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 فيه ولا تغسله من أجل ذلك؛ فإنك أعرته إيَّاه وهو طاهر ولم تستيقن أنّه نجّسه، فلا بأس أن تصلي فيه حتى تستيقن أنّه نجسه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الثياب التي يعملها المجوس والنصارى واليهود</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وفي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الثياب السابرية يعملها المجوس، وهم أخبات أو أجناب وهم يشربون الخمر ونساؤهم على تلك الحال ألبسها ولا أغسلها واُصلي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له قميصاً وخطته وفتلت له إزاراً أو أزراراً ورداء من السابري، ثمَّ بعثت بها إليه في يوم جمعة حين</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محمّد بن علىّ الحلبيّ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السلامعن الرّجل يكون له الثّوب الواحد فيه بول لا يقدر على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w:t>
      </w:r>
      <w:r>
        <w:rPr>
          <w:rFonts w:ascii="Amiri" w:hAnsi="Amiri" w:eastAsia="Amiri" w:cs="Amiri"/>
          <w:color w:val="111111"/>
          <w:sz w:val="28"/>
          <w:sz w:val="28"/>
          <w:szCs w:val="28"/>
          <w:rtl w:val="true"/>
          <w:lang w:bidi="ar-SA"/>
        </w:rPr>
        <w:t>ارتفع النهار فكأنّه عرف ما اُريد فخرج فيها إلى الجمعة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كان الاجتناب أو صبّه بالماء أحسن والغسل أولى؛ لصحيحة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السلامعن الذي يعير ثوبه لمن يعلم أنّه يأكل الجري ويشرب الخمر فيرده أيصلي فيه قبل أن يغسله؟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فيه حتى يغسله</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ولصحيحة عبيد الله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ثوب المجوسي؟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يرش بالماء</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ولصحيحة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فراش اليهودي والنصراني ينام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ولا يصلي في ثيابهما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المسلم مع المجوسي في قصعة واحدة ولا يقعده على فراشه ولا يمسه ولا يصافحه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اشترى ثوباً من السوق للبس لا يدري لمن كان هل يصلح الصلاة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اشتراه من مسلم فليصل فيه وإن اشتراه من نصراني فلا يصلي فيه حتى يغسله</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ولما روي عن عبد الله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يعمله أهل الكتاب اُصلي فيه قبل أن يغسل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وإن يغسل أحب إلي</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محمد بن علي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ظاهر هذا الخبر الصحيح</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عبد الرّحمن بن أبي عبد الله عن الرّجل يجنب في ثوبٍ وليس معه غيره ولا يقدر على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فإذا وجد الماء غسله وأعاد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علىّ بن جعفرٍ أخاه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عن رجلٍ عريانٍ وحضرت الصّلاة فأصاب ثوباً نصفه دم أو كلّه دم يصلّي فيه أو يصلّى عرياناً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ماءً غسله وإن لم يجد ماءً صلّى فيه ولم يصلّ عرياناً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w:t>
      </w:r>
      <w:r>
        <w:rPr>
          <w:rFonts w:ascii="Amiri" w:hAnsi="Amiri" w:eastAsia="Amiri" w:cs="Amiri"/>
          <w:color w:val="111111"/>
          <w:sz w:val="28"/>
          <w:sz w:val="28"/>
          <w:szCs w:val="28"/>
          <w:rtl w:val="true"/>
          <w:lang w:bidi="ar-SA"/>
        </w:rPr>
        <w:t xml:space="preserve">وصحيحة عبد الرحمن </w:t>
      </w:r>
      <w:r>
        <w:rPr>
          <w:rStyle w:val="FootnoteAnchor"/>
          <w:rtl w:val="true"/>
        </w:rPr>
        <w:footnoteReference w:id="446"/>
      </w:r>
      <w:r>
        <w:rPr>
          <w:rFonts w:ascii="Amiri" w:hAnsi="Amiri" w:eastAsia="Amiri" w:cs="Amiri"/>
          <w:color w:val="111111"/>
          <w:sz w:val="28"/>
          <w:sz w:val="28"/>
          <w:szCs w:val="28"/>
          <w:rtl w:val="true"/>
          <w:lang w:bidi="ar-SA"/>
        </w:rPr>
        <w:t>وصريح صحيحة علي بن جعفر</w:t>
      </w:r>
      <w:r>
        <w:rPr>
          <w:rStyle w:val="FootnoteAnchor"/>
          <w:rtl w:val="true"/>
        </w:rPr>
        <w:footnoteReference w:id="447"/>
      </w:r>
      <w:r>
        <w:rPr>
          <w:rFonts w:ascii="Amiri" w:hAnsi="Amiri" w:eastAsia="Amiri" w:cs="Amiri"/>
          <w:color w:val="111111"/>
          <w:sz w:val="28"/>
          <w:sz w:val="28"/>
          <w:szCs w:val="28"/>
          <w:rtl w:val="true"/>
          <w:lang w:bidi="ar-SA"/>
        </w:rPr>
        <w:t>وغيرها من الأخبار الصحيحة تعين الصلاة في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بعض الأصحاب إلى تعين الصلاة عارياً </w:t>
      </w:r>
      <w:r>
        <w:rPr>
          <w:rStyle w:val="FootnoteAnchor"/>
          <w:rtl w:val="true"/>
        </w:rPr>
        <w:footnoteReference w:id="448"/>
      </w:r>
      <w:r>
        <w:rPr>
          <w:rFonts w:ascii="Amiri" w:hAnsi="Amiri" w:eastAsia="Amiri" w:cs="Amiri"/>
          <w:color w:val="111111"/>
          <w:sz w:val="28"/>
          <w:sz w:val="28"/>
          <w:szCs w:val="28"/>
          <w:rtl w:val="true"/>
          <w:lang w:bidi="ar-SA"/>
        </w:rPr>
        <w:t xml:space="preserve">لصحيحة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أصابته جنابة وهو بالفلاة وليس عليه إلّا ثوب واحد واصاب ثوبه 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ويطرح ثوبه ويجلس مجتمعاً ويصلي فيومئ إيماء</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ولموثقة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يكون في فلاة من الأرض ليس عليه إلّا ثوب واحد وأجنب فيه وليس عنده ماء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ويصلي عرياناً قاعداً ويومئ إيماء</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وذهب بعضهم إلى التخيير جمعاً بين الأخبار وإن أمكن حمل الأخبار الأوّل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صفوان بن يحيى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السلاميسأله عن الرّجل معه ثوبان فأصاب أحدهما بول ولم يدر أيّهما هو وحضرت الصّلاة وخاف فوتها وليس عنده ماء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فيهما جميعاً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مصنّف هذا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ascii="Amiri" w:hAnsi="Amiri" w:eastAsia="Amiri" w:cs="Amiri"/>
          <w:color w:val="111111"/>
          <w:sz w:val="28"/>
          <w:sz w:val="28"/>
          <w:szCs w:val="28"/>
          <w:rtl w:val="true"/>
          <w:lang w:bidi="ar-SA"/>
        </w:rPr>
        <w:t xml:space="preserve"> يعني على الانفراد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محمّد بن مسلمٍ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يكون في الثّوب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w:t>
      </w:r>
      <w:r>
        <w:rPr>
          <w:rFonts w:ascii="Amiri" w:hAnsi="Amiri" w:eastAsia="Amiri" w:cs="Amiri"/>
          <w:color w:val="111111"/>
          <w:sz w:val="28"/>
          <w:sz w:val="28"/>
          <w:szCs w:val="28"/>
          <w:rtl w:val="true"/>
          <w:lang w:bidi="ar-SA"/>
        </w:rPr>
        <w:t>على غير المني والاحتياط في الجمع، ومع الضرورة في الصلاة في النجس والإعادة؛ لموثقة الساباطي، وإن كان حملها على الاستحباب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إعلام شخص يكون ثوبه نجساً بنجاسته، كما رواه الشيخ في الصحيح،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يرى في ثوب أخيه دماً وهو يصلي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يؤذنه حتى ينصرف</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ويشعر بأنّه ليس على الجاهل الإعادة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الخبر الصحيح أنّه لا يجب الإعلام بعدم الطهارة من الحدث أيضاً وهو موافق للاُصول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صفوان بن يحيى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كالصحيح، ورواه الشيخ عنه أيضاً في الحسن كالصحيح </w:t>
      </w:r>
      <w:r>
        <w:rPr>
          <w:rStyle w:val="FootnoteAnchor"/>
          <w:rtl w:val="true"/>
        </w:rPr>
        <w:footnoteReference w:id="452"/>
      </w:r>
      <w:r>
        <w:rPr>
          <w:rFonts w:ascii="Amiri" w:hAnsi="Amiri" w:eastAsia="Amiri" w:cs="Amiri"/>
          <w:color w:val="111111"/>
          <w:sz w:val="28"/>
          <w:sz w:val="28"/>
          <w:szCs w:val="28"/>
          <w:rtl w:val="true"/>
          <w:lang w:bidi="ar-SA"/>
        </w:rPr>
        <w:t>وعليه العمل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يطرحهما ويصلي عرياناً 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محمد بن مسلم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باب تطهير الثياب ،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ذيل الحديث في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باب تطهير الثياب،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 قد تقدم مشروحاً</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وأنا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وعليك ثوب غيره فاطرحه وصلّ في غيره وإن لم يكن عليك ثوب غيره فامض في صلاتك ولا إعادة عليك ما لم يزد على مقدار درهمٍ، فإن كان أقلّ من درهم فليس بشيءٍ رأيته أو لم تره، وإذا كنت قد رأيته وهو أكثر من مقدار الدّرهم فضيّعت غسله وصلّيت فيه صلواتٍ كثيرةً فأعد ما صلّيت فيه، وليس ذلك بمنزلة المنيّ والبول،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المنيّ فشدّد فيه وجعله أشدّ من البول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رأيت المنيّ قبل أو بعد فعليك الإعادة إعادة الصّلاة،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فأعد ما صلّيت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العمد أو على النسيان في الوقت أو على الاستحباب في الوقت وخارجه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التشديد والمبالغة للردّ على العامة؛ فإنّ أكثرهم قائلون بطهارته أو بطهارته بالفرك</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 أشد من البول</w:t>
      </w:r>
      <w:r>
        <w:rPr>
          <w:rFonts w:ascii="Amiri" w:hAnsi="Amiri" w:eastAsia="Amiri" w:cs="Amiri"/>
          <w:color w:val="111111"/>
          <w:sz w:val="28"/>
          <w:sz w:val="28"/>
          <w:szCs w:val="28"/>
          <w:rtl w:val="true"/>
          <w:lang w:bidi="ar-SA"/>
        </w:rPr>
        <w:t xml:space="preserve"> الظاهر أنّ الأشدية باعتبار عسر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باعتبار النجاسة ولا استبعاد فيه كما أنّهما أشد من الدم، ولكن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المني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الإعادة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الجاهل هنا بمنزلة الناسي باعتبار التقصير في</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أنت نظرت في ثوبك فلم تصبه وصلّيت فيه فلا إعادة عليك وكذلك البول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بمنزلة الرّداء، تصلّي فيه ما لم ترفيه دماً،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w:t>
      </w:r>
      <w:r>
        <w:rPr>
          <w:rFonts w:ascii="Amiri" w:hAnsi="Amiri" w:eastAsia="Amiri" w:cs="Amiri"/>
          <w:color w:val="111111"/>
          <w:sz w:val="28"/>
          <w:sz w:val="28"/>
          <w:szCs w:val="28"/>
          <w:rtl w:val="true"/>
          <w:lang w:bidi="ar-SA"/>
        </w:rPr>
        <w:t>الملاحظة، كما يظهر من أخبار اُخر أيضاً، ولعله مع الشك في الاحتلام أو في إصابة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فالظاهر الإعادة في الوقت والأحوط الإعادة مطلقاً، كما هو ظاهر الأخبار الصحيحة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أنت نظرت في ثوبك مع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الصلاة في الثوب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الإعادة في الوقت بالاحتلام وعدم الغسل، فإنّه يعيدها مطلقاً اتفاقاً للأخبار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الأخبار استحباب الرداء مطلقاً</w:t>
      </w:r>
      <w:r>
        <w:rPr>
          <w:rStyle w:val="FootnoteAnchor"/>
          <w:rtl w:val="true"/>
        </w:rPr>
        <w:footnoteReference w:id="456"/>
      </w:r>
      <w:r>
        <w:rPr>
          <w:rFonts w:ascii="Amiri" w:hAnsi="Amiri" w:eastAsia="Amiri" w:cs="Amiri"/>
          <w:color w:val="111111"/>
          <w:sz w:val="28"/>
          <w:sz w:val="28"/>
          <w:szCs w:val="28"/>
          <w:rtl w:val="true"/>
          <w:lang w:bidi="ar-SA"/>
        </w:rPr>
        <w:t>خصوصاً في الصلاة خصوصاً إذا كان في ثوب واحد أو إذا كان إماماً، ولا يبعد أن يكون السيف والقوس بمنزلة الرداء إذا كان في ثوب واحد ولم يكن له حتى العمامة، فإن كان له عمامة فهي متقدمة عليهما، ولو ذهبنا</w:t>
      </w:r>
      <w:r>
        <w:rPr>
          <w:rStyle w:val="FootnoteAnchor"/>
          <w:rtl w:val="true"/>
        </w:rPr>
        <w:footnoteReference w:id="457"/>
      </w:r>
      <w:r>
        <w:rPr>
          <w:rFonts w:ascii="Amiri" w:hAnsi="Amiri" w:eastAsia="Amiri" w:cs="Amiri"/>
          <w:color w:val="111111"/>
          <w:sz w:val="28"/>
          <w:sz w:val="28"/>
          <w:szCs w:val="28"/>
          <w:rtl w:val="true"/>
          <w:lang w:bidi="ar-SA"/>
        </w:rPr>
        <w:t>نذكر الأدلة والأخبار لطال الكتاب، وأحياناً نذكر بعض الأدلة لبعض المسائل؛ لكثرة</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والقوس بمنزلة الرّداء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أنّه لا يجوز للرّجل أن يصلّي وبين يديه سيف؛ لأنّ القبلة أمن، روي ذلك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w:t>
      </w:r>
      <w:r>
        <w:rPr>
          <w:rFonts w:ascii="Amiri" w:hAnsi="Amiri" w:eastAsia="Amiri" w:cs="Amiri"/>
          <w:color w:val="111111"/>
          <w:sz w:val="28"/>
          <w:sz w:val="28"/>
          <w:szCs w:val="28"/>
          <w:rtl w:val="true"/>
          <w:lang w:bidi="ar-SA"/>
        </w:rPr>
        <w:t>الاهتمام بشأنه أو لاشتباه جماعة منهم، والله الموفق للسداد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هذا الخبر عدم العفو عن النجاسة فيما لا يتم الصلاة فيه إذا لم يكن لباساً وإن اُطلق عليه فبالمجاز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الروايتان، فروى الشيخ في الصحيح، عن وهب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عامي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بمنزلة الرداء تصلي فيه ما لم ترفيه دماً والقوس بمنزلة الرداء</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جواز الصلاة وبين يديه سيف أو معه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الصدوق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تخرجوا بالسيوف إلى الحرم ولا يصلّي أحدكم وبين يديه سيف، فإنّ القبلة أمن</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به أيضاً ما رواه الشيخ في الصحيح عن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يجمع طرفي ردائه على يساره،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 جمعهما على اليسار، ولكن اجمعهما على يمينك أو دعهما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البواري يصيبها البول هل يصلح الصلاة عليها إذا جفت من غير أن تغسل؟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الصلاة على بواري النصارى واليهود الذين يقعدون عليها في بيوتهم أيصلح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وسألته عن السيف هل يجري مجرى الرداء يؤم القوم في السيف؟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أن يؤم في السيف إلّا في الحرب</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أن يكون النهي عن الإمامة في السيف باعتبار كونه حديداً، كما رواه الشيخ مرسلاً عن موسى بن أكيل النميري،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حلية أهل النار، والذهب حلية أهل الجنة، وجعل الله الذهب في الدنيا زينة النساء فحرّم على الرجال لبسه والصلاة فيه، وجعل الله الحديد في الدنيا زينة الجن والشياطين فحرم على الرجل المسلم أن يلبسه في الصلاة إلّا أن يكون قبال عدوه فلا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في السفر يكون معه السكين في خفه لا يستغني عنه، أو في سراويله مشدوداً والمفتاح يخشى إن وضعه ضاع، أو يكون في وسط المنطقة حديد،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بالسكين والمنطقة من للمسافر في وقت ضرورة، وكذلك المفتاح إذا خاف الضيعة والنسيان، ولا بأس بالسيف وكل آلة السلاح في الحرب، وفي غير ذلك لا يجوز الصلاة في شيء من الحديد؛ فإنّه نجس ممسوخ</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وحمل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 في الموثق عن عمار الساباطي،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السلامفي الرجل</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عليّ بن جعفرٍ أخاه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هل يصلح له أن يصلّي وأمامه مشجب عليه 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ــــــــــــــــــــــــــــــــــــــــــ</w:t>
      </w:r>
      <w:r>
        <w:rPr>
          <w:rFonts w:ascii="Amiri" w:hAnsi="Amiri" w:eastAsia="Amiri" w:cs="Amiri"/>
          <w:color w:val="111111"/>
          <w:sz w:val="28"/>
          <w:sz w:val="28"/>
          <w:szCs w:val="28"/>
          <w:rtl w:val="true"/>
          <w:lang w:bidi="ar-SA"/>
        </w:rPr>
        <w:t>يصلي وبين يديه مصحف مفتوح في قبلته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غلاف،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الرجل وفي قبلته نار أو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أن يصلي و بين يديه مجمرة شبه؟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فإن كان فيها نار فلا يصلي حتى ينحيها عن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يصلّي و بين يديه قنديل معلق فيه نار إلّا أنّه بحياله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ارتفع كان شراً أو أشر لا يصلي بحياله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من النهي عن السيف بين يديه أنّه إذا كان السيف في طرف القبلة يشتغل القلب بفكر الحرب ويشتغل عن الصلاة أو لعله يخاف، كما ورد من النهي عن سل السيف في المسجد، وعن تعليق السلاح في المسجد الأعظم، رواه الكليني في الحسن كالصحيح عن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جعفر أخاه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والمشجب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التي لها ثلاث قوائم يوضع عليها الثياب وقد يعلق عليها الأسقية لتبريد الماء، وسؤاله عنها 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لشباهتها بصليب النصارى، وإمّا باعتبار توجه النفس إليها، أو لكونها ممنوعاً عنها عند العامة بالاعتبارين أو بغيرهما</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عن الرّجل يصلّي وأمامه ثوم أو بصل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عن الرّجل هل يصلح أن يصلّي على الرّطبة النّابتة؟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ألصق جبهته على الأرض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عن الصّلاة على الحشيش النّابت أو الثّيّل وهو يصيب أرضاً جدداً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بصل</w:t>
      </w:r>
      <w:r>
        <w:rPr>
          <w:rFonts w:ascii="Amiri" w:hAnsi="Amiri" w:eastAsia="Amiri" w:cs="Amiri"/>
          <w:color w:val="111111"/>
          <w:sz w:val="28"/>
          <w:sz w:val="28"/>
          <w:szCs w:val="28"/>
          <w:rtl w:val="true"/>
          <w:lang w:bidi="ar-SA"/>
        </w:rPr>
        <w:t xml:space="preserve"> باعتبار تأذّي النفوس عنهما والاشتغال بهما تنفراً أو لكراهتهما عند العامة قياساً على كراهة الدخول في المسجد وفي فيه رائحتهما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يصلح أن يصلّي على الرطبة النابتة؟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النابتة وفي نسخة اليابسة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إذا ألصق جبهته على الأرض فلا بأس</w:t>
      </w:r>
      <w:r>
        <w:rPr>
          <w:rFonts w:ascii="Amiri" w:hAnsi="Amiri" w:eastAsia="Amiri" w:cs="Amiri"/>
          <w:color w:val="111111"/>
          <w:sz w:val="28"/>
          <w:sz w:val="28"/>
          <w:szCs w:val="28"/>
          <w:rtl w:val="true"/>
          <w:lang w:bidi="ar-SA"/>
        </w:rPr>
        <w:t xml:space="preserve"> الظاهر أنّ المراد بالصاق الجبهة عليها تمكين الجبهة؛ فإنّه يجب أن يكون ثقل المواضع السبعة على الأرض ولا يكفي وصولها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يكون السجود على الأرض بتوسط الرطبة ولا يضر؛ لأنّه وإن كان مما يؤكل أحياناً فليس مأكولاً عادةً خصوصاً إذا كانت النسخة يابسة، ويمكن أن يكون المراد بالأرض نفسها التي بين منابتها باعتبار كونها مأكولةً هنا، أو في بعض البلاد ويغلب التحريم والأوّل أظهر والرطبة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الثيل</w:t>
      </w:r>
      <w:r>
        <w:rPr>
          <w:rStyle w:val="FootnoteAnchor"/>
          <w:rtl w:val="true"/>
        </w:rPr>
        <w:footnoteReference w:id="465"/>
      </w:r>
      <w:r>
        <w:rPr>
          <w:rFonts w:ascii="Amiri" w:hAnsi="Amiri" w:eastAsia="Amiri" w:cs="Amiri"/>
          <w:color w:val="111111"/>
          <w:sz w:val="28"/>
          <w:sz w:val="28"/>
          <w:szCs w:val="28"/>
          <w:rtl w:val="true"/>
          <w:lang w:bidi="ar-SA"/>
        </w:rPr>
        <w:t xml:space="preserve">نوع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يصيب أرضاً 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غليظة</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الرّجل هل يصلح له أن يصلّي والسّراج موضوع بين يديه في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يستقبل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الأصل الذي يجب أن يعمل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الحديث الذي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يصلّي الرّجل والنّار والسّراج والصّورة بين يديه؛ لأنّ الذي يصلّي له أقرب إليه من الذي بين يديه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ــــــــــــــــــــــــــــــــــــــــــــــ</w:t>
      </w:r>
      <w:r>
        <w:rPr>
          <w:rFonts w:ascii="Amiri" w:hAnsi="Amiri" w:eastAsia="Amiri" w:cs="Amiri"/>
          <w:color w:val="111111"/>
          <w:sz w:val="28"/>
          <w:sz w:val="28"/>
          <w:szCs w:val="28"/>
          <w:rtl w:val="true"/>
          <w:lang w:bidi="ar-SA"/>
        </w:rPr>
        <w:t xml:space="preserve">مستوية باعتبار أنّ السجود على الأرض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مؤكداً بقرينة الرخصة، فإنّه لا رخصة في الواجبات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كراهة الصلاة مستقبل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w:t>
      </w:r>
      <w:r>
        <w:rPr>
          <w:rStyle w:val="FootnoteAnchor"/>
          <w:rtl w:val="true"/>
        </w:rPr>
        <w:footnoteReference w:id="466"/>
      </w:r>
      <w:r>
        <w:rPr>
          <w:rFonts w:ascii="Amiri" w:hAnsi="Amiri" w:eastAsia="Amiri" w:cs="Amiri"/>
          <w:color w:val="111111"/>
          <w:sz w:val="28"/>
          <w:sz w:val="28"/>
          <w:szCs w:val="28"/>
          <w:rtl w:val="true"/>
          <w:lang w:bidi="ar-SA"/>
        </w:rPr>
        <w:t xml:space="preserve">فإنّ نسبته تعالى إلى الجميع على السواء وليس قربه وبعده بالمكان؛ فإنّه خالق المكان والزمان وهو منزّه عنهما، فليس نسبته تعالى إلى العرش بأولى من نسبته تعالى إلى الأرض؛ لأنّ هذه حال جميع المجردات فكيف بمن هو خالقهم وربهم والعقول الضعيفة قاصرة عن إدراك هذا المعنى كالعميان بالنسبة إلى الألوان، ونعم ما قال الحكيم الغزنوي رحمة الله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داند اعمی که ماورا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چونی بوهم در ناردبا مکان آفرین مکان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گر بر آسمان چه کند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حديث يروى عن ثلاثةٍ من المجهولين بإسنادٍ منقطعٍ يرويه الحسن بن عليّ الكوفيّ وهو معروف عن الحسين بن عمرٍ و عن أبيه، عن عمرو بن إبراهيم الهمدانيّ، وهم مجهولون يرفع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وثقة، وهو الحسن بن علي بن عبد الله بن المغيرة الكوفي، كما يظهر من فهرست الصدوق عن ترجمة الحسن، وعبد الله وإن اشتبه حاله على جماعة، بل يظهر من الصدوق توثيقه مع توثيق أولاده على الظاهر من روايته من كتاب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أخذ الصدوق من كتاب محمد بن أحمد بن يحيى، كما نقله الشيخ عنه </w:t>
      </w:r>
      <w:r>
        <w:rPr>
          <w:rStyle w:val="FootnoteAnchor"/>
          <w:rtl w:val="true"/>
        </w:rPr>
        <w:footnoteReference w:id="467"/>
      </w:r>
      <w:r>
        <w:rPr>
          <w:rFonts w:ascii="Amiri" w:hAnsi="Amiri" w:eastAsia="Amiri" w:cs="Amiri"/>
          <w:color w:val="111111"/>
          <w:sz w:val="28"/>
          <w:sz w:val="28"/>
          <w:szCs w:val="28"/>
          <w:rtl w:val="true"/>
          <w:lang w:bidi="ar-SA"/>
        </w:rPr>
        <w:t>أو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فتوثيقه من الصدوق صريح، فردّ خبره بالضعف والجهالة ناشٍ عن عدم التتبع، وعذر الشهيد الثاني رحمه الله واضح باعتبار عدم حضور من لا يحضره الفقيه عنده عند تصنيف الكتابين؛ ولهذا وقع منه بعض ما وقع لكن غيره ليس بمعذور رحمهم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الحديث أي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الراوي مطلقاً أو قال عن رجل وقائل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أمّا أبو الحسين أو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أو غير المذكور باسمه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ويظهر منه منه أنّ كل ما ذكره الصدوق عنه كان عنده معروفاً، بل ثقة للاستثناء هنا</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ولكنّها رخصة اقترنت بها علّة صدرت عن ثقاتٍ، ثمَّ اتّصلت بالمجهولين والانقطاع فمن أخذ بها لم يكن مخطئاً بعد أنّ يعلم أنّ الأصل هو النّهي، وأنّ الإطلاق هو رخصة، والرّخصة رحمة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ــــــــــــــــــــــــــــــــــــــــــــ</w:t>
      </w:r>
      <w:r>
        <w:rPr>
          <w:rFonts w:ascii="Amiri" w:hAnsi="Amiri" w:eastAsia="Amiri" w:cs="Amiri"/>
          <w:color w:val="111111"/>
          <w:sz w:val="28"/>
          <w:sz w:val="28"/>
          <w:szCs w:val="28"/>
          <w:rtl w:val="true"/>
          <w:lang w:bidi="ar-SA"/>
        </w:rPr>
        <w:t>والظاهر أنّ ملاحظة الرجال هنا باعتبار الأصحيّة وإلّا فلا يجوز عنده العمل بالحديث الغير الصحيح، وصحته باعتبار أنّ أهل الاُصول مثل الحسن ومحمد بن أحمد وغيرهما ذكروه في اُصولهم واعتبروه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ولكنها رخصة اقترنت بها علّة وهي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الذي يصلي له أقرب والحديث المعلل أحسن من غيره، وكذا المقترن بالرخصة فلهذا قبلهما وأخذ بهما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صدرت عن ثقات وهو الحسن بن علي وما قبله من أولاده الذين ذكره الصدوق في الفهرست،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فيه عن الحسن بن علي الكوفي فقد رويته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الحسن بن علي الكوفي، عن أبيه، ورويته عن جعفر بن علي بن الحسن الكوفي عن جده الحسن بن علي الكوفي، فيظهر منه توثيق جعفر وعلي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اتصلت بالمجهولين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لأنّ الظاهر أنّهم ما كانوا عند الحسن مجهولين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الإرسال والظاهر من أحوالهم أنّهم كانوا لا يرسلون إلّا عن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أخذ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بالرخصة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مخطئاً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والرخصة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يعلم أنّ التوجه إلى النار مكروه في الصلاة، لكنه جائز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ويمكن أن يكون مراده أنّ الاستقبال حرام ورخص في حال الضرورة، مثل أن يكون في الصلاة وجيء بنار في قبلته ولا يمكنه الانحراف عنها ولا إبطال الصلاة، فرخص له حينئذ أن يتم صلاته وهو مستقبلها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الصّلاة في القلنسوة السّوداء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فإنّها لباس أهل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 أصحابه لا تلبسوا السّواد؛ فإنّه لباس فرعون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ــــــــــــــــــــــــــــــــــــــــــ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كراهة الصلاة في الألبسة السوداء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والصدوق مرسلاً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 وحمل على الكراهة، والظاهر أنّ المراد بأهل النار خلفاء بني العباس وأتباعهم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يقال بالحرمة إذا كان بقصد القربة، كما كان الشائع في زمانهم ووضع أبو مسلم الخراساني حديثه للمصلحة الملكية، ونقل أنّ رجلاً قال لعلماء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تنهونه عن هذا المنكر؟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ينتهي ويضرنا،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 له في وقت لا يمكنه الضرر، فقال له في أثناء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هل للبس السوداء خبر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أثر عن الصحابة، فذكر الحديث المفتري، ثمَّ 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الخبر وهذا الأثر وشرع في بقية الخطبة، أو لأنّ نار جهنم سوداء ليس لها ضياء والنار ملاصق لأهلها، 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قُطِّعَتْ لَهُمْ ثِيَابٌ مِنْ نارٍ</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أو الأعم وهو أولى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وكناية عن أنّ من يلبسها من فراعنة هذه الاُمة،</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يكره السّواد إلّا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والخفّ، والكساء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قباءٍ أسود ومنطقةٍ فيها خنجر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جبرئيل، ما هذا الزيّ؟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 ولد عمّك العبّاس يا محمّد، ويل لولدك من ولد عمّك العبّاس، فخرج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ويل لولدي من ولدك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أفأجبّ نفسي؟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القلم بما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ـــــــــــــــــــــــــــــــــــوهكذا كانوا بل كانوا أشقى من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مرسلاً </w:t>
      </w:r>
      <w:r>
        <w:rPr>
          <w:rStyle w:val="FootnoteAnchor"/>
          <w:rtl w:val="true"/>
        </w:rPr>
        <w:footnoteReference w:id="471"/>
      </w:r>
      <w:r>
        <w:rPr>
          <w:rFonts w:ascii="Amiri" w:hAnsi="Amiri" w:eastAsia="Amiri" w:cs="Amiri"/>
          <w:color w:val="111111"/>
          <w:sz w:val="28"/>
          <w:sz w:val="28"/>
          <w:szCs w:val="28"/>
          <w:rtl w:val="true"/>
          <w:lang w:bidi="ar-SA"/>
        </w:rPr>
        <w:t>، وكذا الخبر</w:t>
      </w:r>
      <w:r>
        <w:rPr>
          <w:rStyle w:val="FootnoteAnchor"/>
          <w:rtl w:val="true"/>
        </w:rPr>
        <w:footnoteReference w:id="472"/>
      </w:r>
      <w:r>
        <w:rPr>
          <w:rFonts w:ascii="Amiri" w:hAnsi="Amiri" w:eastAsia="Amiri" w:cs="Amiri"/>
          <w:color w:val="111111"/>
          <w:sz w:val="28"/>
          <w:sz w:val="28"/>
          <w:szCs w:val="28"/>
          <w:rtl w:val="true"/>
          <w:lang w:bidi="ar-SA"/>
        </w:rPr>
        <w:t>الذي بعده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ومنطقة وهو ما يشد على الوسط ويكون من الجلد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خنجر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هذا الزي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والهيئة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ترخص لي أن أقطع ذكري حتى لا يحصل مني النسل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وجفٌ مع ما فيه من الضر والنفع، ولا يمكن تغيير المقدرات،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اللوح المحفوظ وإن أمكن تغييرها من لوح المحو والإثبات</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ـــــــــــــــــــــــــــــــــــــ</w:t>
      </w:r>
      <w:r>
        <w:rPr>
          <w:rFonts w:ascii="Amiri" w:hAnsi="Amiri" w:eastAsia="Amiri" w:cs="Amiri"/>
          <w:color w:val="111111"/>
          <w:sz w:val="28"/>
          <w:sz w:val="28"/>
          <w:szCs w:val="28"/>
          <w:rtl w:val="true"/>
          <w:lang w:bidi="ar-SA"/>
        </w:rPr>
        <w:t>وأوّل بأنّ المراد أنّه جرى الحكم من الله تعالى أن لا يعذب ولا يقتل أحد بما سيفعله، كما أنّه لم يقتل أمير المؤمنين صلوات الله عليه قاتله ابن ملجم لعنه الله مع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بأنّه قاتله، وكذلك جرى القلم بأن لا يقطع النسل بسبب العلم بأنّه يحصل منه أولاد فساق أو كفار؛ فإنّ الله تعالى قادر على أن يخلقهم مع أنّ الحكمة اقتضت خلقهم وتكليفهم وإتمام الحجة عليهم وإن لم يصل العقول إلى حقائق حكمه تعالى؛ فإنّ الملائكة مع علو منزلتهم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أَتَجْعَلُ فِيهَا مَنْ يُفْسِدُ فِيهَا وَيَسْفِكُ الدِّمَاءَ وَنَحْنُ نُسَبِّحُ بِحَمْدِكَ وَنُقَدِّسُ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مَا لَا تَعْلَمُونَ</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عليكم أن تعلموا أنّي عالم حكيم وكلما أفعله مشتمل على الحكم والمنافع الكثيرة ولا يجب عليكم أكثر من ذلك</w:t>
      </w:r>
      <w:r>
        <w:rPr>
          <w:rStyle w:val="FootnoteAnchor"/>
          <w:rtl w:val="true"/>
        </w:rPr>
        <w:footnoteReference w:id="474"/>
      </w:r>
      <w:r>
        <w:rPr>
          <w:rFonts w:ascii="Amiri" w:hAnsi="Amiri" w:eastAsia="Amiri" w:cs="Amiri"/>
          <w:color w:val="111111"/>
          <w:sz w:val="28"/>
          <w:sz w:val="28"/>
          <w:szCs w:val="28"/>
          <w:rtl w:val="true"/>
          <w:lang w:bidi="ar-SA"/>
        </w:rPr>
        <w:t>، أو بأنّ خلقهم وأفعالهم كان مقدراً بمعنى أنّه تعالى يعلم ما يفعلونه وليس العلم علة للفعل، كما أنّ علم المنجم بالخسوف موافق له لا علة له، أو أنّه جرى القلم بخلقهم؛ لمصالح كثيرة وإن اشتمل على المفاسد، ومنع الخير الكثير للشر القليل شر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أنّ بني عباس لعنهم الله تعالى باعتبار قتلهم للأئمة المعصومين وإيذائهم إيّاهم ولسائر أولاد النبي ، أو لشيعتهم لا يمكن تصور النفع في وجودهم فكيف النفع الكثير؛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وجودهم كان خيراً وما وقع </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إسماعيل بن مسلمٍ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عزّوجلّ إلى نبيّ من أنبيائه قل للمؤمنين لا يلبسوا لباس أعدائي ولا يطعموا مطاعم أعدائي ولا يسلكوا مسالك أعدائي فيكونوا أعدائي كما هم أعدائي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منهم بسوء اختيارهم كان شراً لهم وكان نفعاً بالنسبة إلى المظلومين ولو لم يوجدوا لم يحصل لهم الدرجات العالية والمراتب العظيمة إلى غير ذلك من الوجوه الكثيرة، والعقول الضعيفة قاصرة عن إدراك الاُمور السهلة الدنيّة فكيف تصل إلى حقائق أفعاله تعالى؟ فكما أنّه لا يمكنها تصور كنه ذاته تعالى كذلك لا يمكنها تصور صفاته وأفعاله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أعدائي</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صلوات الله عليه بعد ذكر هذا الحديث بإسناد آخر، عن علي بن أبي طالب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السواد، ومطاعم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النبيذ، والمسكر، والفقّاع، والطين، والجري من السمك والمارماهي والزّمير والطافي، وكلما لم يكن له فلوس من السمك، والأرنب، والضب والثعلب، وما لم يدف من الطير، وما استوى طرفاه من البيض والدُّبى من الجراد وهو الذي لا يستقل بالطيران والطحال، ومسالك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التهمة، ومجالس الشرب والمجالس التي فيها الملاهي، ومجالس الذين لا يقضون بالحق، والمجالس التي يعاب فيها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ومجالس أهل </w:t>
      </w:r>
    </w:p>
    <w:p>
      <w:pPr>
        <w:pStyle w:val="BookText"/>
        <w:rPr/>
      </w:pPr>
      <w:r>
        <w:rPr>
          <w:rFonts w:ascii="Amiri" w:hAnsi="Amiri" w:eastAsia="Amiri" w:cs="Amiri"/>
          <w:color w:val="111111"/>
          <w:sz w:val="28"/>
          <w:sz w:val="28"/>
          <w:szCs w:val="28"/>
          <w:rtl w:val="true"/>
          <w:lang w:bidi="ar-SA"/>
        </w:rPr>
        <w:t>فأمّا لبس السّواد للتقيّة فلا إثم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روي عن حذيفة بن منصور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بالحيرة، فأتاه رسول أبي العبّاس الخليفة يدعوه فدعا بممطرٍ أحد وجهيه أسود والآخر أبيض، فلبسه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إنِّي ألبسه وأنا أعلم أنّه لباس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المعاصي والظلم والفساد</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 خصها بالمعاصي، ويمكن تعميمها بحيث يشمل ما يكون مختصاً بهم ويكون زياً لهم، مثل لباس الفرنج والمجوس حتى مآكلهم ومسالكهم المباحة وإن لم يتهم أنّه منهم ويكون على الكراهة الشديدة، كما وقع في النهي عن البرطلة؛ بأنّها زي اليهود</w:t>
      </w:r>
      <w:r>
        <w:rPr>
          <w:rStyle w:val="FootnoteAnchor"/>
          <w:rtl w:val="true"/>
        </w:rPr>
        <w:footnoteReference w:id="477"/>
      </w:r>
      <w:r>
        <w:rPr>
          <w:rFonts w:ascii="Amiri" w:hAnsi="Amiri" w:eastAsia="Amiri" w:cs="Amiri"/>
          <w:color w:val="111111"/>
          <w:sz w:val="28"/>
          <w:sz w:val="28"/>
          <w:szCs w:val="28"/>
          <w:rtl w:val="true"/>
          <w:lang w:bidi="ar-SA"/>
        </w:rPr>
        <w:t>، والتكلم بالفارسية في المسجد، وشم النرجس في الصوم؛ لأنّهما من فعل المجوس وغير ذلك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لبس السواد للتقية فلا إثم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مستحب وربّما كان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كوفة أو مدينة بقربها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رسول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فدعا بممطر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يلبس في المطر يتقى به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وجهيه أسود والآخر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مقرّراً عندهم أن لا يذهب أحد عندهم، إلّا بلباس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فلبسه</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جملة </w:t>
      </w:r>
      <w:bookmarkStart w:id="167" w:name="pg20217_258073"/>
    </w:p>
    <w:p>
      <w:pPr>
        <w:pStyle w:val="BookText"/>
        <w:rPr/>
      </w:pPr>
      <w:bookmarkEnd w:id="167"/>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يصلّي الرّجل وفي يده خاتم حديدٍ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طهّر الله يداً فيها حلقة 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عمّار السّاباطيّ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وعليه خاتم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يتختّم به؛ لأنّه من لباس أهل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الجارود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لك ما أحبّ لنفسي وأكره لك ما أكره لنفسي فلا تتختّم بخاتم ذهبٍ ؛ فإنّه زينتك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دعائية للكراهة المؤكدة، ويمكن أن تكون خبرية، ويكون المراد بعدم الطهارة، الطهارة المعنوية، وقيل بنجاسة الحديد؛ لظاهر الأخبار الضعيفة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والحق أنّه مع النجاسة لا يمكن الانتفاع منه، مع أنّه منّ الله تعالى على العباد بكثرة منافعه في سورة الحديد، نعم يكره الصلاة فيه إذا كان ظاهراً</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4654662_2320776876"/>
      <w:bookmarkStart w:id="169" w:name="_Toc60"/>
      <w:bookmarkEnd w:id="168"/>
      <w:r>
        <w:rPr>
          <w:rtl w:val="true"/>
        </w:rPr>
        <w:t xml:space="preserve">[ </w:t>
      </w:r>
      <w:r>
        <w:rPr>
          <w:rtl w:val="true"/>
        </w:rPr>
        <w:t xml:space="preserve">عدم جواز الصلاة في الذهب والحرير للرجال </w:t>
      </w:r>
      <w:r>
        <w:rPr>
          <w:rtl w:val="true"/>
        </w:rPr>
        <w:t>]</w:t>
      </w:r>
      <w:bookmarkEnd w:id="16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تتختم بخاتم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حرمة لبس الذهب والحرير؛ للأخبار المستفيضة</w:t>
      </w:r>
      <w:r>
        <w:rPr>
          <w:rStyle w:val="FootnoteAnchor"/>
          <w:rtl w:val="true"/>
        </w:rPr>
        <w:footnoteReference w:id="480"/>
      </w:r>
      <w:r>
        <w:rPr>
          <w:rFonts w:ascii="Amiri" w:hAnsi="Amiri" w:eastAsia="Amiri" w:cs="Amiri"/>
          <w:color w:val="111111"/>
          <w:sz w:val="28"/>
          <w:sz w:val="28"/>
          <w:szCs w:val="28"/>
          <w:rtl w:val="true"/>
          <w:lang w:bidi="ar-SA"/>
        </w:rPr>
        <w:t>، وكذا في حرمة الصلاة في الحرير المحض وبطلانها إلّا فيما لا يتم الصلاة فيه منفرداً؛ فإنّ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صحيحة محمد بن عبد الجبار </w:t>
      </w:r>
    </w:p>
    <w:p>
      <w:pPr>
        <w:pStyle w:val="BookText"/>
        <w:rPr/>
      </w:pPr>
      <w:r>
        <w:rPr>
          <w:rFonts w:ascii="Amiri" w:hAnsi="Amiri" w:eastAsia="Amiri" w:cs="Amiri"/>
          <w:color w:val="111111"/>
          <w:sz w:val="28"/>
          <w:sz w:val="28"/>
          <w:szCs w:val="28"/>
          <w:rtl w:val="true"/>
          <w:lang w:bidi="ar-SA"/>
        </w:rPr>
        <w:t>ولا تلبس القرمز؛ فإنّه من أردية إبليس، ولا تركب بميثرةٍ حمراء، فإنّها من مراكب إبليس ولا تلبس الحرير فيحرق الله جلدك يوم تلقاه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يطلق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الحرير لأحدٍ من الرّجال إلّا لعبد الرّحمن بن عوفٍ ؛ وذلك أنّه كان رجلاً قملاً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عليّ بن جعفرٍ أخاه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المنع</w:t>
      </w:r>
      <w:r>
        <w:rPr>
          <w:rStyle w:val="FootnoteAnchor"/>
          <w:rtl w:val="true"/>
        </w:rPr>
        <w:footnoteReference w:id="481"/>
      </w:r>
      <w:r>
        <w:rPr>
          <w:rFonts w:ascii="Amiri" w:hAnsi="Amiri" w:eastAsia="Amiri" w:cs="Amiri"/>
          <w:color w:val="111111"/>
          <w:sz w:val="28"/>
          <w:sz w:val="28"/>
          <w:szCs w:val="28"/>
          <w:rtl w:val="true"/>
          <w:lang w:bidi="ar-SA"/>
        </w:rPr>
        <w:t xml:space="preserve">وهل يبطل الصلاة في الذهب؟ فيه خلاف، والخبر المتقدم يدلّ على النهي، والأحوط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تلبس القرمز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القرمزي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أردية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كراهته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تركب بميثرة حمراء </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وهي تعمل من حرير تعمل من حرير أو ديباج كالفراش الصغير وتحشى بقطن أو صوف أو ريش يجعلها الراكب تحته على الرحال فوق الجمال، وهل يدخل فيه مياثر السروج؟ الظاهر الدخول لعموم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الخبر عاميّ لم يروه أصحابنا سوى الصدوق، وهل يتعدى الحكم للعلة؟ قال بعض الأصحاب به </w:t>
      </w:r>
      <w:r>
        <w:rPr>
          <w:rStyle w:val="FootnoteAnchor"/>
          <w:rtl w:val="true"/>
        </w:rPr>
        <w:footnoteReference w:id="483"/>
      </w:r>
      <w:r>
        <w:rPr>
          <w:rFonts w:ascii="IRNazanin" w:hAnsi="IRNazanin" w:eastAsia="IRNazanin"/>
          <w:color w:val="111111"/>
          <w:sz w:val="28"/>
          <w:sz w:val="28"/>
          <w:szCs w:val="28"/>
          <w:rtl w:val="true"/>
          <w:lang w:bidi="fa-IR"/>
        </w:rPr>
        <w:t xml:space="preserve">، وروى العامة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للزبير ولعبد الرحمن بن عوف </w:t>
      </w:r>
      <w:r>
        <w:rPr>
          <w:rStyle w:val="FootnoteAnchor"/>
          <w:rtl w:val="true"/>
        </w:rPr>
        <w:footnoteReference w:id="484"/>
      </w:r>
      <w:r>
        <w:rPr>
          <w:rFonts w:ascii="Amiri" w:hAnsi="Amiri" w:eastAsia="Amiri" w:cs="Amiri"/>
          <w:color w:val="111111"/>
          <w:sz w:val="28"/>
          <w:sz w:val="28"/>
          <w:szCs w:val="28"/>
          <w:rtl w:val="true"/>
          <w:lang w:bidi="ar-SA"/>
        </w:rPr>
        <w:t xml:space="preserve">وحمل على الضرورة الشديدة، فيمكن التعدي والأولى عدمه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جعفر أخاه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485"/>
      </w:r>
      <w:r>
        <w:rPr>
          <w:rFonts w:ascii="IRNazanin" w:hAnsi="IRNazanin" w:eastAsia="IRNazanin"/>
          <w:color w:val="111111"/>
          <w:sz w:val="28"/>
          <w:sz w:val="28"/>
          <w:szCs w:val="28"/>
          <w:rtl w:val="true"/>
          <w:lang w:bidi="fa-IR"/>
        </w:rPr>
        <w:t xml:space="preserve">، الظاهر أنّ السؤال </w:t>
      </w:r>
    </w:p>
    <w:p>
      <w:pPr>
        <w:pStyle w:val="BookText"/>
        <w:rPr/>
      </w:pPr>
      <w:r>
        <w:rPr>
          <w:rFonts w:ascii="Amiri" w:hAnsi="Amiri" w:eastAsia="Amiri" w:cs="Amiri"/>
          <w:color w:val="111111"/>
          <w:sz w:val="28"/>
          <w:sz w:val="28"/>
          <w:szCs w:val="28"/>
          <w:rtl w:val="true"/>
          <w:lang w:bidi="ar-SA"/>
        </w:rPr>
        <w:t>يصلّى وأمامه شيء من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يصلّى وأمامه النّخلة وفيها حملها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يصلّي في الكرم وفيه 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يصلّي وأمامه حمار واقف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بينه وبينه قصبةً، أو عوداً، أو شيئاً يقيمه بينهما ثمّ يصلّي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يصلّي ومعه دبّة من جلد حمارٍ أو بغلٍ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يصلّي وهي معه إلّا أن يتخوّف عليها ذهابها فلا بأس، أن يصلي وهي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تحرّك بعض أسنانه وهو في الصّلاة هل ينزعه؟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يدميه فلينزعه، وإن كان يدمي فلينصرف وعن الرّجل يصلّي وفي كمّه 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خاف عليه ذهاباً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يكون به الثّالول أو الجرح هل يصلح له أن يقطع الثّالول وهو في صلاته أو ينتف بعض لحمه من ذلك الجرح ويطرحه؟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الطير والنخلة والكرم باعتبار اشتغال النفس بها، وعن الحمار للاشتغال وخوف مجيئه، فيضطر إلى الاشتغال بدفعه ،ولهذا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بينه وبينه قصبة أو عوداً؛ ليخاف الحمار ولا يجيء إليه، أو يكون تعبداً كما في السترة مطلقاً، و عدم مرور الإنسان ودفع المار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عن الدبة يمكن أن يكون باعتبار أنّ الغالب فيها أنّها تكون من جلد الحمار والبغل الميتين وأنّه هل يجب أو يستحب الاجتناب لظن النجاسة أو الشك فيها، فاُجيب باستحباب الاجتناب لاحتمال النجاسة أو مظنتها أو لأجل أنّها لا يناسب هيئة المصلي أو لوجه آخر إلّا مع خوف الضياع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والسؤال عن نزع الأسنان في الصلاة باعتبار احتمال بطلان الصلاة به أو بما يحصل بسببه، فاُجيب، بأنّ المانع الإدماء، فإن علم أو ظن عدم الإدماء فلينزعه جوازاً وإن ظن الإدماء فلا ينزعها حتى ينصرف من الصلاة، أو المراد أنّه إذا نزع فأدمى فلينصرف من الصلاة وأزال النجاسة فإن لم يحصل الاستدبار أو الفعل الكثير فليبن على صلاته وإلّا استأنفها، وضرر الطير في الكم باعتبار الاشتغال إلّا مع خوف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 صغير صلب مستدير ويكون على صور شتى</w:t>
      </w:r>
      <w:r>
        <w:rPr>
          <w:rStyle w:val="FootnoteAnchor"/>
          <w:rtl w:val="true"/>
        </w:rPr>
        <w:footnoteReference w:id="486"/>
      </w:r>
      <w:r>
        <w:rPr>
          <w:rFonts w:ascii="Amiri" w:hAnsi="Amiri" w:eastAsia="Amiri" w:cs="Amiri"/>
          <w:color w:val="111111"/>
          <w:sz w:val="28"/>
          <w:sz w:val="28"/>
          <w:szCs w:val="28"/>
          <w:rtl w:val="true"/>
          <w:lang w:bidi="ar-SA"/>
        </w:rPr>
        <w:t>، ويفهم من جواز قطعه في الصلاة مع الأمن من الإدماء عدم نجاسة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القول فيه لحرمة استصحاب </w:t>
      </w:r>
      <w:r>
        <w:rPr>
          <w:rStyle w:val="FootnoteAnchor"/>
          <w:rtl w:val="true"/>
        </w:rPr>
        <w:footnoteReference w:id="487"/>
      </w:r>
      <w:r>
        <w:rPr>
          <w:rFonts w:ascii="Amiri" w:hAnsi="Amiri" w:eastAsia="Amiri" w:cs="Amiri"/>
          <w:color w:val="111111"/>
          <w:sz w:val="28"/>
          <w:sz w:val="28"/>
          <w:szCs w:val="28"/>
          <w:rtl w:val="true"/>
          <w:lang w:bidi="ar-SA"/>
        </w:rPr>
        <w:t>الميتة حال الصلاة،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حرمة مثل ذلك الاستصحاب في الزمان اليسير، والأولى أن لا ينزعه في الصلاة خصوصاً مع احتمال خروج الدم، ولمّا كانت الشجة غالباً محتاجة إلى الفعل الكثير في إزالة الدم أو الاستدبار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باستئناف الصلاة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الاستفصال في خرء الطير يدلّ على طهارته مطلقاً، كما يظهر من أخبار اُخر، وقد تقدّم الكلام فيه، وعدم البأس من رفع الطرف إلى السماء لا ينافي كراهته، بل يؤيده هنا وفي جميع ما تقدم؛ فإنّ النظر إلى موضع السجود مستحب، </w:t>
      </w:r>
    </w:p>
    <w:p>
      <w:pPr>
        <w:pStyle w:val="BookText"/>
        <w:rPr/>
      </w:pPr>
      <w:r>
        <w:rPr>
          <w:rFonts w:ascii="Amiri" w:hAnsi="Amiri" w:eastAsia="Amiri" w:cs="Amiri"/>
          <w:color w:val="111111"/>
          <w:sz w:val="28"/>
          <w:sz w:val="28"/>
          <w:szCs w:val="28"/>
          <w:rtl w:val="true"/>
          <w:lang w:bidi="ar-SA"/>
        </w:rPr>
        <w:t>يتخوّف أن يسيل الدّم فلا بأس وإن تخوّف أن يسيل الدّم فلا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يكون في صلاته فرماه رجل فشجّه فسال الدّم فانصرف وغسله ولم يتكلّم حتّى رجع إلى المسجد هل يعتد بما صلّى أو يستقبل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الصّلاة ولا يعتدّ بشيءٍ ممّا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 ثوبه خرء الطّير أو غيره هل يحكّه وهو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يرفع الرّجل طرفه إلى السّماء وهو يصلّى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عن الخلاخل هل يصلح لبسها للنّساء والصّبيان؟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 صمّاء فلا بأس، وإن كان لها صوت فلا يصلح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عن فأرة المسك تكون مع من يصلّي وهي في جيبه أو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 xml:space="preserve">كما يدلّ عليه صحيحة زرارة </w:t>
      </w:r>
      <w:r>
        <w:rPr>
          <w:rStyle w:val="FootnoteAnchor"/>
          <w:rtl w:val="true"/>
        </w:rPr>
        <w:footnoteReference w:id="488"/>
      </w:r>
      <w:r>
        <w:rPr>
          <w:rFonts w:ascii="Amiri" w:hAnsi="Amiri" w:eastAsia="Amiri" w:cs="Amiri"/>
          <w:color w:val="111111"/>
          <w:sz w:val="28"/>
          <w:sz w:val="28"/>
          <w:szCs w:val="28"/>
          <w:rtl w:val="true"/>
          <w:lang w:bidi="ar-SA"/>
        </w:rPr>
        <w:t>وسنذكرها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النهي عن النظر إلى غيره، وبه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Style w:val="FootnoteAnchor"/>
          <w:rtl w:val="true"/>
        </w:rPr>
        <w:footnoteReference w:id="489"/>
      </w:r>
      <w:r>
        <w:rPr>
          <w:rFonts w:ascii="Amiri" w:hAnsi="Amiri" w:eastAsia="Amiri" w:cs="Amiri"/>
          <w:color w:val="111111"/>
          <w:sz w:val="28"/>
          <w:sz w:val="28"/>
          <w:szCs w:val="28"/>
          <w:rtl w:val="true"/>
          <w:lang w:bidi="ar-SA"/>
        </w:rPr>
        <w:t xml:space="preserve">أنّ المراد بالخشوع نظر العين إلى محل السجود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فسره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بغمض العينين </w:t>
      </w:r>
      <w:r>
        <w:rPr>
          <w:rStyle w:val="FootnoteAnchor"/>
          <w:rtl w:val="true"/>
        </w:rPr>
        <w:footnoteReference w:id="491"/>
      </w:r>
      <w:r>
        <w:rPr>
          <w:rFonts w:ascii="Amiri" w:hAnsi="Amiri" w:eastAsia="Amiri" w:cs="Amiri"/>
          <w:color w:val="111111"/>
          <w:sz w:val="28"/>
          <w:sz w:val="28"/>
          <w:szCs w:val="28"/>
          <w:rtl w:val="true"/>
          <w:lang w:bidi="ar-SA"/>
        </w:rPr>
        <w:t xml:space="preserve">، لكن الظاهر كراهته أيضاً؛ 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روي عن أمير المؤمنين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أن يغمض الرجل عينيه في الصلاة</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والظاهر أنّ النظر إلى موضع السجود بعض أجزاء الخشوع، بل المقصود الأعظم حضور القلب وخشوعه والجوارح أتباعه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خشع قلبه لخشعت جوارحه</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ويكره الصلاة في الخلخال المصوّت، والسؤال عن فأرة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باعتبار توهم نجاسة المسك باعتبار أنّ أصله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البأس باعتبار استحالته، كما يظهر من أخبار كثيرة</w:t>
      </w:r>
      <w:r>
        <w:rPr>
          <w:rStyle w:val="FootnoteAnchor"/>
          <w:rtl w:val="true"/>
        </w:rPr>
        <w:footnoteReference w:id="494"/>
      </w:r>
      <w:r>
        <w:rPr>
          <w:rFonts w:ascii="Amiri" w:hAnsi="Amiri" w:eastAsia="Amiri" w:cs="Amiri"/>
          <w:color w:val="111111"/>
          <w:sz w:val="28"/>
          <w:sz w:val="28"/>
          <w:szCs w:val="28"/>
          <w:rtl w:val="true"/>
          <w:lang w:bidi="ar-SA"/>
        </w:rPr>
        <w:t xml:space="preserve">، بل لا خلاف في طهارته، وفي استحباب التطيب به وإمّا باعتبار أنّ فأرة المسك يطرحه الظبي غالباً فيكون ميتة وعدم البأس إمّا باعتبار عدم العلم بذلك إذا كان مأخوذاً من يد المسلم، بل لو وجدت مطروحة يحكم بطهارة المسك والجلد أيضاً؛ لعدم الاستفصال كما قاله بعض الأصحاب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الاجتناب من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بنجاسته</w:t>
      </w:r>
      <w:r>
        <w:rPr>
          <w:rStyle w:val="FootnoteAnchor"/>
          <w:rtl w:val="true"/>
        </w:rPr>
        <w:footnoteReference w:id="496"/>
      </w:r>
      <w:r>
        <w:rPr>
          <w:rFonts w:ascii="Amiri" w:hAnsi="Amiri" w:eastAsia="Amiri" w:cs="Amiri"/>
          <w:color w:val="111111"/>
          <w:sz w:val="28"/>
          <w:sz w:val="28"/>
          <w:szCs w:val="28"/>
          <w:rtl w:val="true"/>
          <w:lang w:bidi="ar-SA"/>
        </w:rPr>
        <w:t xml:space="preserve">أيضاً يجوز الصلاة معه؛ لأنّه مما لا يتمّ الصلاة فيه، إلّا أن يقال باشتراط كونه من الملبوس أو باستثناء </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عن الرّجل هل يصلح له أن يصلّي وفي فيه الخرز واللّؤلؤ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يمنعه من قراءته فلا وإن كان لا يمنعه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عمّار بن موسى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هل يجوز له أن يصلّي وبين يديه مصحف مفتوح في قبلته؟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غلافه؟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الميتة، كما رواه الشيخ في الصحيح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للرجل أن يصلي ومعه فأرة مسك ؟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كان ذكياً</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الشيخ 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الميتة؟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شيءٍ منه ولا شسع</w:t>
      </w:r>
      <w:r>
        <w:rPr>
          <w:rStyle w:val="FootnoteAnchor"/>
          <w:rtl w:val="true"/>
        </w:rPr>
        <w:footnoteReference w:id="498"/>
      </w:r>
      <w:r>
        <w:rPr>
          <w:rFonts w:ascii="Amiri" w:hAnsi="Amiri" w:eastAsia="Amiri" w:cs="Amiri"/>
          <w:color w:val="111111"/>
          <w:sz w:val="28"/>
          <w:sz w:val="28"/>
          <w:szCs w:val="28"/>
          <w:rtl w:val="true"/>
          <w:lang w:bidi="ar-SA"/>
        </w:rPr>
        <w:t>والبأس من الجوهر واللّؤلؤ باعتبار الاشتغال والمنع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القراءة ولو لم يمنع القراءة فبأس الكراهة باعتبار الاشتغال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عمار بن موسى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بالمصحف المكتوب، والكراهة؛ لاشتغال النفس ولو كان عاصياً، كما قاله أكثر الأصحاب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المراد به القرآن ويكون كراهة غيره من العمومات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قرينة أنّ المانع الاشتغال، فيمكن إلحاق كل </w:t>
      </w:r>
    </w:p>
    <w:p>
      <w:pPr>
        <w:pStyle w:val="BookText"/>
        <w:rPr/>
      </w:pPr>
      <w:r>
        <w:rPr>
          <w:rFonts w:ascii="Amiri" w:hAnsi="Amiri" w:eastAsia="Amiri" w:cs="Amiri"/>
          <w:color w:val="111111"/>
          <w:sz w:val="28"/>
          <w:sz w:val="28"/>
          <w:szCs w:val="28"/>
          <w:rtl w:val="true"/>
          <w:lang w:bidi="ar-SA"/>
        </w:rPr>
        <w:t>وعن الرّجل يصلّي وبين يديه تور فيه نضوح؟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بين يديه مجمرة 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حتّى ينحّيها عن قبلته وعن الصّلاة في ثوبٍ يكون في علمه مثال طيرٍ أو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وعن الرّجل يلبس الخاتم فيه نقش مثال الطّير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حبيب بن المعلّى،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كثير السّهو فما أحفظ صلاتي إلّا بخاتمي اُحوّله من مكانٍ إلى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ما يشغل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يشرب فيه، والنضوح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أو طيب خاص</w:t>
      </w:r>
      <w:r>
        <w:rPr>
          <w:rStyle w:val="FootnoteAnchor"/>
          <w:rtl w:val="true"/>
        </w:rPr>
        <w:footnoteReference w:id="501"/>
      </w:r>
      <w:r>
        <w:rPr>
          <w:rFonts w:ascii="Amiri" w:hAnsi="Amiri" w:eastAsia="Amiri" w:cs="Amiri"/>
          <w:color w:val="111111"/>
          <w:sz w:val="28"/>
          <w:sz w:val="28"/>
          <w:szCs w:val="28"/>
          <w:rtl w:val="true"/>
          <w:lang w:bidi="ar-SA"/>
        </w:rPr>
        <w:t>، والمانع المتوهم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الاشتغال وإمّا منع العامة من أمثال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والشبه النحاس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فيه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الصلاة في ثوب يكون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طير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تنزيهي على المشهور ، والأولى الاجتناب، وكذا الخاتم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أخبار اُخر</w:t>
      </w:r>
      <w:r>
        <w:rPr>
          <w:rStyle w:val="FootnoteAnchor"/>
          <w:rtl w:val="true"/>
        </w:rPr>
        <w:footnoteReference w:id="502"/>
      </w:r>
      <w:r>
        <w:rPr>
          <w:rFonts w:ascii="Amiri" w:hAnsi="Amiri" w:eastAsia="Amiri" w:cs="Amiri"/>
          <w:color w:val="111111"/>
          <w:sz w:val="28"/>
          <w:sz w:val="28"/>
          <w:szCs w:val="28"/>
          <w:rtl w:val="true"/>
          <w:lang w:bidi="ar-SA"/>
        </w:rPr>
        <w:t>، ويدلّ على أنّه لا بأس بالأفعال الكثيرة إذا كانت متفرقة، كما يدلّ عليه أخبار كثيرة</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عدم البأس للضرورة، بل ربّما كان واجباً من باب المقدمة</w:t>
      </w:r>
      <w:r>
        <w:rPr>
          <w:rFonts w:eastAsia="Amiri" w:cs="Amiri" w:ascii="Amiri" w:hAnsi="Amiri"/>
          <w:color w:val="111111"/>
          <w:sz w:val="28"/>
          <w:szCs w:val="28"/>
          <w:rtl w:val="true"/>
          <w:lang w:bidi="ar-SA"/>
        </w:rPr>
        <w:t xml:space="preserve">. </w:t>
      </w:r>
      <w:bookmarkStart w:id="170" w:name="pg20217_258081"/>
    </w:p>
    <w:p>
      <w:pPr>
        <w:pStyle w:val="BookText"/>
        <w:rPr/>
      </w:pPr>
      <w:bookmarkEnd w:id="170"/>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محمّد بن مسلمٍ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أيصلّي الرّجل و هو متلثّم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الدّابّة فنعم، وأمّا على الأرض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الرّحمن بن الحجّاج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الدّراهم السّود تكون مع الرجل وهو يصلّي مربوطةً أو غير مربوطةٍ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أشتهي أن يصلّي ومعه هذه الدّراهم الّتي فيها التّماثيل،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 بدّ من حفظ بضائعهم فإن صلّى وهي معه فلتكن من معه فلتكن من خلفه ولا يجعل شيئاً منها بينه وبين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في الصحيح على الظاهر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يمكن أن يكون الوجه في الفرق أنّ اللثام غالباً للخوف من الأعادي أو من الهواء الحار، فإذا كان على الداية فمعذور، وأمّا إذا كان في المنزل فيمكنه الدفع غالباً، ويحتمل التعبد أيضاً</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4654664_2320776876"/>
      <w:bookmarkStart w:id="172" w:name="_Toc61"/>
      <w:bookmarkEnd w:id="171"/>
      <w:r>
        <w:rPr>
          <w:rtl w:val="true"/>
        </w:rPr>
        <w:t>[</w:t>
      </w:r>
      <w:r>
        <w:rPr>
          <w:rtl w:val="true"/>
        </w:rPr>
        <w:t xml:space="preserve">كراهة استصحاب الدراهم السود في الصلاة </w:t>
      </w:r>
      <w:r>
        <w:rPr>
          <w:rtl w:val="true"/>
        </w:rPr>
        <w:t>]</w:t>
      </w:r>
      <w:bookmarkEnd w:id="17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505"/>
      </w:r>
      <w:r>
        <w:rPr>
          <w:rFonts w:ascii="Amiri" w:hAnsi="Amiri" w:eastAsia="Amiri" w:cs="Amiri"/>
          <w:color w:val="111111"/>
          <w:sz w:val="28"/>
          <w:sz w:val="28"/>
          <w:szCs w:val="28"/>
          <w:rtl w:val="true"/>
          <w:lang w:bidi="ar-SA"/>
        </w:rPr>
        <w:t>، في الحسن كالصحيح، ويدلّ على كراهة استصحاب الدراهم السود وهو الفلوس على الظاهر تجوزاً أو الفضة السوداء إذا كان فيها تماثيل، ومع الضرورة يربطها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وفي صحيحة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كانت مواراةً</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موسى بن عمر بن بزيع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الإزار والمنديل فوق قميصي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العيص بن القاسم،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في ثوب المرأة أو إزارها ويعتمّ بخمارها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مأمونةً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موسى بن عمر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الحسن كالصحيح، ورواه الشيخ في الصحيح</w:t>
      </w:r>
      <w:r>
        <w:rPr>
          <w:rStyle w:val="FootnoteAnchor"/>
          <w:rtl w:val="true"/>
        </w:rPr>
        <w:footnoteReference w:id="508"/>
      </w:r>
      <w:r>
        <w:rPr>
          <w:rFonts w:ascii="Amiri" w:hAnsi="Amiri" w:eastAsia="Amiri" w:cs="Amiri"/>
          <w:color w:val="111111"/>
          <w:sz w:val="28"/>
          <w:sz w:val="28"/>
          <w:szCs w:val="28"/>
          <w:rtl w:val="true"/>
          <w:lang w:bidi="ar-SA"/>
        </w:rPr>
        <w:t>، ويدلّ على جواز شد الوسط، كما هو المعروف عند العجم للصلاة، وبه فسر بعض القباء المشدود، ويحتمل أن يكون المراد الانتزار فوق القميص، وعدم البأس لا ينافي الكراهة من دليل آخر لو كان وسيجيء أنّه لا دليل عليه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عدم البأس الكراهة، وهو مشكل، نعم لا ينافيها، بل يؤيدها لا أنّه دليل برأسه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509"/>
      </w:r>
      <w:r>
        <w:rPr>
          <w:rFonts w:ascii="Amiri" w:hAnsi="Amiri" w:eastAsia="Amiri" w:cs="Amiri"/>
          <w:color w:val="111111"/>
          <w:sz w:val="28"/>
          <w:sz w:val="28"/>
          <w:szCs w:val="28"/>
          <w:rtl w:val="true"/>
          <w:lang w:bidi="ar-SA"/>
        </w:rPr>
        <w:t>، في الصحيح، ويفهم منه كراهة الصلاة في ثياب المرأة الغير المأمونة، وهي التي لا تتوقى من النجاسات، وفهم منه التعدي إلى كل متهم، مثل الكناس، والقصاب، والشحام في بلادنا مما كان الظاهر الغالب من أحوالهم النجاسة لا مطلق العوام بل الخواص وإن كان في تعدي الحكم إليهم أيضاً نظر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عبد الله بن سنانٍ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ليس معه إلّا سراويل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التّكة منه فيضعها على عاتقه ويصلّي، وإن كان معه سيف وليس معه ثوب فليتقلّد السّيف ويصلّي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ما يجزيك أن تصلّي فيه بقدر ما يكون على منكبيك مثل جناحي الخطّاف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بصير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يجزي الرّجل من الثّياب أن يصلّي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الحسين بن عليٍّ صلوات الله عليهما في ثوبٍ قد قلص عن نصف ساقه وقارب ركبتيه ليس على منكبيه منه إلّا قدر جناحي الخطّاف وكان إذا ركع سقط عن منكبيه وكلّما سجد يناله عنقه فردّه على منكبيه بيده فلم يزل ذلك دأبه ودأبه مشتغلاً به حتّى 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سنان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ليس معه إلّا سراويل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الخبر صحيح ويدلّ على المبالغة في الرداء كغيره من الأخبار الصحيحة </w:t>
      </w:r>
      <w:r>
        <w:rPr>
          <w:rStyle w:val="FootnoteAnchor"/>
          <w:rtl w:val="true"/>
        </w:rPr>
        <w:footnoteReference w:id="510"/>
      </w:r>
      <w:r>
        <w:rPr>
          <w:rFonts w:ascii="Amiri" w:hAnsi="Amiri" w:eastAsia="Amiri" w:cs="Amiri"/>
          <w:color w:val="111111"/>
          <w:sz w:val="28"/>
          <w:sz w:val="28"/>
          <w:szCs w:val="28"/>
          <w:rtl w:val="true"/>
          <w:lang w:bidi="ar-SA"/>
        </w:rPr>
        <w:t>، لكن الظاهر أنّ المبالغة بالنسبة إلى من كان له ثوب واحد، وأمّا إذا كان له ثوبان كالسراويل والقميص أو القميص والقباء فهو مرتد، أو بمنزلة المرتدي خصوصاً إذا كان أحدهما مثل العباء خصوصاً إذا لم يدخل يديه في القباء والعباء وأمثالهما، وإن كان الأولى أن يكون بشكل الرداء فوق الثياب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يفهم منه ومن خبر </w:t>
      </w:r>
      <w:bookmarkStart w:id="173" w:name="pg20217_258084"/>
    </w:p>
    <w:p>
      <w:pPr>
        <w:pStyle w:val="BookText"/>
        <w:rPr/>
      </w:pPr>
      <w:bookmarkEnd w:id="173"/>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الفضيل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درعٍ وخمارها على رأسها ليس عليها أكثر ممّا وارت به شعرها و اُذنيها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زرارة المبالغة في الرداء ولو كان بمثل جناحي الخطاف مبالغة في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أن يكون له طرفان مرسلان عن يمين وشمال، وإن كان الأكمل أن يطرح طرف الشمال على اليمين كما تقدّم في خبر علي بن جعفر، وهذا أقل مراتب الإجزاء بأن يكون الملبوس ثوباً واحداً، أو يكون طرفيه مكان المئزر ولو كان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مكشوفاً وطرفه الآخر مكان الرداء بقدر جناحي الخطاف، ويمكن أن يكون صلوات الله عليه شق من الثوب طرفه وطرحه على عنقه، وتحمل هذه الأفعال الكثيرة في الصلاة يدلّ على شدة الاهتمام بالرداء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الحمل على الضرورة أو لبيان الجواز</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4654666_2320776876"/>
      <w:bookmarkStart w:id="175" w:name="_Toc62"/>
      <w:bookmarkEnd w:id="174"/>
      <w:r>
        <w:rPr>
          <w:rtl w:val="true"/>
        </w:rPr>
        <w:t>[</w:t>
      </w:r>
      <w:r>
        <w:rPr>
          <w:rtl w:val="true"/>
        </w:rPr>
        <w:t xml:space="preserve">أقل ما يلزم المرأة من الستر في الصلاة </w:t>
      </w:r>
      <w:r>
        <w:rPr>
          <w:rtl w:val="true"/>
        </w:rPr>
        <w:t>]</w:t>
      </w:r>
      <w:bookmarkEnd w:id="17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استشهاده صلوات الله عليه بفعل فاطمة صلوات الله عليها أنّه يكفي للمرأة قميص وخمار ساترين جميع جسدها وشعرها ولو كان الخمار قصيراً ضيقاً، ويلزم من ستر الشعر ستر العنق غالباً، ويفهم منه وجوب ستر الشعر، ويمكن أن يكون عدم ستر العنق للضرورة؛ لما رواه الشيخ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أدنى ما تصلي فيه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درع وملحفة فتنشرها على رأسها وتجلل بها</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يصلّي في إزار واحد ليس بواسع قد عقده على عنقه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الرجل يصلي في قميص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كثيفاً فلا بأس به، والمرأة تصلي في الدرع والمقنعة إذا كان الدرع كثيفاً يعني إذا كان ستيراً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الأمة تغطي رأسها إذا 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الأمة قناع</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وفي الصحيح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تصلي في درع وخمار،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عليها ملحفة تضمّها عليها</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وحمل على الاستحباب أو الرقيق الحاكي؛ لما رواه الكليني في الحسن كالصحيح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للمرأة المسلمة أن تلبس من الخمر والدروع ما لا يواري شيئاً</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تصلي المرأة في ثلاثة أثواب، إزار، ودرع ، وخمار، ولا يضرّها بأن تقنع بالخمار؛ فإن لم تجد فثوبين تأتزر بأحدهما وتقنع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درعاً وملحفة ليس عليها مقنعة؟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تقنعت بالملحفة، فإن لم تكفها فلتلبسها طولاً</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bookmarkStart w:id="176" w:name="pg20217_258086"/>
    </w:p>
    <w:p>
      <w:pPr>
        <w:pStyle w:val="BookText"/>
        <w:rPr/>
      </w:pPr>
      <w:bookmarkEnd w:id="176"/>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زرارة عنه أنّه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العقرب والأفعى والحيّة وهو يصلّي أيقتلها؟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سليمان بن جعفرٍ الجعفريّ العبد الصّالح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السّوق فيشتري جبّة فراءٍ لا يدري أذكيّة هي أم</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ويستحب لها أن تتحلى في الصلاة بأيّة حلية كانت؛ كما روي في الموثق عن أمير المؤمنين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المرأة عطلاء</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لها حلي </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4654668_2320776876"/>
      <w:bookmarkStart w:id="178" w:name="_Toc63"/>
      <w:bookmarkEnd w:id="177"/>
      <w:r>
        <w:rPr>
          <w:rtl w:val="true"/>
        </w:rPr>
        <w:t>[</w:t>
      </w:r>
      <w:r>
        <w:rPr>
          <w:rtl w:val="true"/>
        </w:rPr>
        <w:t xml:space="preserve">فيما يجوز قتله في الصلاة </w:t>
      </w:r>
      <w:r>
        <w:rPr>
          <w:rtl w:val="true"/>
        </w:rPr>
        <w:t>]</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 عنه</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الخبر صحيح، ويدلّ كغيره من الأخبار الصحيحة على جواز قتلها في حال الصلاة </w:t>
      </w:r>
      <w:r>
        <w:rPr>
          <w:rStyle w:val="FootnoteAnchor"/>
          <w:rtl w:val="true"/>
        </w:rPr>
        <w:footnoteReference w:id="518"/>
      </w:r>
      <w:r>
        <w:rPr>
          <w:rFonts w:ascii="Amiri" w:hAnsi="Amiri" w:eastAsia="Amiri" w:cs="Amiri"/>
          <w:color w:val="111111"/>
          <w:sz w:val="28"/>
          <w:sz w:val="28"/>
          <w:szCs w:val="28"/>
          <w:rtl w:val="true"/>
          <w:lang w:bidi="ar-SA"/>
        </w:rPr>
        <w:t xml:space="preserve">والظاهر أنّ الجواز بالمعنى الأعم، فيجب إذا خاف الضرر ويجوز قطع الصلاة لو لم يمكن قتلها إلّا بالاستدبار أو الفعل الكثير ولو لم يخف وأمكن قتلها بدون إبطال الصلاة، فالجواز بمعناه ، ويمكن حمل الخبر عليه أيضاً، ولو خاف وأمكن قتلها بدون المبطل وجب ولا يقطع الصلاة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سليمان بن جعفر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جعفر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جليل القدر، عظيم القدر، عظيم الشأن، وطريق الصدوق إليه صحيح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الصالح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بالعبد الصالح بإذنه وأمره؛ للتقية أو لرفع توهم </w:t>
      </w:r>
      <w:bookmarkStart w:id="179" w:name="pg20217_258087"/>
    </w:p>
    <w:p>
      <w:pPr>
        <w:pStyle w:val="BookText"/>
        <w:rPr/>
      </w:pPr>
      <w:bookmarkEnd w:id="179"/>
      <w:r>
        <w:rPr>
          <w:rFonts w:ascii="Amiri" w:hAnsi="Amiri" w:eastAsia="Amiri" w:cs="Amiri"/>
          <w:color w:val="111111"/>
          <w:sz w:val="28"/>
          <w:sz w:val="28"/>
          <w:szCs w:val="28"/>
          <w:rtl w:val="true"/>
          <w:lang w:bidi="ar-SA"/>
        </w:rPr>
        <w:t>غير ذكيّة أيصلّي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عليكم المسألة 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ضيّقوا على أنفسهم بجهالتهم إنّ الدّين أوسع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إسماعيل بن عيسى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الجلود</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ذكية باعتبار أنّ أكثر العامة يستعملون الميتة من الدباغ أيصلي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عليكم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باعتبار أنّ الغالب عليهم التذكية والميتة نادر؛ فيحمل على الأغلب لأنّه المظنون؛ أو لأنّ السؤال مظنة إثارة الفتنة، بل يمكن أن يكون الجواب أيضاً للتقية، أو يكون الجواز للضرورة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التضيق أنّ أكثرهم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 كل من ارتكب صغيرةً أو كبيرةً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التدقيقات في الطهارة والنجاسة نشأت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أوسع من ذلك</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فإنّه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عليكم بالحنيفية السمحة السهلة</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ومع التدقيق لا يبقى طاهر أصلاً، كما هو الظاهر</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4654670_2320776876"/>
      <w:bookmarkStart w:id="181" w:name="_Toc64"/>
      <w:bookmarkEnd w:id="180"/>
      <w:r>
        <w:rPr>
          <w:rtl w:val="true"/>
        </w:rPr>
        <w:t xml:space="preserve">[ </w:t>
      </w:r>
      <w:r>
        <w:rPr>
          <w:rtl w:val="true"/>
        </w:rPr>
        <w:t xml:space="preserve">عدم اشتراط الإسلام فيمن يؤخذ من يده الألبسة </w:t>
      </w:r>
      <w:r>
        <w:rPr>
          <w:rtl w:val="true"/>
        </w:rPr>
        <w:t>]</w:t>
      </w:r>
      <w:bookmarkEnd w:id="18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إسماعيل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الخيل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والفراء يشتريه الرّجل في سوقٍ من أسواق الجبل أيسأل عن ذكاته إذا كان البائع مسلماً غير عارفٍ؟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أن تسألوا عنه إذا رأيتم المشركين يبيعون ذلك، وإذا رأيتموهم يصلّون فلا تسألوا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فإن كانت النسخة الخيل؛ فلأنّ الغالب بيع الجلود في سوقها؛ لأنّ جلّاب الخيل كانوا من أهل الجبل من الكرد وأهل همدان، وعلى نسخة الجبل فهم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بالأئمة وبإمامتهم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بالسؤال عنها عدم أخذها عنهم،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w:t>
      </w:r>
      <w:r>
        <w:rPr>
          <w:rStyle w:val="FootnoteAnchor"/>
          <w:rtl w:val="true"/>
        </w:rPr>
        <w:footnoteReference w:id="52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تعملوا بقوله كما قيل؛ لأنّه يشترط التذكية المشروطة بالتسمية والاستقبال ولا يؤمن عليهما إلا المسلم،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بالسؤال الحقيقة فبعده إن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أخذتها من المسلم وصدّقه المسلم يجوز أخذه أو لم يصدّقه؛ لكن علم بوجه آخر أنّها مأخوذة من المسلم يعمل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يمكن أن يكون المراد به الحقيقة؛ لأنّ الصلاة علامة الإسلام غالباً، وأن تكون كنايةً عن الإسلام؛ للزومها له غالباً، فيكون المراد أنّه إذا كان ظاهره الإسلام فلا تسألوا عنه، واستثنى عنه الخوارج والغلاة مع العلم، وإلّا فلا سؤال مع الاحتمال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المراد أنّهم إذا كانوا أهل الحق فلا تسألوا عنه وإن كان </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جعفر بن محمّد بن يونس أنّ أباه كتب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الفرو والخفّ ألبسه و اُصلّي فيه ولا أعلم أنّه ذكيّ؟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الغالب عليهم استعمال الميتة، كما في بلادنا بالنسبة إلى بعض الجلود والأعم أظهر، كما كان في زمن الأئمة 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جعفر بن 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 أنّه ذكي فكتب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إذا كان مأخوذاً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يظهر من هذه الأخبار وغيرها من الأخبار الكثيرة</w:t>
      </w:r>
      <w:r>
        <w:rPr>
          <w:rStyle w:val="FootnoteAnchor"/>
          <w:rtl w:val="true"/>
        </w:rPr>
        <w:footnoteReference w:id="524"/>
      </w:r>
      <w:r>
        <w:rPr>
          <w:rFonts w:ascii="Amiri" w:hAnsi="Amiri" w:eastAsia="Amiri" w:cs="Amiri"/>
          <w:color w:val="111111"/>
          <w:sz w:val="28"/>
          <w:sz w:val="28"/>
          <w:szCs w:val="28"/>
          <w:rtl w:val="true"/>
          <w:lang w:bidi="ar-SA"/>
        </w:rPr>
        <w:t>عدم وجوب السؤال والاجتناب إذا كانوا من المسلمين أو من بلادهم وإن كانوا ممن يستحل الميتة بالدباغ وما ورد في الأخبار بالاجتناب عنها والسؤال فهو محمول على الاستحباب، مثل ما رواه الكليني،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في الفراء؟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صلوات الله عليهما رجلاً صرداً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يجد البرد سريعاً لا يدفعه؛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يسخنه فراء الحجاز؛ لأنّ دباغها بالقرظ ورق السلم فكان يبعث إلى العراق فيؤتى مما قبلكم بالفرو ،فيلبسه، فإذا حضرت الصلاة ألقاه وألقى القميص الذي تحته الذي كان يليه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العراق يستحلون لباس الجلود الميتة، ويزعمون أن دباغه ذكاته</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82" w:name="pg20217_258090"/>
    </w:p>
    <w:p>
      <w:pPr>
        <w:pStyle w:val="BookText"/>
        <w:rPr/>
      </w:pPr>
      <w:bookmarkEnd w:id="182"/>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هاشمٍ الحنّاط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الورق والشّجر فلا بأس، بأن تصلّي فيه وما أكل الجيف والميتة فلا تصلّ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الصلاة في الفراء إلّا ما صنع في أرض الحجاز أو ما علمت منه ذكاة</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 وما رواه بإسناده،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أدخل سوق المسلمين أعني هذا الخلق الذين يدّعون الإسلام فأشترى منهم الفراء للتجارة، فأقول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هي ذكيّة؟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فهل يصلح لي أن أبيعها على أنها ذكيّة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لا بأس أن تبيعها،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شرط لي الذي أشتريتها منه إنّها ذكيّة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أفسد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استحلال أهل العراق للميتة، وزعموا أنّ دباغ جلد الميتة ذكاته، ثمَّ لم يرضوا أن يكذبوا في ذلك إلّا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527"/>
      </w:r>
      <w:r>
        <w:rPr>
          <w:rFonts w:ascii="Amiri" w:hAnsi="Amiri" w:eastAsia="Amiri" w:cs="Amiri"/>
          <w:color w:val="111111"/>
          <w:sz w:val="28"/>
          <w:sz w:val="28"/>
          <w:szCs w:val="28"/>
          <w:rtl w:val="true"/>
          <w:lang w:bidi="ar-SA"/>
        </w:rPr>
        <w:t>وما رواه بإسناده، عن محمد بن الحسين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إلى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الفرو يشتري من السوق،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مضموناً فلا بأس</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والاحتياط عدم الأخذ منهم ولا أقل من السؤال</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4654672_2320776876"/>
      <w:bookmarkStart w:id="184" w:name="_Toc65"/>
      <w:bookmarkEnd w:id="183"/>
      <w:r>
        <w:rPr>
          <w:rtl w:val="true"/>
        </w:rPr>
        <w:t>[</w:t>
      </w:r>
      <w:r>
        <w:rPr>
          <w:rtl w:val="true"/>
        </w:rPr>
        <w:t xml:space="preserve">عدم جواز الصلاة فيما لا يأكل لحمه </w:t>
      </w:r>
      <w:r>
        <w:rPr>
          <w:rtl w:val="true"/>
        </w:rPr>
        <w:t>]</w:t>
      </w:r>
      <w:bookmarkEnd w:id="18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هاشم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وفي بعض النسخ قاسم، وفي بعضها هشام والاُولى أصح، كما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بما أكل الورق والشجر ما يؤكل لحمه وبما أكل الميتة ما لا يؤكل لحمه، كما هو </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زرارة ،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 فرآهم يصلّون في المسجد قد سدلوا أرديتهم،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قد سدلتم ثيابكم كأنّكم يهود وقد خرجوا من فهرهم، يعني بيعتهم إيّاكم وسدل ثيابكم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زرارة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والتحاف الصّمّاء،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الثوب من تحت جناحك فتجعله على منكبٍ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الغالب فيهما، ويمكن التعميم فيدخل السنجاب في الأول، كما ورد في الأخبار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لا تأكل اللحم </w:t>
      </w:r>
      <w:r>
        <w:rPr>
          <w:rStyle w:val="FootnoteAnchor"/>
          <w:rtl w:val="true"/>
        </w:rPr>
        <w:footnoteReference w:id="529"/>
      </w:r>
      <w:r>
        <w:rPr>
          <w:rFonts w:ascii="Amiri" w:hAnsi="Amiri" w:eastAsia="Amiri" w:cs="Amiri"/>
          <w:color w:val="111111"/>
          <w:sz w:val="28"/>
          <w:sz w:val="28"/>
          <w:szCs w:val="28"/>
          <w:rtl w:val="true"/>
          <w:lang w:bidi="ar-SA"/>
        </w:rPr>
        <w:t>يكون مؤيّداً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سدلوا أرديتهم</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 يمكن أن يكون المراد بسدل الرداء إرسال طرفيها، كما ذكره جماعة من الأصحاب </w:t>
      </w:r>
      <w:r>
        <w:rPr>
          <w:rStyle w:val="FootnoteAnchor"/>
          <w:rtl w:val="true"/>
        </w:rPr>
        <w:footnoteReference w:id="531"/>
      </w:r>
      <w:r>
        <w:rPr>
          <w:rFonts w:ascii="Amiri" w:hAnsi="Amiri" w:eastAsia="Amiri" w:cs="Amiri"/>
          <w:color w:val="111111"/>
          <w:sz w:val="28"/>
          <w:sz w:val="28"/>
          <w:szCs w:val="28"/>
          <w:rtl w:val="true"/>
          <w:lang w:bidi="ar-SA"/>
        </w:rPr>
        <w:t>فإنّه يستحب إلقاء اليسار على اليمين،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به وضع وسط الرداء على الرأس وإرسال طرفيها كما هو فعل اليهود وكلاهما مكروهان، وإن كان الثاني آكد وإن كان الظاهر أنّ الأول ترك المستحب؛ فإنّ الرداء مستحب وطرحه على اليمين مستحب آخر، وليس كل ترك مستحب مكروها؛ فإنّ المكروه ما ورد فيه النهي وهذا الخبر في المعنى الثاني أظهر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والظاهر كما قاله بعض </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الرّجل يخرج عرياناً فتدركه الصّلاة أنّه يصلّى عرياناً قائماً إن لم يره أحد، وإن رآه أحد صلّى جالساً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الأصحاب إدخال طرفي الثوب من تحت الجناحين من خلف إلى قدام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الأعم من العكس أيضاً وإلقاؤهما على منكب واحد على أن يكون المراد بالجناح الجناحين باعتبار الإضافة، ويحتمل أن يكون المراد أحدهما ويكون بمعنى التوشح، كما هو الظاهر من المشايخ الأخباريين، أو الأعم من الجميع، وهو الأظهر من العبارة وذكر العامة فيه تفاسير كثيرة ولا حاجة لنا إليها؛ لوجود التفسير في الصحيح عن أهل البيت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الكراهة شاملة لمن يكون له ثوب آخر ساتر للعورة أيضاً وإن كان الظاهر من بعض اختصاصها بمن يكون له ثوب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الصحيح، عن ابن أبي عمير، عن ابن مسكان، عن بعض أصحابه،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لصحيحة عبد الله بن سنان وزرارة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قائماً؛ لصحيحة علي بن جعفر</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صورة الأمن من المطلع كما حملا على عدم الأمن، مع أنّ في الأخبار ما يدلّ على الحمل أيضاً، </w:t>
      </w:r>
      <w:bookmarkStart w:id="185" w:name="pg20217_258093"/>
    </w:p>
    <w:p>
      <w:pPr>
        <w:pStyle w:val="BookText"/>
        <w:rPr/>
      </w:pPr>
      <w:bookmarkEnd w:id="185"/>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جميلة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ثوب المجوسيّ ألبسه و اُصلّي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نشتري الثّياب السّابريّة فنلبسها ولا نغسلها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زياد بن المنذر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رجل وهو حاضر عن الرّجل يخرج من الحمّام أو يغتسل فيتوشّح ويلبس قميصه فوق إزاره فيصلّي وهو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قوم لوطٍ،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يتوشّح فوق القميص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التّجبّر،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القميص رقيق يلتحف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وحلّ الأزرار في الصّلاة،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فالعمل على التفصيل، كما هو المشهور بين الأصحاب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يؤيده من الأخبار الصحيحة</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4654674_2320776876"/>
      <w:bookmarkStart w:id="187" w:name="_Toc66"/>
      <w:bookmarkEnd w:id="186"/>
      <w:r>
        <w:rPr>
          <w:rtl w:val="true"/>
        </w:rPr>
        <w:t>[</w:t>
      </w:r>
      <w:r>
        <w:rPr>
          <w:rtl w:val="true"/>
        </w:rPr>
        <w:t xml:space="preserve">كراهة الصلاة متوحشاً </w:t>
      </w:r>
      <w:r>
        <w:rPr>
          <w:rtl w:val="true"/>
        </w:rPr>
        <w:t>]</w:t>
      </w:r>
      <w:bookmarkEnd w:id="18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زياد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المئزر متوشحاً كالحمائل فيدخل ثوبه تحت يده اليمنى ويلقيه على المنكب الأيسر ويكون منكبه الأيمن مكشوفة، أو يلبس المئزر بحيث يشبه بالمتكبرين، كما هو المتعارف الآن من لبسه فوق الثديين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عملهم التوشح مع لبس القميص فوقه لا الصلاة كذلك؛ فإنّهم كانوا كفاراً لا يصلون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يتوشح فوق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يحكي ما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هو 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الحكاية إذا حكى الحجم دون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وقع </w:t>
      </w:r>
    </w:p>
    <w:p>
      <w:pPr>
        <w:pStyle w:val="BookText"/>
        <w:rPr/>
      </w:pPr>
      <w:r>
        <w:rPr>
          <w:rFonts w:ascii="Amiri" w:hAnsi="Amiri" w:eastAsia="Amiri" w:cs="Amiri"/>
          <w:color w:val="111111"/>
          <w:sz w:val="28"/>
          <w:sz w:val="28"/>
          <w:szCs w:val="28"/>
          <w:rtl w:val="true"/>
          <w:lang w:bidi="ar-SA"/>
        </w:rPr>
        <w:t>والخذف بالحصى، ومضغ الكندر في المجالس وعلى ظهر الطّريق من عمل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رويت رخصةً في التّوشّح بالإزار فوق القميص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أبي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آخذ و اُفتي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سقط أو تصحيف من النساخ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 الأزرار في الصّلاة إلى آخره، يعني أنّه لما كان المقصود الستر فلا بأس؛ وفي بعض النسخ،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وحل الأزرار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وفي نسخة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والإزار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التوشح، وما في التهذيب أصوب، يعني أنّ حل الأزرار في الصلاة إذا لم يلبس السراويل يحكي العورة ومن عمل قوم لوط، ويكون الفرج مكشوفاً غالباً أو في بعض أحوال الصلاة، وحمل على الكراهة؛ لأخبار اُخر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والخذف بالحصى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بها بأن تأخذ بين السبابتين أو بمخذفة من خشب أو بغير هذين الوجهين ثمَّ ترمي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ومضغ الكندر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يتعلق بالقيد وإلّا فلا بأس بمضغه، بل يظهر من بعض الأخبار نفعه لدفع البلغم</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الطريق من عمل قوم لوط</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أبي الحسن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وبها آخذ و اُفتي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منافاة بينهما، فإنّ الظاهر من هذا الخبر الكراهة ولا تنافي </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عبد الله بن بكيرٍ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يصلّي ويرسل جانبی 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أبو بصير عن الرّجل يصلّي في حرٍّ شديدٍ فيخاف على جبهته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ثوبه تحت جبهته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داود الصّرميّ، أبا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أخرج في هذا الوجه وربّما لم يكن موضع اُصلّي فيه من الثّلج فكيف</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الجواز والرخصة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هذا أيضاً مراد الصدوق،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يرد هذه الأخبار لقلنا بحرمة التوشح ، لكن لمّا وردت قلنا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المنع أيضاً صحيحة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تتوشح بإزار فوق القميص وأنت تصلي، ولا تتزر بازار فوق القميص إذا أنت صليت؛ فإنّه من زي الجاهلية</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وفي معناه مرسلة محمد بن إسماعيل</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الموثق كالصحيح ويدلّ على جواز إرسال طرفي الرداء ولا ينافي استحباب عدمه،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 الموثق ويدلّ على جواز السجود على الثوب في الحر الشديد، كما يدلّ عليه الأخبار الكثيرة </w:t>
      </w:r>
      <w:r>
        <w:rPr>
          <w:rStyle w:val="FootnoteAnchor"/>
          <w:rtl w:val="true"/>
        </w:rPr>
        <w:footnoteReference w:id="543"/>
      </w:r>
      <w:r>
        <w:rPr>
          <w:rFonts w:ascii="Amiri" w:hAnsi="Amiri" w:eastAsia="Amiri" w:cs="Amiri"/>
          <w:color w:val="111111"/>
          <w:sz w:val="28"/>
          <w:sz w:val="28"/>
          <w:szCs w:val="28"/>
          <w:rtl w:val="true"/>
          <w:lang w:bidi="ar-SA"/>
        </w:rPr>
        <w:t>وعليه عمل الأصحاب</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داود الصرمي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أمكنك أن لا تسجد على الثّلج فلا تسجد عليه، وإن لم يمكنك فسوّه واسجد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إبراهيم بن أبي محمودٍ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على سريرٍ من ساجٍ ويسجد على السّاج؟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IRNazanin" w:hAnsi="IRNazanin" w:eastAsia="IRNazanin"/>
          <w:color w:val="111111"/>
          <w:sz w:val="28"/>
          <w:sz w:val="28"/>
          <w:szCs w:val="28"/>
          <w:rtl w:val="true"/>
          <w:lang w:bidi="fa-IR"/>
        </w:rPr>
        <w:t>جانب همدان لأجل شراء الصرم، وهو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والغالب فيه أنّ الثلج يغطي الأرض فيمكن أن يكون المراد بالسجود الصلاة بقرينة أول الخبر، ويكون المنع باعتبار عدم الاستقرار، كما تقدّم في السبخة وتكون الصلاة في غيره مع الإمكان أفضل وتكون فيه مكروهاً، ومع عدم الإمكان جائزاً بدون الكراهة، لكن مع التسوية في الحالين إلّا أن يكون الثلج يسيراً لا يحتاج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السؤال عن السجود باعتبار الضرورة؛ لأنّ الثلج ماء مشروب وليس من الأرض ولا يكون له شيء يصح السجود عليه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السجود عليه مع عدم إمكان غيره، لكن مع التسوية فيكون بياناً للحكمين وإن لم يسأل الثاني وكأنّه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عدم استقراره في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ويسجد على 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شجر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أمّا عدم الاستقرار فليس بينا ولا يضر 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السجود عليه؛ فإنّه ممّا أنبتته الأرض وليس بالمأكول والمشروب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خبر محمد بن مسلم، لكن الظاهر من الثمرة المأكول فيشمل الحبوب أو </w:t>
      </w:r>
      <w:bookmarkStart w:id="188" w:name="pg20217_258097"/>
    </w:p>
    <w:p>
      <w:pPr>
        <w:pStyle w:val="BookText"/>
        <w:rPr/>
      </w:pPr>
      <w:bookmarkEnd w:id="188"/>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على البورياء والخصفة وكلّ نباتٍ إلّا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سماعة بن مهران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لحوم السّباع من الطّير والدّوابّ؟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أكل لحمها فإنّا نكرهه، وأمّا الجلود فاركبوا عليها ولا تلبسوا منها شيئاً تصلّون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شعر ووبر، كلّ ما أكلت لحمه وإن كان عليك غيره من سنجابٍ أو سمّورٍ أو فنك وأردت الصّلاة فانزعه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يعم بحيث يشمل الملبوس من القطن والكتان وإذا اُبقى على ظاهره يكون عاماً مخصصاً بأخبار اُخر</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4654676_2320776876"/>
      <w:bookmarkStart w:id="190" w:name="_Toc67"/>
      <w:bookmarkEnd w:id="189"/>
      <w:r>
        <w:rPr>
          <w:rtl w:val="true"/>
        </w:rPr>
        <w:t>[</w:t>
      </w:r>
      <w:r>
        <w:rPr>
          <w:rtl w:val="true"/>
        </w:rPr>
        <w:t xml:space="preserve">الصلاة في جلود ما يؤكل لحمه وما لا يؤكل لحمه </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الحرمة، وإطلاقها على الحرمة شائع سيّما إذا كان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الجلود فاركبوا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بإلقائها على السرج والرحل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تلبسوا منها شيئاً تصلون فيه</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يعني لا يجوز الصلاة فيها؛ لأنّها مما لا يؤكل لحمها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دابّة فروها أطيب أنواع الفراء، والحال عندنا غير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وأردت الصلاة فانزعه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روي في ذلك رخص، وإيّاك أن تصلّي في ثعلبٍ ولا في الثّوب الّذي يليه من تحته وفوقه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في ذلك 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يجوز مع الكراهة، أو في حال الاضطرار، مثل ما رواه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الفراء، والسمور، والسنجاب، والثعالب وأشباهه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لباس الفراء والسمور والفنك والثعالب وجميع الجلود؟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جميل،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جلود الثعالب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ذكية فلا بأس</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الثعالب أيصلى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 أن اُصلي فيها</w:t>
      </w:r>
      <w:r>
        <w:rPr>
          <w:rFonts w:eastAsia="Amiri" w:cs="Amiri" w:ascii="Amiri" w:hAnsi="Amiri"/>
          <w:color w:val="111111"/>
          <w:sz w:val="28"/>
          <w:szCs w:val="28"/>
          <w:rtl w:val="true"/>
          <w:lang w:bidi="ar-SA"/>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محمد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الصلاة في جلود الأرانب؟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مكروهة</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الأكثر على التقيّة؛ لأخبار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الحمل على الكراهة كما يظهر من الصدوق </w:t>
      </w:r>
      <w:r>
        <w:rPr>
          <w:rStyle w:val="FootnoteAnchor"/>
          <w:rtl w:val="true"/>
        </w:rPr>
        <w:footnoteReference w:id="553"/>
      </w:r>
      <w:r>
        <w:rPr>
          <w:rFonts w:ascii="Amiri" w:hAnsi="Amiri" w:eastAsia="Amiri" w:cs="Amiri"/>
          <w:color w:val="111111"/>
          <w:sz w:val="28"/>
          <w:sz w:val="28"/>
          <w:szCs w:val="28"/>
          <w:rtl w:val="true"/>
          <w:lang w:bidi="ar-SA"/>
        </w:rPr>
        <w:t>وأبيه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ورد فيه الرخصة أيضاً، كما ذكرناه آنفاً وإن كان </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سليمان بن جعفرٍ الجعفريّ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جبّة خزٍّ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الأحوط ترك الصلاة في الجميع مع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لا خلاف في جواز الصلاة في الخز الخالص إذا كان منسوجاً غير مغشوش بوبر الأرانب والثعالب للأخبار الصحيحة </w:t>
      </w:r>
      <w:r>
        <w:rPr>
          <w:rStyle w:val="FootnoteAnchor"/>
          <w:rtl w:val="true"/>
        </w:rPr>
        <w:footnoteReference w:id="555"/>
      </w:r>
      <w:r>
        <w:rPr>
          <w:rFonts w:ascii="Amiri" w:hAnsi="Amiri" w:eastAsia="Amiri" w:cs="Amiri"/>
          <w:color w:val="111111"/>
          <w:sz w:val="28"/>
          <w:sz w:val="28"/>
          <w:szCs w:val="28"/>
          <w:rtl w:val="true"/>
          <w:lang w:bidi="ar-SA"/>
        </w:rPr>
        <w:t>، والأظهر الجواز في جلده أيضاً؛ لما رواه الكليني في الصحيح والصدوق في الحسن، كالصحيح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وأنا عنده عن جلود الخز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إنّها في بلادي، وإنّما هي كلاب تخرج من الماء؟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الماء تعيش خارجة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وما رواه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 عليه رجل من الخزازين،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الصلاة في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 ميت وهو علاجي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أعرفه؟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أعرف 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علاجي وليس أحد أعرف به منّي، فتبسم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أتقول إنّه دابة لا تخرج من الماء أو تصاد من الماء فتخرج فإذا فقد الماء مات؟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الفريضة وغيرها في جبّة خزٍّ طاروني، وكساني جبّة خزٍّ، وذكر أنّه لبسها على بدنه وصلّى فيها وأمرني بالصپلاة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يحيى بن أبي عمران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السّنجاب والفنك والخزّ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أحبّ أن لا تجيبني بالتّقيّة في ذلك فكتب بخطّه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هو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دابة تمشي على أربع وليس هو على حد الحيتان، فتكون ذكاته خروجه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هكذا أقول،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تبارك وتعالى أحلّه وجعل ذكاته موته، كما أحلّ الحيتان وجعل ذكاتها موتها</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وهذان الخبران وإن كانا مخالفين للمشهور ، لكن لا بأس بالعمل بهما ويخص العمومات بهما، والشهرة ليست بحجة شرعية، بل الإجماع المنقول بخبر الواحد أيضاً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جواز الصلاة في الخز الخالص إذا كان منسوجاً غير مغشوش بوبر الأرانب والثعالب للأخبار الصحيحة</w:t>
      </w:r>
      <w:r>
        <w:rPr>
          <w:rStyle w:val="FootnoteAnchor"/>
          <w:rtl w:val="true"/>
        </w:rPr>
        <w:footnoteReference w:id="558"/>
      </w:r>
      <w:r>
        <w:rPr>
          <w:rFonts w:ascii="Amiri" w:hAnsi="Amiri" w:eastAsia="Amiri" w:cs="Amiri"/>
          <w:color w:val="111111"/>
          <w:sz w:val="28"/>
          <w:sz w:val="28"/>
          <w:szCs w:val="28"/>
          <w:rtl w:val="true"/>
          <w:lang w:bidi="ar-SA"/>
        </w:rPr>
        <w:t>، وكذا في جلده؛ لخبرين 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الخز المعروف عندنا به خز؟ ذكر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داود الصّرميّ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الثّالث عن الصّلاة في الخزّ يغشّ بوبر الأرانب؟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رخصة الآخذ بها مأجور، ورادّها مأثوم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أنّ المعروف عندنا بالخز ليس بخز</w:t>
      </w:r>
      <w:r>
        <w:rPr>
          <w:rStyle w:val="FootnoteAnchor"/>
          <w:rtl w:val="true"/>
        </w:rPr>
        <w:footnoteReference w:id="559"/>
      </w:r>
      <w:r>
        <w:rPr>
          <w:rFonts w:ascii="Amiri" w:hAnsi="Amiri" w:eastAsia="Amiri" w:cs="Amiri"/>
          <w:color w:val="111111"/>
          <w:sz w:val="28"/>
          <w:sz w:val="28"/>
          <w:szCs w:val="28"/>
          <w:rtl w:val="true"/>
          <w:lang w:bidi="ar-SA"/>
        </w:rPr>
        <w:t xml:space="preserve">، والمفهوم من الأخبار أنّه دابة بحرية تخرج من الماء وتموت خارجه </w:t>
      </w:r>
      <w:r>
        <w:rPr>
          <w:rStyle w:val="FootnoteAnchor"/>
          <w:rtl w:val="true"/>
        </w:rPr>
        <w:footnoteReference w:id="560"/>
      </w:r>
      <w:r>
        <w:rPr>
          <w:rFonts w:ascii="Amiri" w:hAnsi="Amiri" w:eastAsia="Amiri" w:cs="Amiri"/>
          <w:color w:val="111111"/>
          <w:sz w:val="28"/>
          <w:sz w:val="28"/>
          <w:szCs w:val="28"/>
          <w:rtl w:val="true"/>
          <w:lang w:bidi="ar-SA"/>
        </w:rPr>
        <w:t>، والذي هو معروف بالخز بريّة ولا نعرف أنّ الذي كان في زمن الشهيد هو المعروف عندنا أو لا؟ ويمكن أن يكون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برية، وبحرية، ويكون التخصيص بالبحرية باعتبار الأكثرية، مع أنّ كل معروف باسم من السنجاب والسمور وغيرهما يمكن هذا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جواز الصلاة في هذا المعروف وإن كان الأحوط الترك خصوصاً المغشوش بوبر الأرانب والثعالب، والطرية قرية باليمن، والظاهر أنّ</w:t>
      </w:r>
    </w:p>
    <w:p>
      <w:pPr>
        <w:pStyle w:val="BookText"/>
        <w:rPr/>
      </w:pPr>
      <w:r>
        <w:rPr>
          <w:rFonts w:ascii="Amiri" w:hAnsi="Amiri" w:eastAsia="Amiri" w:cs="Amiri"/>
          <w:color w:val="111111"/>
          <w:sz w:val="28"/>
          <w:sz w:val="28"/>
          <w:szCs w:val="28"/>
          <w:rtl w:val="true"/>
          <w:lang w:bidi="ar-SA"/>
        </w:rPr>
        <w:t>الطاروي 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فائدة في السؤال بعدم التقيّة؛ فإنّه معها تجب ولا يسقط الوجوب بالسؤال خصوصاً في المكاتيب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النساجة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وردت تقيّة بعد ما يعلم كونها من الإمام وإلّا ففيه 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ورادّها مأثوم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يقبل كلام المعصوم ، وإلّا فلا بأس بالرّد إذا لم يعلم كونه من الإمام، وعلم نقيضه من الإمام وإن كان مع الجهل أيضاً الردّ غير جائز؛ لأنّه يمكن كونه من </w:t>
      </w:r>
    </w:p>
    <w:p>
      <w:pPr>
        <w:pStyle w:val="BookText"/>
        <w:rPr/>
      </w:pPr>
      <w:r>
        <w:rPr>
          <w:rFonts w:ascii="Amiri" w:hAnsi="Amiri" w:eastAsia="Amiri" w:cs="Amiri"/>
          <w:color w:val="111111"/>
          <w:sz w:val="28"/>
          <w:sz w:val="28"/>
          <w:szCs w:val="28"/>
          <w:rtl w:val="true"/>
          <w:lang w:bidi="ar-SA"/>
        </w:rPr>
        <w:t>والأصل ما ذكره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في الخزّ ما لم يكن مغشوشاً بوبر الأرانب، وقال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في ديباجٍ ولا حريرٍ ولا وشيٍ ولا في شيءٍ من إبريسمٍ محضٍ إلّا أن يكون ثوباً سداه إبريسم ولحمته قطن أو كتّان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الإمام فلا يجوز الرد بأنّه كذب؛ لأنّه يمكن أن يكون رخصةً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يعمل بها فليس فيه 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مرفوعاً،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وكذا في مرفوعة أيوب بن نوح </w:t>
      </w:r>
      <w:r>
        <w:rPr>
          <w:rStyle w:val="FootnoteAnchor"/>
          <w:rtl w:val="true"/>
        </w:rPr>
        <w:footnoteReference w:id="562"/>
      </w:r>
      <w:r>
        <w:rPr>
          <w:rFonts w:ascii="Amiri" w:hAnsi="Amiri" w:eastAsia="Amiri" w:cs="Amiri"/>
          <w:color w:val="111111"/>
          <w:sz w:val="28"/>
          <w:sz w:val="28"/>
          <w:szCs w:val="28"/>
          <w:rtl w:val="true"/>
          <w:lang w:bidi="ar-SA"/>
        </w:rPr>
        <w:t>، ويؤيدهما العمومات وإن كان لها أيضاً معارضات، فالاحتياط الاجتناب عن وبر الأرانب والثعالب مطلقاً في المغشوش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ديباً الحرير الرقيق، ويقال له، وإلّا وقد يطلق على الحرير الذي عليه موج كالصوف بالمعنى 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بعد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 الملون، أو الملون مطلقاً، والنهي في الحرير تحريمي وفي غيره تنزيهي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رواه الكليني في الصحيح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هل يصلي في قلنسوة حرير محض أو قلنسوة ديباج؟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الصلاة في حرير محض</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إسماعيل بن سعد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في جلود السباع؟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هل يصلي الرجل في ثوب إبريسم؟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جراح المدائني،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يكره أن يلبس القميص المكفوف بالديباج، ويكره لباس الحرير ولباس الوشي، ويكره الميثرة الحمراء، فإنّها ميثرة إبليس</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الشيخ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عن لباس الحرير للرجال والنساء </w:t>
      </w:r>
      <w:r>
        <w:rPr>
          <w:rStyle w:val="FootnoteAnchor"/>
          <w:rtl w:val="true"/>
        </w:rPr>
        <w:footnoteReference w:id="566"/>
      </w:r>
      <w:r>
        <w:rPr>
          <w:rFonts w:ascii="Amiri" w:hAnsi="Amiri" w:eastAsia="Amiri" w:cs="Amiri"/>
          <w:color w:val="111111"/>
          <w:sz w:val="28"/>
          <w:sz w:val="28"/>
          <w:szCs w:val="28"/>
          <w:rtl w:val="true"/>
          <w:lang w:bidi="ar-SA"/>
        </w:rPr>
        <w:t>، إلّا ما كان من حرير مخلوط بخز، لحمته وسداه خز أو كتان أو قطن، وإنّما يكره الحرير المحض للرجال والنساء وفي الموثق، عن عمار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يلبس الرجل الذهب ولا يصلي فيه؛ لأنّه من لباس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الثوب يكون في علمه ديباج؟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فيه</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هل يصلي في قلنسوة عليها وبر ما لا يؤكل لحمه أو تكة حرير أو تكة من وبر الأرانب؟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الصلاة في الحرير المحض، وإن كان الوبر ذكياً حلت الصلاة فيه إن شاء الله</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يصلي الرجل في ثوب إبريسم؟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صفوان بن يحيى عن يوسف بن إبراهيم،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بالثوب أن يكون سداه وزره وعلمه حرير، وإنما كره الحرير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المحض للرجال</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وقد تقدم، والظاهر من الأخبار أنّ الحرير المحض حرام على الرجال، وفي الصلاة، فإذا خرج عن المحوضة بأن يكون الخليط سداه أو لحمته فلا شك في اللبس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الخليط أقل من النصف فظاهر الأصحاب الجواز إذا كان الخليط عشراً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مستهلكاً بحيث يطلق عليه الحرير مع المزج، ولا يخلو عن قوة؛ لما روى الكليني في الصحيح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الحسين بن قياما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الملحم بالقز والقطن، والقز أكثر من النصف أيصلى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وقد كان لأبي الحسن منه جباباً كذلك</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وروي في الموثق،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الثوب يكون فيه الحرير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فيه خلط فلا بأس</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 وإن كان العشر أحوط </w:t>
      </w:r>
      <w:r>
        <w:rPr>
          <w:rStyle w:val="FootnoteAnchor"/>
          <w:rtl w:val="true"/>
        </w:rPr>
        <w:footnoteReference w:id="574"/>
      </w:r>
      <w:r>
        <w:rPr>
          <w:rFonts w:ascii="Amiri" w:hAnsi="Amiri" w:eastAsia="Amiri" w:cs="Amiri"/>
          <w:color w:val="111111"/>
          <w:sz w:val="28"/>
          <w:sz w:val="28"/>
          <w:szCs w:val="28"/>
          <w:rtl w:val="true"/>
          <w:lang w:bidi="ar-SA"/>
        </w:rPr>
        <w:t xml:space="preserve">، وإن لم نطلع على خبر يدلّ عليه </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إبراهيم بن مهزيار إلى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الصّلاة في القرمز؛ فإنّ أصحابنا يتوقّون عن الصّلاة فيه؟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مطلق، والحمد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إذا لم يكن القرمز من إبريسمٍ محضٍ والّذي نهي عنه هو عنه هو ما كان من إبريسمٍ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إليه في الرّجل يجعل في جبّته بدل القطن قزّاً هل يصلّي فيه؟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يعني به قزّ المعز لا قزّ الإبريسم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خروجاً من الخلاف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يكتب في آخر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حمداً على التوسعة في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الصدوق بينه وبين الخبر المتقدم وغيره من الأخبار بحمل ما ورد النهي فيه على كونه حريراً محضاً والجواز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الخبر الأوّل على الكراهة مع التقييد بأن لا يكون حريراً وهو أظهر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بيعني، الاحتمال وإلّا فيشكل الجزم في هذه التأويلات مع أنّه لا يحتاج إلى هذا التأويل؛ لأنّه لم يرد خبر صحيح في عدم جواز لبس القز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وردت الأخبار بالنّهي عن لبس الدّيباج والحرير والإبريسم</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والظاهر أنّه لايسمى حريراً وإن ورد في خبر ضعيف أنّهما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لم يرد خبر في عدم جواز الحشو به؛ لأنّه لا يسمى يسمى أنّه لابس الحرير، ولو سلم العموم فيخص بالأخبار الصحيحة مثل هذا الخبر، وما رواه الشيخ في الصحيح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محمد بن إبراهيم إلى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يسأله عن الصلاة في ثوب حشوه قز فكتب إليه وقرأته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لبس فراء السمور والسنجاب والحواصل وما أشبهها والمناطق والكيمخت والمحشو بالقز والخفاف من أصناف الجلود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بهذا كله إلا الثعالب</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كما عمل به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وشيخنا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على أنّه يبعد استعمال القز على قز المعز، وأيّ قرينة في هذا المجاز وأمثاله ولو جوّز أمثال هذه التأويلات فلا يحصل الفرق بين من يعمل بهذه الأخبار و من لا يعمل بها، وهو بعيد سيّما من الأخباريين، ولو حملت على التقيّة لكان له وجه؛ لأنّ أكثر العامة على صحة الصلاة وإن قالوا بالحرمة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الظاهر أنّ مراده أنّ الأخبار في المنع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الصلاة في الحرير المحض عام شامل للرجال والنساء، وأخبار اللبس بالحرمة مختصة بالرجال، وبالجواز مختصة بالنساء، فالعمومات يشملها، ولم يرد</w:t>
      </w:r>
    </w:p>
    <w:p>
      <w:pPr>
        <w:pStyle w:val="BookText"/>
        <w:rPr/>
      </w:pPr>
      <w:r>
        <w:rPr>
          <w:rFonts w:ascii="IRNazanin" w:hAnsi="IRNazanin" w:eastAsia="IRNazanin"/>
          <w:color w:val="111111"/>
          <w:sz w:val="28"/>
          <w:sz w:val="28"/>
          <w:szCs w:val="28"/>
          <w:rtl w:val="true"/>
          <w:lang w:bidi="fa-IR"/>
        </w:rPr>
        <w:t>المخصص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 كما أنّ أخبار المنع عن الصلاة عام بالنظر إلى الأفراد كذلك أخبار اللبس للنساء عام في الأحوال وبينهما عموم وخصوص من وجه، وليس النهي أولى بالتخصيص من الجواز، مع أنّ الأصل الإباحة حتى في الصلاة؛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كما يستدل الصدوق</w:t>
      </w:r>
      <w:r>
        <w:rPr>
          <w:rStyle w:val="FootnoteAnchor"/>
          <w:rtl w:val="true"/>
        </w:rPr>
        <w:footnoteReference w:id="583"/>
      </w:r>
      <w:r>
        <w:rPr>
          <w:rFonts w:ascii="Amiri" w:hAnsi="Amiri" w:eastAsia="Amiri" w:cs="Amiri"/>
          <w:color w:val="111111"/>
          <w:sz w:val="28"/>
          <w:sz w:val="28"/>
          <w:szCs w:val="28"/>
          <w:rtl w:val="true"/>
          <w:lang w:bidi="ar-SA"/>
        </w:rPr>
        <w:t xml:space="preserve">به في مبحث الكلام في الصلاة بالفارسية مع تأيده بنفي الحرج والعسر للآيات والأخبار على أنّه مما يعم به البلوى، وأنّه لو لم يجز صلاتها لكان الواجب، ورود النص بخصوصه لهن، مع أنّه روى الكليني في الموثق عن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أجمعت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تلبس الحرير والديباج إلا في الإحرام </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فيفهم من الحصر جواز صلاتهنّ في الحرير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يستدل له بخبر زرارة المتقدّم آنفاً الدال على حرمة الحرير للرجال والنساء،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فى عدم الحرمة عليهنّ فى غير الصلاة، فيكون المرادالحرمة في الصلاة وإن أمكن حمله على الكراهة مطلقاً بالنظر إلى النساء، </w:t>
      </w:r>
    </w:p>
    <w:p>
      <w:pPr>
        <w:pStyle w:val="BookText"/>
        <w:rPr/>
      </w:pPr>
      <w:r>
        <w:rPr>
          <w:rFonts w:ascii="Amiri" w:hAnsi="Amiri" w:eastAsia="Amiri" w:cs="Amiri"/>
          <w:color w:val="111111"/>
          <w:sz w:val="28"/>
          <w:sz w:val="28"/>
          <w:szCs w:val="28"/>
          <w:rtl w:val="true"/>
          <w:lang w:bidi="ar-SA"/>
        </w:rPr>
        <w:t>المحض والصّلاة فيه للرّجال، ووردت الرّخصة في لبس ذلك للنّساء ولم يرد بجواز صلاتهنّ فيه، فالنّهي عن الصّلاة في الإبريسم المحض على العموم للرّجال والنّساء حتّى يخصّهنّ خبر بالإطلاق لهنّ في الصّلاة فيه كما خصّهنّ بلبسه ولم يطلق للرّجال لبس الحرير والدّيباج إلّا في الحرب، ولا بأس به وإن كان فيه 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سماعة بن مهران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لكنه أحسن من استدلاله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فلا شك في أنّ الاحتياط في عدم الصلاة لهنّ في الحرير وإن كان الاحتياط في عدم الجزم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لبس الحرير والديباج إلّا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هذا الحصر أنّ اعتقاده في الرخصة لعبد الرحمن بن عوف الاختصاص به كما قلنا من قبل أو يؤول الحصر بالإضافي على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الموثق كالصحيح عن إسماعيل بن الفضل،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للرجل أن يلبس الحرير إلّا في الحرب</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معناه موثقة ابن بكير، عن بعض أصحابنا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وإن كان التماثيل أيضاً مكروهة في الحرب؛ لما رواه الشيخ في الصحيح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ثوب ديباج،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لم يكن فيه </w:t>
      </w:r>
      <w:bookmarkStart w:id="191" w:name="pg20217_258109"/>
    </w:p>
    <w:p>
      <w:pPr>
        <w:pStyle w:val="BookText"/>
        <w:rPr/>
      </w:pPr>
      <w:bookmarkEnd w:id="191"/>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يوسف بن محمّد بن إبراهيم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بالثّوب أن يكون سداه وزرّه وعلمه حريراً، وإنّما يكره الحرير المبهم للرّجال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التماثيل فلا بأس</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وحمله الأصحاب على حال الحرب</w:t>
      </w:r>
      <w:r>
        <w:rPr>
          <w:rStyle w:val="FootnoteAnchor"/>
          <w:rtl w:val="true"/>
        </w:rPr>
        <w:footnoteReference w:id="588"/>
      </w:r>
      <w:r>
        <w:rPr>
          <w:rFonts w:ascii="Amiri" w:hAnsi="Amiri" w:eastAsia="Amiri" w:cs="Amiri"/>
          <w:color w:val="111111"/>
          <w:sz w:val="28"/>
          <w:sz w:val="28"/>
          <w:szCs w:val="28"/>
          <w:rtl w:val="true"/>
          <w:lang w:bidi="ar-SA"/>
        </w:rPr>
        <w:t>، وحمله على النقيّة أظهر، وإن أمكن حمل الديباج على غير الحرير أيضاً؛ لأنّ الديباج يطلق على المنقش مطلقاً، كما يظهر من الفيروزآبادي</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اختصاص الرجال في الأخبار جواز إلباسه للصبيان وكذا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ما رواه الكليني في الصحيح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 يحلى به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يحلي ولده ونساءه بالذهب والفضة</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وفي معناه صحيحة داود بن سرحان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1"/>
      </w:r>
    </w:p>
    <w:p>
      <w:pPr>
        <w:pStyle w:val="Heading5"/>
        <w:numPr>
          <w:ilvl w:val="4"/>
          <w:numId w:val="1"/>
        </w:numPr>
        <w:rPr/>
      </w:pPr>
      <w:bookmarkStart w:id="192" w:name="__RefHeading___Toc4654678_2320776876"/>
      <w:bookmarkStart w:id="193" w:name="_Toc68"/>
      <w:bookmarkEnd w:id="192"/>
      <w:r>
        <w:rPr>
          <w:rtl w:val="true"/>
        </w:rPr>
        <w:t>[</w:t>
      </w:r>
      <w:r>
        <w:rPr>
          <w:rtl w:val="true"/>
        </w:rPr>
        <w:t xml:space="preserve">لبس الحرير للرجل </w:t>
      </w:r>
      <w:r>
        <w:rPr>
          <w:rtl w:val="true"/>
        </w:rPr>
        <w:t>]</w:t>
      </w:r>
      <w:bookmarkEnd w:id="19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عن عبد الملك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شيء يصل إلينا من ثياب الكعبة هل يصلح لنا أن نلبس شيئاً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تصلح للصبيان، والمصاحف والمخدة يبتغي بذلك البركة إن شاء الله</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وإن كان الأحوط عدم </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مسمع بن عبد الملك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يأخذ من ديباج الكعبة فيجعله غلاف مصحفٍ، أو يجعله مصلّىّ يصلّى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إسماعيل بن بزيعٍ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الثّوب المعلم فكره ما فيه من التّماثيل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الباس الصبي المميز بالحرير والذهب كسائر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مسمع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صحيحة علي بن جعفر جواز كون المصلى من الحرير أيضاً، ولكن لا يسجد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به المخطط أو الملون بلونين أو أكثر، ويطلق على الملون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 ما فيه من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كراهته بدونها وإن كان الأبيض أفضل؛ للأخبار الكثيرة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روي الكليني في الموثق كالصحيح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تكره الصلاة في الثوب المصبوغ المشبع المقدم</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المصبوغ بالحمرة المشبع كالقرمزي، ويحمل على تأكد الكراهة، وعن أبي الكراهة، 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فيما شف أو سف</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تجوز الصلاة في تكّةٍ رأسها من إبريسمٍ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والظاهر أنّ المراد بما 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الرقيق الحاكي ما تحته</w:t>
      </w:r>
      <w:r>
        <w:rPr>
          <w:rStyle w:val="FootnoteAnchor"/>
          <w:rtl w:val="true"/>
        </w:rPr>
        <w:footnoteReference w:id="595"/>
      </w:r>
      <w:r>
        <w:rPr>
          <w:rFonts w:ascii="Amiri" w:hAnsi="Amiri" w:eastAsia="Amiri" w:cs="Amiri"/>
          <w:color w:val="111111"/>
          <w:sz w:val="28"/>
          <w:sz w:val="28"/>
          <w:szCs w:val="28"/>
          <w:rtl w:val="true"/>
          <w:lang w:bidi="ar-SA"/>
        </w:rPr>
        <w:t>، وبما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الصقيل البريق الذي له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لباس الشهرة، وهو ما يشتهر به بين الناس وينظرونه للأخبار الكثيرة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تجوز الصلاة في تكة رأسها من إبريسم</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لم نطلع على خبره إلّا مكاتبة محمد بن عبد الجبار المتقدمة؛ فإنّ فيه التكة من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فرق بين أن تكون التكة من الحرير أو رأسها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على عدم جواز الصلاة فيما لا تتم فيه الصلاة منفرداً، ويعارضه ما رواه الشيخ عن سعد، عن موسى بن الحسن، عن أحمد بن هلال، عن ابن أبي عمير، عن حماد،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تجوز الصلاة فيه وحده فلا بأس بالصلاة فيه، مثل التكّة الإبريسم، والقلنسوة والخف، والزنار يكون في السراويل ويصلي فيه</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وفي الطريق أحمد بن هلال، وقد روي فيه ذموم عن مولانا أبي محمد العسكري</w:t>
      </w:r>
      <w:r>
        <w:rPr>
          <w:rStyle w:val="FootnoteAnchor"/>
          <w:rtl w:val="true"/>
        </w:rPr>
        <w:footnoteReference w:id="599"/>
      </w:r>
      <w:r>
        <w:rPr>
          <w:rFonts w:ascii="Amiri" w:hAnsi="Amiri" w:eastAsia="Amiri" w:cs="Amiri"/>
          <w:color w:val="111111"/>
          <w:sz w:val="28"/>
          <w:sz w:val="28"/>
          <w:szCs w:val="28"/>
          <w:rtl w:val="true"/>
          <w:lang w:bidi="ar-SA"/>
        </w:rPr>
        <w:t xml:space="preserve">صلوات الله عليه وتوقف ابن الغضائري في رواياته إلّا فيما يرويه عن الحسن بن محبوب من كتاب المشيخة، وعن محمد بن أبي عمير </w:t>
      </w:r>
    </w:p>
    <w:p>
      <w:pPr>
        <w:pStyle w:val="BookText"/>
        <w:rPr/>
      </w:pPr>
      <w:r>
        <w:rPr>
          <w:rFonts w:ascii="Amiri" w:hAnsi="Amiri" w:eastAsia="Amiri" w:cs="Amiri"/>
          <w:color w:val="111111"/>
          <w:sz w:val="28"/>
          <w:sz w:val="28"/>
          <w:szCs w:val="28"/>
          <w:rtl w:val="true"/>
          <w:lang w:bidi="ar-SA"/>
        </w:rPr>
        <w:t>ولا بأس بالصّلاة في الفراء الخوارزميّة، ما يدبغ بأرض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 نوادره وقد سمع هذين الكتابين جلّ أصحاب الحديث واعتمدوا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يظهر أنّ ما يرويه هنا عن ابن أبي عمير أنّه رواه من نوادره أو من غيره؟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يرويه عنه فهو من النوادر وهو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اصطلاح المتأخرين فهو ضعيف، لكنه عمل عليه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صفوان</w:t>
      </w:r>
      <w:r>
        <w:rPr>
          <w:rStyle w:val="FootnoteAnchor"/>
          <w:rtl w:val="true"/>
        </w:rPr>
        <w:footnoteReference w:id="600"/>
      </w:r>
      <w:r>
        <w:rPr>
          <w:rFonts w:ascii="Amiri" w:hAnsi="Amiri" w:eastAsia="Amiri" w:cs="Amiri"/>
          <w:color w:val="111111"/>
          <w:sz w:val="28"/>
          <w:sz w:val="28"/>
          <w:szCs w:val="28"/>
          <w:rtl w:val="true"/>
          <w:lang w:bidi="ar-SA"/>
        </w:rPr>
        <w:t xml:space="preserve">جواز أن يكون زره وهو التكة، وعلمه حريراً، وعارضه موثقة الساباطي في العلم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وحمل أكثر الأصحاب أخبار النهي على الكراهة جمعاً، وعمل على الحرمة الصدوق</w:t>
      </w:r>
      <w:r>
        <w:rPr>
          <w:rStyle w:val="FootnoteAnchor"/>
          <w:rtl w:val="true"/>
        </w:rPr>
        <w:footnoteReference w:id="602"/>
      </w:r>
      <w:r>
        <w:rPr>
          <w:rFonts w:ascii="Amiri" w:hAnsi="Amiri" w:eastAsia="Amiri" w:cs="Amiri"/>
          <w:color w:val="111111"/>
          <w:sz w:val="28"/>
          <w:sz w:val="28"/>
          <w:szCs w:val="28"/>
          <w:rtl w:val="true"/>
          <w:lang w:bidi="ar-SA"/>
        </w:rPr>
        <w:t xml:space="preserve">والعلامة في المختلف والشهيد في البيان وشيخنا البهائي رحمهم الله تعالى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ولا ريب أنّ الاحتياط في الدين في ترك الصلاة فيه وعليه كان عمل شيخنا التستري أيضاً وعملنا إلى الآن، وإنّما أطلنا الكلام هنا؛ لأنّه مما يعم به البلوى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عدم البأس، إمّا باعتبار أنّهم لا يستحلون الميتة بالدباغ، أو باعتبار أنّهم لا يدبغون بخرء الكلاب بخلاف أهل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بأس بالصّلاة في صوف الميتة؛ لأنّ الصّوف ليس فيه 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أمّا الميتة فقد تقدّم الأخبار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روى الكليني والشيخ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جلود الدارش وهو جلد أسود معروف الذي يتخذ منها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فيها؛ فإنّها تدبغ بخرء الكلاب</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أنّ أهل الحجاز يدبغون بورق السلم، فعلى هذا يكون إشارة إلى كراهة جلود أهل العراق؛ فإنّهم يستحلون الميتة بالدباغ ويدبغون بخرء الكلاب وإلى الآن عليهما عملهم على ما سمعنا عن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يمكن الجزم بهذه الشهادات العامة ،ويمكن أن يكون مراد الصدوق العكس، ولا ينافي عدم البأس الكراهة على أنّ خرء الكلاب لا يصير جزء الجلد بل يلينه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وكذا كل ما لا تحله الحياة فهو طاهر من الميتة إذا جزّ عنها أو قلع وغسل موضع الملاقاة إذا لم يقلع معها الأجزاء من الجلد وإن كانت صغيرة؛ للأخبار الكثيرة </w:t>
      </w:r>
      <w:r>
        <w:rPr>
          <w:rStyle w:val="FootnoteAnchor"/>
          <w:rtl w:val="true"/>
        </w:rPr>
        <w:footnoteReference w:id="606"/>
      </w:r>
      <w:r>
        <w:rPr>
          <w:rFonts w:ascii="Amiri" w:hAnsi="Amiri" w:eastAsia="Amiri" w:cs="Amiri"/>
          <w:color w:val="111111"/>
          <w:sz w:val="28"/>
          <w:sz w:val="28"/>
          <w:szCs w:val="28"/>
          <w:rtl w:val="true"/>
          <w:lang w:bidi="ar-SA"/>
        </w:rPr>
        <w:t>والإجماع وسيجيء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سماعة بن مهران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تقليد السّيف في الصّلاة فيه الغراء والكيمخت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تعلم أنّه 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سماعة بن مهران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تقليد السيف في الصلاة فيه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الغين مع المد وبفتحها مع القصر الذي يلصق به الشيء، والغالب أنها تعمل من جلود الحمر والبغال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الكيمخت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وهو الساغرى والصرم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تعلم أنّه ميتة</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يعني أنّ يد المسلم يد الطهارة ولا يجب التجسس، كما روى الشيخ والكليني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الخفاف التي تباع في السوق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وصلّ فيها حتى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التهذيب حتى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ميتة بعينها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أعترض السوق فأشتري خفاً لا أدري أذكي هو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أضيق من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أترغب عما كان أبو الحسن يفعله</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وفي الموثق كالصحيح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لباس الجلود والخفاف والنعال والصلاة فيها إذا لم يكن من أرض المصلين؟ </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علىّ بن الرّيان بن الصلّت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يأخذ من شعره وأظفاره، ثمّ يقوم إلى الصّلاة من غير أن ينفضه من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النعال والخفاف فلا بأس</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يدلّ على عدم التجسس ظاهراً؛ لأنّ الظاهر أنّ أصلها من بلاد الكفار، لكن يؤخذ من يد المسلم كالصرم الذي يؤتى به من الهند، لا أنّه يؤخذ من يد الكفار وإن احتمله بقرينة استثناء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جواز الصلاة في مطلق النعال وإن لم يكن له ساق، ويدلّ عليه أيضاً ما رواه الشيخ في الصحيح عن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في الجرموق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سرموزه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وأتيته بجرموق بعثت به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فيه</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والجرموق كالنعال السندية يستر ظهر القدم، وليس له ساق مع الأخبار الصحيحة الكثيرة في جواز الصلاة في النعلين بدون التقييد بالعربية </w:t>
      </w:r>
      <w:r>
        <w:rPr>
          <w:rStyle w:val="FootnoteAnchor"/>
          <w:rtl w:val="true"/>
        </w:rPr>
        <w:footnoteReference w:id="612"/>
      </w:r>
      <w:r>
        <w:rPr>
          <w:rFonts w:ascii="Amiri" w:hAnsi="Amiri" w:eastAsia="Amiri" w:cs="Amiri"/>
          <w:color w:val="111111"/>
          <w:sz w:val="28"/>
          <w:sz w:val="28"/>
          <w:szCs w:val="28"/>
          <w:rtl w:val="true"/>
          <w:lang w:bidi="ar-SA"/>
        </w:rPr>
        <w:t xml:space="preserve">، بل استحبابها، وإن قيده الأصحاب بالعربية </w:t>
      </w:r>
      <w:r>
        <w:rPr>
          <w:rStyle w:val="FootnoteAnchor"/>
          <w:rtl w:val="true"/>
        </w:rPr>
        <w:footnoteReference w:id="613"/>
      </w:r>
      <w:r>
        <w:rPr>
          <w:rFonts w:ascii="Amiri" w:hAnsi="Amiri" w:eastAsia="Amiri" w:cs="Amiri"/>
          <w:color w:val="111111"/>
          <w:sz w:val="28"/>
          <w:sz w:val="28"/>
          <w:szCs w:val="28"/>
          <w:rtl w:val="true"/>
          <w:lang w:bidi="ar-SA"/>
        </w:rPr>
        <w:t>مع أنّ القائلين بعدم جواز الصلاة معترفون بعدم النص ظاهراً وإن كان الأحوط الترك خروجا من الخلاف</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 الصلاة في شعره وأظفاره والظاهر أنّه لا خلاف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وللحرج العظيم من اجتناب فضلات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علي بن الريان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الصلاة في ثوب يكون فيه شعر من شعر الإنسان وأظفاره من غير أن ينفضه ويلقيه عنه؟ 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وظاهر هذا الخبر أعم من شعره وشعر غيره، وكأنّه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مشافهة عن شعره وأظفاره ومكاتبة عن الأعم على أنّ الظاهر جواز الصلاة فيما لا يتم الصلاة من غير المأكول مطلقاً، كما دلّ عليه مكاتبة محمد بن عبد الجبار الصحيحة المتقدمة، وخبر إسماعيل بن الفضل المتقدّم آنفاً على الظاهر وإن أوّلنا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علي بن جعفر ، عن أخيه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الدود يقع من الكنيف على الثوب أيصلّى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أن ترى أثراً فتغسله</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بناءً على ما توهم أنّ المراد كون الدود معه في الصلاة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السؤال لمجرد الوقوع، وجميع ما ورد من الأخبار الصحيحة في جواز الصلاة في السمور، والفنك، والثعالب، والأرانب، وغيرها بأن تحمل على ما لا يتم الصلاة فيه</w:t>
      </w:r>
      <w:r>
        <w:rPr>
          <w:rStyle w:val="FootnoteAnchor"/>
          <w:rtl w:val="true"/>
        </w:rPr>
        <w:footnoteReference w:id="616"/>
      </w:r>
      <w:r>
        <w:rPr>
          <w:rFonts w:ascii="Amiri" w:hAnsi="Amiri" w:eastAsia="Amiri" w:cs="Amiri"/>
          <w:color w:val="111111"/>
          <w:sz w:val="28"/>
          <w:sz w:val="28"/>
          <w:szCs w:val="28"/>
          <w:rtl w:val="true"/>
          <w:lang w:bidi="ar-SA"/>
        </w:rPr>
        <w:t xml:space="preserve">، وجميع ما ورد من جواز الصلاة في ثوب الحائض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والجنب </w:t>
      </w:r>
      <w:r>
        <w:rPr>
          <w:rStyle w:val="FootnoteAnchor"/>
          <w:rtl w:val="true"/>
        </w:rPr>
        <w:footnoteReference w:id="617"/>
      </w:r>
      <w:r>
        <w:rPr>
          <w:rFonts w:ascii="Amiri" w:hAnsi="Amiri" w:eastAsia="Amiri" w:cs="Amiri"/>
          <w:color w:val="111111"/>
          <w:sz w:val="28"/>
          <w:sz w:val="28"/>
          <w:szCs w:val="28"/>
          <w:rtl w:val="true"/>
          <w:lang w:bidi="ar-SA"/>
        </w:rPr>
        <w:t>لأنّ الغالب عدم خلوها من الوسخ الذي هو فضلة ما لا يؤكل لحمه، ويؤيده عدم غسلهم اليد في المصافحة والبدن في المعانقة مع عدم خلوهم من العرق غالباً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وعارضها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الكليني في الموثق أو الحسن كالصحيح،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زرارة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في الثعالب والفنك والسنجاب وغيره من الوبر فأخرج كتاباً زعم أنّه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في وبر كل شيء حرام أكله، فالصلاة في وبره وشعره وجلده وبوله وروثه وكل شيء منه فاسد لا تقبل تلك الصلاة حتى يصلي في غيره مما أحل الله أكله،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زرارة، هذا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 ذلك يا زرارة، فإن كان مما يؤكل لحمه فالصلاة في وبره وبوله وشعره وروثه وألبانه وكل شيءٍ منه جائز إذا علمت أنّه ذكي، وقد ذكاء الذبح، وإن كان غير ذلك مما قد نهيت عن أكله عليك أكله فالصلاة في كل شيء منه فاسد ذكاء أو لم يذكه</w:t>
      </w:r>
      <w:r>
        <w:rPr>
          <w:rFonts w:eastAsia="IRNazanin" w:cs="IRNazanin"/>
          <w:color w:val="111111"/>
          <w:sz w:val="28"/>
          <w:szCs w:val="28"/>
          <w:rtl w:val="true"/>
          <w:lang w:bidi="fa-IR"/>
        </w:rPr>
        <w:t>»</w:t>
      </w:r>
      <w:r>
        <w:rPr>
          <w:rStyle w:val="FootnoteAnchor"/>
          <w:rtl w:val="true"/>
        </w:rPr>
        <w:footnoteReference w:id="618"/>
      </w:r>
      <w:r>
        <w:rPr>
          <w:rFonts w:ascii="Amiri" w:hAnsi="Amiri" w:eastAsia="Amiri" w:cs="Amiri"/>
          <w:color w:val="111111"/>
          <w:sz w:val="28"/>
          <w:sz w:val="28"/>
          <w:szCs w:val="28"/>
          <w:rtl w:val="true"/>
          <w:lang w:bidi="ar-SA"/>
        </w:rPr>
        <w:t>وغير ذلك من وغير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جميع ذلك على الاستحباب، ويمكن حمل الأخبار الأولة على التقيّة أيضاً، فالاحتياط في الدين الاجتناب من فضلة غيره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فضلة نفسه فلا احتياط فيها؛ للحرج وللخبر المذكور، ولما رواه الكليني </w:t>
      </w:r>
      <w:bookmarkStart w:id="194" w:name="pg20217_258118"/>
    </w:p>
    <w:p>
      <w:pPr>
        <w:pStyle w:val="BookText"/>
        <w:rPr/>
      </w:pPr>
      <w:bookmarkEnd w:id="194"/>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يونس بن يعقوب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وعليه البرطلة؟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منديلك الذي تتمندل به، ولا تصل في منديل يتمندل به غيرك</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وما رواه الكليني في الموثق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يتقيأ في ثوبه يجوز أن يصلي فيه ولا يغسله؟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وفي المعتبر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منديل يتمندل به أيجوز له أن يضعه الرجل على منكبيه أو يتزر به ويصلي؟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621"/>
      </w:r>
    </w:p>
    <w:p>
      <w:pPr>
        <w:pStyle w:val="Heading5"/>
        <w:numPr>
          <w:ilvl w:val="4"/>
          <w:numId w:val="1"/>
        </w:numPr>
        <w:rPr/>
      </w:pPr>
      <w:bookmarkStart w:id="195" w:name="__RefHeading___Toc4654680_2320776876"/>
      <w:bookmarkStart w:id="196" w:name="_Toc69"/>
      <w:bookmarkEnd w:id="195"/>
      <w:r>
        <w:rPr>
          <w:rtl w:val="true"/>
        </w:rPr>
        <w:t>[</w:t>
      </w:r>
      <w:r>
        <w:rPr>
          <w:rtl w:val="true"/>
        </w:rPr>
        <w:t xml:space="preserve">كراهة لبس ألبسة اليهود </w:t>
      </w:r>
      <w:r>
        <w:rPr>
          <w:rtl w:val="true"/>
        </w:rPr>
        <w:t>]</w:t>
      </w:r>
      <w:bookmarkEnd w:id="19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وهي قلنسوة طويلة تلبسها اليهود وعدم البأس لا ينافي الكراهة؛ فإنّه روي أخبار في كراهة الطواف فيها معللاً بأنّها زي اليهود </w:t>
      </w:r>
      <w:r>
        <w:rPr>
          <w:rStyle w:val="FootnoteAnchor"/>
          <w:rtl w:val="true"/>
        </w:rPr>
        <w:footnoteReference w:id="623"/>
      </w:r>
      <w:r>
        <w:rPr>
          <w:rFonts w:ascii="Amiri" w:hAnsi="Amiri" w:eastAsia="Amiri" w:cs="Amiri"/>
          <w:color w:val="111111"/>
          <w:sz w:val="28"/>
          <w:sz w:val="28"/>
          <w:szCs w:val="28"/>
          <w:rtl w:val="true"/>
          <w:lang w:bidi="ar-SA"/>
        </w:rPr>
        <w:t>، ويفهم منها كراهة لبسها مطلقاً وإن احتمل أن يكون المراد أنّه من زيّهم في الطواف لا مطلقاً، لكنّه بعيد؛ لأنّه لم يعهد منهم الطواف حتى يكون زيّهم فيه</w:t>
      </w:r>
      <w:r>
        <w:rPr>
          <w:rFonts w:eastAsia="Amiri" w:cs="Amiri" w:ascii="Amiri" w:hAnsi="Amiri"/>
          <w:color w:val="111111"/>
          <w:sz w:val="28"/>
          <w:szCs w:val="28"/>
          <w:rtl w:val="true"/>
          <w:lang w:bidi="ar-SA"/>
        </w:rPr>
        <w:t xml:space="preserve">. </w:t>
      </w:r>
      <w:bookmarkStart w:id="197" w:name="pg20217_258119"/>
    </w:p>
    <w:p>
      <w:pPr>
        <w:pStyle w:val="BookText"/>
        <w:rPr/>
      </w:pPr>
      <w:bookmarkEnd w:id="197"/>
      <w:r>
        <w:rPr>
          <w:rFonts w:ascii="Amiri" w:hAnsi="Amiri" w:eastAsia="Amiri" w:cs="Amiri"/>
          <w:color w:val="111111"/>
          <w:sz w:val="28"/>
          <w:sz w:val="28"/>
          <w:szCs w:val="28"/>
          <w:rtl w:val="true"/>
          <w:lang w:bidi="ar-SA"/>
        </w:rPr>
        <w:t>وسمعت مشايخنا رضي الله عنهم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 الطّابقية، ولا يجوز للمعتمّ أنّ يصلّي إلّا وهو متحنّك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w:t>
      </w:r>
    </w:p>
    <w:p>
      <w:pPr>
        <w:pStyle w:val="Heading5"/>
        <w:numPr>
          <w:ilvl w:val="4"/>
          <w:numId w:val="1"/>
        </w:numPr>
        <w:rPr/>
      </w:pPr>
      <w:bookmarkStart w:id="198" w:name="__RefHeading___Toc4654682_2320776876"/>
      <w:bookmarkStart w:id="199" w:name="_Toc70"/>
      <w:bookmarkEnd w:id="198"/>
      <w:r>
        <w:rPr>
          <w:rtl w:val="true"/>
        </w:rPr>
        <w:t>[</w:t>
      </w:r>
      <w:r>
        <w:rPr>
          <w:rtl w:val="true"/>
        </w:rPr>
        <w:t xml:space="preserve">استحباب التحنك </w:t>
      </w:r>
      <w:r>
        <w:rPr>
          <w:rtl w:val="true"/>
        </w:rPr>
        <w:t>]</w:t>
      </w:r>
      <w:bookmarkEnd w:id="199"/>
    </w:p>
    <w:p>
      <w:pPr>
        <w:pStyle w:val="BookText"/>
        <w:rPr/>
      </w:pPr>
      <w:r>
        <w:rPr>
          <w:rFonts w:ascii="Amiri" w:hAnsi="Amiri" w:eastAsia="Amiri" w:cs="Amiri"/>
          <w:color w:val="111111"/>
          <w:sz w:val="28"/>
          <w:sz w:val="28"/>
          <w:szCs w:val="28"/>
          <w:rtl w:val="true"/>
          <w:lang w:bidi="ar-SA"/>
        </w:rPr>
        <w:t xml:space="preserve">وسمعت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تابه، والمراد بها العمامة بلا حنك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للمعتم أن يصلي إلّا وهو محنك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عدم الجواز الكراهة الشديدة، كما هو دأبهم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ومرادهم أنّه إذا اعتمّ فلا بد من أن تكون العمامة مع الحنك لا أنّه الحنك مطلقاً يجب ولم يصل إلينا خبر في استحباب ذلك في الصلاة، نعم روى الكليني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الطابقية عمة إبليس</w:t>
      </w:r>
      <w:r>
        <w:rPr>
          <w:rStyle w:val="FootnoteAnchor"/>
          <w:rtl w:val="true"/>
        </w:rPr>
        <w:footnoteReference w:id="624"/>
      </w:r>
      <w:r>
        <w:rPr>
          <w:rFonts w:ascii="Amiri" w:hAnsi="Amiri" w:eastAsia="Amiri" w:cs="Amiri"/>
          <w:color w:val="111111"/>
          <w:sz w:val="28"/>
          <w:sz w:val="28"/>
          <w:szCs w:val="28"/>
          <w:rtl w:val="true"/>
          <w:lang w:bidi="ar-SA"/>
        </w:rPr>
        <w:t>، وروي في الحسن كالصحيح، عن أبي عبد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تعمم ولم يحنك فأصابه داء لا دواء له فلا يلومن إلّا نفسه</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 فلم يدر العمامة تحت حنكه فأصابه ألم لا دواء له فلا يلومن إلّا نفسه</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وكأنّهم فهموا من هذه الأخبار وأمثالها من شدة الاهتمام بالتحنك مطلقاً للمعتم، وأفضل أحوال العمامة الصلاة، أو لأنّ الصلاة مع العمامة أفضل، وأنّ العمامة مع التحنك أفضل، أنّ الصلاة مع التحنك أفضل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يدلان على استحباب التحنك؛ لكونه معتماً لا لكونه مصلياً؛ لكن لمّا كان منقولاً من المشايخ، وظاهر أحوالهم أنهم من أرباب النصوص ولا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يعملون بأمثال هذه التخريجات، فلا بأس بالعمل به، ولهذا عمل به أكثر الأصحاب</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الأخبار</w:t>
      </w:r>
      <w:r>
        <w:rPr>
          <w:rStyle w:val="FootnoteAnchor"/>
          <w:rtl w:val="true"/>
        </w:rPr>
        <w:footnoteReference w:id="628"/>
      </w:r>
      <w:r>
        <w:rPr>
          <w:rFonts w:ascii="Amiri" w:hAnsi="Amiri" w:eastAsia="Amiri" w:cs="Amiri"/>
          <w:color w:val="111111"/>
          <w:sz w:val="28"/>
          <w:sz w:val="28"/>
          <w:szCs w:val="28"/>
          <w:rtl w:val="true"/>
          <w:lang w:bidi="ar-SA"/>
        </w:rPr>
        <w:t>أنّ المبالغة في الرداء أكثر من العمامة، فإذا كان له ثوب واحد وأمكنه شق طرفه للرداء ولو بمثل جناحي الخطاف أو يجعل العمامة أحد طرفيه والرداء طرفه الآخر بدون الشق أيضاً فالجمع أحسن وأكمل، وإذا شق الجمع فيجعل العمامة رداء، كما روى الشيخ في 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 قوماً في قميص ليس عليه رداء؟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إلّا أن يكون عليه رداء أو عمامة يرتدي بها </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وما رواه في الصحيح، عن علي بن جعفر، عن أخيه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يؤمّ في سراويل وقلنسوة؟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وسألته عن السراويل هل يجوز مكان الإزار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وهذا الخبر يدلّ على كراهية الإمامة بدون الرداء أو العمامة أو بدونهما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الاستدلال به على أحد الأمرين، لكن الخبر الأول صريح في كراهة الإمامة بغير الرداء، فيمكن أن يحمل الثاني على الأول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مرازم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 حاضر عن الرجل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الحاضر يصلي في إزار مؤتزراً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على رقبته منديلاً أو عمامة يرتدي بها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التحنك دائماً وأقله التحنك عند لبس العمامة، والأحوط التحنك حال الصلاة خروجاً من خلاف المشايخ، لكن بقصد</w:t>
      </w:r>
      <w:r>
        <w:rPr>
          <w:rStyle w:val="FootnoteAnchor"/>
          <w:rtl w:val="true"/>
        </w:rPr>
        <w:footnoteReference w:id="632"/>
      </w:r>
      <w:r>
        <w:rPr>
          <w:rFonts w:ascii="Amiri" w:hAnsi="Amiri" w:eastAsia="Amiri" w:cs="Amiri"/>
          <w:color w:val="111111"/>
          <w:sz w:val="28"/>
          <w:sz w:val="28"/>
          <w:szCs w:val="28"/>
          <w:rtl w:val="true"/>
          <w:lang w:bidi="ar-SA"/>
        </w:rPr>
        <w:t>أنّه إن كان مطلوباً للصلاة، فيها وإلّا كان الاستحباب لأصل العمامة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من الأخبار استحباب العمامة دائماً وأقلها ما يدار على الرأس ولو مرة ويكون لها طرفان يلقي أحدهما من قدام والآخر من خلف ويكون لها حنك كما روي في الصحيح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العمائم، اعتم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فسدلها من بين يديه، ومن خلفه</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بيده فسدلها من بين يديه وقصرها من خلفه قدر أربع 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فأقبل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تيجان الملائكة</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ويؤيده ما اشتهر من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تأكد استحبابها للخطيب والإمام في الجمعة والعيدين وعند الخروج من الحمام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نطلع على كراهة الصلاة مكشوف الرأس في خبر ولا قول إلّا أن تطلق </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في سفرٍ فلم يدر العمامة تحت حنكه فأصابه ألم لا دواء له فلا يلومنّ إلّا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ضمنت لمن خرج من بيته معتمّاً تحت حنكه أن يرجع إليهم سالماً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لأعجب ممّن يأخذ في حاجةٍ وهو على وضوءٍ كيف لا تقضى حاجته، وإنّي لأعجب ممّن يأخذ في حاجةٍ وهو معتمّ تحت حنكه كيف لا تقضى حاجته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المسلمين والمشركين التّلحّي بالعمائم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في أوّل الإسلام وابتدائه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باعتبار أنّه ترك المستحب، ولا مشاحة في الاصطلاح، لكن المعهود من الكراهة في الأخبار وفي كلام الأصحاب إطلاقها على ما ورد فيه نهي تنزيهي وإن كان يطلق على التحريمي والأعم منهما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التحنك عند الخروج إلى السفر؛ لرواية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يستحب إدامته في السفر ؟ لا يظهر من الخبر، وإن استحب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عند الخروج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الوضوء للحاجة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تطويق العمامة تحت الحنك، رواه العامة أيضاً</w:t>
      </w:r>
      <w:r>
        <w:rPr>
          <w:rStyle w:val="FootnoteAnchor"/>
          <w:rtl w:val="true"/>
        </w:rPr>
        <w:footnoteReference w:id="635"/>
      </w:r>
      <w:r>
        <w:rPr>
          <w:rFonts w:ascii="Amiri" w:hAnsi="Amiri" w:eastAsia="Amiri" w:cs="Amiri"/>
          <w:color w:val="111111"/>
          <w:sz w:val="28"/>
          <w:sz w:val="28"/>
          <w:szCs w:val="28"/>
          <w:rtl w:val="true"/>
          <w:lang w:bidi="ar-SA"/>
        </w:rPr>
        <w:t xml:space="preserve">، كما يظهر من كتب اللغة أيضاً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في أول الإسلام وإبتدائه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الخلاف أيضاً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بالتّلحّي، ونهى عن الاقتعاط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الحلبيّ وعبد الله بن سنانٍ،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يقرأ الرّجل في صلاته وثوبه على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الحلبيّ إذا سمع الهمهمة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الظاهر أنّه من كلام الصدوق، ويظهر منه عدم استحبابه الآن إلّا أن يؤول بتأكده في أوائل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أهل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الاقتعاط</w:t>
      </w:r>
      <w:r>
        <w:rPr>
          <w:rFonts w:eastAsia="IRNazanin" w:cs="IRNazanin"/>
          <w:color w:val="111111"/>
          <w:sz w:val="28"/>
          <w:szCs w:val="28"/>
          <w:rtl w:val="true"/>
          <w:lang w:bidi="fa-IR"/>
        </w:rPr>
        <w:t>)</w:t>
      </w:r>
      <w:r>
        <w:rPr>
          <w:rStyle w:val="FootnoteAnchor"/>
          <w:rtl w:val="true"/>
        </w:rPr>
        <w:footnoteReference w:id="637"/>
      </w:r>
      <w:r>
        <w:rPr>
          <w:rFonts w:ascii="Amiri" w:hAnsi="Amiri" w:eastAsia="Amiri" w:cs="Amiri"/>
          <w:color w:val="111111"/>
          <w:sz w:val="28"/>
          <w:sz w:val="28"/>
          <w:szCs w:val="28"/>
          <w:rtl w:val="true"/>
          <w:lang w:bidi="ar-SA"/>
        </w:rPr>
        <w:t>اقتعط تعمم ولم يدر تحت الحنك رواه الحسين بن مسعود في شرح السنة، عن معمر، عن ليث، عن طاوس في الذي يلوى العمامة ولا يجعلها تحت ذقنه؟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عمة الشيطان</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ورواه الجوهري، والفيروز آبادي</w:t>
      </w:r>
      <w:r>
        <w:rPr>
          <w:rStyle w:val="FootnoteAnchor"/>
          <w:rtl w:val="true"/>
        </w:rPr>
        <w:footnoteReference w:id="639"/>
      </w:r>
      <w:r>
        <w:rPr>
          <w:rFonts w:ascii="Amiri" w:hAnsi="Amiri" w:eastAsia="Amiri" w:cs="Amiri"/>
          <w:color w:val="111111"/>
          <w:sz w:val="28"/>
          <w:sz w:val="28"/>
          <w:szCs w:val="28"/>
          <w:rtl w:val="true"/>
          <w:lang w:bidi="ar-SA"/>
        </w:rPr>
        <w:t>والمطرزي منهم بطرق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عملهم على الترك رغماً للشيعة كما تركوا كثيراً من السنن رغماً ومع هذا سموا أنفسهم بأهل السنة وَسَيَعْلَمُ الَّذِينَ ظَلَمُوا أَيَّ مُنْقَلَبٍ يَنْقَلِبُونَ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الحلبي وعبد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الهمهمة</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وحملا على ما لم يمنع القراءة وسماع الهمهمة مع اللثام لا ينافي </w:t>
      </w:r>
      <w:bookmarkStart w:id="200" w:name="pg20217_258124"/>
    </w:p>
    <w:p>
      <w:pPr>
        <w:pStyle w:val="BookText"/>
        <w:rPr/>
      </w:pPr>
      <w:bookmarkEnd w:id="200"/>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رفاعة بن موسى أبا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المختضب إذا تمكّن من السّجود والقراءة أيصلّي في خضابه؟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خرقته طاهرةً وكان متوضّئاً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بأن تصلّي المرأة وهي مختضبة ويداها مربوطتان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عمّار السّاباطيّ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سماع القراءة مع عدمه، فيكون تقديرياً؛ لما روي في الحسن كالصحيح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يكتب من القراءة والدعاء إلّا ما أسمع نفسه</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ولا ينافي أفضليته عدمه؛ لما رواه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فيتلو القرآن وهو متلثم؟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وإن كشف عن فيه فهو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المرأة تصلي متنقبة؟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كشفت عن موضع السجود فلا بأس به وإن أسفرت فهو أفضل</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4654684_2320776876"/>
      <w:bookmarkStart w:id="202" w:name="_Toc71"/>
      <w:bookmarkEnd w:id="201"/>
      <w:r>
        <w:rPr>
          <w:rtl w:val="true"/>
        </w:rPr>
        <w:t xml:space="preserve">[ </w:t>
      </w:r>
      <w:r>
        <w:rPr>
          <w:rtl w:val="true"/>
        </w:rPr>
        <w:t xml:space="preserve">صلاة المختضب </w:t>
      </w:r>
      <w:r>
        <w:rPr>
          <w:rtl w:val="true"/>
        </w:rPr>
        <w:t>]</w:t>
      </w:r>
      <w:bookmarkEnd w:id="20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رفاعة بن موسى أبا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هذه الأخبار الصحيحة تدلّ على جواز الصلاة مختضباً إذا تمكن من وضع الجبهة على الأرض، ولا يكون مانعاً من القراءة وتكون خرقته طاهرة وإن كانت مما لا يتم الصلاة فيه إذا تعدّى النجاسة إلى الخضاب، كما هو الغالب وكان مع الوضوء؛ لأنّ العوام يساهلون </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جعفرٍ وعليّ بن يقطينٍ عن 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سألاه عن الرّجل والمرأة يختضبان أيصلّيان وهما مختضبان بالحنّاء والوسمة؟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أبرزا الفم والمنخر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محمّد بن مسلمٍ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ولا يخرج يديه من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 يديه فهو حسن، وإن لم يخرج يديه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ويتيممون والحال أنّه لا يجوز؛ لأنّه ليس بعذر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أنّه يستحب إبراز الفم والأنف إلّا إذا كان مانعاً من القراءة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عن أبي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وعليه خضابه؟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وهو عليه ولكن ينزعه إذا أراد أن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حناه وخرقته نظيفة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وهو عليه والمرأة أيضاً لا تصلي وعليه خضابها</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وحمل على الاستحباب أو إذا منع القراءة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محمد بن مسلم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الشيخ في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الخبر استحباب إخراج اليدين من الثوب، كما يدلّ عليه صريحاً ما رواه الكليني والشيخ في الموثق، عن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يدخل يديه في ثوبه؟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عليه ثوب آخر إزار أو سراويل فلا بأس، وإن لم يكن فلا يجوز له ذلك وإن أدخل يداً واحدةً </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زياد بن سوقة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يصلّي أحدكم في الثّوب الواحد وأزراره محلولة، إنّ دين محمّدٍ 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ولم يدخل الأخرى فلا بأس</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زیاد بن سوقة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المشايخ الثلاثة في الصحيح</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يسير ليس فيه عسر كنايةً؛ لأنّ الحنيف جاء بمعنى المستقيم بلا اعوجاج، أو إشارة إلى السهولة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عليكم بالحنيفية السمحة السهلة</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بأوله ليفهم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عدم وجوب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الكراهة؛ لما رواه الشيخ في الموثق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تجاوز طرفك موضع سجودك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محلول الأزرار إذا لم يكن عليه إزار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أن يكون ردا على العامة؛ لما نقل عنهم أنّه إذا لبس الثوب الواحد ولم يزر عليه الأزرار يمكن أن يرى عورة نفسه فلا يكون ساتراً أو أنّه إذا ركع يبدو عورته فيبطل صلاته، أو لأنّه لا يعلم أنّه يتمها صحيحاً وإن أمكن أن يحصل له الثوب في أثناء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وقال بعضهم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لحيته طويلة عريضة يمكن ستر عورته بها لا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بأنّه لا يجب أن تكون العورة مستورة عن نفسه، وبأنّه يمكن ضم الثوب على نفسه في حال الركوع؛ لئلّا يبدو العورة ولو لم يمكن ضم الثوب بأن كان ضيقاً، فإن بدا عورته في الركوع تبطل عندنا أيضاً، لكن هل تبطل قبله؟ ففيه عندنا أيضاً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ستر العورة باللحية فعندنا باطل؛ لأنّه يشترط أن لا يكون اللباس جزء مما لا يؤكل لحمه ولا يكون جزء نفسه أيضاً؛ لفعل النبي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حال الضرورة، فيجب سترها بيده، والاحتياط في الترك؛ لما رواه الشيخ في الموثق،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الرجل محلول الأزرار إذا لم يكن عليه إزار</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الجواز عموم ما رواه الكليني في الصحيح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في قميص واحد أو في قباء طاق أو في قباء محشو ليس عليه إزار؟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عليه قميص سفيق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قباء ليس بطويل الفرج فلا بأس، والثوب الواحد يتوشح به والسراويل كل ذلك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لبس السراويل فليجعل على عاتقه شيئاً ولو حبلاً</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في إزار واحد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بواسع قد عقده على عنقه،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الرجل يصلي في قميص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كثيفاً فلا بأس به، والمرأة تصلي في الدرع والمقنعة إذا كان الدرع كثيفاً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ستيراً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الأمة تغطي رأسها إذا صلت؟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الأمة قناع</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 والأولى أن لا يلتحف به؛ لصحيحة أبي بصير وموثقة سماعة وغيرهما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bookmarkStart w:id="203" w:name="pg20217_258129"/>
    </w:p>
    <w:p>
      <w:pPr>
        <w:pStyle w:val="Heading4"/>
        <w:numPr>
          <w:ilvl w:val="3"/>
          <w:numId w:val="1"/>
        </w:numPr>
        <w:rPr/>
      </w:pPr>
      <w:bookmarkStart w:id="204" w:name="__RefHeading___Toc4654686_2320776876"/>
      <w:bookmarkStart w:id="205" w:name="_Toc72"/>
      <w:bookmarkEnd w:id="203"/>
      <w:bookmarkEnd w:id="204"/>
      <w:r>
        <w:rPr>
          <w:rtl w:val="true"/>
        </w:rPr>
        <w:t>باب ما يسجد عليه وما لا يسجد عليه</w:t>
      </w:r>
      <w:bookmarkEnd w:id="205"/>
    </w:p>
    <w:p>
      <w:pPr>
        <w:pStyle w:val="Heading5"/>
        <w:numPr>
          <w:ilvl w:val="4"/>
          <w:numId w:val="1"/>
        </w:numPr>
        <w:rPr/>
      </w:pPr>
      <w:bookmarkStart w:id="206" w:name="__RefHeading___Toc4654688_2320776876"/>
      <w:bookmarkStart w:id="207" w:name="_Toc73"/>
      <w:bookmarkEnd w:id="206"/>
      <w:r>
        <w:rPr>
          <w:rtl w:val="true"/>
        </w:rPr>
        <w:t>اشارة</w:t>
      </w:r>
      <w:bookmarkEnd w:id="207"/>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 على الأرض فريضة، وعلى غير ذلك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يسجد عليه وما لا يسجد عليه</w:t>
      </w:r>
    </w:p>
    <w:p>
      <w:pPr>
        <w:pStyle w:val="Heading5"/>
        <w:numPr>
          <w:ilvl w:val="4"/>
          <w:numId w:val="1"/>
        </w:numPr>
        <w:rPr/>
      </w:pPr>
      <w:bookmarkStart w:id="208" w:name="__RefHeading___Toc4654690_2320776876"/>
      <w:bookmarkStart w:id="209" w:name="_Toc74"/>
      <w:bookmarkEnd w:id="208"/>
      <w:r>
        <w:rPr>
          <w:rtl w:val="true"/>
        </w:rPr>
        <w:t>[</w:t>
      </w:r>
      <w:r>
        <w:rPr>
          <w:rtl w:val="true"/>
        </w:rPr>
        <w:t xml:space="preserve">ما يصح السجود عليه وما لا يصح </w:t>
      </w:r>
      <w:r>
        <w:rPr>
          <w:rtl w:val="true"/>
        </w:rPr>
        <w:t>]</w:t>
      </w:r>
      <w:bookmarkEnd w:id="20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مرسلاً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وروى الكليني مرسلاً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الأرض فريضة وعلى الخمرة سنّة</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 فيمكن أن يكون هذا خبر الصدوق ورواه بالمعنى وأن يكون غيره، والظاهر أنّ المراد به أنّ السجود على الأرض ثوابه ثواب الفريضة، وعلى غير الأرض ثوابه ثواب السنّة، وأن يكون على الأرض إشارة إلى ما تقدم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لي الأرض مسجداً ويكون السجود على غير الأرض مما يجوز السجود عليه من توسعة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أنّه فهم السجود على الأرض من القرآن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الْمَسَاجِدَ لِلّهِ</w:t>
      </w:r>
      <w:r>
        <w:rPr>
          <w:rStyle w:val="FootnoteAnchor"/>
          <w:rtl w:val="true"/>
        </w:rPr>
        <w:footnoteReference w:id="657"/>
      </w:r>
      <w:r>
        <w:rPr>
          <w:rFonts w:ascii="IRNazanin" w:hAnsi="IRNazanin" w:eastAsia="IRNazanin"/>
          <w:color w:val="111111"/>
          <w:sz w:val="28"/>
          <w:sz w:val="28"/>
          <w:szCs w:val="28"/>
          <w:rtl w:val="true"/>
          <w:lang w:bidi="fa-IR"/>
        </w:rPr>
        <w:t>، أو من غيرهما مما كان يفهمه الرّاسخون في العلم وإن لم نفهمه وفهم غيرها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وفعله؛ فإنّه روى العامة في صحاحهم، عن ميمونة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على الخمرة </w:t>
      </w:r>
      <w:r>
        <w:rPr>
          <w:rStyle w:val="FootnoteAnchor"/>
          <w:rtl w:val="true"/>
        </w:rPr>
        <w:footnoteReference w:id="658"/>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طين قبر الحسين لا ينوّر إلى الأرض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وذكر في شرح السنة </w:t>
      </w:r>
      <w:r>
        <w:rPr>
          <w:rStyle w:val="FootnoteAnchor"/>
          <w:rtl w:val="true"/>
        </w:rPr>
        <w:footnoteReference w:id="659"/>
      </w:r>
      <w:r>
        <w:rPr>
          <w:rFonts w:ascii="Amiri" w:hAnsi="Amiri" w:eastAsia="Amiri" w:cs="Amiri"/>
          <w:color w:val="111111"/>
          <w:sz w:val="28"/>
          <w:sz w:val="28"/>
          <w:szCs w:val="28"/>
          <w:rtl w:val="true"/>
          <w:lang w:bidi="ar-SA"/>
        </w:rPr>
        <w:t>بعد نقل الخبر بطريقين عن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السجادة يسجد عليها المصلي، سميت خمرة؛ لأنّها تخمر وجه المصلي عن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الخمرة شيء منسوج من سعف النخل ترمل بالحنوط وهو صغير على قدر ما يسجد عليه المصلي أو فويق ذلك، فإن عظم حتى يكفي الجسد كله في صلاته أو مضجعه أو أكثر من ذلك فهو حينئذ حصير وليس بخمرة </w:t>
      </w:r>
      <w:r>
        <w:rPr>
          <w:rStyle w:val="FootnoteAnchor"/>
          <w:rtl w:val="true"/>
        </w:rPr>
        <w:footnoteReference w:id="660"/>
      </w:r>
      <w:r>
        <w:rPr>
          <w:rFonts w:ascii="IRNazanin" w:hAnsi="IRNazanin" w:eastAsia="IRNazanin"/>
          <w:color w:val="111111"/>
          <w:sz w:val="28"/>
          <w:sz w:val="28"/>
          <w:szCs w:val="28"/>
          <w:rtl w:val="true"/>
          <w:lang w:bidi="fa-IR"/>
        </w:rPr>
        <w:t>و ورووا عن أبي سعيد الخدري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على حصير </w:t>
      </w:r>
      <w:r>
        <w:rPr>
          <w:rStyle w:val="FootnoteAnchor"/>
          <w:rtl w:val="true"/>
        </w:rPr>
        <w:footnoteReference w:id="66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أخرجه مسلم، إلى غير ذلك من الأخبار الدالة على مداومته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مداومته على السجود على الأرض أو ما نبت منها ، لكن رغماً للشيعة يضعون المنديل وغيره على الحصير ويسجدون عليه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الأرض السابعة، الظاهر أنّ </w:t>
      </w:r>
    </w:p>
    <w:p>
      <w:pPr>
        <w:pStyle w:val="BookText"/>
        <w:rPr/>
      </w:pPr>
      <w:r>
        <w:rPr>
          <w:rFonts w:ascii="Amiri" w:hAnsi="Amiri" w:eastAsia="Amiri" w:cs="Amiri"/>
          <w:color w:val="111111"/>
          <w:sz w:val="28"/>
          <w:sz w:val="28"/>
          <w:szCs w:val="28"/>
          <w:rtl w:val="true"/>
          <w:lang w:bidi="ar-SA"/>
        </w:rPr>
        <w:t>ومن كان معه سبحة من طين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مسبّحاً وإن لم يسبّح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المراد به أنّ المصلي يحصل له بسبب السجود عليه نور ينور الأرضين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عن 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يستغني شيعتنا عن أربع ، خمرة يصلي عليها، وخاتم يتختم به، وسواك يستاك به، وسبحة من طين قبر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ثلاث وثلاثون حبّة متى قلبها ذاكراً الله كتب له بكل حبّة أربعون حسنة، وإذا قلبها ساهياً يعبث بها كتب له عشرون حسنة</w:t>
      </w:r>
      <w:r>
        <w:rPr>
          <w:rFonts w:eastAsia="Amiri" w:cs="Amiri" w:ascii="Amiri" w:hAnsi="Amiri"/>
          <w:color w:val="111111"/>
          <w:sz w:val="28"/>
          <w:szCs w:val="28"/>
          <w:rtl w:val="true"/>
          <w:lang w:bidi="ar-SA"/>
        </w:rPr>
        <w:t>»</w:t>
      </w:r>
      <w:r>
        <w:rPr>
          <w:rStyle w:val="FootnoteAnchor"/>
          <w:rtl w:val="true"/>
        </w:rPr>
        <w:footnoteReference w:id="66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محمد بن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هل يجوز أن يسبح الرجل بطين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فيه فضل؟ فأجاب وقرأت التوقيع ومنه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من كلام أحمد بن داود القمي يسبح به وهو إلى آخر الخبر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 من شيءٍ من التسبيح أفضل منه، ومن فضله أنّ المسبح ينسى التسبيح ويدير السبحة فيكتب له ذلك التسبيح</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طين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مع الميت في قبره هل يجوز ذلك أم لا؟ فأجاب وقرأت التوقيع ومنه نسخت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مع الميت في قبره ويخلط بحنوط إن شاء الله</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وسيجيء بعض أحكامه في باب الزيارات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والتّسبيح بالأصابع أفضل منه بغيرها لأنّها مسئولات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ما أنبتت الأرض، إلّا ما أكل أو 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 تسبيحة من طين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له أربعمائة حسنة، ومحا عنه أربعمائة سيئة، وقضيت له أربعمائة حاجة، ورفع له أربعمائة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السبحة بخيوط زرق أربعاً وثلاثين خرزة وهي تسبيحة مولاتنا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قتل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عملت من طين قبره سبحة تسبح بها بعد كل صلاة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النكتة إنّها إذا كانت من قبر سيد الشهداء تذكر مظلوميته ويحصل الرقة للمصلي وللمسبح، ويؤيده فعل فاطمة صلوات الله عليها، فينبغي أن لا يغفل عن هذا المعنى، وله فوائد كثيرة لا تخفى على المتأمل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الأفضلية بالنسبة إلى غير تربة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الأفضلية للمرأة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حمل الخبرين على التقية اتقاء منهم؛ لئلّا يصل ضرر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أكل أو لبس</w:t>
      </w:r>
      <w:r>
        <w:rPr>
          <w:rFonts w:eastAsia="Amiri" w:cs="Amiri" w:ascii="Amiri" w:hAnsi="Amiri"/>
          <w:color w:val="111111"/>
          <w:sz w:val="28"/>
          <w:szCs w:val="28"/>
          <w:rtl w:val="true"/>
          <w:lang w:bidi="ar-SA"/>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العادة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يدلّ على عدم جواز السجود على الأرض إلّا بمفهوم اللقب، وهو </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ياسرٍ الخادم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اُصلّى على الطّبريّ وقد ألقيت عليه 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تسجد عليه أليس هو من نبات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على الأرض أو على ما أنبتت الأرض ولا تسجد على الحصر المدنيّة؛ لأنّ سيورها من 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لا يعتبر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عدم ذكر الأرض للظهور؛ فإنّه لا يشك أحد في جواز السجود عليه لكن الاختلاف فيما ينبت منها، ولهذا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ياسر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كان من حصير طبرستان، أو الطبرية من الشام أو 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و ظاهر أنّه ليس بمأكول ولا ملبوس، ويظهر من كثير من الأصحاب </w:t>
      </w:r>
      <w:r>
        <w:rPr>
          <w:rStyle w:val="FootnoteAnchor"/>
          <w:rtl w:val="true"/>
        </w:rPr>
        <w:footnoteReference w:id="668"/>
      </w:r>
      <w:r>
        <w:rPr>
          <w:rFonts w:ascii="Amiri" w:hAnsi="Amiri" w:eastAsia="Amiri" w:cs="Amiri"/>
          <w:color w:val="111111"/>
          <w:sz w:val="28"/>
          <w:sz w:val="28"/>
          <w:szCs w:val="28"/>
          <w:rtl w:val="true"/>
          <w:lang w:bidi="ar-SA"/>
        </w:rPr>
        <w:t>أنّهم فهموا من الطبري الثوب المنسوج من الكتان، وحملوه على التقية أو الجواز، والأول أظهر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Style w:val="FootnoteAnchor"/>
          <w:rtl w:val="true"/>
        </w:rPr>
        <w:footnoteReference w:id="669"/>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اشتبه عليه؛ فإنّه روي في الكافي وغيره، عن علي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إبراهيم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أرسل الكتابة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وهو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الصلاة على الخمرة المدنية؟،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فيها ما كان معمولاً بخيوطة، </w:t>
      </w:r>
    </w:p>
    <w:p>
      <w:pPr>
        <w:pStyle w:val="BookText"/>
        <w:rPr/>
      </w:pPr>
      <w:r>
        <w:rPr>
          <w:rFonts w:ascii="Amiri" w:hAnsi="Amiri" w:eastAsia="Amiri" w:cs="Amiri"/>
          <w:color w:val="111111"/>
          <w:sz w:val="28"/>
          <w:sz w:val="28"/>
          <w:szCs w:val="28"/>
          <w:rtl w:val="true"/>
          <w:lang w:bidi="ar-SA"/>
        </w:rPr>
        <w:t>ولا تسجد على شعر، ولا صوفٍ، ولا جلدٍ، ولا إبريسمٍ، ولا زجاجٍ، ولا حديدٍ، ولا صفرٍ، ولا شبهٍ، ولا رصاصٍ، ولا نحاسٍ، ولا ريشٍ، ولا رمادٍ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ولا تصل على ما كان معمولاً بسيورة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فالإطلاق ليس بجيد وإن كان يفهم من السيور أنّ النهي فيما كان بسيور، ولما كانت السيور جلداً ولا يجوز الصلاة عليه 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كان منها معمولاً بالسيور كانت السيور ظاهرة مانعة إمّا من السجود على الحصير وإمّا من استيعاب الجبهة، فيحمل على الاستحباب وإلّا فالظاهر أنّ المسمى كاف، كما سيجيء،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علي بن بابويه الاستيعاب أو قدر الدرهم الوافي مجتمعاً لا متفرقاً وكان لا يحصل من ذلك الحصير قدر الدرهم مجتمعاً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إبريسم؛ لأنها ليست من الأرض ولا من النابت منها، ولما رواه الكليني في الصحيح،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على الزفت يعني القير؟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ولا على الثوب الكرسف ولا على الصوف، ولا على شيء من الحيوان، ولا على طعام ولا على شيء من ثمار الأرض، ولا على شيء من الرياش</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وهي جمع ريش وهو ما يكون للطير واللباس الفاخر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زجاج، ولا حديد، ولا صفر، ولا شبه محركة النحاس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رصاص ولا نحاس ولا 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لخروج هذه الأشياء بالاستحالة عن اسم الأرض، ولما رواه الكليني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الصحيح عن محمد بن الحسين أنّ بعض أصحابنا كتب إلى أبي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الصلاة على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نفذ كتابي إليه تفكرت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مما أنبتت الارض وما كان لي أن أسأل عنه، فكتب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بدون لفظة قال فيكون صحيحا لشهادة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على الزجاج وإن حدثتك نفسك أنّه مما أنبتت الأرض، ولكنه من الملح أو الرمل وهما ممسوخان</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خرجا بالاستحالة عن اسمها، فيفهم من التعليل عدم جواز السجود على كل مستحيل، ويؤيده ما رواه الكليني، عن يونس بن يعقوب،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على الذهب ولا على الفضة</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في الحسن كالصحيح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على القير ولا على الصاروج</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وهو 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الرماد وحملا على المطبوختين؛ لما رواه الشيخ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المعلى ابن خنيس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عن السجود على القفر</w:t>
      </w:r>
      <w:r>
        <w:rPr>
          <w:rStyle w:val="FootnoteAnchor"/>
          <w:rtl w:val="true"/>
        </w:rPr>
        <w:footnoteReference w:id="675"/>
      </w:r>
      <w:r>
        <w:rPr>
          <w:rFonts w:ascii="Amiri" w:hAnsi="Amiri" w:eastAsia="Amiri" w:cs="Amiri"/>
          <w:color w:val="111111"/>
          <w:sz w:val="28"/>
          <w:sz w:val="28"/>
          <w:szCs w:val="28"/>
          <w:rtl w:val="true"/>
          <w:lang w:bidi="ar-SA"/>
        </w:rPr>
        <w:t>وعلى القير؟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وإن حمل على التقيّة أو الضرورة؛ إذا القفر الظاهر أنّه مطبوخ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الأرض حارّةً تخاف على جبهتك الاحتراق، أو كانت ليلةً مظلمةً خفت عقرباً أو شوكةً تؤذيك فلا بأس أن تسجد على كمّك إذا كان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ويمكن حمل أخبار النهي على الكراهة وإن كان الاجتناب أحوط في حال الاختيار؛ ولما روي من جواز التيمم بالنورة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وحملت على غير المطبوخ وعدم جواز التيمم بالرماد؛ والظاهر أنّه للاستحالة هكذا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باعتبار أنّه ليس بأرض ولا مما أنبتته الأرض عرفاً، فإنّه لا يسمى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الاحتياط في ترك السجود على المستحيل مطلقاً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في أرض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في الحسن، عن القاسم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يسجد على كمه من أذى الحر والبرد؟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وما في الصحيح</w:t>
      </w:r>
      <w:r>
        <w:rPr>
          <w:rStyle w:val="FootnoteAnchor"/>
          <w:rtl w:val="true"/>
        </w:rPr>
        <w:footnoteReference w:id="679"/>
      </w:r>
      <w:r>
        <w:rPr>
          <w:rFonts w:ascii="Amiri" w:hAnsi="Amiri" w:eastAsia="Amiri" w:cs="Amiri"/>
          <w:color w:val="111111"/>
          <w:sz w:val="28"/>
          <w:sz w:val="28"/>
          <w:szCs w:val="28"/>
          <w:rtl w:val="true"/>
          <w:lang w:bidi="ar-SA"/>
        </w:rPr>
        <w:t>عن غير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نكون بأرض باردة يكون فيها الثلج أفنسجد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اجعل بينك وبينه شيئاً قطناً أو كتاناً</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ويظهر منه أنّ السجود على القطن والكتان مشروط بالاضطرار، وعليه حمل الأخبار الواردة بالجواز مطلقاً 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قطنٍ أو كتّانٍ، وإن كان بجبهتك دمّل فاحفر حفرةً فإذا سجدت جعلت الدّمّل فيها، وإن كانت بجبهتك علّة لا تقدر على السّجود من أجلها فاسجد على قرنك الأيمن من جبهتك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تقدر عليه فاسجد على قرنك الأيسر من جبهتك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بجبهتك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والشيخ في الصحيح، عن صفوان بن يحيى، عن إسحاق بن عمار، عن بعض أصحابه،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بي دمل فكنت أسجد على جانب فرأى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أثره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من أجل الدمل، فإنّما أسجد منحرفاً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ولكن احفر حفيرة فاجعل الدمل في الحفيرة حتى تقع جبهتك على الأرض</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اطلع على خبر ولم نطلع على خبره، ويمكن أن يقال بالسجود على الجبهة وإن لم يكن مع التمكن؛ لما رواه الشيخ في 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على الأرض أو على مروحة، أو سواك يرفعه، وهو أفضل من الإيماء؛ إنّما كره من كره السجود على المروحة من أجل الأوثان التي كانت تعبد من دون الله، وإنّا لم نعبد غير الله قط، فاسجد على المروحة أو على سواك أو على عود</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وسيجيء مفصلاً إن شاء الله تعالى، وربّما يقال بتقديم الذقن؛ لما سيجيء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لم تقدر عليه فاسجد على ظهر كفّك، فإن لم تقدر عليه فاسجد على ذقنك لقول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أُوتُوا الْعِلْمَ مِنْ قَبْلِهِ إِذَا يُتْلَى عَلَيْهِمْ يَخِرُّونَ لِلْأَذْقَانِ سُجَّداً</w:t>
      </w:r>
      <w:r>
        <w:rPr>
          <w:rFonts w:ascii="IRNazanin" w:hAnsi="IRNazanin" w:eastAsia="IRNazanin"/>
          <w:color w:val="111111"/>
          <w:sz w:val="28"/>
          <w:sz w:val="28"/>
          <w:szCs w:val="28"/>
          <w:rtl w:val="true"/>
          <w:lang w:bidi="fa-IR"/>
        </w:rPr>
        <w:t xml:space="preserve"> إلى قوله </w:t>
      </w:r>
      <w:r>
        <w:rPr>
          <w:rFonts w:ascii="Amiri" w:hAnsi="Amiri" w:eastAsia="Amiri" w:cs="Amiri"/>
          <w:color w:val="111111"/>
          <w:sz w:val="28"/>
          <w:sz w:val="28"/>
          <w:szCs w:val="28"/>
          <w:rtl w:val="true"/>
          <w:lang w:bidi="ar-SA"/>
        </w:rPr>
        <w:t>وَيَزِيدُهُمْ خُشُوعاً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تقدر عليه فاسجد على ظهر كفك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 باب البواقي ؛ فإنّ الكلام في الجبهة وبدلها لا في المسجود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ذكره خبر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السفر فتحضر الصلاة وأخاف الرمضاء على وجهي كيف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تسجد على بعض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ثوب يمكنني أن أسجد على طرفه ولا ذيله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على ظهر كفك؛ فإنّها أحد المساجد</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فإنّها أحد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للسجود على ظهر الكف، بأنّه لمّا كان بطن الكف أحد المساجد السبعة فلا بد أن يسجد على ظهر الكف؛ ليجمع بين الواجبين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أنّه لمّا كان الكف أحد المساجد فلها مناسبة بأن يسجد عليه أيضاً عند الضرورة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تقدر فاسجد على ذقنك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رواه الكليني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بجبهته علّة لا يقدر على السجود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يضع ذقنه على الأرض؛ 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يَخِرُّونَ لِلْأَذْقَانِ سُجَّداً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4"/>
      </w:r>
      <w:r>
        <w:rPr>
          <w:rFonts w:ascii="Amiri" w:hAnsi="Amiri" w:eastAsia="Amiri" w:cs="Amiri"/>
          <w:color w:val="111111"/>
          <w:sz w:val="28"/>
          <w:sz w:val="28"/>
          <w:szCs w:val="28"/>
          <w:rtl w:val="true"/>
          <w:lang w:bidi="ar-SA"/>
        </w:rPr>
        <w:t>يعني كان في شريعة من قبلنا السجود على الذقن، وعندنا يجوز أيضاً في حال الاضطرار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بأس بالقيام ووضع الكفّين والركبتين والإبهامين على غير الأرض،</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ويؤيده صحيحة زرارة المتقدمة بأنّه أفضل من الإيماء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 وضع الجبهة من غير اعتماد، فهو مقدم على الذقن ويكون وضع الذقن عند تعذره،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بينهما وبين الإيماء لكن العمل على المنصوص أولى وإن كان ضعيفاً؛ لاعتضاده بالشهرة بين الأصحاب وحكم الكليني بصحته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النسخة الظاهرة، وفي أكثر النسخ على الأرض، ويكون المراد بعدم البأس حينئذ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الأول ما رواه الكليني في الحسن كالصحيح، عن الفضيل بن يسار، وبريد بن معاوية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بالقيام على المصلّي من الشعر والصوف إذا كان يسجد على الأرض، فإن كان من نبات الأرض فلا بأس بالقيام عليه والسجود عليه</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 الثاني ما رواه الشيخ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ضعوا اليدين حيث تضعون الوجه، فإنّهما يسجدان، كما يسجد الوجه</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في الموثق عن علي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الرّجل على شيء ليس عليه سائر جسده</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بأن يكون الجميع على ما يسجد عليه ويستثنى </w:t>
      </w:r>
    </w:p>
    <w:p>
      <w:pPr>
        <w:pStyle w:val="BookText"/>
        <w:rPr/>
      </w:pPr>
      <w:r>
        <w:rPr>
          <w:rFonts w:ascii="Amiri" w:hAnsi="Amiri" w:eastAsia="Amiri" w:cs="Amiri"/>
          <w:color w:val="111111"/>
          <w:sz w:val="28"/>
          <w:sz w:val="28"/>
          <w:szCs w:val="28"/>
          <w:rtl w:val="true"/>
          <w:lang w:bidi="ar-SA"/>
        </w:rPr>
        <w:t>وترغم بأنفك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منه التربة الحسينية على مشرفها أفضل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 على الظاهر فيكون للتقيّة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وترغم بأنفك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الشيخ 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السجود على سبعة أعظم، الجبهة، واليدين، والركبتين، والإبهامين، وترغم بأنفك إرغاماً، فأمّا الفرض فهذه السبعة، وأمّا الإرغام بالأنف فسنة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688"/>
      </w:r>
      <w:r>
        <w:rPr>
          <w:rFonts w:ascii="Amiri" w:hAnsi="Amiri" w:eastAsia="Amiri" w:cs="Amiri"/>
          <w:color w:val="111111"/>
          <w:sz w:val="28"/>
          <w:sz w:val="28"/>
          <w:szCs w:val="28"/>
          <w:rtl w:val="true"/>
          <w:lang w:bidi="ar-SA"/>
        </w:rPr>
        <w:t>، وسيجيء في صحيحة حماد بن عيسى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بالإرغام وضع الأنف على التراب وإن حصل الاستحباب بوضعه على ما يسجد عليه، بل قيل بوضعه مطلقاً والأولى الأول، بل الأحوط أن لا يترك الوضع على ما يسجد عليه؛ لما رواه الكليني في الحسن،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لم يصب أنفه ما يصيب بهته</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الموثق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تنظيم الحصى في الصلاة، وكان يكره أن يصلّي على قصاص شعره حتى يرسله إرسالاً</w:t>
      </w:r>
      <w:r>
        <w:rPr>
          <w:rStyle w:val="FootnoteAnchor"/>
          <w:rtl w:val="true"/>
        </w:rPr>
        <w:footnoteReference w:id="69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يضع أنفه عليه، وذهب جماعة إلى الوجوب</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210" w:name="pg20217_258141"/>
    </w:p>
    <w:p>
      <w:pPr>
        <w:pStyle w:val="BookText"/>
        <w:rPr/>
      </w:pPr>
      <w:bookmarkEnd w:id="210"/>
      <w:r>
        <w:rPr>
          <w:rFonts w:ascii="Amiri" w:hAnsi="Amiri" w:eastAsia="Amiri" w:cs="Amiri"/>
          <w:color w:val="111111"/>
          <w:sz w:val="28"/>
          <w:sz w:val="28"/>
          <w:szCs w:val="28"/>
          <w:rtl w:val="true"/>
          <w:lang w:bidi="ar-SA"/>
        </w:rPr>
        <w:t xml:space="preserve">ويجزيك في وضع الجبهة من قصاص الشّعر إلى الحاجبين مقدار درهمٍ </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4654692_2320776876"/>
      <w:bookmarkStart w:id="212" w:name="_Toc75"/>
      <w:bookmarkEnd w:id="211"/>
      <w:r>
        <w:rPr>
          <w:rtl w:val="true"/>
        </w:rPr>
        <w:t>[</w:t>
      </w:r>
      <w:r>
        <w:rPr>
          <w:rtl w:val="true"/>
        </w:rPr>
        <w:t xml:space="preserve">كفاية مقدار الدرهم في المسجد </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رواه الكليني في الحسن كالصحيح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الجبهة كلها من قصاص شعر الرأس إلى الحاجبين موضع السجود، فأيّما سقط من ذلك إلى الأرض أجزاك مقدار الدرهم ومقدار طرف الأنملة</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والمشهور أنّ المسمّى كاف؛ لصحيحة زرارة وموثقة عمار وستذكران وغيرهما، وإن أمكن حملهما على الدرهم؛ لإطلاقهما وتقييدهما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إصابة الكل؛ لما رواه الشيخ عن بريد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الجبهة إلى الأنف أيّ ذلك أصبت به الأرض في السجود أجزاك، والسجود عليه كله أفضل</w:t>
      </w:r>
      <w:r>
        <w:rPr>
          <w:rFonts w:eastAsia="Amiri" w:cs="Amiri" w:ascii="Amiri" w:hAnsi="Amiri"/>
          <w:color w:val="111111"/>
          <w:sz w:val="28"/>
          <w:szCs w:val="28"/>
          <w:rtl w:val="true"/>
          <w:lang w:bidi="ar-SA"/>
        </w:rPr>
        <w:t>»</w:t>
      </w:r>
      <w:r>
        <w:rPr>
          <w:rStyle w:val="FootnoteAnchor"/>
          <w:rtl w:val="true"/>
        </w:rPr>
        <w:footnoteReference w:id="69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في الصحيح عن علي بن جعفر، عن أخيه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تطول قصتها فإذا سجدت وقعت بعض جبهتها على الأرض وبعض يغطيها الشعر هل يجوز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حتى تضع جبهتها على الأرض</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وإن أمكن أن يكون المنع؛ للتفريق غالباً وربّما يكون مانعاً عن الوصول ولا يعلم أو باعتبار اشتماله على ما لايصح السجود عليه من الشعر، وإن كان الأظهر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الاستحباب؛ للأخبار المتقدمة، وما رواه في الصحيح، عن علي بن جعفر، عن أخيه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يسجد على الحصى ولا تمكن جبهته من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يحرك جبهته حتى يمكن فينحي الحصى عن جبهته ولا يرفع رأسه</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فإنّ الظاهر أنّ التحريك؛ لاستيعاب كل الجبهة وإن كان الأظهر أنّه لأجل عدم التمكن والاستقرار كما روي في الصحيح عن 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الركوع والسجود كم يجزي فيه من التسبيح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ويجزيك واحدة إذا أمكنت جبهتك من الأرض</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باعتبار الارتفاع زائداً على اللبنة كما روى الشيخ في الصحيح على الظاهر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السجود على الأرض المرتفع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جبهتك مرتفعاً عن موضع يديك </w:t>
      </w:r>
      <w:r>
        <w:rPr>
          <w:rStyle w:val="FootnoteAnchor"/>
          <w:rtl w:val="true"/>
        </w:rPr>
        <w:footnoteReference w:id="697"/>
      </w:r>
      <w:r>
        <w:rPr>
          <w:rFonts w:ascii="Amiri" w:hAnsi="Amiri" w:eastAsia="Amiri" w:cs="Amiri"/>
          <w:color w:val="111111"/>
          <w:sz w:val="28"/>
          <w:sz w:val="28"/>
          <w:szCs w:val="28"/>
          <w:rtl w:val="true"/>
          <w:lang w:bidi="ar-SA"/>
        </w:rPr>
        <w:t>قدر لبنة فلا بأس</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 والأحوط أن لا يرفع رأسه إذا وقع جبهته على مرتفع أو على ما لا يصح السجود عليه، بل يجرها كما روي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وضعت جبهتك علي بنكة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ترفعها ولكن جرها على الأرض</w:t>
      </w:r>
      <w:r>
        <w:rPr>
          <w:rFonts w:eastAsia="Amiri" w:cs="Amiri" w:ascii="Amiri" w:hAnsi="Amiri"/>
          <w:color w:val="111111"/>
          <w:sz w:val="28"/>
          <w:szCs w:val="28"/>
          <w:rtl w:val="true"/>
          <w:lang w:bidi="ar-SA"/>
        </w:rPr>
        <w:t>»</w:t>
      </w:r>
      <w:r>
        <w:rPr>
          <w:rStyle w:val="FootnoteAnchor"/>
          <w:rtl w:val="true"/>
        </w:rPr>
        <w:footnoteReference w:id="699"/>
      </w:r>
      <w:bookmarkStart w:id="213" w:name="pg20217_258143"/>
    </w:p>
    <w:p>
      <w:pPr>
        <w:pStyle w:val="BookText"/>
        <w:rPr/>
      </w:pPr>
      <w:bookmarkEnd w:id="213"/>
      <w:r>
        <w:rPr>
          <w:rFonts w:ascii="IRNazanin" w:hAnsi="IRNazanin" w:eastAsia="IRNazanin"/>
          <w:color w:val="111111"/>
          <w:sz w:val="28"/>
          <w:sz w:val="28"/>
          <w:szCs w:val="28"/>
          <w:rtl w:val="true"/>
          <w:lang w:bidi="fa-IR"/>
        </w:rPr>
        <w:t>ويكون سجودك كما يتخوّى البعير الضّامر عند بروکه، تكون شبه المعلّق لا يكون شيء من جسدك على شيءٍ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المعلّى بن خنيس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على القفر والقير؟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الحسن بن محبوب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الجصّ يوقد عليه بالعذرة وعظام الموتى،</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رواه الشيخ في الصحيح، عن حفص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لكن كتابه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يتخوى كما يتخوى البعير الضامر يعني بروكه</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به التجافي كما ورد في أخبار كثيرة في أخبار كثيرة في السجود والركوع وسيجيء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تقديم اليدين على الركبتين عند السجود، كما يدلّ عليه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يضع يديه على الأرض قبل ركبتيه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يعني في الصلاة، وكلاهما على الاستحباب؛ لمعارضة أخبار اُخر</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4654694_2320776876"/>
      <w:bookmarkStart w:id="215" w:name="_Toc76"/>
      <w:bookmarkEnd w:id="214"/>
      <w:r>
        <w:rPr>
          <w:rtl w:val="true"/>
        </w:rPr>
        <w:t>[</w:t>
      </w:r>
      <w:r>
        <w:rPr>
          <w:rtl w:val="true"/>
        </w:rPr>
        <w:t xml:space="preserve">السجود على الجص أو القرطاس </w:t>
      </w:r>
      <w:r>
        <w:rPr>
          <w:rtl w:val="true"/>
        </w:rPr>
        <w:t>]</w:t>
      </w:r>
      <w:bookmarkEnd w:id="21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المشايخ الثلاثة في الصحيح</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يجصّص به المسجد أيسجد عليه ؟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 والماء قد طهّراه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داود بن أبى يزيد أبا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القراطيس والكواغذ المكتوبة عليها هل يجوز عليها السّجود؟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وقد تقدّم هذا الخبر في باب المساجد باعتبار الطهارة وذكره هنا باعتبار جواز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صريحاً في جواز السجود عليه لكن الظاهر منه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الاستدلال بأمثال هذه الظواهر، فإنّه يمكن أن يكون مراد السائل من السجود الصلاة بقرينة تقديم ما فهم من نجاسته، مع أنه يمكن أن يكون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حكم الطهارة فقط لا عن جواز الصلاة أو السجود عليه، مع أنّ الظاهر المنافاة بين الطهارة وجواز السجود عليه؛ لأنّه إن قلنا بالطهارة فباعتبار الاستحالة وخروجه عن حالته الاُولى والاستحالة منافية؛ لجواز السجود عليه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للطهارة مجرد الاستحالة وهذه لم تخرجه عن إطلاق اسم الأرض عليها، بخلاف الاستحالات المتقدمة في المعادن؛ فإنّها أخرجتها عن إطلاق اسم الأرض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فيها سهل لو دلّ الخبر على جواز السجود، لكن ليس فيه ما يدلّ عليه صريحاً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داود بن أبي يزيد أبا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الصحيح ورواه الشيخ بسندين صحيحين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القراطيس جمع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قرطاس مثلثة وهو الكاغذ</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السؤال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لمطلق القرطاس،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عنهما بالجواز، ولا ينافي كراهة الاستقبال؛ لما تقدّم من كراهة استقبال المصاحف المكتوبة ولا على المكتوب؛ ولما رواه الكليني والشيخ 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يسجد على قرطاس عليه كتاب</w:t>
      </w:r>
      <w:r>
        <w:rPr>
          <w:rStyle w:val="FootnoteAnchor"/>
          <w:rtl w:val="true"/>
        </w:rPr>
        <w:footnoteReference w:id="704"/>
      </w:r>
      <w:r>
        <w:rPr>
          <w:rFonts w:ascii="Amiri" w:hAnsi="Amiri" w:eastAsia="Amiri" w:cs="Amiri"/>
          <w:color w:val="111111"/>
          <w:sz w:val="28"/>
          <w:sz w:val="28"/>
          <w:szCs w:val="28"/>
          <w:rtl w:val="true"/>
          <w:lang w:bidi="ar-SA"/>
        </w:rPr>
        <w:t xml:space="preserve">إلّا أن يكون للقراءة، كما رواه الشيخ في الصحيح، عن 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أجمعت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الرجل يصلي وهو ينظر في المصحف يقرأ فيه يضع السراج قريباً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وإن حمله بعض الأصحاب على النافلة </w:t>
      </w:r>
      <w:r>
        <w:rPr>
          <w:rStyle w:val="FootnoteAnchor"/>
          <w:rtl w:val="true"/>
        </w:rPr>
        <w:footnoteReference w:id="706"/>
      </w:r>
      <w:r>
        <w:rPr>
          <w:rFonts w:ascii="IRNazanin" w:hAnsi="IRNazanin" w:eastAsia="IRNazanin"/>
          <w:color w:val="111111"/>
          <w:sz w:val="28"/>
          <w:sz w:val="28"/>
          <w:szCs w:val="28"/>
          <w:rtl w:val="true"/>
          <w:lang w:bidi="fa-IR"/>
        </w:rPr>
        <w:t>لأنّه خلاف المعهود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صلوات الله عليهم؛ لأنّهم كانوا يقرأون عن ظهر القلب والصلاة هيئة متلقاة عنهم ولم ينقل عنهم فعلها ولا تجويزها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ينقل لكان جائزاً بالخبر الذي ورد عنهم صلوات الله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مطلق حتى يرد فيه نص</w:t>
      </w:r>
      <w:r>
        <w:rPr>
          <w:rFonts w:eastAsia="IRNazanin" w:cs="IRNazanin"/>
          <w:color w:val="111111"/>
          <w:sz w:val="28"/>
          <w:szCs w:val="28"/>
          <w:rtl w:val="true"/>
          <w:lang w:bidi="fa-IR"/>
        </w:rPr>
        <w:t>»</w:t>
      </w:r>
      <w:r>
        <w:rPr>
          <w:rStyle w:val="FootnoteAnchor"/>
          <w:rtl w:val="true"/>
        </w:rPr>
        <w:footnoteReference w:id="707"/>
      </w:r>
      <w:r>
        <w:rPr>
          <w:rFonts w:ascii="Amiri" w:hAnsi="Amiri" w:eastAsia="Amiri" w:cs="Amiri"/>
          <w:color w:val="111111"/>
          <w:sz w:val="28"/>
          <w:sz w:val="28"/>
          <w:szCs w:val="28"/>
          <w:rtl w:val="true"/>
          <w:lang w:bidi="ar-SA"/>
        </w:rPr>
        <w:t>، مع أنّه نقل مثل هذا الخبر وإن كان الاحتياط في الترك خروجا من خلافهم</w:t>
      </w:r>
      <w:r>
        <w:rPr>
          <w:rFonts w:eastAsia="Amiri" w:cs="Amiri" w:ascii="Amiri" w:hAnsi="Amiri"/>
          <w:color w:val="111111"/>
          <w:sz w:val="28"/>
          <w:szCs w:val="28"/>
          <w:rtl w:val="true"/>
          <w:lang w:bidi="ar-SA"/>
        </w:rPr>
        <w:t xml:space="preserve">. </w:t>
      </w:r>
      <w:bookmarkStart w:id="216" w:name="pg20217_258146"/>
    </w:p>
    <w:p>
      <w:pPr>
        <w:pStyle w:val="BookText"/>
        <w:rPr/>
      </w:pPr>
      <w:bookmarkEnd w:id="216"/>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عليّ بن يقطين أبا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يسجد على المسح والبساط،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في حال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الصحيحة دالة على جواز السجود على القرطاس</w:t>
      </w:r>
      <w:r>
        <w:rPr>
          <w:rStyle w:val="FootnoteAnchor"/>
          <w:rtl w:val="true"/>
        </w:rPr>
        <w:footnoteReference w:id="708"/>
      </w:r>
      <w:r>
        <w:rPr>
          <w:rFonts w:ascii="IRNazanin" w:hAnsi="IRNazanin" w:eastAsia="IRNazanin"/>
          <w:color w:val="111111"/>
          <w:sz w:val="28"/>
          <w:sz w:val="28"/>
          <w:szCs w:val="28"/>
          <w:rtl w:val="true"/>
          <w:lang w:bidi="fa-IR"/>
        </w:rPr>
        <w:t>، بل الإجماع</w:t>
      </w:r>
      <w:r>
        <w:rPr>
          <w:rStyle w:val="FootnoteAnchor"/>
          <w:rtl w:val="true"/>
        </w:rPr>
        <w:footnoteReference w:id="709"/>
      </w:r>
      <w:r>
        <w:rPr>
          <w:rFonts w:ascii="Amiri" w:hAnsi="Amiri" w:eastAsia="Amiri" w:cs="Amiri"/>
          <w:color w:val="111111"/>
          <w:sz w:val="28"/>
          <w:sz w:val="28"/>
          <w:szCs w:val="28"/>
          <w:rtl w:val="true"/>
          <w:lang w:bidi="ar-SA"/>
        </w:rPr>
        <w:t>أيضاً فالاستشكال بأنّ من أجزائه النورة وهي مستحيلة لا تجوز الصلاة وهي منبثة في جميع أجزائه واشتماله على الفالوذج بالأهر</w:t>
      </w:r>
      <w:r>
        <w:rPr>
          <w:rStyle w:val="FootnoteAnchor"/>
          <w:rtl w:val="true"/>
        </w:rPr>
        <w:footnoteReference w:id="710"/>
      </w:r>
      <w:r>
        <w:rPr>
          <w:rFonts w:ascii="Amiri" w:hAnsi="Amiri" w:eastAsia="Amiri" w:cs="Amiri"/>
          <w:color w:val="111111"/>
          <w:sz w:val="28"/>
          <w:sz w:val="28"/>
          <w:szCs w:val="28"/>
          <w:rtl w:val="true"/>
          <w:lang w:bidi="ar-SA"/>
        </w:rPr>
        <w:t>، وهو مأكول واشتراط أن لا يكون من الحرير والقطن والكتان وأمثالها مما يلبس مما يخرج النصوص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واشترطوا في جواز السجود على المكتوب أن لا يسجد على الكتابة؛ لأنّه مركب غالباً من الزاج وهو مستحيل كالسابق وإن كان الاحتياط معهم</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4654696_2320776876"/>
      <w:bookmarkStart w:id="218" w:name="_Toc77"/>
      <w:bookmarkEnd w:id="217"/>
      <w:r>
        <w:rPr>
          <w:rtl w:val="true"/>
        </w:rPr>
        <w:t>[</w:t>
      </w:r>
      <w:r>
        <w:rPr>
          <w:rtl w:val="true"/>
        </w:rPr>
        <w:t xml:space="preserve">جواز السجود على البساط تقية </w:t>
      </w:r>
      <w:r>
        <w:rPr>
          <w:rtl w:val="true"/>
        </w:rPr>
        <w:t>]</w:t>
      </w:r>
      <w:bookmarkEnd w:id="21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البلاس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ما يبسط في البيوت للجلوس عليه، ويكونان في الغالب من الصوف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والأولى، بل الأحوط أن يسجد </w:t>
      </w:r>
    </w:p>
    <w:p>
      <w:pPr>
        <w:pStyle w:val="BookText"/>
        <w:rPr/>
      </w:pPr>
      <w:r>
        <w:rPr>
          <w:rFonts w:ascii="Amiri" w:hAnsi="Amiri" w:eastAsia="Amiri" w:cs="Amiri"/>
          <w:color w:val="111111"/>
          <w:sz w:val="28"/>
          <w:sz w:val="28"/>
          <w:szCs w:val="28"/>
          <w:rtl w:val="true"/>
          <w:lang w:bidi="ar-SA"/>
        </w:rPr>
        <w:t>ولا بأس بالسّجود على الثّياب في حال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معاوية بن عمار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على القار؟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يسجد وعليه قلنسوة أو عمامة،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شيء من جبهته الأرض فيما بين حاجبيه وقصاص شعره فقد أجزأ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على ثيابه التي من القطن أو الكتان في حال التقيّة؛ فإنّه ورد أخبار كثيرة في جواز السجود عليهما مع عدم التقيّة أيضاً</w:t>
      </w:r>
      <w:r>
        <w:rPr>
          <w:rStyle w:val="FootnoteAnchor"/>
          <w:rtl w:val="true"/>
        </w:rPr>
        <w:footnoteReference w:id="712"/>
      </w:r>
      <w:r>
        <w:rPr>
          <w:rFonts w:ascii="Amiri" w:hAnsi="Amiri" w:eastAsia="Amiri" w:cs="Amiri"/>
          <w:color w:val="111111"/>
          <w:sz w:val="28"/>
          <w:sz w:val="28"/>
          <w:szCs w:val="28"/>
          <w:rtl w:val="true"/>
          <w:lang w:bidi="ar-SA"/>
        </w:rPr>
        <w:t>وإن حملت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القير والقفر ما يطبخ منه مع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الأخبار في القير والقفر متعارضة، وظاهر الصدوق وجماعة الجواز</w:t>
      </w:r>
      <w:r>
        <w:rPr>
          <w:rStyle w:val="FootnoteAnchor"/>
          <w:rtl w:val="true"/>
        </w:rPr>
        <w:footnoteReference w:id="713"/>
      </w:r>
      <w:r>
        <w:rPr>
          <w:rFonts w:ascii="Amiri" w:hAnsi="Amiri" w:eastAsia="Amiri" w:cs="Amiri"/>
          <w:color w:val="111111"/>
          <w:sz w:val="28"/>
          <w:sz w:val="28"/>
          <w:szCs w:val="28"/>
          <w:rtl w:val="true"/>
          <w:lang w:bidi="ar-SA"/>
        </w:rPr>
        <w:t>وحملوا أخبار النهي على الكراهة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الشيخ والأكثر العدم وحملوا أخبار الجواز على التقية أو الضرورة </w:t>
      </w:r>
      <w:r>
        <w:rPr>
          <w:rStyle w:val="FootnoteAnchor"/>
          <w:rtl w:val="true"/>
        </w:rPr>
        <w:footnoteReference w:id="714"/>
      </w:r>
      <w:r>
        <w:rPr>
          <w:rFonts w:ascii="Amiri" w:hAnsi="Amiri" w:eastAsia="Amiri" w:cs="Amiri"/>
          <w:color w:val="111111"/>
          <w:sz w:val="28"/>
          <w:sz w:val="28"/>
          <w:szCs w:val="28"/>
          <w:rtl w:val="true"/>
          <w:lang w:bidi="ar-SA"/>
        </w:rPr>
        <w:t>وهو أحوط وإن كان الجواز أقوى، وإن أمكن أن يحمل أخبار العدم على المطبوخ 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يسوّي الحصى في موضع سجوده بين السّجدتين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عليّ بن بجيلٍ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سجد فرفع رأسه أخذ الحصى من جبهته فوضعه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عمّار الساباطي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قصاص الشّعر إلى طرف الأنف مسجد، فما أصاب الأرض منه فقد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زرارة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الموثق والكليني في الحسن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لبيان الجواز؛ لما تقدّم من كراهة تنظيم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يحمل التنظيم على الزيادة على قدر الاحتياج والتسوية على قدره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علي بن بجيل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استدلّ بعض الأصحاب بأمثال هذا الخبر على أنّه يشترط أو ينبغي أن لا يكون المسجد موضوعاً على الجبهة وأيّدوه بأنّه لا يصدق عليه عرفاً أنّه وضع الجبهة عليه وإن صدق لغة؛ لتقدم العرفية على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يكون للسماجة وتشويه الوجه، كما يظهر من صحيحة عبيد الله بن علي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أيمسح الرجل جبهته في الصلاة إذا لصق بها تراب؟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كان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جبهته في الصلاة إذا </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رجل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المكان يكون فيه الغبار فأنفخه إذا أردت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رسالة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تنفخ في موضع سجودك، فإذا أردت النّفخ فليكن قبل دخولك في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يكره ذلك خشية أن يؤذى من إلى جانبه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لصق بها التراب</w:t>
      </w:r>
      <w:r>
        <w:rPr>
          <w:rFonts w:eastAsia="IRNazanin" w:cs="IRNazanin"/>
          <w:color w:val="111111"/>
          <w:sz w:val="28"/>
          <w:szCs w:val="28"/>
          <w:rtl w:val="true"/>
          <w:lang w:bidi="fa-IR"/>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ويدلّ على أنّ أمثال هذه الأفعال لا يضر الصلاة إذا كانت لوجه الله، بل على الأعم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رجل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الصحيح عن صفوان، عن إسحاق بن عمار، عن رجل من بني عجل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 وعدم البأس لا ينافي الكراهة مطلقاً لما رواه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ينفخ في الصلاة موضع جبهته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ولأخبار اُخر وسيجيء بعضها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بالكراهة مع الإيذاء؛ للخبر الصحيح عن ليث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لكن الظاهر من الأخبار كراهته مطلقاً وإن كان مع الإيذاء أشد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بعضهم في الكراهة أن لا يخرج من النفخ الحرفان فصاعداً؛ فإنّه </w:t>
      </w:r>
      <w:bookmarkStart w:id="219" w:name="pg20217_258150"/>
    </w:p>
    <w:p>
      <w:pPr>
        <w:pStyle w:val="BookText"/>
        <w:rPr/>
      </w:pPr>
      <w:bookmarkEnd w:id="219"/>
      <w:r>
        <w:rPr>
          <w:rFonts w:ascii="Amiri" w:hAnsi="Amiri" w:eastAsia="Amiri" w:cs="Amiri"/>
          <w:color w:val="111111"/>
          <w:sz w:val="28"/>
          <w:sz w:val="28"/>
          <w:szCs w:val="28"/>
          <w:rtl w:val="true"/>
          <w:lang w:bidi="ar-SA"/>
        </w:rPr>
        <w:t>ويكره أن يمسح الرّجل التّراب عن جبهته وهو في الصّلاة، ويكره أن يتركه بعد ما صلّى، فإن مسح التّراب من جبهته وهو في الصّلاة فلا شيء عليه؛ لورود الرّخصة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بأنّه لا يسمى كلاماً، بل إطلاق هذه الأخبار وأمثالها دال على عدم إبطال ما لا يسمى كلاماً عرفاً وإن سمي به لغة</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4654698_2320776876"/>
      <w:bookmarkStart w:id="221" w:name="_Toc78"/>
      <w:bookmarkEnd w:id="220"/>
      <w:r>
        <w:rPr>
          <w:rtl w:val="true"/>
        </w:rPr>
        <w:t>[</w:t>
      </w:r>
      <w:r>
        <w:rPr>
          <w:rtl w:val="true"/>
        </w:rPr>
        <w:t xml:space="preserve">كراهة مسح التراب عن الجبهة في الصلاة </w:t>
      </w:r>
      <w:r>
        <w:rPr>
          <w:rtl w:val="true"/>
        </w:rPr>
        <w:t>]</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أن يمسح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لم نطلع على خبره ويمكن أن يكون؛ لمنافاته للحضور أو للخبر الذي رواه الشيخ عن علي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للرجل أن أرى جبهته جلحاء</w:t>
      </w:r>
      <w:r>
        <w:rPr>
          <w:rStyle w:val="FootnoteAnchor"/>
          <w:rtl w:val="true"/>
        </w:rPr>
        <w:footnoteReference w:id="720"/>
      </w:r>
      <w:r>
        <w:rPr>
          <w:rFonts w:ascii="Amiri" w:hAnsi="Amiri" w:eastAsia="Amiri" w:cs="Amiri"/>
          <w:color w:val="111111"/>
          <w:sz w:val="28"/>
          <w:sz w:val="28"/>
          <w:szCs w:val="28"/>
          <w:rtl w:val="true"/>
          <w:lang w:bidi="ar-SA"/>
        </w:rPr>
        <w:t>ليس فيها أثر السجود</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لكن الظاهر من الخبر استحباب كثرة السجود حتى يحصل فيه الثفنات </w:t>
      </w:r>
      <w:r>
        <w:rPr>
          <w:rStyle w:val="FootnoteAnchor"/>
          <w:rtl w:val="true"/>
        </w:rPr>
        <w:footnoteReference w:id="722"/>
      </w:r>
      <w:r>
        <w:rPr>
          <w:rFonts w:ascii="Amiri" w:hAnsi="Amiri" w:eastAsia="Amiri" w:cs="Amiri"/>
          <w:color w:val="111111"/>
          <w:sz w:val="28"/>
          <w:sz w:val="28"/>
          <w:szCs w:val="28"/>
          <w:rtl w:val="true"/>
          <w:lang w:bidi="ar-SA"/>
        </w:rPr>
        <w:t>، كما كانت لسيد العابدين، و لموسى بن جعفر صلوات الله عليهما، بل نقل عن جميع الأئمة صلوات الله عليهم وإن كان بعمومه يشمله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أن يتركه بعد ما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لتشويه الوجه وخوف الوقوع في الرياء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الحسن كالصحيح عن عبيد الله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إلى آخره </w:t>
      </w:r>
      <w:r>
        <w:rPr>
          <w:rStyle w:val="FootnoteAnchor"/>
          <w:rtl w:val="true"/>
        </w:rPr>
        <w:footnoteReference w:id="723"/>
      </w:r>
      <w:r>
        <w:rPr>
          <w:rFonts w:ascii="IRNazanin" w:hAnsi="IRNazanin" w:eastAsia="IRNazanin"/>
          <w:color w:val="111111"/>
          <w:sz w:val="28"/>
          <w:sz w:val="28"/>
          <w:szCs w:val="28"/>
          <w:rtl w:val="true"/>
          <w:lang w:bidi="fa-IR"/>
        </w:rPr>
        <w:t>، وقد تقدم</w:t>
      </w:r>
      <w:r>
        <w:rPr>
          <w:rFonts w:eastAsia="IRNazanin" w:cs="IRNazanin"/>
          <w:color w:val="111111"/>
          <w:sz w:val="28"/>
          <w:szCs w:val="28"/>
          <w:rtl w:val="true"/>
          <w:lang w:bidi="fa-IR"/>
        </w:rPr>
        <w:t xml:space="preserve">. </w:t>
      </w:r>
      <w:bookmarkStart w:id="222" w:name="pg20217_258151"/>
    </w:p>
    <w:p>
      <w:pPr>
        <w:pStyle w:val="Heading4"/>
        <w:numPr>
          <w:ilvl w:val="3"/>
          <w:numId w:val="1"/>
        </w:numPr>
        <w:rPr/>
      </w:pPr>
      <w:bookmarkStart w:id="223" w:name="__RefHeading___Toc4654700_2320776876"/>
      <w:bookmarkStart w:id="224" w:name="_Toc79"/>
      <w:bookmarkEnd w:id="222"/>
      <w:bookmarkEnd w:id="223"/>
      <w:r>
        <w:rPr>
          <w:rtl w:val="true"/>
        </w:rPr>
        <w:t>باب علّة النّهي عن السّجود على المأكول والملبوس دون الأرض وما أنبتت من سواهما</w:t>
      </w:r>
      <w:bookmarkEnd w:id="224"/>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هشام بن الحكم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عمّا يجوز السّجود عليه وعمّا لا يجوز؟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لا يجوز إلّا على الأرض أو على ما أنبتت الأرض إلّا ما أكل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العلّة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السّجود خضوع الله عزّوجلّ فلا ينبغي أن يكون على ما يؤكل أو يلبس؛ لأنّ أبناء الدّنيا عبيد ما يأكلون ويلبسون، والسّاجد في سجوده في عبادة الله عزّوجلّ فلا ينبغي أن يضع جبهته في سجوده على معبود أبناء الدّنيا الّذين اغترّوا بغرورها، والسّجود على الأرض أفضل؛ لأنّه أبلغ في التّواضع والخضوع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علة النهي عن السجود إلى آخره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المأكول والملبوس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 ورواه الشيخ أيضاً في الصحيح</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ويدلّ على المشهور من عدم جواز السجود على القطن والكتان والقير، وإن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عام ويمكن تخصيصه بالأخبار المتقدمة وموعظة بليغة ينبغي للعارف أن يتأمل فيها، ويدلّ على أنّ السجود على الأرض أفضل مما أنبت منها، كما يدلّ عليه أخبار اُخر</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225" w:name="pg20217_258152"/>
    </w:p>
    <w:p>
      <w:pPr>
        <w:pStyle w:val="Heading4"/>
        <w:numPr>
          <w:ilvl w:val="3"/>
          <w:numId w:val="1"/>
        </w:numPr>
        <w:rPr/>
      </w:pPr>
      <w:bookmarkStart w:id="226" w:name="__RefHeading___Toc4654702_2320776876"/>
      <w:bookmarkStart w:id="227" w:name="_Toc80"/>
      <w:bookmarkEnd w:id="225"/>
      <w:bookmarkEnd w:id="226"/>
      <w:r>
        <w:rPr>
          <w:rtl w:val="true"/>
        </w:rPr>
        <w:t>باب القبلة</w:t>
      </w:r>
      <w:bookmarkEnd w:id="227"/>
    </w:p>
    <w:p>
      <w:pPr>
        <w:pStyle w:val="Heading5"/>
        <w:numPr>
          <w:ilvl w:val="4"/>
          <w:numId w:val="1"/>
        </w:numPr>
        <w:rPr/>
      </w:pPr>
      <w:bookmarkStart w:id="228" w:name="__RefHeading___Toc4654704_2320776876"/>
      <w:bookmarkStart w:id="229" w:name="_Toc81"/>
      <w:bookmarkEnd w:id="228"/>
      <w:r>
        <w:rPr>
          <w:rtl w:val="true"/>
        </w:rPr>
        <w:t>اشارة</w:t>
      </w:r>
      <w:bookmarkEnd w:id="229"/>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جعل الكعبة قبلةً لأهل المسجد، وجعل المسجد قبلةً لأهل الحرم، وجعل الحرم قبلةً لأهل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القبلة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والكليني والصدوق بسند مرسل، وبسند فيه مجاهيل،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 ورواه العامة أيضاً عن 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مكحول بإسناده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27"/>
      </w:r>
      <w:r>
        <w:rPr>
          <w:rFonts w:ascii="Amiri" w:hAnsi="Amiri" w:eastAsia="Amiri" w:cs="Amiri"/>
          <w:color w:val="111111"/>
          <w:sz w:val="28"/>
          <w:sz w:val="28"/>
          <w:szCs w:val="28"/>
          <w:rtl w:val="true"/>
          <w:lang w:bidi="ar-SA"/>
        </w:rPr>
        <w:t>، وروى الصدوق الصحيح عن إبراهيم أبي البلاد، عن أبي غرة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قبلة للمسجد، والمسجد قبلة مكة، ومكة قبلة الحرم، والحرم قبلة الدنيا</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ويؤيدها خبر المفضل بن عمر</w:t>
      </w:r>
      <w:r>
        <w:rPr>
          <w:rStyle w:val="FootnoteAnchor"/>
          <w:rtl w:val="true"/>
        </w:rPr>
        <w:footnoteReference w:id="729"/>
      </w:r>
      <w:r>
        <w:rPr>
          <w:rFonts w:ascii="Amiri" w:hAnsi="Amiri" w:eastAsia="Amiri" w:cs="Amiri"/>
          <w:color w:val="111111"/>
          <w:sz w:val="28"/>
          <w:sz w:val="28"/>
          <w:szCs w:val="28"/>
          <w:rtl w:val="true"/>
          <w:lang w:bidi="ar-SA"/>
        </w:rPr>
        <w:t xml:space="preserve">، وعمل بها أكثر القدماء </w:t>
      </w:r>
      <w:r>
        <w:rPr>
          <w:rStyle w:val="FootnoteAnchor"/>
          <w:rtl w:val="true"/>
        </w:rPr>
        <w:footnoteReference w:id="730"/>
      </w:r>
      <w:r>
        <w:rPr>
          <w:rFonts w:ascii="Amiri" w:hAnsi="Amiri" w:eastAsia="Amiri" w:cs="Amiri"/>
          <w:color w:val="111111"/>
          <w:sz w:val="28"/>
          <w:sz w:val="28"/>
          <w:szCs w:val="28"/>
          <w:rtl w:val="true"/>
          <w:lang w:bidi="ar-SA"/>
        </w:rPr>
        <w:t xml:space="preserve">حتى أنّه نقل الشيخ </w:t>
      </w:r>
      <w:r>
        <w:rPr>
          <w:rStyle w:val="FootnoteAnchor"/>
          <w:rtl w:val="true"/>
        </w:rPr>
        <w:footnoteReference w:id="731"/>
      </w:r>
      <w:bookmarkStart w:id="230" w:name="pg20217_258153"/>
    </w:p>
    <w:p>
      <w:pPr>
        <w:pStyle w:val="BookText"/>
        <w:rPr/>
      </w:pPr>
      <w:bookmarkEnd w:id="2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والطبرسي </w:t>
      </w:r>
      <w:r>
        <w:rPr>
          <w:rStyle w:val="FootnoteAnchor"/>
          <w:rtl w:val="true"/>
        </w:rPr>
        <w:footnoteReference w:id="732"/>
      </w:r>
      <w:r>
        <w:rPr>
          <w:rFonts w:ascii="Amiri" w:hAnsi="Amiri" w:eastAsia="Amiri" w:cs="Amiri"/>
          <w:color w:val="111111"/>
          <w:sz w:val="28"/>
          <w:sz w:val="28"/>
          <w:szCs w:val="28"/>
          <w:rtl w:val="true"/>
          <w:lang w:bidi="ar-SA"/>
        </w:rPr>
        <w:t>إجماع الفرقة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المشهور بين المتأخرين أنّ الكعبة عينها قبلة للمشاهد وجهتها للبعيد، أمّا الأول فلما رواه الشيخ في الموثق كالصحيح،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فوق أبي قبيس العصر فهل يجزي والكعبة تحتي؟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إنّها قبلة من موضعها إلى السماء</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وما رواه الكليني في الحسن كالصحيح والصدوق في الصحيح في خبر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أوحى الله 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استقبل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4654706_2320776876"/>
      <w:bookmarkStart w:id="232" w:name="_Toc82"/>
      <w:bookmarkEnd w:id="231"/>
      <w:r>
        <w:rPr>
          <w:rtl w:val="true"/>
        </w:rPr>
        <w:t xml:space="preserve">[ </w:t>
      </w:r>
      <w:r>
        <w:rPr>
          <w:rtl w:val="true"/>
        </w:rPr>
        <w:t xml:space="preserve">استحباب التياسر </w:t>
      </w:r>
      <w:r>
        <w:rPr>
          <w:rtl w:val="true"/>
        </w:rPr>
        <w:t>]</w:t>
      </w:r>
      <w:bookmarkEnd w:id="23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صار الرجل ينحرف في الصلاة إلى اليسار؟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للكعبة ستة حدود، أربعة منها على يسارك، واثنان منها عن يمينك، فمن أجل ذلك وقع التحريف إلى اليسار</w:t>
      </w:r>
      <w:r>
        <w:rPr>
          <w:rFonts w:eastAsia="Amiri" w:cs="Amiri" w:ascii="Amiri" w:hAnsi="Amiri"/>
          <w:color w:val="111111"/>
          <w:sz w:val="28"/>
          <w:szCs w:val="28"/>
          <w:rtl w:val="true"/>
          <w:lang w:bidi="ar-SA"/>
        </w:rPr>
        <w:t>»</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حمله الأكثر على خبر المفضل بأنّ المراد بالكعبة الحرم، لكن الظاهر نفسها وهو أولى؛ لما شاهدنا في المسجد الحرام أنّ قبلة أهل العراق مائلة إلى اليسار لا الركن العراقي، كما قاله الأكثر</w:t>
      </w:r>
      <w:r>
        <w:rPr>
          <w:rStyle w:val="FootnoteAnchor"/>
          <w:rtl w:val="true"/>
        </w:rPr>
        <w:footnoteReference w:id="736"/>
      </w:r>
      <w:r>
        <w:rPr>
          <w:rFonts w:ascii="Amiri" w:hAnsi="Amiri" w:eastAsia="Amiri" w:cs="Amiri"/>
          <w:color w:val="111111"/>
          <w:sz w:val="28"/>
          <w:sz w:val="28"/>
          <w:szCs w:val="28"/>
          <w:rtl w:val="true"/>
          <w:lang w:bidi="ar-SA"/>
        </w:rPr>
        <w:t xml:space="preserve">فإنّه قبلة أهل الهند وما وراء النهر، فإنّه إذا إستقبل الركن العراقي يصير المغرب قبلة وانحراف أهل العراق إلى المغرب يسير فإنّهم ينحرفون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 خط نصف النهار إلى المغرب من ثلاثين درجة إلى أربعين وما يقرب منهما، كما ذكرناه من قبل، ولا الباب كما ذكره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Style w:val="FootnoteAnchor"/>
          <w:rtl w:val="true"/>
        </w:rPr>
        <w:footnoteReference w:id="737"/>
      </w:r>
      <w:r>
        <w:rPr>
          <w:rFonts w:ascii="Amiri" w:hAnsi="Amiri" w:eastAsia="Amiri" w:cs="Amiri"/>
          <w:color w:val="111111"/>
          <w:sz w:val="28"/>
          <w:sz w:val="28"/>
          <w:szCs w:val="28"/>
          <w:rtl w:val="true"/>
          <w:lang w:bidi="ar-SA"/>
        </w:rPr>
        <w:t>، فإنّه لو وقف على الباب يصير الجدي على منكبه الأيمن لا خلف المنكب، فعبر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انحرافهم عن الباب بأنّ أربعة منها على يسارك، واثنان منها عن يمينك، وأكثر العامة يسمّون الركن الذي على يمين الباب بالركن العراقي لا الركن الذي فيه الحجر، وهو أقرب إلى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قبلة لأهل الموصل ومن والاها وقبلة الشام الميزاب لا هذا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لأصحابنا اختلاف عظيم في هذا المقام وأمره سهل؛ لأنّ القريب المشاهد أو في حكمه يستقبل الكعبة بأيّ وجه كان والكل قبلته، والبعيد قبلته الجهة وهي واسعة، كما سيجيء ويظهر فائدة الخلاف القدماء </w:t>
      </w:r>
      <w:r>
        <w:rPr>
          <w:rStyle w:val="FootnoteAnchor"/>
          <w:rtl w:val="true"/>
        </w:rPr>
        <w:footnoteReference w:id="738"/>
      </w:r>
      <w:r>
        <w:rPr>
          <w:rFonts w:ascii="IRNazanin" w:hAnsi="IRNazanin" w:eastAsia="IRNazanin"/>
          <w:color w:val="111111"/>
          <w:sz w:val="28"/>
          <w:sz w:val="28"/>
          <w:szCs w:val="28"/>
          <w:rtl w:val="true"/>
          <w:lang w:bidi="fa-IR"/>
        </w:rPr>
        <w:t xml:space="preserve">بين والمتأخرين فيمن كان بمكة شرّفها الله تعالى أنّه هل يجوز له أن يستقبل المسجد الحرام الذي كان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وهو أيضاً غير معلوم؛ فإنّه لا شك أنّه زيد عليه مراراً ورأيت في بعض الكتب أنّه زيد عشر مرات، وأول التخريب كان من بني اُمية، والاحتياط مع المتأخرين والجزم ببطلان ما ذهب إليه القدماء مشكل؛ فإنّ ظاهر الآية المسجد الحرام وهو غير مراد بالاتفاق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أن يحمل على الكعبة إطلاقاً للكل على الجزء، أو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الكعبة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تسمى بالمسجد الحرام أيضاً فيكون مشتركاً، كما ذهب إليه المتأخرون</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بأن يراد به الكعبة بالنسبة إلى أهل المسجد والمسجد بالنظر إلى أهل الحرم، والحرم بالنظر إلى أهل الدنيا إطلاقاً للجزء على الكل وبالعكس، والتجوز فيه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هنا متساوقة من الطرفين في الصحة، وإن كان أخبار الكعبة أكثر، بل أصح، ولكن الأولة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يجمع بين الأخبار بأنّ المراد بالأخبار الأوّلة الجهة تقريباً إلى إفهام المكلّفين وحينئذ يرتفع الخلاف كما ذكره شيخنا الشهيد في الذكرى</w:t>
      </w:r>
      <w:r>
        <w:rPr>
          <w:rStyle w:val="FootnoteAnchor"/>
          <w:rtl w:val="true"/>
        </w:rPr>
        <w:footnoteReference w:id="740"/>
      </w:r>
      <w:r>
        <w:rPr>
          <w:rFonts w:ascii="Amiri" w:hAnsi="Amiri" w:eastAsia="Amiri" w:cs="Amiri"/>
          <w:color w:val="111111"/>
          <w:sz w:val="28"/>
          <w:sz w:val="28"/>
          <w:szCs w:val="28"/>
          <w:rtl w:val="true"/>
          <w:lang w:bidi="ar-SA"/>
        </w:rPr>
        <w:t>والاحتياط بالنسبة إلى من كان في مكة أن يستقبل إلى الكعبة مهما أمكن، وإن كان الظاهر أنّ ظن الاستقبال كاف للحرج العظيم فى أكثر الدور لو وجب تحصيل العلم وإن كان صلاتهم في المسجد أولى مع الإمكان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حمل خبر المفضل على أنّ البعيد وإن استقبل الكعبة فهو متوجه إلى الحرم غالباً؛ لأنّه لا يمكن للكل أن يتوجهوا إلى الكعبة ضرورة، وإن كان بالنسبة إلى الحرم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يكون مقابلاً للحرم بالمشاهدة الحسية؛ لأنّه كلما ازداد الشيء بعداً ازداد محاذاة، والمحاذاة بالنظر إلى الحرم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الواقع، وأمّا بحسب الظاهر فإنّه مكلف بأن يتوجه إلى الجهة والجهة بالنظر إلى </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المفضّل بن عمر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التّحريف لأصحابنا ذات اليسار عن القبلة وعن السّبب فيه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الأسود لمّا أنزل من الجنّة ووضع في موضعه جعل أنصاب الحرم من حيث لحقه النّور نور الحجر فهو عن يمين الكعبة أربعة أميالٍ، وعن يسارها ثمانية أميالٍ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الكعبة والحرم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في تفسير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الطرف الذي يظن أنّ الكعبة فيه ويكون مقابلاً له، فعلى هذا يكون الظن في الحرم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القبلة هو الطرف الذي يظن كون الكعبة فيه لا أصل الكعبة، ولا أصل الحرم، والطرف متساو بالنظر إليهما ولا يحتاج إلى ضبطه بالدائرة الهندية والأُصْطُرلاب وغيرهما ولا يحصل العلم منهما؛ فإنّ الرصد للزيج القديم مخالف للجديد غاية الاختلاف، كما يظهر من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الظن الذي يحصل منهما أقوى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الأخبار </w:t>
      </w:r>
      <w:r>
        <w:rPr>
          <w:rStyle w:val="FootnoteAnchor"/>
          <w:rtl w:val="true"/>
        </w:rPr>
        <w:footnoteReference w:id="741"/>
      </w:r>
      <w:r>
        <w:rPr>
          <w:rFonts w:ascii="Amiri" w:hAnsi="Amiri" w:eastAsia="Amiri" w:cs="Amiri"/>
          <w:color w:val="111111"/>
          <w:sz w:val="28"/>
          <w:sz w:val="28"/>
          <w:szCs w:val="28"/>
          <w:rtl w:val="true"/>
          <w:lang w:bidi="ar-SA"/>
        </w:rPr>
        <w:t>الصحيحة عدم الاحتياج إلى هذه التدقيقات في أمر القبلة وتنافي الشريعة السمحة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فعلها لا بقصد الوجوب والاستحباب فلا بأس بها، كما ذكرناها من قبل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جانبها عن القبلة، وعن السبب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أعلامها الموجودة الآن في أطراف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لحقه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الأخبار الصحيحة </w:t>
      </w:r>
    </w:p>
    <w:p>
      <w:pPr>
        <w:pStyle w:val="BookText"/>
        <w:rPr/>
      </w:pPr>
      <w:r>
        <w:rPr>
          <w:rFonts w:ascii="Amiri" w:hAnsi="Amiri" w:eastAsia="Amiri" w:cs="Amiri"/>
          <w:color w:val="111111"/>
          <w:sz w:val="28"/>
          <w:sz w:val="28"/>
          <w:szCs w:val="28"/>
          <w:rtl w:val="true"/>
          <w:lang w:bidi="ar-SA"/>
        </w:rPr>
        <w:t>كلّه اثنا عشر ميلاً، فإذا انحرف الإنسان ذات اليمين خرج عن حدّ القبلة؛ لقلّة أنصاب الحرم، وإذا انحرف الإنسان ذات اليسار لم يكن خارجاً عن حدّ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في المسجد الحرام صلّى إلى الكعبة إلى أىّ جوانبها شاء ومن صلّى في الكعبة صلّى إلى أيّ جوانبها شاء، وأفضل ذلك أن يقف بين العمودين على البلاطة الحمراء، ويستقبل الرّكن الّذي فيه الحجر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أنّ النور كان من بيت المعمور الذي اُنزل من الجنة لوحشة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إلى السماء الرابعة</w:t>
      </w:r>
      <w:r>
        <w:rPr>
          <w:rStyle w:val="FootnoteAnchor"/>
          <w:rtl w:val="true"/>
        </w:rPr>
        <w:footnoteReference w:id="743"/>
      </w:r>
      <w:r>
        <w:rPr>
          <w:rFonts w:ascii="Amiri" w:hAnsi="Amiri" w:eastAsia="Amiri" w:cs="Amiri"/>
          <w:color w:val="111111"/>
          <w:sz w:val="28"/>
          <w:sz w:val="28"/>
          <w:szCs w:val="28"/>
          <w:rtl w:val="true"/>
          <w:lang w:bidi="ar-SA"/>
        </w:rPr>
        <w:t>ولا منافاة بينهما ؛ لأنّ النور إذا كان منهما يصدق على كل واحد منهما أنّ النور منه، ولما كان الحجر في جانب اليسار كان الحرم فيه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في الصحيح وفي الحسن كالصحيح، عن أبي همام إسماعيل بن همام، وعن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الحرم وأعلامه كيف صار بعضها أقرب من بعض، وبعضها أبعد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بالنسبة إلى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لمّا أهبط آدم من الجنة هبط على أبي قبيس فشكى إلى ربه الوحشة، وأنّه لا يسمع ما كان يسمعه في الجنة، فأهبط الله عزّوجلّ عليه ياقوتة حمراء، فوضعها في موضع البيت، فكان يطوف بها آدم، فكان ضوؤها يبلغ الأعلام، فيعلم الأعلام على ضوئها وجعله الله حرماً</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في المسجد الحرام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لا يصلي الفريضة فيها؛ لما رواه الكليني والشيخ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المكتوبة في الكعبة</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الموثق كالصحيح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تصلح صلاة المكتوبة جوف الكعبة</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الموثق كالصحيح عن معاوية بن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تصلّ المكتوبة في جوف الكعبة؛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يدخلها في حج ولا عمرة ، ولكن دخلها في فتح مكة فصلى فيها ركعتين بين العمودين ومعه اُسامة</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معارض لها من الأخبار، مع أنّ الشيخ نقل إجماع الفرقة على عدم الجواز</w:t>
      </w:r>
      <w:r>
        <w:rPr>
          <w:rStyle w:val="FootnoteAnchor"/>
          <w:rtl w:val="true"/>
        </w:rPr>
        <w:footnoteReference w:id="748"/>
      </w:r>
      <w:r>
        <w:rPr>
          <w:rFonts w:ascii="Amiri" w:hAnsi="Amiri" w:eastAsia="Amiri" w:cs="Amiri"/>
          <w:color w:val="111111"/>
          <w:sz w:val="28"/>
          <w:sz w:val="28"/>
          <w:szCs w:val="28"/>
          <w:rtl w:val="true"/>
          <w:lang w:bidi="ar-SA"/>
        </w:rPr>
        <w:t>، فالعمل على المنع وإن كان الجواز مع الكراهة مشهوراً بين الأصحاب سيّما المتأخرين، والشهرة إن نفعت فهي الشهرة بين القدماء العاملين بالنصوص لا بالآراء</w:t>
      </w:r>
      <w:r>
        <w:rPr>
          <w:rStyle w:val="FootnoteAnchor"/>
          <w:rtl w:val="true"/>
        </w:rPr>
        <w:footnoteReference w:id="749"/>
      </w:r>
      <w:r>
        <w:rPr>
          <w:rFonts w:ascii="Amiri" w:hAnsi="Amiri" w:eastAsia="Amiri" w:cs="Amiri"/>
          <w:color w:val="111111"/>
          <w:sz w:val="28"/>
          <w:sz w:val="28"/>
          <w:szCs w:val="28"/>
          <w:rtl w:val="true"/>
          <w:lang w:bidi="ar-SA"/>
        </w:rPr>
        <w:t>والله تعالى يعلم، ولا خلاف في الجواز مع الضرورة؛ لما نقله الشهيد</w:t>
      </w:r>
      <w:r>
        <w:rPr>
          <w:rStyle w:val="FootnoteAnchor"/>
          <w:rtl w:val="true"/>
        </w:rPr>
        <w:footnoteReference w:id="750"/>
      </w:r>
      <w:r>
        <w:rPr>
          <w:rFonts w:ascii="Amiri" w:hAnsi="Amiri" w:eastAsia="Amiri" w:cs="Amiri"/>
          <w:color w:val="111111"/>
          <w:sz w:val="28"/>
          <w:sz w:val="28"/>
          <w:szCs w:val="28"/>
          <w:rtl w:val="true"/>
          <w:lang w:bidi="ar-SA"/>
        </w:rPr>
        <w:t xml:space="preserve">وغيره وروي في حديث آخر يصلي في أربع جوانبها إذا اضطر إلى </w:t>
      </w:r>
    </w:p>
    <w:p>
      <w:pPr>
        <w:pStyle w:val="BookText"/>
        <w:rPr/>
      </w:pPr>
      <w:r>
        <w:rPr>
          <w:rFonts w:ascii="Amiri" w:hAnsi="Amiri" w:eastAsia="Amiri" w:cs="Amiri"/>
          <w:color w:val="111111"/>
          <w:sz w:val="28"/>
          <w:sz w:val="28"/>
          <w:szCs w:val="28"/>
          <w:rtl w:val="true"/>
          <w:lang w:bidi="ar-SA"/>
        </w:rPr>
        <w:t xml:space="preserve">ومن كان فوق الكعبة وحضرت الصلاة اضطجع وأومأ برأسه إلى البيت المعمور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ذلك </w:t>
      </w:r>
      <w:r>
        <w:rPr>
          <w:rStyle w:val="FootnoteAnchor"/>
          <w:rtl w:val="true"/>
        </w:rPr>
        <w:footnoteReference w:id="751"/>
      </w:r>
      <w:r>
        <w:rPr>
          <w:rFonts w:ascii="Amiri" w:hAnsi="Amiri" w:eastAsia="Amiri" w:cs="Amiri"/>
          <w:color w:val="111111"/>
          <w:sz w:val="28"/>
          <w:sz w:val="28"/>
          <w:szCs w:val="28"/>
          <w:rtl w:val="true"/>
          <w:lang w:bidi="ar-SA"/>
        </w:rPr>
        <w:t xml:space="preserve">، وهذا الخبر أيضاً يدلّ على العدم اختياراً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والبلاطة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أحمر مفروش في الكعبة بين العمودين، واشتهر أنّه محل ولادة أمير المؤمنين صلوات الله عليه، حتى بين العامة أيضاً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الذي وصل إلينا ما رواه الكليني والشيخ عن علي بن محمد، عن إسحاق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مشتركان بين الثقة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السلام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لكنه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تدركه الصلاة وهو فوق الكعبة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 لم يكن له قبلة ولكنه يستلقي على قفاه ويفتح عينيه إلى السماء ويعقد بقلبه القبلة التي في السماء البيت المعمور ويقرأ، فإذا أراد أن يركع غمض عينيه، وإذا أراد أن يرفع رأسه من الركوع فتح عينيه والسجود على نحو ذلك</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خبر الصدوق غير هذا الخبر أو تجوز في الاضطجاع والإيماء </w:t>
      </w:r>
    </w:p>
    <w:p>
      <w:pPr>
        <w:pStyle w:val="BookText"/>
        <w:rPr/>
      </w:pPr>
      <w:r>
        <w:rPr>
          <w:rFonts w:ascii="Amiri" w:hAnsi="Amiri" w:eastAsia="Amiri" w:cs="Amiri"/>
          <w:color w:val="111111"/>
          <w:sz w:val="28"/>
          <w:sz w:val="28"/>
          <w:szCs w:val="28"/>
          <w:rtl w:val="true"/>
          <w:lang w:bidi="ar-SA"/>
        </w:rPr>
        <w:t>ومن كان فوق أبي قبيس استقبل الكعبة وصلّى، فان الكعبة قبلة ما فوقها إلى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فالمشهور عدم العمل به وإن ادعى الشيخ الإجماع عليه</w:t>
      </w:r>
      <w:r>
        <w:rPr>
          <w:rStyle w:val="FootnoteAnchor"/>
          <w:rtl w:val="true"/>
        </w:rPr>
        <w:footnoteReference w:id="755"/>
      </w:r>
      <w:r>
        <w:rPr>
          <w:rFonts w:ascii="Amiri" w:hAnsi="Amiri" w:eastAsia="Amiri" w:cs="Amiri"/>
          <w:color w:val="111111"/>
          <w:sz w:val="28"/>
          <w:sz w:val="28"/>
          <w:szCs w:val="28"/>
          <w:rtl w:val="true"/>
          <w:lang w:bidi="ar-SA"/>
        </w:rPr>
        <w:t>والأمر سهل؛ لندرة الفرض خصوصاً بالنسبة إلينا، ولو لم يصل للأخبار الصحيحة المتقدمة لكان أحوط إلّا مع الضرورة فيتخير بينه وبين الصلاة قائماً، لكن لا يسجد على طرف الجدار بحيث لا يبقى له قبلة، وهو أحوط وإن اشتهر أنّ الشاذروان من الكعبة؛ لأنّ الحجاج لمّا هدم الكعبة على عبد الله بن الزبير وذهب الناس ببعض آلات الكعبة وخاف من أن لا تتم بآلاتها أخرج من الكعبة بمقدار ذراع من الكعبة من الجوانب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صلّى على طرفيها بحيث لا يبقى منها شيء أيضاً كان صحيحاً، لكن لمّا لم يصل إلينا خبر صحيح عليه كان الأحوط الإبقاء كما ذكرنا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القبلة هي البعد لا البنية وهذا الخبر ينافي ما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قبلة من كان في الحرم المسجد، وكذا ما يذكره من توجيهه صلوات الله عليه وآله إلى الكعبة، وكذا توجيه أهل المسجد، كما رواه الشيخ في الموثق،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أيضاً، إلّا أن يقال باستحباب الاستقبال إلى الكعبة؛ لأنّها جزوه الأشرف، أو يراد بالكعبة القبلة، كما روي الكليني والشيخ في الصحيح عن خالد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يصلي على أبي قبيس </w:t>
      </w:r>
    </w:p>
    <w:p>
      <w:pPr>
        <w:pStyle w:val="BookText"/>
        <w:rPr/>
      </w:pPr>
      <w:r>
        <w:rPr>
          <w:rFonts w:ascii="IRNazanin" w:hAnsi="IRNazanin" w:eastAsia="IRNazanin"/>
          <w:color w:val="111111"/>
          <w:sz w:val="28"/>
          <w:sz w:val="28"/>
          <w:szCs w:val="28"/>
          <w:rtl w:val="true"/>
          <w:lang w:bidi="fa-IR"/>
        </w:rPr>
        <w:t>وصلّى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البيت المقدّس بعد النّبوّة ثلاث عشرة سنةً بمكّة، وتسعة عشر شهراً بالمدينة، ثمّ عيّرته اليهود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تابع لقبلتنا فاغتمّ لذلك غمّاً شديداً فلمّا كان في بعض اللّيل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يقلّب وجهه في آفاق السّماء فلمّا أصبح صلّى الغداة، فلمّا صلّى من الظّهر ركعتين جاءه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r>
        <w:rPr>
          <w:rFonts w:ascii="IRNazanin" w:hAnsi="IRNazanin" w:eastAsia="IRNazanin"/>
          <w:color w:val="111111"/>
          <w:sz w:val="28"/>
          <w:sz w:val="28"/>
          <w:szCs w:val="28"/>
          <w:rtl w:val="true"/>
          <w:lang w:bidi="fa-IR"/>
        </w:rPr>
        <w:t xml:space="preserve"> الآية، ثم أخذ بيد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وجهه إلى الكعبة وحوّل من خلفه وجوههم حتّى قام الرّجال مقام النّساء والنّساء مقام الرّجال، فكان أوّل صلاته إلى بيت المقدس وآخرها إلى الكعبة، وبلغ الخبر مسجداً بالمدينة وقد صلّى أهله من العصر ركعتين فحوّلوا نحو الكعبة، فكانت أوّل صلاتهم إلى بيت المقدس وآخرها إلى الكعبة، فسمّى ذلك المسجد مسجد القبلتين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صلاتنا إلى بيت المقدس تضيع يا رسول الله ؟ فأنزل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اللهُ لِيُضِيعَ إِيمَانَكُمْ يعني صلاتكم إلى بيت المقدس، وقد أخرجت الخبر في ذلك على وجهه في كتاب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مستقبل القبلة؟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آخره، هذا الخبر من المشاهير بين العامة والخاصة، رواه المحدثون والمفسرون</w:t>
      </w:r>
      <w:r>
        <w:rPr>
          <w:rStyle w:val="FootnoteAnchor"/>
          <w:rtl w:val="true"/>
        </w:rPr>
        <w:footnoteReference w:id="758"/>
      </w:r>
      <w:r>
        <w:rPr>
          <w:rFonts w:ascii="Amiri" w:hAnsi="Amiri" w:eastAsia="Amiri" w:cs="Amiri"/>
          <w:color w:val="111111"/>
          <w:sz w:val="28"/>
          <w:sz w:val="28"/>
          <w:szCs w:val="28"/>
          <w:rtl w:val="true"/>
          <w:lang w:bidi="ar-SA"/>
        </w:rPr>
        <w:t xml:space="preserve">، وروى ما يقرب منه الشيخ في التهذيب </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عبد الرّحمن بن أبي عبد الله 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أعمى صلّى على 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فليعد، وإن كان قد مضى الوقت فلا يعيد،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صلّى وهي متغيّمة ثمّ تجلّت فعلم أنّه صلّى على 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فليعد، وإن كان الوقت قد مضى فلا يعيد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زرارة ومحمّد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المتحيّر أبداً أينما توجّه إذا لم يعلم أين وجه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بسندین قویین</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أنّه لا يعيد الأعمى ولا غيره الصلاة خارج الوقت وإن قصروا في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أنّه مع التقصير يعيد مطلقاً؛ لصحيحة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ومحمد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 التحري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أينما توجه إذا لم يعلم أين وجه القبلة</w:t>
      </w:r>
      <w:r>
        <w:rPr>
          <w:rFonts w:eastAsia="IRNazanin" w:cs="IRNazanin"/>
          <w:color w:val="111111"/>
          <w:sz w:val="28"/>
          <w:szCs w:val="28"/>
          <w:rtl w:val="true"/>
          <w:lang w:bidi="fa-IR"/>
        </w:rPr>
        <w:t>)</w:t>
      </w:r>
      <w:r>
        <w:rPr>
          <w:rStyle w:val="FootnoteAnchor"/>
          <w:rtl w:val="true"/>
        </w:rPr>
        <w:footnoteReference w:id="760"/>
      </w:r>
      <w:r>
        <w:rPr>
          <w:rFonts w:ascii="Amiri" w:hAnsi="Amiri" w:eastAsia="Amiri" w:cs="Amiri"/>
          <w:color w:val="111111"/>
          <w:sz w:val="28"/>
          <w:sz w:val="28"/>
          <w:szCs w:val="28"/>
          <w:rtl w:val="true"/>
          <w:lang w:bidi="ar-SA"/>
        </w:rPr>
        <w:t>، وحمل على الإجزاء مع الانحراف القليل أو في خارج الوقت لأخبار كثيرة، وفي نسخة الفقيه المتحير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 والظاهر أنّه من النساخ؛ لما في كتب الحديث والفقه جميعاً بلفظ التحري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هذا خبراً آخر عنها فهو مثل سائر الأخبار، ويدلّ على أنّ المتحير يجزيه الاستقبال أينما شاء وفعل، كما روى الكليني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قبلة </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معاوية بن عمّارٍ عن الرّجل يقوم في الصّلاة، ثمّ ينظر بعد ما فرغ فيرى أنّه قد انحرف عن القبلة يميناً أو شمالاً،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w:t>
      </w:r>
    </w:p>
    <w:p>
      <w:pPr>
        <w:pStyle w:val="BookText"/>
        <w:rPr/>
      </w:pPr>
      <w:r>
        <w:rPr>
          <w:rFonts w:ascii="Amiri" w:hAnsi="Amiri" w:eastAsia="Amiri" w:cs="Amiri"/>
          <w:color w:val="111111"/>
          <w:sz w:val="28"/>
          <w:sz w:val="28"/>
          <w:szCs w:val="28"/>
          <w:rtl w:val="true"/>
          <w:lang w:bidi="ar-SA"/>
        </w:rPr>
        <w:t>صلاته، وما بين المشرق والمغرب 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المتحير؟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حيث شاء</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حينئذ بالإطلاق وعدم الإعادة في خارج الوقت، لكن المشهور التفصيل الذي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بالتحري ما يحصل به الظن الضعيف كالرياح، والقمر، والليالي </w:t>
      </w:r>
      <w:r>
        <w:rPr>
          <w:rStyle w:val="FootnoteAnchor"/>
          <w:rtl w:val="true"/>
        </w:rPr>
        <w:footnoteReference w:id="762"/>
      </w:r>
      <w:r>
        <w:rPr>
          <w:rFonts w:ascii="Amiri" w:hAnsi="Amiri" w:eastAsia="Amiri" w:cs="Amiri"/>
          <w:color w:val="111111"/>
          <w:sz w:val="28"/>
          <w:sz w:val="28"/>
          <w:szCs w:val="28"/>
          <w:rtl w:val="true"/>
          <w:lang w:bidi="ar-SA"/>
        </w:rPr>
        <w:t>والطريق، لا ما يحصل به الظن القوي كالمحاريب، والقبور فإنّه على المشهور ملحق بالعلم، والأحوط في الجميع الإعادة خارج الوقت وفي الاستدبار مطلقاً وإن كان الظاهر من الأخبار في صورة التحري الإجزاء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المتحير الذي لا يحصل له الظن الضعيف أيضاً أن يصلي إلى أربع جهات وسيجيء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وسأله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الشيخ أيضاً في الصحيح عن عنه،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ما إذا اجتهد، وإن كان بعمومه يشمل الناسي أيضاً، وعلى ما إذا كان الانحراف يسيراً لم يصل إلى المغرب والمشرق، كما يظهر من الجواب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بين المشرق والمغرب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به في مثل هذه الصورة أو الصورتين وأن يكون مطلقاً، </w:t>
      </w:r>
    </w:p>
    <w:p>
      <w:pPr>
        <w:pStyle w:val="BookText"/>
        <w:rPr/>
      </w:pPr>
      <w:r>
        <w:rPr>
          <w:rFonts w:ascii="Amiri" w:hAnsi="Amiri" w:eastAsia="Amiri" w:cs="Amiri"/>
          <w:color w:val="111111"/>
          <w:sz w:val="28"/>
          <w:sz w:val="28"/>
          <w:szCs w:val="28"/>
          <w:rtl w:val="true"/>
          <w:lang w:bidi="ar-SA"/>
        </w:rPr>
        <w:t>ونزلت هذه الآية في قبلة المتحيّر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فَأَيْنَمَا تُوَلُّوا فَثَمَّ وَجْهُ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كما هو مصرح به هنا في صحيحة زرارة </w:t>
      </w:r>
      <w:r>
        <w:rPr>
          <w:rStyle w:val="FootnoteAnchor"/>
          <w:rtl w:val="true"/>
        </w:rPr>
        <w:footnoteReference w:id="764"/>
      </w:r>
      <w:r>
        <w:rPr>
          <w:rFonts w:ascii="Amiri" w:hAnsi="Amiri" w:eastAsia="Amiri" w:cs="Amiri"/>
          <w:color w:val="111111"/>
          <w:sz w:val="28"/>
          <w:sz w:val="28"/>
          <w:szCs w:val="28"/>
          <w:rtl w:val="true"/>
          <w:lang w:bidi="ar-SA"/>
        </w:rPr>
        <w:t>وصحيحة أبي هاشم الجعفري</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به لغير أهل المشرق كأهل الهند والترك؛ فإنّ قبلتهم المغرب، ولغير أهل المغرب؛ فإنّ قبلتهم المشرق، فيكون المراد به لأهل العراق ومن والاهم؛ والمقابليهم فيفهم منها كمال التوسعة والتقييد بالبينية الحقيقية، كما فهم الأكثر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قبلة كله بالنسبة إلى بلادهم، بل لبعض بلاد أهل الشام أيضاً ولمقابليهم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يتوجه أهل كل بلد إلى طرفه متيامناً ومتياسراً عن البين الحقيقي، وإلى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من الزيجات والاُصْطُرلاب كما ذكرناه من قبل في غاية البعد، وحينئذٍ يرتفع فائدة الأخبار والعلامة، وإن كان الأولى رعايته خروجاً من الخلاف وتحصيلاً للظن الأقوى في استقبال الجهة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المفسرون من الخاصة والعامة</w:t>
      </w:r>
      <w:r>
        <w:rPr>
          <w:rStyle w:val="FootnoteAnchor"/>
          <w:rtl w:val="true"/>
        </w:rPr>
        <w:footnoteReference w:id="766"/>
      </w:r>
      <w:r>
        <w:rPr>
          <w:rFonts w:ascii="Amiri" w:hAnsi="Amiri" w:eastAsia="Amiri" w:cs="Amiri"/>
          <w:color w:val="111111"/>
          <w:sz w:val="28"/>
          <w:sz w:val="28"/>
          <w:szCs w:val="28"/>
          <w:rtl w:val="true"/>
          <w:lang w:bidi="ar-SA"/>
        </w:rPr>
        <w:t xml:space="preserve">، وروى الشيخ في الصحيح عن الحسين بن سعيد، عن محمد بن الحصين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عبد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في يوم غيم في فلاة من الأرض ولا يعرف القبلة فيصلّي حتى إذا فرغ من صلاته بدت له الشمس فإذا هو قد صلى لغير القبلة أيعتد بصلاته أم يعيدها؟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يعيدها ما لم يفته الوقت، أو لم يعلم أنّ الله يقول وقوله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Style w:val="FootnoteAnchor"/>
          <w:rtl w:val="true"/>
        </w:rPr>
        <w:footnoteReference w:id="767"/>
      </w:r>
      <w:r>
        <w:rPr>
          <w:rStyle w:val="FootnoteAnchor"/>
          <w:rtl w:val="true"/>
        </w:rPr>
        <w:footnoteReference w:id="768"/>
      </w:r>
      <w:r>
        <w:rPr>
          <w:rFonts w:ascii="IRNazanin" w:hAnsi="IRNazanin" w:eastAsia="IRNazanin"/>
          <w:color w:val="111111"/>
          <w:sz w:val="28"/>
          <w:sz w:val="28"/>
          <w:szCs w:val="28"/>
          <w:rtl w:val="true"/>
          <w:lang w:bidi="fa-IR"/>
        </w:rPr>
        <w:t>أمّا تفسير الآية فعلى ما ذكره أكثر المفسرين أنّها نزلت في قبلة المتحير، وكان جماعة من الصحابة في سفر فصلّى جماعة إلى المشرق وجماعة إلى المغرب وخطوا خطوطاً، فلمّا أصبحوا تبين لهم أنّهم جميعاً أخطأوا فذكروا ذلك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الآية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المراد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جانب المشرق والمغرب فأينما تولوا وجوهكم في صورة التحير فهو قبلة الله بالنسبة إليكم، كما سيجيء أنّ رأس الدابة قبلة المضطر، وصدر السفينة قبلة أهلها مع الاضطرار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جماعة أنّه لما حولت القبلة وكان قبلة اليهود المغرب إلى بيت المقدس وقبلة النصارى المشرق وصار قبلة المسلمين إلى الوسط بالنظر إلى أكثرهم، عيرتهم اليهود والنصارى بأنّه إن كانت القبلة التي كان المسلمون يصلّون إليها حقاً فكيف حولت؟ وإن كان باطلاً فكيف كانوا يصلون قبل التحويل إليها فنزلت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سَيَقُولُ السُّفَهَاءُ مِنَ النَّاسِ</w:t>
      </w:r>
      <w:r>
        <w:rPr>
          <w:rStyle w:val="FootnoteAnchor"/>
          <w:rtl w:val="true"/>
        </w:rPr>
        <w:footnoteReference w:id="770"/>
      </w:r>
      <w:r>
        <w:rPr>
          <w:rFonts w:ascii="Amiri" w:hAnsi="Amiri" w:eastAsia="Amiri" w:cs="Amiri"/>
          <w:color w:val="111111"/>
          <w:sz w:val="28"/>
          <w:sz w:val="28"/>
          <w:szCs w:val="28"/>
          <w:rtl w:val="true"/>
          <w:lang w:bidi="ar-SA"/>
        </w:rPr>
        <w:t>إلى آخره، وهذه الآية</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كان المراد أن طرف المشرق والمغرب الله، ويفهم منه الوسط أيضاً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طرف وجهكم الله تعالى بحسب الحكم والمصالح فثم جهة قبلة الله بالنظر إليكم؛ لأنّ المطلوب التعبد ونسبته تعالى إلى الجهات على السواء، والغرض الأصلي توجه القلب إلى جناب قدسه بالإطاعة والقرب المعنوي، وإشارة إلى أنّ العارف لابدّ له أن لا ينظر إلى شيءٍ إلّا ويرى الله قبله أو بعده أو معه ، أو لا يرى إلّا الله بحسب مراتب حالاتهم ورتبهم في المعرفة على التفسيرين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الآية إجزاء صلاة المتحير وعدم الإعادة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وحملت على خارج الوقت كما كان بحسب الواقع، بل ظهر منه حال المغرب والمشرق كما فسره </w:t>
      </w:r>
      <w:r>
        <w:rPr>
          <w:rStyle w:val="FootnoteAnchor"/>
          <w:rtl w:val="true"/>
        </w:rPr>
        <w:footnoteReference w:id="772"/>
      </w:r>
      <w:r>
        <w:rPr>
          <w:rFonts w:ascii="Amiri" w:hAnsi="Amiri" w:eastAsia="Amiri" w:cs="Amiri"/>
          <w:color w:val="111111"/>
          <w:sz w:val="28"/>
          <w:sz w:val="28"/>
          <w:szCs w:val="28"/>
          <w:rtl w:val="true"/>
          <w:lang w:bidi="ar-SA"/>
        </w:rPr>
        <w:t>جماعة لا المستدبر إلّا أنّ ظاهر 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وهو المعتبر لا سبب النزول، كما هو المشهور بين الأصوليين</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الآية من تتمة الخبر وإن لم يذكره الشيخ في الصحيحة؛ لأنّه يمكن أن يكون موجوداً في أصل معاوية بن عمار ولم ينقله بعض الرواة ونقله بعض، لكن الاحتمال لا يجدي نفعاً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حمزة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النّزّ من خلف الكنيف وهو في القبلة يستره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محمّد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والكليني،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أقوم في الصلاة فأرى قدّامي في القبلة العذرة؟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عنها ما استطعت، ولا تصلّ على الجواد</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عن أحمد بن محمد بن أبي نصر، عمن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المسجد ينز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يترشح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قبلته من بالوعة يبال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نزّ من البالوعة فلا تصلّ فيه، وإن كان نزّ من غير ذلك فلا بأس به</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عدم وجوب إزالة النجاسة عن المسجد؛ لأنّه لو كان واجباً لزم تأخير البيان عن وقت الحاجة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النقل لا يدلّ على العدم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على الوجوب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الْمُشْرِكُونَ نَجَسٌ فَلَا يَقْرَبُوا الْمَسْجِدَ الْحَرَامَ</w:t>
      </w:r>
      <w:r>
        <w:rPr>
          <w:rStyle w:val="FootnoteAnchor"/>
          <w:rtl w:val="true"/>
        </w:rPr>
        <w:footnoteReference w:id="776"/>
      </w:r>
      <w:r>
        <w:rPr>
          <w:rFonts w:ascii="Amiri" w:hAnsi="Amiri" w:eastAsia="Amiri" w:cs="Amiri"/>
          <w:color w:val="111111"/>
          <w:sz w:val="28"/>
          <w:sz w:val="28"/>
          <w:szCs w:val="28"/>
          <w:rtl w:val="true"/>
          <w:lang w:bidi="ar-SA"/>
        </w:rPr>
        <w:t>لأنّه علل عدم القرب بنجاستهم ولا فرق بين المساجد والنجاسات وبقوله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جنبوا مساجدكم النجاسة </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لم نطلع على هذا الخبر في كتب الحديث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الخاصة والعامة، نعم ذكره الفقهاء رحمهم الله مرسلاً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ويفهم من بعض الأخبار اشتراط طهارته، مثل خبر طبخ الجص، وأخبار جعل الحش مسجداً، وقد تقدّم بعضها في باب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المسجد يكون في الدار وفي البيت فيبدو لأهله أن يتوسعوا بطائفة منه أو يحولوه إلى غير مكانه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فالمكان يكون حشاً زماناً فينظف ويتخذ مسجداً؟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 عليه من التراب حتى يتوارى؛ فإنّ ذلك يطهره إن شاء الله </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الكليني عن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مثل ما ذكر بتغيير ما، وما رواه، عن عبيد بن زرارة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كلّها مسجد إلّا بئر غائط أو مقبرة</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عن مسعدة بن صدقة الربعي،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أيصلح مكان حش أن يتخذ مسجداً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ألقى عليه من التراب ما يواري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ويقطع ريحه فلا بأس؛ وذلك لأنّ التراب يطهره و به مضت السنة</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وعليها حمل ما رواه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يجعل على العذرة مسجدا</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مسلم في صحيحه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المسجد ومعه أصحابه إذا جاء أعرابي فبال في المسجد فقال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 مه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تزرموه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تقطعوا بوله، ثمَّ دعاه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المساجد لا يصلح لشيء من القذر والبول والخلاء، إنّما هي لقراءة القرآن وذكر الله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بدلوٍ من ماءٍ فسنه عليه،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صريح في المطلوب لكن ضعفه مانع من العمل مع أنه محتمل للندب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الأخبار في الدلالة على الوجوب لا تخلو من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المسألة إجماعية،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الأقرب عدم تحريم إدخال نجاسة غير ملوثة للمسجد وفرشه؛ للإجماع على جواز دخول الصبيان والحيّض من النساء جوازاً مع عدم انفكاكهم عن النجاسة غالباً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الأصحاب جواز دخول المجروح وذي السلس والمستحاضة مع </w:t>
      </w:r>
    </w:p>
    <w:p>
      <w:pPr>
        <w:pStyle w:val="BookText"/>
        <w:rPr/>
      </w:pPr>
      <w:r>
        <w:rPr>
          <w:rFonts w:ascii="Amiri" w:hAnsi="Amiri" w:eastAsia="Amiri" w:cs="Amiri"/>
          <w:color w:val="111111"/>
          <w:sz w:val="28"/>
          <w:sz w:val="28"/>
          <w:szCs w:val="28"/>
          <w:rtl w:val="true"/>
          <w:lang w:bidi="ar-SA"/>
        </w:rPr>
        <w:t>ولا يقطع صلاة المسلم شيء يمرّ بين يديه من كلبٍ أو امرأةٍ أو حمارٍ أو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البزاق في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أمن التلويث وجواز القصاص في المساجد للمصلحة مع فرش ما يمنع من التلويث </w:t>
      </w:r>
      <w:r>
        <w:rPr>
          <w:rStyle w:val="FootnoteAnchor"/>
          <w:rtl w:val="true"/>
        </w:rPr>
        <w:footnoteReference w:id="785"/>
      </w:r>
      <w:r>
        <w:rPr>
          <w:rFonts w:ascii="Amiri" w:hAnsi="Amiri" w:eastAsia="Amiri" w:cs="Amiri"/>
          <w:color w:val="111111"/>
          <w:sz w:val="28"/>
          <w:sz w:val="28"/>
          <w:szCs w:val="28"/>
          <w:rtl w:val="true"/>
          <w:lang w:bidi="ar-SA"/>
        </w:rPr>
        <w:t>، وما قرّبه فهو قريب وإن كان الأولى عدم الإدخال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الموثق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وقد مرّ مع أخبار اُخر في مبحث السترة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نهى رسول الله عن البزاق في القبلة </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وروى الكليني والشيخ،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المسجد في الصلاة فيريد أن يبصق؟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يساره وإن كان في غير صلاة فلا يبزق حذاء القبلة ويبزق عن يمينه وشماله</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معناه أخبار اُخر</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لحرمة القبلة، أمّا في الصلاة، فالظاهر كراهته مطلقاً؛ لصحيحة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 في الصلاة فاعلم أنّك بين يدي الله فإن كنت لا تراه فاعلم أنّه يراك، فأقبل قبل صلاتك ولا تمتخط ولا تبزق ولا تنقض </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نخامةً في المسجد فمشى إليها بعرجونٍ من عراجين أرطاب فحكّها، ثمّ رجع القهقرى فبنى على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يفتح من الصّلاة أبواباً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أصابعك ولا تورك؛ فإنّ قوماً قد عذبوا بنقض الأصابع والتورك في الصلاة</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الحديث، والنهي محمول على الكراهة؛ لما رواه الكليني في الصحيح،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يتفل في المسجد الحرام فيما بين الركن اليماني والحجر الأسود ولم يدفنه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عن محمد بن علي بن مهزيار أيضاً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والظاهر أنّه لبيان الجواز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خصائصهم؛ لأنّه ليس في بصاقهم خباثة، بل يتشرف المسجد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نخامة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تعميم الصلاة بحيث يشمل المسجد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من تعظيم المسجد واحترامه بأن لا يلوث بالنخامة والنجاسة وإذا وقع فيه أمثالهما ينبغي ، أن تزال ولو كان في الصلاة، وإنّ مثل هذا الفعل وإن اشتمل على أفعال من أخذ العرجون والمشي، والإزالة، والرجوع من خلف إلى محل صلاته، لا يبطل </w:t>
      </w:r>
      <w:bookmarkStart w:id="233" w:name="pg20217_258172"/>
    </w:p>
    <w:p>
      <w:pPr>
        <w:pStyle w:val="BookText"/>
        <w:rPr/>
      </w:pPr>
      <w:bookmarkEnd w:id="233"/>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الجماع مستقبل القبلة ومستدبرها ونهى عن استقبال القبلة ببولٍ أو غائطٍ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يبزقنّ أحدكم في الصّلاة قبل وجهه، ولا عن يمينه وليبزق عن يساره وتحت قدمه اليسرى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الصلاة مطلقاً، أو يكون مستثنى من العمومات لاحترام المسجد والقبلة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لزوم الاستقبال، وعلى مرجوحية القطع، وأنّ أمثال هذه الأفعال لا تضر، ولا تنافي الحضور الذي هو روح الصلاة لمّا كانت الله تعالى كما روى الشيخ في الصحيح عن الحسن بن محبوب، عن علي بن الحسن الرباطي، عن زكريا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قائماً وإلى جانبه رجل كبير يريد أن يقوم ومعه عصا له فأراد أن يتناوله فانحط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قائم في صلاته فناول الرجل العصى ثمَّ عاد إلى صلاته </w:t>
      </w:r>
      <w:r>
        <w:rPr>
          <w:rStyle w:val="FootnoteAnchor"/>
          <w:rtl w:val="true"/>
        </w:rPr>
        <w:footnoteReference w:id="794"/>
      </w:r>
      <w:r>
        <w:rPr>
          <w:rFonts w:ascii="Amiri" w:hAnsi="Amiri" w:eastAsia="Amiri" w:cs="Amiri"/>
          <w:color w:val="111111"/>
          <w:sz w:val="28"/>
          <w:sz w:val="28"/>
          <w:szCs w:val="28"/>
          <w:rtl w:val="true"/>
          <w:lang w:bidi="ar-SA"/>
        </w:rPr>
        <w:t>، ويمكن أن يكون الصلاة نافلة لكن ظاهر قوله وهذا يفتح من الصلاة عمومها</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4654708_2320776876"/>
      <w:bookmarkStart w:id="235" w:name="_Toc83"/>
      <w:bookmarkEnd w:id="234"/>
      <w:r>
        <w:rPr>
          <w:rtl w:val="true"/>
        </w:rPr>
        <w:t>[</w:t>
      </w:r>
      <w:r>
        <w:rPr>
          <w:rtl w:val="true"/>
        </w:rPr>
        <w:t xml:space="preserve">كراهة الجماع مستقبل القبلة </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الجماع مستقبل القبلة ومستدبرها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تنزيهي 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عن استقبال القبلة ببول أو 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الشيخ بسند ضعيف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ويؤيده أخبار أخر وقد تقدم بعضها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حبس ريقه إجلالاً لله عزّوجلّ في صلاته أورثه الله تعالى صحّةً حتّى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فيمن لا يهتدي إلى القبلة في مفازة أنّه يصلّي إلى أربع جوانب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إلى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يدلّ على استحباب حبس الريق ولو إلى غير جانب القبلة واليمين ويمكن حمله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بسند ضعيف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ويدلّ بطوله على نفي الاجتهاد مطلقاً، ويعارضه أخبار صحيحة مستفيضة وحمل على الاستحباب، وحمل الشيخ الأخبار على عدم التمكن من الصلاة إلى الأربع وأكثر الأصحاب حملوه على صورة عدم حصول الظن، لكن الظاهر من أخبار المتحير جواز الصلاة إلى أي جانب شاء فحمله على الاستحباب أظهر على أنّ في العمل به إشكالاً من جهة الضعف أيضاً إلّا أن يقال بتصحيح الصدوقين وعمل الأصحاب به في الجملة؛ فإنّهما جابران لضعفه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هذه الصحيحة وغيرها من الأخبار</w:t>
      </w:r>
      <w:r>
        <w:rPr>
          <w:rStyle w:val="FootnoteAnchor"/>
          <w:rtl w:val="true"/>
        </w:rPr>
        <w:footnoteReference w:id="797"/>
      </w:r>
      <w:r>
        <w:rPr>
          <w:rFonts w:ascii="Amiri" w:hAnsi="Amiri" w:eastAsia="Amiri" w:cs="Amiri"/>
          <w:color w:val="111111"/>
          <w:sz w:val="28"/>
          <w:sz w:val="28"/>
          <w:szCs w:val="28"/>
          <w:rtl w:val="true"/>
          <w:lang w:bidi="ar-SA"/>
        </w:rPr>
        <w:t>المتكثرة على الاشتراط مع الإجماع</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 إنّه من ضروريات الدين في الجملة</w:t>
      </w:r>
      <w:r>
        <w:rPr>
          <w:rFonts w:eastAsia="Amiri" w:cs="Amiri" w:ascii="Amiri" w:hAnsi="Amiri"/>
          <w:color w:val="111111"/>
          <w:sz w:val="28"/>
          <w:szCs w:val="28"/>
          <w:rtl w:val="true"/>
          <w:lang w:bidi="ar-SA"/>
        </w:rPr>
        <w:t xml:space="preserve">. </w:t>
      </w:r>
      <w:bookmarkStart w:id="236" w:name="pg20217_258174"/>
    </w:p>
    <w:p>
      <w:pPr>
        <w:pStyle w:val="BookText"/>
        <w:rPr/>
      </w:pPr>
      <w:bookmarkEnd w:id="2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وأين حدّ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المشرق والمغرب قبلة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لغير القبلة أو في يوم غيمٍ وفي غير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Heading5"/>
        <w:numPr>
          <w:ilvl w:val="4"/>
          <w:numId w:val="1"/>
        </w:numPr>
        <w:rPr/>
      </w:pPr>
      <w:bookmarkStart w:id="237" w:name="__RefHeading___Toc4654710_2320776876"/>
      <w:bookmarkStart w:id="238" w:name="_Toc84"/>
      <w:bookmarkEnd w:id="237"/>
      <w:r>
        <w:rPr>
          <w:rtl w:val="true"/>
        </w:rPr>
        <w:t xml:space="preserve">[ </w:t>
      </w:r>
      <w:r>
        <w:rPr>
          <w:rtl w:val="true"/>
        </w:rPr>
        <w:t xml:space="preserve">حدّ القبلة </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حدّ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وحملهما بعض الأصحاب على الاعتداليين</w:t>
      </w:r>
      <w:r>
        <w:rPr>
          <w:rStyle w:val="FootnoteAnchor"/>
          <w:rtl w:val="true"/>
        </w:rPr>
        <w:footnoteReference w:id="799"/>
      </w:r>
      <w:r>
        <w:rPr>
          <w:rFonts w:ascii="Amiri" w:hAnsi="Amiri" w:eastAsia="Amiri" w:cs="Amiri"/>
          <w:color w:val="111111"/>
          <w:sz w:val="28"/>
          <w:sz w:val="28"/>
          <w:szCs w:val="28"/>
          <w:rtl w:val="true"/>
          <w:lang w:bidi="ar-SA"/>
        </w:rPr>
        <w:t xml:space="preserve">وبعضهم على أول الجدي وهو الأحوط </w:t>
      </w:r>
      <w:r>
        <w:rPr>
          <w:rStyle w:val="FootnoteAnchor"/>
          <w:rtl w:val="true"/>
        </w:rPr>
        <w:footnoteReference w:id="800"/>
      </w:r>
      <w:r>
        <w:rPr>
          <w:rFonts w:ascii="Amiri" w:hAnsi="Amiri" w:eastAsia="Amiri" w:cs="Amiri"/>
          <w:color w:val="111111"/>
          <w:sz w:val="28"/>
          <w:sz w:val="28"/>
          <w:szCs w:val="28"/>
          <w:rtl w:val="true"/>
          <w:lang w:bidi="ar-SA"/>
        </w:rPr>
        <w:t>، لكنه يصير القبلة في جانب الشرق أوسع بقدر الانحراف إلى الغرب في أكثر البلاد، وقد تقدم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صلى إلى غير القبلة فإن كان على المشرق أو المغرب فلا خلاف في أنّه يعيد في الوقت لا في خارجه؛ للأخبار الكثيرة</w:t>
      </w:r>
      <w:r>
        <w:rPr>
          <w:rStyle w:val="FootnoteAnchor"/>
          <w:rtl w:val="true"/>
        </w:rPr>
        <w:footnoteReference w:id="801"/>
      </w:r>
      <w:r>
        <w:rPr>
          <w:rFonts w:ascii="Amiri" w:hAnsi="Amiri" w:eastAsia="Amiri" w:cs="Amiri"/>
          <w:color w:val="111111"/>
          <w:sz w:val="28"/>
          <w:sz w:val="28"/>
          <w:szCs w:val="28"/>
          <w:rtl w:val="true"/>
          <w:lang w:bidi="ar-SA"/>
        </w:rPr>
        <w:t>الصحيحة، وكذا إذا كان مستدبراً لعموم هذه الأخبار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خارج الوقت؛ لما رواه الشيخ في الموثق، عن عمار الساباطي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صلى على غير القبلة فيعلم وهو في الصلاة قبل أن يفرغ من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متوجهاً فيما بين المشرق والمغرب فليحوّل وجهه إلى القبلة حين يعلم، وإن كان متوجهاً إلى دير القبلة فليقطع الصلاة ثمَّ يحول وجهه إلى القبلة ثمَّ يفتتح الصلاة</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وهو دال على الإعادة في الوقت؛ بناءً على الغالب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فإنّ الصلاة في آخر الوقت بمقدار زمان الصلاة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الموثق، عن معمر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صلّى على غير القبلة ثمَّ تبين له القبلة وقد دخل وقت صلاة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قبل أن يصلي هذه التي دخل وقتها، إلّا أن يخاف فوت التي دخل وقتها</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وحمله بعض الأصحاب على المستدبر </w:t>
      </w:r>
      <w:r>
        <w:rPr>
          <w:rFonts w:eastAsia="IRNazanin" w:cs="IRNazanin"/>
          <w:color w:val="111111"/>
          <w:sz w:val="28"/>
          <w:szCs w:val="28"/>
          <w:rtl w:val="true"/>
          <w:lang w:bidi="fa-IR"/>
        </w:rPr>
        <w:t>)</w:t>
      </w:r>
      <w:r>
        <w:rPr>
          <w:rStyle w:val="FootnoteAnchor"/>
          <w:rtl w:val="true"/>
        </w:rPr>
        <w:footnoteReference w:id="804"/>
      </w:r>
      <w:r>
        <w:rPr>
          <w:rFonts w:ascii="Amiri" w:hAnsi="Amiri" w:eastAsia="Amiri" w:cs="Amiri"/>
          <w:color w:val="111111"/>
          <w:sz w:val="28"/>
          <w:sz w:val="28"/>
          <w:szCs w:val="28"/>
          <w:rtl w:val="true"/>
          <w:lang w:bidi="ar-SA"/>
        </w:rPr>
        <w:t xml:space="preserve">، وبعضهم على من لم يجتهد للإعادة </w:t>
      </w:r>
      <w:r>
        <w:rPr>
          <w:rStyle w:val="FootnoteAnchor"/>
          <w:rtl w:val="true"/>
        </w:rPr>
        <w:footnoteReference w:id="805"/>
      </w:r>
      <w:r>
        <w:rPr>
          <w:rFonts w:ascii="Amiri" w:hAnsi="Amiri" w:eastAsia="Amiri" w:cs="Amiri"/>
          <w:color w:val="111111"/>
          <w:sz w:val="28"/>
          <w:sz w:val="28"/>
          <w:szCs w:val="28"/>
          <w:rtl w:val="true"/>
          <w:lang w:bidi="ar-SA"/>
        </w:rPr>
        <w:t>في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أيضاً موافق للأخبار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بدخول وقت صلاة اُخرى دخول وقت الفضيلة والأحوط في المستدبر الإعادة خارج الوقت خروجاً من الخلاف، وأمّا إذا صلّى في غير الوقت بأن يكون الصلاة تماماً قبل الوقت فلا شكّ في الإعادة في الوقت وخارجه؛ للأخبار المتكثرة الصحيحة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بعضها في الوقت فالمشهور الإجزاء؛ لخبر إسماعيل بن رياح </w:t>
      </w:r>
      <w:r>
        <w:rPr>
          <w:rStyle w:val="FootnoteAnchor"/>
          <w:rtl w:val="true"/>
        </w:rPr>
        <w:footnoteReference w:id="807"/>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حديثٍ آخر ذكره له ثمّ استقبل القبلة بوجهك ولا تقلّب بوجهك عن القبلة فتفسد صلاتك، فإنّ الله عزّوجلّ يقول لنبيّه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وَجْهَكَ شَطْرَ الْمَسْجِدِ الْحَرَامِ وَحَيْثُ مَا كُنْتُمْ فَوَلُّوا وُجُوهَكُمْ شَطْرَهُ</w:t>
      </w:r>
      <w:r>
        <w:rPr>
          <w:rStyle w:val="FootnoteAnchor"/>
          <w:rtl w:val="true"/>
        </w:rPr>
        <w:footnoteReference w:id="808"/>
      </w:r>
      <w:r>
        <w:rPr>
          <w:rFonts w:ascii="IRNazanin" w:hAnsi="IRNazanin" w:eastAsia="IRNazanin"/>
          <w:color w:val="111111"/>
          <w:sz w:val="28"/>
          <w:sz w:val="28"/>
          <w:szCs w:val="28"/>
          <w:rtl w:val="true"/>
          <w:lang w:bidi="fa-IR"/>
        </w:rPr>
        <w:t>فقم منتصباً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يقم صلبه فلا صلاة له، واخشع ببصرك الله عزّوجلّ ولا ترفعه إلى السّماء، وليكن حذاء وجهك في موضع سجودك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وكذا إذا وقع بعد الوقت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الإعادة؛ لعموم هذا الخبر الصحيح وغيره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آخر ذكره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 فيكون الخبر صحيحاً ورواه الكليني والشيخ في الحسن كالصحيح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بأدنى 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الخبر على وجوب الاستقبال وعلى أنّ الالتفات مبطل للصلاة، كما يدلّ عليه أخبار اُخر</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على أنّه إذا كان بوجهه كله وإن كان الفرض بعيداً؛ للخبر الصحيح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زرارة أنّه سمع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الالتفات يقطع الصلاة إذا كان بكله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المراد بكل البدن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أن لا يلتفت بالبدن مطلقاً وبالوجه إلى اليمين والشمال أيضاً، كما هو ظاهر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كراهة الالتفات بالوجه قليلاً وبالعين وإن كان تركهما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الأمر في الآية بالاستقبال للفريضة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قال جماعة من الأصحاب </w:t>
      </w:r>
      <w:r>
        <w:rPr>
          <w:rStyle w:val="FootnoteAnchor"/>
          <w:rtl w:val="true"/>
        </w:rPr>
        <w:footnoteReference w:id="812"/>
      </w:r>
      <w:r>
        <w:rPr>
          <w:rFonts w:ascii="Amiri" w:hAnsi="Amiri" w:eastAsia="Amiri" w:cs="Amiri"/>
          <w:color w:val="111111"/>
          <w:sz w:val="28"/>
          <w:sz w:val="28"/>
          <w:szCs w:val="28"/>
          <w:rtl w:val="true"/>
          <w:lang w:bidi="ar-SA"/>
        </w:rPr>
        <w:t>وجوزوا صلاة النافلة اختياراً على خلاف جهة القبلة، والأحوط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ولاريب في جواز النافلة سفراً وحضراً مع الحاجة على خلاف القبلة، فيمكن حمله عليه، وأول الآية خطاب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والتتمة للاُمة أو أول الأمر للقريب</w:t>
      </w:r>
    </w:p>
    <w:p>
      <w:pPr>
        <w:pStyle w:val="BookText"/>
        <w:rPr/>
      </w:pPr>
      <w:r>
        <w:rPr>
          <w:rFonts w:ascii="Amiri" w:hAnsi="Amiri" w:eastAsia="Amiri" w:cs="Amiri"/>
          <w:color w:val="111111"/>
          <w:sz w:val="28"/>
          <w:sz w:val="28"/>
          <w:szCs w:val="28"/>
          <w:rtl w:val="true"/>
          <w:lang w:bidi="ar-SA"/>
        </w:rPr>
        <w:t>والتتمة للبعيد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وجوب القيام منتصباً ولا ريب فيه لأخبار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الانتصاب التام واجب فلا يخلو من إشكال وإن كان أحوط</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استحباب الخشوع بالبصر لله بأن يكون نظره في حال القيام إلى موضع سجوده وعلى كراهة النظر إلى السماء في حال القيام، كما يدلّ عليهما أخبار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رعايتهما، وقد تقدّم</w:t>
      </w:r>
      <w:r>
        <w:rPr>
          <w:rFonts w:eastAsia="Amiri" w:cs="Amiri" w:ascii="Amiri" w:hAnsi="Amiri"/>
          <w:color w:val="111111"/>
          <w:sz w:val="28"/>
          <w:szCs w:val="28"/>
          <w:rtl w:val="true"/>
          <w:lang w:bidi="ar-SA"/>
        </w:rPr>
        <w:t xml:space="preserve">. </w:t>
      </w:r>
      <w:bookmarkStart w:id="239" w:name="pg20217_258178"/>
    </w:p>
    <w:p>
      <w:pPr>
        <w:pStyle w:val="BookText"/>
        <w:rPr/>
      </w:pPr>
      <w:bookmarkEnd w:id="239"/>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والوقت، والقبلة والرّكوع، والسّجود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تصلّي نافلةً وأنت راكب فصلّها واستقبل برأس دابّتك حيث توجّهت بك مستقبل القبلة</w:t>
      </w:r>
    </w:p>
    <w:p>
      <w:pPr>
        <w:pStyle w:val="Heading5"/>
        <w:numPr>
          <w:ilvl w:val="4"/>
          <w:numId w:val="1"/>
        </w:numPr>
        <w:rPr/>
      </w:pPr>
      <w:bookmarkStart w:id="240" w:name="__RefHeading___Toc4654712_2320776876"/>
      <w:bookmarkStart w:id="241" w:name="_Toc85"/>
      <w:bookmarkEnd w:id="240"/>
      <w:r>
        <w:rPr>
          <w:rtl w:val="true"/>
        </w:rPr>
        <w:t xml:space="preserve">[ </w:t>
      </w:r>
      <w:r>
        <w:rPr>
          <w:rtl w:val="true"/>
        </w:rPr>
        <w:t xml:space="preserve">حديث لا تعاد </w:t>
      </w:r>
      <w:r>
        <w:rPr>
          <w:rtl w:val="true"/>
        </w:rPr>
        <w:t>]</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والشيخ أيضاً في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الحصر للاهتمام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صلى بغير طهور عامداً أو ناسياً أو جاهلاً يعيد صلاته، والظاهر أنّ المراد به الطهارة عن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ترك كله وترك جزءٍ من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إرادة الأعم من الخبث أيضاً، وتحمل الإعادة فيه على العمد مطلقاً وعلى النسيان في الوقت، وقد تقدّم الجميع في باب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والوقت والقبلة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والركوع والسجود</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وظاهر الخبر ركنيتهما وشرطية الثلاث الأول</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4654714_2320776876"/>
      <w:bookmarkStart w:id="243" w:name="_Toc86"/>
      <w:bookmarkEnd w:id="242"/>
      <w:r>
        <w:rPr>
          <w:rtl w:val="true"/>
        </w:rPr>
        <w:t>[</w:t>
      </w:r>
      <w:r>
        <w:rPr>
          <w:rtl w:val="true"/>
        </w:rPr>
        <w:t xml:space="preserve">كيفية الصلاة على ظهر الدابة </w:t>
      </w:r>
      <w:r>
        <w:rPr>
          <w:rtl w:val="true"/>
        </w:rPr>
        <w:t>]</w:t>
      </w:r>
      <w:bookmarkEnd w:id="24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يجوز النافلة على الراحلة في السفر اتفاقاً حيث توجهت به؛ للأخبار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ومستدبرها ويميناً ويساراً فإن صلّيت فريضةً على ظهر دابّتك فاستقبل القبلة وكبّر تكبيرة الافتتاح ثمّ امض حيث توجّهت بك دابّتك واقرأ، فإذا أردت الرّكوع والسّجود فاركع واسجد على شيءٍ يكون معك ممّا يجوز عليه السّجود ولا تصلّها إلّا على حال اضطرارٍ شديدٍ وتفعل فيها إذا صلّيت ماشياً مثل ذلك إلّا أنّك إذا أردت السّجود سجدت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صلاة الليل بالنهار على راحلته أينما توجهت به</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وفي الصحيح، عن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بالليل في السفر في المحمل؟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على غير القبلة فاستقبل القبلة، ثمَّ كبّر وصلّ حيث ذهب بك بعيرك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أول الليل؟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الفوت في آخره</w:t>
      </w:r>
      <w:r>
        <w:rPr>
          <w:rFonts w:eastAsia="Amiri" w:cs="Amiri" w:ascii="Amiri" w:hAnsi="Amiri"/>
          <w:color w:val="111111"/>
          <w:sz w:val="28"/>
          <w:szCs w:val="28"/>
          <w:rtl w:val="true"/>
          <w:lang w:bidi="ar-SA"/>
        </w:rPr>
        <w:t>»</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الحضر مع العذر أيضاً؛ لما رواه الشيخ في الصحيح، عن عبد الرحمن بن الحجاج،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النافلة في الحضر علی ظهر الدابة إذا خرجت قريباً من أبيات الكوفة أو كنت مستعجلاً 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مستعجلاً لا تقدر على النزول وتخوفت فوت ذلك إن تركته وأنت راكب، فنعم وإلّا فإن صلاتك على الأرض أحب إليّ</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صليت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الأخبار الصحيحة بذلك كثيرة، لكن إذا أمكنه الصلاة فيجب وإلّا فتكبيرة الإحرام وكذلك جميع أفعال الاستقبال في الصلاة إذا أمكن فعلها صحيحاً وإلّا فبما أمكن من الإيماء بالرأس والعين، وكذلك في الصلاة </w:t>
      </w:r>
    </w:p>
    <w:p>
      <w:pPr>
        <w:pStyle w:val="BookText"/>
        <w:rPr/>
      </w:pPr>
      <w:r>
        <w:rPr>
          <w:rFonts w:ascii="Amiri" w:hAnsi="Amiri" w:eastAsia="Amiri" w:cs="Amiri"/>
          <w:color w:val="111111"/>
          <w:sz w:val="28"/>
          <w:sz w:val="28"/>
          <w:szCs w:val="28"/>
          <w:rtl w:val="true"/>
          <w:lang w:bidi="ar-SA"/>
        </w:rPr>
        <w:t>وقال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 لك سبع وخفت فوت الصّلاة فاستقبل القبلة وصلِّ صلاتك بالإيماء، وإن خشيت السّبع وتعرّض لك قدر معه كيف دار وصلّ بالإيماء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إذا عصفت الرّيح بمن في السّفينة ولم يقدر على أن يدور إلى القبلة صلّى إلى صدر السّفينة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ماشياً إن أمكنه أن يمشي حال القراءة ويركع ويسجد صحيحاً وإلّا فبالإيماء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 لك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في الصحيح عن علي بن جعفر، عن أخيه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يلتقي السبع، وقد حضرت الصلاة ولا يستطيع المشي مخافة السبع، فإن قام يصلي خاف في ركوعه وفي سجوده السبع والسبع أمامه على غير القبلة؛ فإن توجه إلى القبلة خاف أن يثب عليه الأسد كيف يصنع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الأسد ويصلّي ويومئ برأسه إيماء وهو قائم، وإن كان الأسد على غير القبلة</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إذا عصفت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والشيخ 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الصلاة في السفينة؟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القبلة فإذا دارت واستطاع أن يتوجه إلى القبلة فليفعل، وإلّا فليصل حيث توجهت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أمكنه القيام فليصلّ قائماً، وإلّا فليقعد ثمَّ ليصلّ</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وفي معناه أخبار كثيرة</w:t>
      </w:r>
      <w:r>
        <w:rPr>
          <w:rFonts w:eastAsia="Amiri" w:cs="Amiri" w:ascii="Amiri" w:hAnsi="Amiri"/>
          <w:color w:val="111111"/>
          <w:sz w:val="28"/>
          <w:szCs w:val="28"/>
          <w:rtl w:val="true"/>
          <w:lang w:bidi="ar-SA"/>
        </w:rPr>
        <w:t xml:space="preserve">. </w:t>
      </w:r>
      <w:bookmarkStart w:id="244" w:name="pg20217_258181"/>
    </w:p>
    <w:p>
      <w:pPr>
        <w:pStyle w:val="BookText"/>
        <w:rPr/>
      </w:pPr>
      <w:bookmarkEnd w:id="244"/>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واعظٍ قبلة، وكلّ موعوظ قبلة للواعظ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في الجمعة والعيدين وصلاة الاستسقاء في الخطبة يستقبلهم الإمام ويستقبلونه حتّى يفرغ من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رجل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أكون في السّفر ولا أهتدي إلى القبلة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الكوكب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بإسناده إلى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واعظ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إذا خطب الناس يوم الجمعة ينبغي للناس أن يستقبلوه </w:t>
      </w:r>
      <w:r>
        <w:rPr>
          <w:rStyle w:val="FootnoteAnchor"/>
          <w:rtl w:val="true"/>
        </w:rPr>
        <w:footnoteReference w:id="820"/>
      </w:r>
      <w:r>
        <w:rPr>
          <w:rFonts w:ascii="Amiri" w:hAnsi="Amiri" w:eastAsia="Amiri" w:cs="Amiri"/>
          <w:color w:val="111111"/>
          <w:sz w:val="28"/>
          <w:sz w:val="28"/>
          <w:szCs w:val="28"/>
          <w:rtl w:val="true"/>
          <w:lang w:bidi="ar-SA"/>
        </w:rPr>
        <w:t>، وتبعه الصدوق والتعميم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الصدوق مشتمل على الزيادة، فكأنه كان في أصل السكوني ولم ينقله الكليني أو يكون خبراً آخر، ويدلّ على استحباب استدبار الخطيب عن القبلة و استقبال الناس ، واستحباب إقبال الناس إياه، وكذا القاضي حين الحكم على المشهور وسيجيء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ذكر هذه الأخبار هنا بيان مواضع الاستقبال وكيفيته مع أنّ مواضعه كثيرة قد تقدّم بعضها في أحوال الميت، وسيجيء بعضها في الذبيحة وغيرها</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4654716_2320776876"/>
      <w:bookmarkStart w:id="246" w:name="_Toc87"/>
      <w:bookmarkEnd w:id="245"/>
      <w:r>
        <w:rPr>
          <w:rtl w:val="true"/>
        </w:rPr>
        <w:t>[</w:t>
      </w:r>
      <w:r>
        <w:rPr>
          <w:rtl w:val="true"/>
        </w:rPr>
        <w:t xml:space="preserve">كيفية معرفة القبلة في الليل </w:t>
      </w:r>
      <w:r>
        <w:rPr>
          <w:rtl w:val="true"/>
        </w:rPr>
        <w:t>]</w:t>
      </w:r>
      <w:bookmarkEnd w:id="24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وروى الشيخ في الموثق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 الجدي في قفاك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على يمينك وإذا كنت على طريق الحجّ فاجعله بين كتفيك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وصله</w:t>
      </w:r>
      <w:r>
        <w:rPr>
          <w:rFonts w:eastAsia="IRNazanin" w:cs="IRNazanin"/>
          <w:color w:val="111111"/>
          <w:sz w:val="28"/>
          <w:szCs w:val="28"/>
          <w:rtl w:val="true"/>
          <w:lang w:bidi="fa-IR"/>
        </w:rPr>
        <w:t>»</w:t>
      </w:r>
      <w:r>
        <w:rPr>
          <w:rStyle w:val="FootnoteAnchor"/>
          <w:rtl w:val="true"/>
        </w:rPr>
        <w:footnoteReference w:id="821"/>
      </w:r>
      <w:r>
        <w:rPr>
          <w:rFonts w:ascii="Amiri" w:hAnsi="Amiri" w:eastAsia="Amiri" w:cs="Amiri"/>
          <w:color w:val="111111"/>
          <w:sz w:val="28"/>
          <w:sz w:val="28"/>
          <w:szCs w:val="28"/>
          <w:rtl w:val="true"/>
          <w:lang w:bidi="ar-SA"/>
        </w:rPr>
        <w:t>والهاء للسكت ويذكر كثيرا في أواخر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العلامة لأهل العراق؛ لأنّ أكثر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في الكوفة خصوصاً راوي الخبر، وخبر محمد بن مسلم يخالف خبر المتن ظاهراً ويوافق الأخبار الصحيحة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حمل خبر المتن على الاستحباب، أو حمل خبر ابن مسلم عليه وهو أحوط، بأن يحمل القفا على قفا الكتف أو يحمل القفا على من كان بلده على خط نصف النهار وما قاربه كالموصل وحواليها وخلف الكتف على أنه قبلة أهل العراق ومن والاها وهو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على التوسعة أولى، والجعل على اليمين، كما هو ظاهر الخبر خلاف المشهور والاعتبار فيمكن أن يكون لأهل البصرة وأهل خراسان، ولو جعلناه لأهل العراق ومن والاها فيكون المراد في الجمع بين الأخبار التوسعة في جعلها على اليمين إلى ما بين الكتفين وقد تقدم القول فيه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فالمشهور بين الأصحاب</w:t>
      </w:r>
      <w:r>
        <w:rPr>
          <w:rStyle w:val="FootnoteAnchor"/>
          <w:rtl w:val="true"/>
        </w:rPr>
        <w:footnoteReference w:id="822"/>
      </w:r>
      <w:r>
        <w:rPr>
          <w:rFonts w:ascii="Amiri" w:hAnsi="Amiri" w:eastAsia="Amiri" w:cs="Amiri"/>
          <w:color w:val="111111"/>
          <w:sz w:val="28"/>
          <w:sz w:val="28"/>
          <w:szCs w:val="28"/>
          <w:rtl w:val="true"/>
          <w:lang w:bidi="ar-SA"/>
        </w:rPr>
        <w:t xml:space="preserve">في اعتبار الجدي أن يكون فوق الفرقدين أو تحتهما؛ لأنّ الجدي والفرقدين يتحركان والمعتبر القطب وأنّه نقطة موهومة يدور عليه الفلك ولكن في القرب منها نجم خفي وحوله أنجم صغار يقرب من ثالثة أنجم بنات النعش الصغرى، واثنان منها تحته، أحدهما الجدي وأربعة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منها فوقه، اثنان منها الفرقدان، وكلّها على شكل السمكة، ولمّا كان القطب أقرب إلى الجدي اعتبر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يتحرك لكن حركته يسيرة وإن كان من فوق أو من تحت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ووضع الجدي على المنكب أو خلف المنكب فقد جعل القطب عليها، بخلاف ما إذا كان الجدي في المشرق أو المغرب؛ فإنّه يختلف فحينئذ يعتبر القطب وإطلاق الخبر أيضاً يدلّ على التوسعة كما لا يخفى</w:t>
      </w:r>
      <w:r>
        <w:rPr>
          <w:rFonts w:eastAsia="Amiri" w:cs="Amiri" w:ascii="Amiri" w:hAnsi="Amiri"/>
          <w:color w:val="111111"/>
          <w:sz w:val="28"/>
          <w:szCs w:val="28"/>
          <w:rtl w:val="true"/>
          <w:lang w:bidi="ar-SA"/>
        </w:rPr>
        <w:t>.</w:t>
      </w:r>
      <w:bookmarkStart w:id="247" w:name="pg20217_258184"/>
    </w:p>
    <w:p>
      <w:pPr>
        <w:pStyle w:val="Heading4"/>
        <w:numPr>
          <w:ilvl w:val="3"/>
          <w:numId w:val="1"/>
        </w:numPr>
        <w:rPr/>
      </w:pPr>
      <w:bookmarkStart w:id="248" w:name="__RefHeading___Toc4654718_2320776876"/>
      <w:bookmarkStart w:id="249" w:name="_Toc88"/>
      <w:bookmarkEnd w:id="247"/>
      <w:bookmarkEnd w:id="248"/>
      <w:r>
        <w:rPr>
          <w:rtl w:val="true"/>
        </w:rPr>
        <w:t>باب الحدّ الذي يؤخذ فيه الصبيان بالصلاة</w:t>
      </w:r>
      <w:bookmarkEnd w:id="249"/>
    </w:p>
    <w:p>
      <w:pPr>
        <w:pStyle w:val="Heading5"/>
        <w:numPr>
          <w:ilvl w:val="4"/>
          <w:numId w:val="1"/>
        </w:numPr>
        <w:rPr/>
      </w:pPr>
      <w:bookmarkStart w:id="250" w:name="__RefHeading___Toc4654720_2320776876"/>
      <w:bookmarkStart w:id="251" w:name="_Toc89"/>
      <w:bookmarkEnd w:id="250"/>
      <w:r>
        <w:rPr>
          <w:rtl w:val="true"/>
        </w:rPr>
        <w:t>اشارة</w:t>
      </w:r>
      <w:bookmarkEnd w:id="251"/>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نأمر صبياننا بالصّلاة وهم أبناء خمس سنين، فمروا صبيانكم بالصّلاة إذا كانوا أبناء سبع سنين، ونحن نأمر صبياننا بالصّيام إذا كانوا أبناء سبع سنين ما أطاقوا من صيام اليوم وإن كان إلى نصف النّهار أو أكثر من ذلك أو أقلّ، فإذا غلبهم العطش أو الجوع أفطروا حتّى يتعودّوا الصّوم ويطيقوه، فمروا صبيانكم بالصّيام إذا كانوا أبناء تسع سنين ما أطاقوه من صيام اليوم، فإذا غلبهم العطش أفطروا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الحد الذي يؤخذ فيه الصبيان بالصلاة</w:t>
      </w:r>
    </w:p>
    <w:p>
      <w:pPr>
        <w:pStyle w:val="Heading5"/>
        <w:numPr>
          <w:ilvl w:val="4"/>
          <w:numId w:val="1"/>
        </w:numPr>
        <w:rPr/>
      </w:pPr>
      <w:bookmarkStart w:id="252" w:name="__RefHeading___Toc4654722_2320776876"/>
      <w:bookmarkStart w:id="253" w:name="_Toc90"/>
      <w:bookmarkEnd w:id="252"/>
      <w:r>
        <w:rPr>
          <w:rtl w:val="true"/>
        </w:rPr>
        <w:t>[</w:t>
      </w:r>
      <w:r>
        <w:rPr>
          <w:rtl w:val="true"/>
        </w:rPr>
        <w:t xml:space="preserve">أمر الولي الصبيان بالصلاة والصوم </w:t>
      </w:r>
      <w:r>
        <w:rPr>
          <w:rtl w:val="true"/>
        </w:rPr>
        <w:t>]</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رواه الكليني والشيخ في الحسن كالصحيح عن الحلبي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والظاهر أنّ الصدوق نقله من كتاب الحلبي فيكون صحيحاً، وقد تقدّم في صحيحتي الحلبي وزرارة تمرينهم في الست بالصلاة وبالصيام إذا أطاقوا، فيحمل على التأكد في السبع والتسع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الصبي متى يصلي؟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يعقل الصلاة ويجب عليه؟ </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الحسن بن قارنٍ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سئل وأنا أسمع عن الرّجل يختن ولده وهو لا يصلّي اليوم واليومين،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أتى على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 الوجع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نحو ما يقدر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سنين</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وفي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يؤخذ الصبي بالصلاة؟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بين سبع سنين وست سنين</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يؤخذ بالصيام؟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بين خمس عشرة وأربع عشرة، وإن صام قبل ذلك ، فدعه، فقد صام ابني فلان قبل ذلك فتركته</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الموثق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الغلام متى تجب عليه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لها ثلاث عشرة سنة، فإن احتلم قبل ذلك فقد وجب عليه الصلاة وجرى عليه القلم ،والجارية مثل ذلك إن أتى لها ثلاث عشر سنة أو حاضت قبل ذلك فقد وجب عليها الصلاة، وجرى عليها القلم</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xml:space="preserve">والحكمان مخالفان للمشهور، فالأحوط العمل بالأول، وروي تفريقهم في الصلاة وأمرهم بالجمع بين المغرب والعشاء؛ لئلّا يناموا ويتركوا الصلاة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الحسن بن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مقارن، وفي </w:t>
      </w:r>
      <w:bookmarkStart w:id="254" w:name="pg20217_258186"/>
    </w:p>
    <w:p>
      <w:pPr>
        <w:pStyle w:val="BookText"/>
        <w:rPr/>
      </w:pPr>
      <w:bookmarkEnd w:id="254"/>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الله بن فضالة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إذا بلغ الغلام ثلاث سنين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سبع مرّاتٍ، ثمّ يترك حتّى يتمّ له ثلاث سنين وسبعة أشهرٍ وعشرون يوماً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محمّد رسول الله سبع مرّاتٍ، ويترك حتّى يتمّ له أربع سنين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وآله ، ثمّ يترك حتّى يتمّ له خمس سنين،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يمينك وأيّهما شمالك؟ فإذا عرف ذلك حوّل وجهه إلى القبلة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 ثمّ يترك حتّى يتمّ له سبع سنين فإذا تمّ له سبع سنين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وكفّيك، فإذا غسلهما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 يترك حتّى يتمّ له تسع سنين، فإذا تمّت له تسع سنين علّم الوضوء وضرب عليه، واُمر بالصّلاة وضرب عليها، فإذا تعلّم الوضوء والصّلاة غفر الله عزّوجلّ له ولوالديه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فأزن بالفاء والزاي في أكثر النسخ، وعلى أيّ حال فهم مجهولون، والظاهر أنّ ابن مقاتل غلط من النساخ</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4654724_2320776876"/>
      <w:bookmarkStart w:id="256" w:name="_Toc91"/>
      <w:bookmarkEnd w:id="255"/>
      <w:r>
        <w:rPr>
          <w:rtl w:val="true"/>
        </w:rPr>
        <w:t>[</w:t>
      </w:r>
      <w:r>
        <w:rPr>
          <w:rtl w:val="true"/>
        </w:rPr>
        <w:t xml:space="preserve">ما يستحب تعليمه للصبيان </w:t>
      </w:r>
      <w:r>
        <w:rPr>
          <w:rtl w:val="true"/>
        </w:rPr>
        <w:t>]</w:t>
      </w:r>
      <w:bookmarkEnd w:id="25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الطريق ضعف، وهو مجهول لكن الأمر في الفضائل سهل؛ للخبر المشهور</w:t>
      </w:r>
      <w:r>
        <w:rPr>
          <w:rStyle w:val="FootnoteAnchor"/>
          <w:rtl w:val="true"/>
        </w:rPr>
        <w:footnoteReference w:id="829"/>
      </w:r>
      <w:r>
        <w:rPr>
          <w:rFonts w:ascii="Amiri" w:hAnsi="Amiri" w:eastAsia="Amiri" w:cs="Amiri"/>
          <w:color w:val="111111"/>
          <w:sz w:val="28"/>
          <w:sz w:val="28"/>
          <w:szCs w:val="28"/>
          <w:rtl w:val="true"/>
          <w:lang w:bidi="ar-SA"/>
        </w:rPr>
        <w:t>، والجمع بينه وبين الصحيحتين أولى، بأن يفعل به الأعمال قبل الست وبعده يمرّن بالوضوء والصلاة صحيحاً، ويضرب على ترك الصلاة بعد التسع</w:t>
      </w:r>
      <w:r>
        <w:rPr>
          <w:rFonts w:eastAsia="Amiri" w:cs="Amiri" w:ascii="Amiri" w:hAnsi="Amiri"/>
          <w:color w:val="111111"/>
          <w:sz w:val="28"/>
          <w:szCs w:val="28"/>
          <w:rtl w:val="true"/>
          <w:lang w:bidi="ar-SA"/>
        </w:rPr>
        <w:t xml:space="preserve">. </w:t>
      </w:r>
      <w:bookmarkStart w:id="257" w:name="pg20217_258187"/>
    </w:p>
    <w:p>
      <w:pPr>
        <w:pStyle w:val="Heading4"/>
        <w:numPr>
          <w:ilvl w:val="3"/>
          <w:numId w:val="1"/>
        </w:numPr>
        <w:rPr/>
      </w:pPr>
      <w:bookmarkStart w:id="258" w:name="__RefHeading___Toc4654726_2320776876"/>
      <w:bookmarkStart w:id="259" w:name="_Toc92"/>
      <w:bookmarkEnd w:id="257"/>
      <w:bookmarkEnd w:id="258"/>
      <w:r>
        <w:rPr>
          <w:rtl w:val="true"/>
        </w:rPr>
        <w:t>باب الأذان والإقامة وثواب المؤذنين</w:t>
      </w:r>
      <w:bookmarkEnd w:id="259"/>
    </w:p>
    <w:p>
      <w:pPr>
        <w:pStyle w:val="Heading5"/>
        <w:numPr>
          <w:ilvl w:val="4"/>
          <w:numId w:val="1"/>
        </w:numPr>
        <w:rPr/>
      </w:pPr>
      <w:bookmarkStart w:id="260" w:name="__RefHeading___Toc4654728_2320776876"/>
      <w:bookmarkStart w:id="261" w:name="_Toc93"/>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باب الأذان والإقامة وثواب المؤذنين</w:t>
      </w:r>
    </w:p>
    <w:p>
      <w:pPr>
        <w:pStyle w:val="Heading5"/>
        <w:numPr>
          <w:ilvl w:val="4"/>
          <w:numId w:val="1"/>
        </w:numPr>
        <w:rPr/>
      </w:pPr>
      <w:bookmarkStart w:id="262" w:name="__RefHeading___Toc4654730_2320776876"/>
      <w:bookmarkStart w:id="263" w:name="_Toc94"/>
      <w:bookmarkEnd w:id="262"/>
      <w:r>
        <w:rPr>
          <w:rtl w:val="true"/>
        </w:rPr>
        <w:t>[</w:t>
      </w:r>
      <w:r>
        <w:rPr>
          <w:rtl w:val="true"/>
        </w:rPr>
        <w:t>كون الأذان والإقامة بوحي الله تعالى</w:t>
      </w:r>
      <w:r>
        <w:rPr>
          <w:rtl w:val="true"/>
        </w:rPr>
        <w:t>]</w:t>
      </w:r>
      <w:bookmarkEnd w:id="263"/>
    </w:p>
    <w:p>
      <w:pPr>
        <w:pStyle w:val="BookText"/>
        <w:rPr/>
      </w:pPr>
      <w:r>
        <w:rPr>
          <w:rFonts w:ascii="Amiri" w:hAnsi="Amiri" w:eastAsia="Amiri" w:cs="Amiri"/>
          <w:color w:val="111111"/>
          <w:sz w:val="28"/>
          <w:sz w:val="28"/>
          <w:szCs w:val="28"/>
          <w:rtl w:val="true"/>
          <w:lang w:bidi="ar-SA"/>
        </w:rPr>
        <w:t>اعلم أنّه نقل إجماع الشيعة على أنّ الأذان والإقامة بوحي الله</w:t>
      </w:r>
      <w:r>
        <w:rPr>
          <w:rStyle w:val="FootnoteAnchor"/>
          <w:rtl w:val="true"/>
        </w:rPr>
        <w:footnoteReference w:id="830"/>
      </w:r>
      <w:r>
        <w:rPr>
          <w:rFonts w:ascii="Amiri" w:hAnsi="Amiri" w:eastAsia="Amiri" w:cs="Amiri"/>
          <w:color w:val="111111"/>
          <w:sz w:val="28"/>
          <w:sz w:val="28"/>
          <w:szCs w:val="28"/>
          <w:rtl w:val="true"/>
          <w:lang w:bidi="ar-SA"/>
        </w:rPr>
        <w:t>، وأجمع العامة على أنّه من الرؤيا 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زيد، أو من غيره زيد، أو من غيره</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بعض علمائنا إجماع الشيعة على لعن من يعتقد هذا الاعتقاد</w:t>
      </w:r>
      <w:r>
        <w:rPr>
          <w:rStyle w:val="FootnoteAnchor"/>
          <w:rtl w:val="true"/>
        </w:rPr>
        <w:footnoteReference w:id="83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الكليني في الحسن كالصحيح، والصدوق في الصحيح عن ابن اُذينة،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يروي هذه الناصبة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ماذا؟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أذانهم وركوعهم وسجودهم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إنّ أبي ابن كعب رآه في النوم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فإنّ دين الله عزّوجلّ أعزّ من أن يرى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 لنا من ذلك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لمّا عرج بنبيه إلى سماواته السبع، أمّا أولاهن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فبارك عليه،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فرضه فأنزل الله محمداً من نور فيه أربعون نوعاً من </w:t>
      </w:r>
      <w:bookmarkStart w:id="264" w:name="pg20217_258188"/>
    </w:p>
    <w:p>
      <w:pPr>
        <w:pStyle w:val="BookText"/>
        <w:rPr/>
      </w:pPr>
      <w:bookmarkEnd w:id="2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أنواع النور، كانت محدقة بعرش الله تغشى أبصار الناظرين، إمّا واحد منها فأصفر، فمن أجل ذلك اصفرت الصفرة، وواحد منها أحمر فمن أجل ذلك احمرت الحمرة، وواحد منها أبيض فمن أجل ذلك ابيضّ البياض، والباقي على عدد سائر الخلق من النور، فالألوان في ذلك المحمل حلق وسلاسل من فضة</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4654732_2320776876"/>
      <w:bookmarkStart w:id="266" w:name="_Toc95"/>
      <w:bookmarkEnd w:id="265"/>
      <w:r>
        <w:rPr>
          <w:rtl w:val="true"/>
        </w:rPr>
        <w:t xml:space="preserve">[ </w:t>
      </w:r>
      <w:r>
        <w:rPr>
          <w:rtl w:val="true"/>
        </w:rPr>
        <w:t xml:space="preserve">حديث المعراج </w:t>
      </w:r>
      <w:r>
        <w:rPr>
          <w:rtl w:val="true"/>
        </w:rPr>
        <w:t>]</w:t>
      </w:r>
      <w:bookmarkEnd w:id="266"/>
    </w:p>
    <w:p>
      <w:pPr>
        <w:pStyle w:val="BookText"/>
        <w:rPr/>
      </w:pPr>
      <w:r>
        <w:rPr>
          <w:rFonts w:ascii="IRNazanin" w:hAnsi="IRNazanin" w:eastAsia="IRNazanin"/>
          <w:color w:val="111111"/>
          <w:sz w:val="28"/>
          <w:sz w:val="28"/>
          <w:szCs w:val="28"/>
          <w:rtl w:val="true"/>
          <w:lang w:bidi="fa-IR"/>
        </w:rPr>
        <w:t>ثمَّ عرج به إلى السماء فنفرت الملائكة إلى أطراف السماء وخرت سجداً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ما أشبه هذا النور بنور ربّنا، فقال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أكبر، الله أكبر، ثمَّ فتحت أبواب السماء واجتمعت الملائكة فسلّمت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أفواجاً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كيف أخوك؟ إذا نزلت فاقرأه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أفتعرفونه؟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نعرفه وقد اُخذ ميثاقك وميثاقه منا، وميثاق شيعته إلى يوم القيامة علينا، وإنّا لنتصفح وجوه شيعته في كل يوم وليلة خمساً يعنون في كل وقت صلاة، وإنّا لنصلي عليك وعليه</w:t>
      </w:r>
      <w:r>
        <w:rPr>
          <w:rStyle w:val="FootnoteAnchor"/>
          <w:rtl w:val="true"/>
        </w:rPr>
        <w:footnoteReference w:id="833"/>
      </w:r>
      <w:r>
        <w:rPr>
          <w:rFonts w:ascii="Amiri" w:hAnsi="Amiri" w:eastAsia="Amiri" w:cs="Amiri"/>
          <w:color w:val="111111"/>
          <w:sz w:val="28"/>
          <w:sz w:val="28"/>
          <w:szCs w:val="28"/>
          <w:rtl w:val="true"/>
          <w:lang w:bidi="ar-SA"/>
        </w:rPr>
        <w:t>ثمَّ زادني ربي أربعين نوعاً من أنواع النور لا يشبه النور الأول وزادني حلقاً وسلاسل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وعرج بي إلى السماء الثانية فلما قربت من باب السماء الثانية نفرت الملائكة إلى أطراف السماء وخرت سجداً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الملائكة والروح، ما أشبه هذا النور بنور ربّنا فقال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لا إله إلّا الله،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الملائكة وقالت يا جبرئيل من هذا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فخرجوا إليّ شبه المعانيق</w:t>
      </w:r>
      <w:r>
        <w:rPr>
          <w:rStyle w:val="FootnoteAnchor"/>
          <w:rtl w:val="true"/>
        </w:rPr>
        <w:footnoteReference w:id="834"/>
      </w:r>
      <w:r>
        <w:rPr>
          <w:rFonts w:ascii="Amiri" w:hAnsi="Amiri" w:eastAsia="Amiri" w:cs="Amiri"/>
          <w:color w:val="111111"/>
          <w:sz w:val="28"/>
          <w:sz w:val="28"/>
          <w:szCs w:val="28"/>
          <w:rtl w:val="true"/>
          <w:lang w:bidi="ar-SA"/>
        </w:rPr>
        <w:t>، فسلّموا 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أخاك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اُخذ ميثاقك وميثاقه وميثاق شيعته إلى يوم القيامة علينا، وإنّا لنتصفح وجوه شيعته في كل يوم وليلة خمساً يعنون في كل وقت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زادني ربي أربعين نوعاً من أنواع النور لا تشبه الأنوار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عرج بي إلى السماء الثالثة فنفرت الملائكة وخرت سجداً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الملائكة والروح ما هذا النور الذي يشبه نور ربنا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أشهد أنّ محمداً رسول الله، فاجتمعت الملائكة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بالأول، ومرحباً بالآخر، ومرحباً بالحاشر، ومرحباً بالناشر، محمد خير النبيين، وعلي خير الوصيين،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سلموا عليّ وسألوني عن أخي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الأرض أفتعرفونه؟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نعرفه وقد نحج البيت المعمور في كل سنة وعليه رق أبيض فيه اسم محمد واسم علي والحسن والحسين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إلى يوم القيامة، وإنا لنبارك عليهم في كل يوم وليلة خمساً يعنون في وقت كل صلاة ويمسحون رؤوسهم بأيديهم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زادني ربّي أربعين نوعاً من أنواع النور لا تشبه تلك الأنوار الأول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عرج بي حتى انتهيت إلى السماء الرابعة فلم تقل الملائكة شيئاً وسمعت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دوياً كأنّه في الصدور فاجتمعت الملائكة فتحت أبواب السماء وخرجت إليّ شبه المعانيق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 على الصلاة، على الصلاة، حي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الفلاح، 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صوتان مقرونان معروفان</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قد قامت الصلاة، فقالت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لشيعته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اجتمعت الملائكة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أخاك؟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نعرفه وشيعته وهم نور حول عرش الله ، وإنّ في البيت المعمور لرقاً من نور</w:t>
      </w:r>
      <w:r>
        <w:rPr>
          <w:rStyle w:val="FootnoteAnchor"/>
          <w:rtl w:val="true"/>
        </w:rPr>
        <w:footnoteReference w:id="836"/>
      </w:r>
      <w:r>
        <w:rPr>
          <w:rFonts w:ascii="Amiri" w:hAnsi="Amiri" w:eastAsia="Amiri" w:cs="Amiri"/>
          <w:color w:val="111111"/>
          <w:sz w:val="28"/>
          <w:sz w:val="28"/>
          <w:szCs w:val="28"/>
          <w:rtl w:val="true"/>
          <w:lang w:bidi="ar-SA"/>
        </w:rPr>
        <w:t>فيه اسم محمد وعلي والحسن والحسين والأئمة وشيعتهم إلى يوم القيامة لا يزيد فيهم رجل ولا ينقص منهم رجل، وإنّه لميثاقنا، وإنّه ليقرأ علينا كل يوم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محمد، فرفعت، فإذا أطباق السماء قد خرقت والحجب قد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طأطى رأسك، انظر ما ترى؟ فطأطأت رأسي فنظرت إلى بيت مثل بيتكم هذا، وحرم مثل حرم هذا البيت لو ألقيت شيئاً من يدي لم يقع إلّا عليه، فقيل لي يا محمد إنّ هذا الحرم، وأنت الحرام، ولكل مثل مثال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ادن من صاد </w:t>
      </w:r>
      <w:r>
        <w:rPr>
          <w:rStyle w:val="FootnoteAnchor"/>
          <w:rtl w:val="true"/>
        </w:rPr>
        <w:footnoteReference w:id="837"/>
      </w:r>
      <w:r>
        <w:rPr>
          <w:rFonts w:ascii="IRNazanin" w:hAnsi="IRNazanin" w:eastAsia="IRNazanin"/>
          <w:color w:val="111111"/>
          <w:sz w:val="28"/>
          <w:sz w:val="28"/>
          <w:szCs w:val="28"/>
          <w:rtl w:val="true"/>
          <w:lang w:bidi="fa-IR"/>
        </w:rPr>
        <w:t>فاغسل مساجدك وطهّرها وصلّ لربك، فدنا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صاد، وهو ماء يسيل من ساق العرش الأيمن، فتلقى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بيده اليمنى، فمن أجل ذلك صار الوضوء باليمنى، ثمَّ أوحى الله عزّوجلّ، إليه أن اغسل وجهك؛ فإنّك تنظر إلى عظمتي، ثمَّ اغسل ذراعيك ،اليمنى واليسرى؛ فإنّك تلقى بيدك كلامي، ثمَّ امسح برأسك بفضل ما بقي في يدك من الماء ورجليك إلى كعبيك؛ فإني اُبارك عليك وأوطاك موطئاً لم يطأه أحد غيرك، فهذا علّة الأذان والوضوء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أوحى الله عزّوجلّ إليه يا محمد، استقبل الحجر الأسود، فكبّرني على عدد حجبي، فمن أجل ذلك صار التكبير سبعاً؛ لأنّ الحجب سبع، فافتتح عند انقطاع الحجب فمن أجل ذلك، الافتتاح سنة والحجب متطابقة، بينهن بحار النور وذلك النور الذي أنزله الله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أجل ذلك صار الافتتاح ثلاث مرات؛ لافتتاح الحجب ثلاث مرات فصار التكبير سبعاً والافتتاح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 من التكبير والافتتاح أوحى الله إليه سم باسمي فمن أجل ذلك جعل بِسْمِ اللَّهِ الرَّحْمَنِ الرَّحِيمِ في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احمدني،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ascii="IRNazanin" w:hAnsi="IRNazanin" w:eastAsia="IRNazanin"/>
          <w:color w:val="111111"/>
          <w:sz w:val="28"/>
          <w:sz w:val="28"/>
          <w:szCs w:val="28"/>
          <w:rtl w:val="true"/>
          <w:lang w:bidi="fa-IR"/>
        </w:rPr>
        <w:t xml:space="preserve">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فأوحى الله عزّوجلّ إليه قطعت حمدي قسم باسمي، فمن أجل ذلك جعل في الحمدالرَّحْمَنِ الرَّحِيمِمرتين، فلما بلغ وَلَا الضَّالِّينَ</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الْحَمْدُ لِلَّهِ رَبِّ الْعَالَمِينَ شكراً،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w:t>
      </w:r>
    </w:p>
    <w:p>
      <w:pPr>
        <w:pStyle w:val="BookText"/>
        <w:rPr/>
      </w:pPr>
      <w:r>
        <w:rPr>
          <w:rFonts w:ascii="Amiri" w:hAnsi="Amiri" w:eastAsia="Amiri" w:cs="Amiri"/>
          <w:color w:val="111111"/>
          <w:sz w:val="28"/>
          <w:sz w:val="28"/>
          <w:szCs w:val="28"/>
          <w:rtl w:val="true"/>
          <w:lang w:bidi="ar-SA"/>
        </w:rPr>
        <w:t>ذكري، فسم باسمي فمن أجل ذلك جعل بِسْمِ اللَّهِ الرَّحْمَنِ الرَّحِيمِ</w:t>
      </w:r>
      <w:r>
        <w:rPr>
          <w:rStyle w:val="FootnoteAnchor"/>
          <w:rtl w:val="true"/>
        </w:rPr>
        <w:footnoteReference w:id="839"/>
      </w:r>
      <w:r>
        <w:rPr>
          <w:rFonts w:ascii="Amiri" w:hAnsi="Amiri" w:eastAsia="Amiri" w:cs="Amiri"/>
          <w:color w:val="111111"/>
          <w:sz w:val="28"/>
          <w:sz w:val="28"/>
          <w:szCs w:val="28"/>
          <w:rtl w:val="true"/>
          <w:lang w:bidi="ar-SA"/>
        </w:rPr>
        <w:t>ثُمَّ أوحى الله عزّوجلّ إليه اقرأ يا محمد نسبة ربك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 لَمْ يَلِدْ وَلَمْ يُولَدْ وَلَمْ يَكُنْ لَهُ كُفُوًا أَحَدٌ</w:t>
      </w:r>
      <w:r>
        <w:rPr>
          <w:rFonts w:ascii="IRNazanin" w:hAnsi="IRNazanin" w:eastAsia="IRNazanin"/>
          <w:color w:val="111111"/>
          <w:sz w:val="28"/>
          <w:sz w:val="28"/>
          <w:szCs w:val="28"/>
          <w:rtl w:val="true"/>
          <w:lang w:bidi="fa-IR"/>
        </w:rPr>
        <w:t xml:space="preserve"> ثُمَّ أَمسك عنه الوحي،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الواحد، الأحد الصمد فأوحى الله إليه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 يَلِدْ وَلَمْ يُولَدْ وَلَمْ يَكُنْ لَهُ كُفُوًا أَحَدٌ</w:t>
      </w:r>
      <w:r>
        <w:rPr>
          <w:rStyle w:val="FootnoteAnchor"/>
          <w:rtl w:val="true"/>
        </w:rPr>
        <w:footnoteReference w:id="840"/>
      </w:r>
      <w:r>
        <w:rPr>
          <w:rFonts w:ascii="IRNazanin" w:hAnsi="IRNazanin" w:eastAsia="IRNazanin"/>
          <w:color w:val="111111"/>
          <w:sz w:val="28"/>
          <w:sz w:val="28"/>
          <w:szCs w:val="28"/>
          <w:rtl w:val="true"/>
          <w:lang w:bidi="fa-IR"/>
        </w:rPr>
        <w:t xml:space="preserve">ثمَّ أمسك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الوحي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وكذلك الله ربنا كذلك الله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قال ذلك 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اركع لربك يا محمد فركع، فأوحى الله إليه وهو راكع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العظيم ففعل ذلك ثلاثاً، ثمَّ أوحى الله إليه أن ارفع رأسك يا محمد، ففعل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منتصباً 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اسجد لرّبك يا محمد، فخرّ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فأوحى الله عزّوجلّ إليه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الأعلى 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ثلاثاً، ثمَّ 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جالساً يا محمد، ففعل فلما رفع رأسه من سجوده واستوى جالساً نظر إلى عظمة تجلّت له، فخر ساجداً من تلقاء نفسه لا لأمر أمر به، فسبّح أيضاً ثلاثاً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انتصب قائماً، ففعل فلم ير ما كان رأى من العظمة، فمن أجل ذلك صارت الصلاة ركعة وسجدتين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أوحى الله عزّوجلّ إليه اقرأ بالحمد الله فقرأها مثل ما قرأ أولاً، ثمَّ أوحى الله إليه 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فإنّها نسبتك ونسبة أهل بيتك إلى يوم القيامة، وفعل في الركوع ما فعل في الركعة الاُولى، ثمَّ سجد سجدة واحدة، فلما رفع رأسه تجلت له العظمة، فخر ساجداً من تلقاء نفسه لا لأمر أمر به، فسبّح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ثمَّ 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محمد، ثبتك ربّك، فلما ذهب ليقوم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اجلس فجلس فأوحى الله إليه يا محمد إذا ما أنعمت عليك فسم باسمي، فألهم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ولا إله إلّا الله، والأسماء الحسنى كلّها الله ثمَّ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 على نفسك وعلى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 وعلى أهل بيتي ثمَّ التفت، فإذا بصفوف من الملائكة والمرسلين والنبيين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سلّم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فأوحى الله إليه أنا السلام والتحية، والرحمة والبركات أنت وذريتك، ثمَّ أوحى الله إليه أن لا يلتفت يساراً وأول آية سمعها بعد قُلْ هُوَ اللَّهُ أَحَدٌ</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إِنَّا أَنْزَلْنَاهُ آية أصحاب اليمين وأصحاب الشمال، فمن أجل ذلك كان السلام واحدة تجاه القبلة، ومن أجل ذلك كان التكبير في السجود شكراً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ضجة الملائكة بالتسبيح والتحميد والتهليل، فمن أجل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ومن أجل ذلك صارت الركعتان الأوليان كلّما أحدث فيهما حدثاً كان على صاحبهما إعادتهما، فهذا الفرض الأول وهي صلاة الزوال صلاة الزوال يعني صلاة الظهر </w:t>
      </w:r>
      <w:r>
        <w:rPr>
          <w:rFonts w:eastAsia="IRNazanin" w:cs="IRNazanin"/>
          <w:color w:val="111111"/>
          <w:sz w:val="28"/>
          <w:szCs w:val="28"/>
          <w:rtl w:val="true"/>
          <w:lang w:bidi="fa-IR"/>
        </w:rPr>
        <w:t>»</w:t>
      </w:r>
      <w:r>
        <w:rPr>
          <w:rStyle w:val="FootnoteAnchor"/>
          <w:rtl w:val="true"/>
        </w:rPr>
        <w:footnoteReference w:id="841"/>
      </w:r>
      <w:r>
        <w:rPr>
          <w:rFonts w:ascii="Amiri" w:hAnsi="Amiri" w:eastAsia="Amiri" w:cs="Amiri"/>
          <w:color w:val="111111"/>
          <w:sz w:val="28"/>
          <w:sz w:val="28"/>
          <w:szCs w:val="28"/>
          <w:rtl w:val="true"/>
          <w:lang w:bidi="ar-SA"/>
        </w:rPr>
        <w:t xml:space="preserve">وإنّما ذكرنا الخبر بطوله؛ لاشتماله على أحكام كثيرة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ذكر أبي بن كعب فأخبارهم مختلفة في نسبة النوم، فبعضهم نسبوه إلى اُبي، وبعضهم نسبوه إلى عبد الله </w:t>
      </w:r>
      <w:r>
        <w:rPr>
          <w:rStyle w:val="FootnoteAnchor"/>
          <w:rtl w:val="true"/>
        </w:rPr>
        <w:footnoteReference w:id="842"/>
      </w:r>
      <w:r>
        <w:rPr>
          <w:rFonts w:ascii="IRNazanin" w:hAnsi="IRNazanin" w:eastAsia="IRNazanin"/>
          <w:color w:val="111111"/>
          <w:sz w:val="28"/>
          <w:sz w:val="28"/>
          <w:szCs w:val="28"/>
          <w:rtl w:val="true"/>
          <w:lang w:bidi="fa-IR"/>
        </w:rPr>
        <w:t>، وبعضهم نسبوه إلى عمر</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والكل كذب بشهادة الأئمة صلوات الله عليهم في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المعراج فأخباره أكثر من أن تحصى</w:t>
      </w:r>
      <w:r>
        <w:rPr>
          <w:rStyle w:val="FootnoteAnchor"/>
          <w:rtl w:val="true"/>
        </w:rPr>
        <w:footnoteReference w:id="844"/>
      </w:r>
      <w:r>
        <w:rPr>
          <w:rFonts w:ascii="Amiri" w:hAnsi="Amiri" w:eastAsia="Amiri" w:cs="Amiri"/>
          <w:color w:val="111111"/>
          <w:sz w:val="28"/>
          <w:sz w:val="28"/>
          <w:szCs w:val="28"/>
          <w:rtl w:val="true"/>
          <w:lang w:bidi="ar-SA"/>
        </w:rPr>
        <w:t>، وإنكاره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إنكار معاوية وعائشة فإنّهما خارجان عن الدين وليسا من المسلمين وهذا الإنكار أحد أسباب كفرهما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الأنوار فيمكن أن تكون صورية أو الأعم منها ومن المعنوية، وهي وإن كانت لا تعرفه العقول الضعيفة فهي غير مخفية على المؤمنين المصدقين والمكاشفين والمحدقة،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نفرة الملائكة أوّلاً فلزيادة النور بالمعنى الأعم؛ فإنّهم عاجزون عن إدراك الكمالات المعنوية التي أعطاها لنبينا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ويؤيده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مع الله وقت لا يسعني ملك مقرّب ولا نبي مرسل</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المعنوية قول الملائكة ما أشبه هذا النور بنور ربنا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أنّه نفي للمشابهة التي قالتها الملائكة، فيكون المراد أنّ الله تبارك وتعالى أكبر وأجلّ من أن يشابهه أحد ويعرفه أحد، والتكرير؛ لزيادة الإنكار، أو يكون الأولى لنفي المشابهة، والثانية لنفي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الإدراك وعدم ذكر الأربع التكبيرات فيه وفي غيره من الأخبار لا يدلّ على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يكون الاختصار من الراوي أو يكون الواقع في ليلة المعراج هذ المقدار، ويكون الزيادة بوحي آخر، كما ذكر في تعليم جبرئيل لعلي صلوات الله عليه، أو يكون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كزيادة ركعات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الغرض في هذا الخبر بيان الإقامة، وأطلق عليها الأذان في أول الخبر مجازاً وإذا كانت التكبير أربعاً يكون الثانية الأكبرية عن إدراك الحواس الباطنة بعد أن كانت الأولى عن الحواس الظاهرة، ويؤيده الإشارة بالأصابع الخمس في الرفع للتكبيرات في الصلاة، ويكون الثالثة عن إدراك العقول القاصرة، والرابعة عن إدراك العقول الكاملة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سؤالهم عن أمير المؤمنين فمذكور في أخبار كثيرة في المعراج </w:t>
      </w:r>
      <w:r>
        <w:rPr>
          <w:rStyle w:val="FootnoteAnchor"/>
          <w:rtl w:val="true"/>
        </w:rPr>
        <w:footnoteReference w:id="846"/>
      </w:r>
      <w:r>
        <w:rPr>
          <w:rFonts w:ascii="Amiri" w:hAnsi="Amiri" w:eastAsia="Amiri" w:cs="Amiri"/>
          <w:color w:val="111111"/>
          <w:sz w:val="28"/>
          <w:sz w:val="28"/>
          <w:szCs w:val="28"/>
          <w:rtl w:val="true"/>
          <w:lang w:bidi="ar-SA"/>
        </w:rPr>
        <w:t>، وكذا أخذ الميثاق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w:t>
      </w:r>
      <w:r>
        <w:rPr>
          <w:rStyle w:val="FootnoteAnchor"/>
          <w:rtl w:val="true"/>
        </w:rPr>
        <w:footnoteReference w:id="847"/>
      </w:r>
      <w:r>
        <w:rPr>
          <w:rFonts w:ascii="Amiri" w:hAnsi="Amiri" w:eastAsia="Amiri" w:cs="Amiri"/>
          <w:color w:val="111111"/>
          <w:sz w:val="28"/>
          <w:sz w:val="28"/>
          <w:szCs w:val="28"/>
          <w:rtl w:val="true"/>
          <w:lang w:bidi="ar-SA"/>
        </w:rPr>
        <w:t xml:space="preserve">ومحمد نبيكم وعلي أمير المؤمنين والأئمة حجج الله، من طرق العامة والخاصة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تصفح وجوه الشيعة خاصة والمراد بهم الإمامية الاثنا عشرية؛ فلعدم صحة صلاة غيرهم؛ لأنّها مشروطة بالإيمان إجماعاً، وأمّا سؤالهم عن بعثته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فلزيادة الاطمئنان، كما في قول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لِيَطْمَئِنَّ قَلْبِي</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والمعانيق جمع المعناق،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العنق</w:t>
      </w:r>
      <w:r>
        <w:rPr>
          <w:rStyle w:val="FootnoteAnchor"/>
          <w:rtl w:val="true"/>
        </w:rPr>
        <w:footnoteReference w:id="850"/>
      </w:r>
      <w:r>
        <w:rPr>
          <w:rFonts w:ascii="IRNazanin" w:hAnsi="IRNazanin" w:eastAsia="IRNazanin"/>
          <w:color w:val="111111"/>
          <w:sz w:val="28"/>
          <w:sz w:val="28"/>
          <w:szCs w:val="28"/>
          <w:rtl w:val="true"/>
          <w:lang w:bidi="fa-IR"/>
        </w:rPr>
        <w:t>، أو الفرس الجيد العنق، أو طويل العنق تشبيهاً لهم بها في طول أعناقهم، أو جودة أعناقهم أمّا الأول فلخلقه صلوات الله عليه وآله قبل الأشياء وأمّا الآخر فلبعثته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الأنبياء صلوات الله عليهم،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نحن الآخرون السابقون</w:t>
      </w:r>
      <w:r>
        <w:rPr>
          <w:rFonts w:eastAsia="IRNazanin" w:cs="IRNazanin"/>
          <w:color w:val="111111"/>
          <w:sz w:val="28"/>
          <w:szCs w:val="28"/>
          <w:rtl w:val="true"/>
          <w:lang w:bidi="fa-IR"/>
        </w:rPr>
        <w:t>»</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الحاشر فلمقارنته مع الحشر</w:t>
      </w:r>
      <w:r>
        <w:rPr>
          <w:rStyle w:val="FootnoteAnchor"/>
          <w:rtl w:val="true"/>
        </w:rPr>
        <w:footnoteReference w:id="852"/>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والساعة كهاتين</w:t>
      </w:r>
      <w:r>
        <w:rPr>
          <w:rFonts w:eastAsia="IRNazanin" w:cs="IRNazanin"/>
          <w:color w:val="111111"/>
          <w:sz w:val="28"/>
          <w:szCs w:val="28"/>
          <w:rtl w:val="true"/>
          <w:lang w:bidi="fa-IR"/>
        </w:rPr>
        <w:t>»</w:t>
      </w:r>
      <w:r>
        <w:rPr>
          <w:rStyle w:val="FootnoteAnchor"/>
          <w:rtl w:val="true"/>
        </w:rPr>
        <w:footnoteReference w:id="853"/>
      </w:r>
      <w:r>
        <w:rPr>
          <w:rFonts w:ascii="Amiri" w:hAnsi="Amiri" w:eastAsia="Amiri" w:cs="Amiri"/>
          <w:color w:val="111111"/>
          <w:sz w:val="28"/>
          <w:sz w:val="28"/>
          <w:szCs w:val="28"/>
          <w:rtl w:val="true"/>
          <w:lang w:bidi="ar-SA"/>
        </w:rPr>
        <w:t>وأشار إلى السبابة والوسطى، والناشر كالحاشر أو لنشره قبل الكل ودوي النحل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صوتان مقرونان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أنّ الصلاة مقرون بالفوز والفلاح ودخول الجنة معروفان بيننا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مع 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بهما أنّ صلاتهم صلاة إلى يوم القيامة، والضمير راجع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المقام وما سيذكره بعد على أنّ الشيعة لقبهم، كما ذكره الفيروز آبادي وغيره </w:t>
      </w:r>
      <w:r>
        <w:rPr>
          <w:rStyle w:val="FootnoteAnchor"/>
          <w:rtl w:val="true"/>
        </w:rPr>
        <w:footnoteReference w:id="854"/>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بعد التجاوز من السماوات والكرسي والعرش والحجب، ويؤيده عدم ذكر البقية اختصاراً، فإنّ أخبار المعراج على كثرتها لم تذكر في خبر منها جميع ما وقع له و له ورآه صلوات الله عليه وآله، بل يذكر في كل خبر بعض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فرفعت رأسي فإذا أطباق السماء قد خرقت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تحتي، ويكون هذا الخرق لرؤية البيت المعمور فإنّه مثال الكعبة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هذا في السماء الرابعة ويكون البيت في تحتها أو تكون الرؤية فيما بين السماء الرابعة والخامسة، فإنّ أكثر الأخبار تدلّ على أنّه في السماء الرابعة </w:t>
      </w:r>
      <w:r>
        <w:rPr>
          <w:rStyle w:val="FootnoteAnchor"/>
          <w:rtl w:val="true"/>
        </w:rPr>
        <w:footnoteReference w:id="855"/>
      </w:r>
      <w:r>
        <w:rPr>
          <w:rFonts w:ascii="IRNazanin" w:hAnsi="IRNazanin" w:eastAsia="IRNazanin"/>
          <w:color w:val="111111"/>
          <w:sz w:val="28"/>
          <w:sz w:val="28"/>
          <w:szCs w:val="28"/>
          <w:rtl w:val="true"/>
          <w:lang w:bidi="fa-IR"/>
        </w:rPr>
        <w:t xml:space="preserve">، ويدلّ على استحباب أخذ الماء باليد اليمنى مطلقاً، فيمكن فهم الإدارة، كما وقع في خبر آخر، ويدلّ على وجوب المسح بماء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أوحى الله عزّوجلّ إليه يا محمد استقبل 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الصلاة عند البيت المعمور في السماء الرابعة قبل العروج، أو بعد النزول وأن يكون في العرش محاذياً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فكبّرني على عدد حجبي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السماوات السبع،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عند كل سماء فقطع كلها والصلاة معراج المؤمن، فإنّه إذا كبّر سبع تكبيرات فكأنّه قطع سبع سماوات وهي حجب بين الناس والعرش، وحجب المؤمن بعده عن الله تعالى، فإذا كبّر ولاحظ عظمة الله تعالى يرتفع له حجاب بعد، وهكذا، فافتتح،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في الصلاة عند انقطاع الحجب الصورية والمعنوية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ذلك الافتتاح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والحجب متطابقة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بينهن بحار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بين </w:t>
      </w:r>
    </w:p>
    <w:p>
      <w:pPr>
        <w:pStyle w:val="BookText"/>
        <w:rPr/>
      </w:pPr>
      <w:r>
        <w:rPr>
          <w:rFonts w:ascii="IRNazanin" w:hAnsi="IRNazanin" w:eastAsia="IRNazanin"/>
          <w:color w:val="111111"/>
          <w:sz w:val="28"/>
          <w:sz w:val="28"/>
          <w:szCs w:val="28"/>
          <w:rtl w:val="true"/>
          <w:lang w:bidi="fa-IR"/>
        </w:rPr>
        <w:t xml:space="preserve">السماوات مملوء من النور والملائكة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النور الذي أنزله الله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المراد به النور المعنوي أو الصوري أو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أجل ذلك صار الافتتاح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أنّ التكبيرات الافتتاحية ثلاث وهي تكبيرة الإحرام؛ لافتتاح الصلاة أو قراءتها، وتكبيرة الركوع؛ لافتتاحه، وتكبيرة السجود، لافتتاحه، ولهذا جعلت كلها في أول الصلاة؛ ليكون تداركاً لما قد يترك نسياناً وقسمت ثلاثة، ويكبر ثلاثاً ثمَّ يدعو، ثمَّ اثنتين ثمَّ يدعو، ثمَّ اثنتين ويتوجه، والتكبيرات الاُول منها افتتاحية أيضاً؛ لافتتاح الحجب ثلاث مرات، يمكن أن يكون المراد بها افتتاح القراءة والركوع والسجود؛ فإنّها افتتاح رفع الحجب بتقدير المضاف، وأن يكون المراد افتتاحه صلوات الله عليه وآله في المعراج بأن يكون قد حصل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 في السماء الثالثة والخامسة والسابعة زائداً على غيرها، فيكون الأولى والرابعة والسادسة افتتاحاً له 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ومتى ما لم يعرف هذا الخبر بهذا المعنى لا ينحل أكثر الأخبار الواردة في هذا الباب فلتكن متذكّراً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وقع الاشتباه على كثير من الأعيان، وأنت إذا تذكرت هذا المعنى تعرف أنّه لا معنى لأخبار الافتتاح إلّا هذا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وجوب البسملة فى أول الحمد والسورة كما هو مذهب علمائنا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ويدلّ على وجوب الحمد، ورجحان السورة سيما سورة التوحيد والقدر، وعلى استحباب 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التوحيد، وعلى وجوب الركوع والذكر، وعدم الاحتياج إلى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كما يدلّ عليه الأخبار الصحيحة</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أولى وأحوط ومع أنّه ذكره الصدوق في هذا الخبر، وعلى استحباب الثلاث فيهما، ويدلّ على وجوب الانتصاب من الركوع، وعلى وجوب السجدتين والذكر فيهما ، والجلوس بينهما وعلى وجوب الجلوس للتشهد، وعلى وجوب الصلاة والسلام، وعلى أنّ السلام يحصل بهذه اللفظة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إليه أنا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السلام،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يكون معناه أنّ الله أي رحمته وسلامه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له ويكون المعنى أنّ التحية التي هي السلام أنا، وحياتكم بسببي وهو الأظهر ويمكن أن يكون ابتداء وعلى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ويكون المراد أنت رحمة للعالمين وذريتك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والأئمة المعصومون تغليباً بالنسبة إلى أمير المؤمنين صلوات الله عليه؛ أو لأنّه نفس الرسول بنص الكتاب، بركات على العالمين على اللف والنشر وهو أظهر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ويمكن أن يكون كل واحد منهم رحمة وبركة، والظاهر أنّه لا خصوصية للصلاة بهذا المعنى، بل هذا المعنى هو المراد من اللفظ في كل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عدم التفات الإمام باليسار، بل يسلم تجاه القبلة، ولا ينافي الإيماء إلى اليمين بل يشعر به من نفي اليسار، وذكر أصحاب اليمين؛ فإنّهم أهل الرحمة بخلاف أصحاب الشمال، ومن أجل ذلك كان التكبير في السجود شكراً، الظاهر أنّ المراد بالتكبير التسبيح فإنّه تكبير له تعالى أيضاً يعني لما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السجود شكراً لإرادة عظمته تعالى من آياته الكبرى، فينبغي للعبد أيضاً أن يتذكر حين التسبيح أنه يشكره لنعمة توفيق السجود وجعله أهلاً له، أو يكون المراد بفي اللام يعني التكبيرات للسجود وقع شكراً لهذه النعمة فينبغي تذكرها حينها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هذا القول وقع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سمع ضجة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صوتهم بها فمن أجل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أجاب الله دعاء الحامدين له تعالى أو تقبّل الله تعالى تسبيحهم وتحميدهم وتهليلهم، وهو أنسب بالمقام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أجل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لما كان الصلاة ليلة المعراج ركعتين فهما الأصل والعمدة في الصلاة فينبغي للعبد أن لا ينسى ويتذكر، وإن لم يفعل ويحصل له الشك أو الأعم منه ومن النسيان يكون عليه الإعادة، وقد تقدم في أول باب الصلاة وسيجيء وكذا ما بعده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هذا الخبر صحيح؛ لما رواه الصدوق بطرق صحيحة وموثقة أيضاً</w:t>
      </w:r>
      <w:r>
        <w:rPr>
          <w:rStyle w:val="FootnoteAnchor"/>
          <w:rtl w:val="true"/>
        </w:rPr>
        <w:footnoteReference w:id="858"/>
      </w:r>
      <w:bookmarkStart w:id="267" w:name="pg20217_258201"/>
    </w:p>
    <w:p>
      <w:pPr>
        <w:pStyle w:val="BookText"/>
        <w:rPr/>
      </w:pPr>
      <w:bookmarkEnd w:id="267"/>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حفص بن البختريّ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الصّلاة فأذّن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والظاهر أنّ طريق الكليني </w:t>
      </w:r>
      <w:r>
        <w:rPr>
          <w:rStyle w:val="FootnoteAnchor"/>
          <w:rtl w:val="true"/>
        </w:rPr>
        <w:footnoteReference w:id="859"/>
      </w:r>
      <w:r>
        <w:rPr>
          <w:rFonts w:ascii="IRNazanin" w:hAnsi="IRNazanin" w:eastAsia="IRNazanin"/>
          <w:color w:val="111111"/>
          <w:sz w:val="28"/>
          <w:sz w:val="28"/>
          <w:szCs w:val="28"/>
          <w:rtl w:val="true"/>
          <w:lang w:bidi="fa-IR"/>
        </w:rPr>
        <w:t>أيضاً صحيح؛ لما ذكرنا سابقاً من أنّ الظاهر أنّه مأخوذ من كتاب ابن أبي عمیر فلا یضرّ حسن إبراهيم بن هاشم فتدبر</w:t>
      </w:r>
      <w:r>
        <w:rPr>
          <w:rStyle w:val="FootnoteAnchor"/>
          <w:rtl w:val="true"/>
        </w:rPr>
        <w:footnoteReference w:id="860"/>
      </w:r>
      <w:r>
        <w:rPr>
          <w:rFonts w:ascii="Amiri" w:hAnsi="Amiri" w:eastAsia="Amiri" w:cs="Amiri"/>
          <w:color w:val="111111"/>
          <w:sz w:val="28"/>
          <w:sz w:val="28"/>
          <w:szCs w:val="28"/>
          <w:rtl w:val="true"/>
          <w:lang w:bidi="ar-SA"/>
        </w:rPr>
        <w:t>، ومشتمل على أحكام كثيرة حكموا بنفي الخبر فيه، وكأنّهم غفلوا عنه؛ لأنّه مذكور في غير بابه، ولاشتماله على ما يعجز عنه أفهامهم ولم نذكر ما يتضمن هذا الخبر من أنواع العلوم إحالة على العارفين؛ فإنّهم يفهمونه وغيرهم لا ينفعهم، بل يردّونه لما لا يصل إليه أفهامهم</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4654734_2320776876"/>
      <w:bookmarkStart w:id="269" w:name="_Toc96"/>
      <w:bookmarkEnd w:id="268"/>
      <w:r>
        <w:rPr>
          <w:rtl w:val="true"/>
        </w:rPr>
        <w:t xml:space="preserve">[ </w:t>
      </w:r>
      <w:r>
        <w:rPr>
          <w:rtl w:val="true"/>
        </w:rPr>
        <w:t xml:space="preserve">أذان جبرئيل في ليلة الإسراء </w:t>
      </w:r>
      <w:r>
        <w:rPr>
          <w:rtl w:val="true"/>
        </w:rPr>
        <w:t>]</w:t>
      </w:r>
      <w:bookmarkEnd w:id="26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حفص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w:t>
      </w:r>
    </w:p>
    <w:p>
      <w:pPr>
        <w:pStyle w:val="BookText"/>
        <w:rPr/>
      </w:pPr>
      <w:r>
        <w:rPr>
          <w:rFonts w:ascii="Amiri" w:hAnsi="Amiri" w:eastAsia="Amiri" w:cs="Amiri"/>
          <w:color w:val="111111"/>
          <w:sz w:val="28"/>
          <w:sz w:val="28"/>
          <w:szCs w:val="28"/>
          <w:rtl w:val="true"/>
          <w:lang w:bidi="ar-SA"/>
        </w:rPr>
        <w:t xml:space="preserve">قالت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الأنداد، فلمّا قال أشهد أنّ محمّداً رسول الله، قالت الملائكة نبيّ بعث،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على عبادة ربّه،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اتّبعه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هبط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بالأذان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رأسه في حجر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كالسابق على أنّه من وحي الله تبارك وتعالى وقول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الأنداد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بالماضي المجهول يعني قبل ذلك كان الإنس يعبدون غير الله مع الله، ولما جاءت هذه الكلمة فبعد ذلك لا يعبدون غير الله غالباً، أو بهذه الكلمة، أو بالمعلوم يعني جبرئيل بهذه الكلمة، وإمّا بالمصدر بهذا المعنى يعني هذه كلمة التوحيد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التنوين للتعظيم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 أو رغب </w:t>
      </w:r>
      <w:r>
        <w:rPr>
          <w:rStyle w:val="FootnoteAnchor"/>
          <w:rtl w:val="true"/>
        </w:rPr>
        <w:footnoteReference w:id="861"/>
      </w:r>
      <w:r>
        <w:rPr>
          <w:rFonts w:ascii="IRNazanin" w:hAnsi="IRNazanin" w:eastAsia="IRNazanin"/>
          <w:color w:val="111111"/>
          <w:sz w:val="28"/>
          <w:sz w:val="28"/>
          <w:szCs w:val="28"/>
          <w:rtl w:val="true"/>
          <w:lang w:bidi="fa-IR"/>
        </w:rPr>
        <w:t>أو ترغيب كالأول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الحسن كالصحيح عن زرارة والفضيل،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السماء فبلغ البيت المعمور وحضرت الصلاة فأذّن جبرئيل وأقام، فتقدّم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الملائكة والنبيون خلف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 الحسن كالصحيح ورواه الكليني والشيخ في الحسن كالصحيح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هبط جبرئيل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فأذّن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فلمّا انتبه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بلالاً فعلّمه فدعا بلالاً فعلّمه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تؤذّن وأنت على غير وضوءٍ في ثوبٍ واحدٍ قائماً أو قاعداً وأينما توجّهت، ولكن إذا أقمت فعلى وضوءٍ متهيّئاً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إلى آخره، ولا منافاة بينه وبين الأخبار الأوّلة؛ لأنّه يحمل على أنّه وقع في المعراج أولاً وبعد النزول جاءه جبرئيل وعلم عليّاً صلوات الله عليه، وظاهر الخبر يدلّ على أنّ نومه ويقظته سيان، كما هو صريح أخبار اُخر</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هذه الصحيحة كغيرها من الأخبار على اشتراط الإقامة بالوضوء</w:t>
      </w:r>
      <w:r>
        <w:rPr>
          <w:rStyle w:val="FootnoteAnchor"/>
          <w:rtl w:val="true"/>
        </w:rPr>
        <w:footnoteReference w:id="865"/>
      </w:r>
      <w:r>
        <w:rPr>
          <w:rFonts w:ascii="Amiri" w:hAnsi="Amiri" w:eastAsia="Amiri" w:cs="Amiri"/>
          <w:color w:val="111111"/>
          <w:sz w:val="28"/>
          <w:sz w:val="28"/>
          <w:szCs w:val="28"/>
          <w:rtl w:val="true"/>
          <w:lang w:bidi="ar-SA"/>
        </w:rPr>
        <w:t>، وأن يكون في ثوبين كالصلاة مستقبلاً للقبلة بخلاف الأذان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وحملت على الاستحباب المؤكد في الإقامة، وعلى عدم التأكيد في الأذان؛ للإجماع على استحباب الطهارة فيهما، ولما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وسنة أن لا يؤذن أحد إلّا وهو طاهر</w:t>
      </w:r>
      <w:r>
        <w:rPr>
          <w:rFonts w:eastAsia="IRNazanin" w:cs="IRNazanin"/>
          <w:color w:val="111111"/>
          <w:sz w:val="28"/>
          <w:szCs w:val="28"/>
          <w:rtl w:val="true"/>
          <w:lang w:bidi="fa-IR"/>
        </w:rPr>
        <w:t xml:space="preserve">» </w:t>
      </w:r>
      <w:r>
        <w:rPr>
          <w:rStyle w:val="FootnoteAnchor"/>
          <w:rtl w:val="true"/>
        </w:rPr>
        <w:footnoteReference w:id="866"/>
      </w:r>
      <w:r>
        <w:rPr>
          <w:rFonts w:ascii="Amiri" w:hAnsi="Amiri" w:eastAsia="Amiri" w:cs="Amiri"/>
          <w:color w:val="111111"/>
          <w:sz w:val="28"/>
          <w:sz w:val="28"/>
          <w:szCs w:val="28"/>
          <w:rtl w:val="true"/>
          <w:lang w:bidi="ar-SA"/>
        </w:rPr>
        <w:t>، ولما يفهم من عدم البأس في الأخبار في الأذان بأن لا يكون طاهراً 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أبي نصر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الرّجل وهو جالس، ويؤذّن وهو راكب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بصير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تؤذّن راكباً أو ماشياً أو على غير وضوءٍ، ولا تقم وأنت راكب ولا جالس إلّا من عذرٍ أو تكون في أرضٍ ملصّةٍ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للمؤذّن فيما بين الأذان والإقامة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67"/>
      </w:r>
      <w:r>
        <w:rPr>
          <w:rFonts w:ascii="Amiri" w:hAnsi="Amiri" w:eastAsia="Amiri" w:cs="Amiri"/>
          <w:color w:val="111111"/>
          <w:sz w:val="28"/>
          <w:sz w:val="28"/>
          <w:szCs w:val="28"/>
          <w:rtl w:val="true"/>
          <w:lang w:bidi="ar-SA"/>
        </w:rPr>
        <w:t>، يدلّ هذه الصحيحة كغيرها من الأخبار الكثيرة على جواز الأذان جالساً وراكباً بخلاف الإقامة، ولا تنافي استحباب القيام والقرار والاستقبال للقبلة، وكذا خبر أبي بصير والنهي فيه عن الإقامة راكباً وجالساً محمولان على الكراهة الشديدة، كما أنّ الجواز في الأذان لا ينافي الكراهة أيضاً لما 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يؤذّن جالساً إلّا راكب أو مريض</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وظاهر القدماء حرمة إيقاع الإقامة على غير حالة الصلاة من الاستقبال والستر والقيام والكلام كظاهر الأخبار، والاحتياط معهم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والشيخ مسنداً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للمؤذن فيما بين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أنّه إذا فرغ من الأذان وأراد الإقامة له هذا الثواب، ويحتمل أن يكون المراد أنّه له هذا الثواب من أول الأذان إلى آخر الإقامة </w:t>
      </w:r>
      <w:bookmarkStart w:id="270" w:name="pg20217_258205"/>
    </w:p>
    <w:p>
      <w:pPr>
        <w:pStyle w:val="BookText"/>
        <w:rPr/>
      </w:pPr>
      <w:bookmarkEnd w:id="270"/>
      <w:r>
        <w:rPr>
          <w:rFonts w:ascii="Amiri" w:hAnsi="Amiri" w:eastAsia="Amiri" w:cs="Amiri"/>
          <w:color w:val="111111"/>
          <w:sz w:val="28"/>
          <w:sz w:val="28"/>
          <w:szCs w:val="28"/>
          <w:rtl w:val="true"/>
          <w:lang w:bidi="ar-SA"/>
        </w:rPr>
        <w:t>مثل أجر الشّهيد المتشحّط بدمه في سبيل الله عزّوجلّ فقال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يجتلدون على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يأتى على النّاس زمان يطرحون الأذان على ضعفائهم فتلك لحوم حرّمها الله على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فارقت عليه حبيب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أجر الشهيد المتشحط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المخلوط بدمه مع الاضطراب في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أعلى مراتب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يختارون على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بسبب هذا القول أو مطلقاً، وفي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يجتلدون، وفي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يتجلدون وفي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يختارون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يجاهدون أو يتكلفون أو يحصل منهم الجور على الضعفاء المريدين للأذان ولا يدعونهم يؤذّنون بهذا القول أو مطلقاً وعلى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يتجلدون بمعنى يتكلفون لا مناسبة للسؤال إلّا أن يكون بمعنى يجتلدون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حاشا لا يبقى هكذا أو مع هذه المبالغة مني لا يصير سبباً للاختيار والمجاهدة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ضعفائهم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اُمور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المطروح عليهم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لحوم حرمها الله على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لحومهم حرام على النار ولا يدخلون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أذان الإعلام وإلّا فلا طرح في الأذان لنفسه في الصلاة أو أذان الجماعة وشدة تأكد استحبابهما ظاهر كما سيجيء</w:t>
      </w:r>
      <w:r>
        <w:rPr>
          <w:rFonts w:eastAsia="IRNazanin" w:cs="IRNazanin"/>
          <w:color w:val="111111"/>
          <w:sz w:val="28"/>
          <w:szCs w:val="28"/>
          <w:rtl w:val="true"/>
          <w:lang w:bidi="fa-IR"/>
        </w:rPr>
        <w:t>.</w:t>
      </w:r>
    </w:p>
    <w:p>
      <w:pPr>
        <w:pStyle w:val="Heading5"/>
        <w:numPr>
          <w:ilvl w:val="4"/>
          <w:numId w:val="1"/>
        </w:numPr>
        <w:rPr/>
      </w:pPr>
      <w:bookmarkStart w:id="271" w:name="__RefHeading___Toc4654736_2320776876"/>
      <w:bookmarkStart w:id="272" w:name="_Toc97"/>
      <w:bookmarkEnd w:id="271"/>
      <w:r>
        <w:rPr>
          <w:rtl w:val="true"/>
        </w:rPr>
        <w:t xml:space="preserve">[ </w:t>
      </w:r>
      <w:r>
        <w:rPr>
          <w:rtl w:val="true"/>
        </w:rPr>
        <w:t xml:space="preserve">أخذ الاُجرة على الأذان </w:t>
      </w:r>
      <w:r>
        <w:rPr>
          <w:rtl w:val="true"/>
        </w:rPr>
        <w:t>]</w:t>
      </w:r>
      <w:bookmarkEnd w:id="27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عن السكوني، عن جعفر عن أبيه عن علي صلوات الله عليهم</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أنّه كان آخر وصايا </w:t>
      </w:r>
    </w:p>
    <w:p>
      <w:pPr>
        <w:pStyle w:val="BookText"/>
        <w:rPr/>
      </w:pPr>
      <w:r>
        <w:rPr>
          <w:rFonts w:ascii="Amiri" w:hAnsi="Amiri" w:eastAsia="Amiri" w:cs="Amiri"/>
          <w:color w:val="111111"/>
          <w:sz w:val="28"/>
          <w:sz w:val="28"/>
          <w:szCs w:val="28"/>
          <w:rtl w:val="true"/>
          <w:lang w:bidi="ar-SA"/>
        </w:rPr>
        <w:t>يا على، إذا صلّيت فصلّ صلاة أضعف من خلفك، ولا تتّخذنّ مؤذّناً يأخذ على أذانه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الحقيقة، ويدلّ على شدة اهتمامه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يكون داخلاً في جملة ما علمه من ألف باب يفتح من كل باب ألف باب، ويصدق على كل باب أنّه آخر؛ لأنّ مثل ذلك التعليم دفعي لا تدريجي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تدريجياً أيضاً ويكون من معجزاتهما صلوات الله عليهما كما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علي صلوات الله عليه كل القرآن عند الركوب</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 xml:space="preserve">وإن لم يقبله العقول الضعيفة، بل يستحيله لكنه عند المكاشفين ليس بمستبعد أصلاً فكيف بالاستحالة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يلزم رعاية أحوال المأمومين في القوة والضعف، فإن كانوا ضعفاء فالتخفيف وإلّا فالتطويل إن كانوا محبين له، كما سيجيء في باب الجماعة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تتخذن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حرمة الأجر على الأذان وهو المشهور بين الأصحاب </w:t>
      </w:r>
      <w:r>
        <w:rPr>
          <w:rStyle w:val="FootnoteAnchor"/>
          <w:rtl w:val="true"/>
        </w:rPr>
        <w:footnoteReference w:id="873"/>
      </w:r>
      <w:r>
        <w:rPr>
          <w:rFonts w:ascii="Amiri" w:hAnsi="Amiri" w:eastAsia="Amiri" w:cs="Amiri"/>
          <w:color w:val="111111"/>
          <w:sz w:val="28"/>
          <w:sz w:val="28"/>
          <w:szCs w:val="28"/>
          <w:rtl w:val="true"/>
          <w:lang w:bidi="ar-SA"/>
        </w:rPr>
        <w:t>لأنّه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بعضهم بالأجر في الحرمة الرزق من بيت المال</w:t>
      </w:r>
      <w:r>
        <w:rPr>
          <w:rStyle w:val="FootnoteAnchor"/>
          <w:rtl w:val="true"/>
        </w:rPr>
        <w:footnoteReference w:id="874"/>
      </w:r>
      <w:r>
        <w:rPr>
          <w:rFonts w:ascii="Amiri" w:hAnsi="Amiri" w:eastAsia="Amiri" w:cs="Amiri"/>
          <w:color w:val="111111"/>
          <w:sz w:val="28"/>
          <w:sz w:val="28"/>
          <w:szCs w:val="28"/>
          <w:rtl w:val="true"/>
          <w:lang w:bidi="ar-SA"/>
        </w:rPr>
        <w:t xml:space="preserve">، ويظهر من الخبر عدم الاعتداد بأذانه أيضاً، والخبر وإن كان ضعيفاً لكن ضعفه منجبر بعمل الأصحاب، وذهب بعضهم إلى الكراهة </w:t>
      </w:r>
      <w:r>
        <w:rPr>
          <w:rStyle w:val="FootnoteAnchor"/>
          <w:rtl w:val="true"/>
        </w:rPr>
        <w:footnoteReference w:id="875"/>
      </w:r>
      <w:r>
        <w:rPr>
          <w:rFonts w:ascii="Amiri" w:hAnsi="Amiri" w:eastAsia="Amiri" w:cs="Amiri"/>
          <w:color w:val="111111"/>
          <w:sz w:val="28"/>
          <w:sz w:val="28"/>
          <w:szCs w:val="28"/>
          <w:rtl w:val="true"/>
          <w:lang w:bidi="ar-SA"/>
        </w:rPr>
        <w:t>، كما هو ظاهر الجزء الأول أو لعدم دلالته على الحرمة متناً وسنداً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خالد بن نجيح عن بن نجيح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جزم في الأذان مع الإفصاح بالهاء والألف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والظاهر أنّه لا بأس بأخذ ما وقف على المؤذنين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خالد بن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صحيح وكتابه 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xml:space="preserve">يدلّ على تأكد استحباب الوقف على التكبيرات مع إظهار هائها وألفها، والمراد بالألف ما قبل الهاء، ويمكن أن يكون المراد بها أعم من الهمزتين في أول الجلالة وأكبر ولا ينافي استحبابهما في البواقي وفي الإقامة؛ لخبر ابن نجيح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والإقامة مجزومان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موقوفان</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وكذا في صحيحة زرارة وأفصح بالألف والهاء</w:t>
      </w:r>
      <w:r>
        <w:rPr>
          <w:rStyle w:val="FootnoteAnchor"/>
          <w:rtl w:val="true"/>
        </w:rPr>
        <w:footnoteReference w:id="878"/>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أنّه لا ريب في استحباب الوقف على فصول الأذان والإقامة؛ للإخبار والتأسي، وكذا يستحب إظهار كل هاءٍ وألف، بل كل همزة لإطلاق الألف عليها شائعاً، بل لو لم يرد خبر لكان مستحباً بالخبر الذي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يؤذّن لكم أفصحكم</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استحباب إظهار كل حرف منهما والتخصيص بهما؛ لشدة الاهتمام بهما وكثرة مساهلة الناس فيهما، حتّى أنّه يحذفهما أكثر الناس للاستعجال وغيره</w:t>
      </w:r>
      <w:r>
        <w:rPr>
          <w:rFonts w:eastAsia="Amiri" w:cs="Amiri" w:ascii="Amiri" w:hAnsi="Amiri"/>
          <w:color w:val="111111"/>
          <w:sz w:val="28"/>
          <w:szCs w:val="28"/>
          <w:rtl w:val="true"/>
          <w:lang w:bidi="ar-SA"/>
        </w:rPr>
        <w:t xml:space="preserve">. </w:t>
      </w:r>
      <w:bookmarkStart w:id="273" w:name="pg20217_258208"/>
    </w:p>
    <w:p>
      <w:pPr>
        <w:pStyle w:val="BookText"/>
        <w:rPr/>
      </w:pPr>
      <w:bookmarkEnd w:id="273"/>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أبو بصير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كان عبداً صالحاً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اُؤذّن لأحدٍ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فترك يومئذٍ حيّ على خير العمل</w:t>
      </w:r>
      <w:r>
        <w:rPr>
          <w:rFonts w:eastAsia="IRNazanin" w:cs="IRNazanin"/>
          <w:color w:val="111111"/>
          <w:sz w:val="28"/>
          <w:szCs w:val="28"/>
          <w:rtl w:val="true"/>
          <w:lang w:bidi="fa-IR"/>
        </w:rPr>
        <w:t>.</w:t>
      </w:r>
    </w:p>
    <w:p>
      <w:pPr>
        <w:pStyle w:val="Heading5"/>
        <w:numPr>
          <w:ilvl w:val="4"/>
          <w:numId w:val="1"/>
        </w:numPr>
        <w:rPr/>
      </w:pPr>
      <w:bookmarkStart w:id="274" w:name="__RefHeading___Toc4654738_2320776876"/>
      <w:bookmarkStart w:id="275" w:name="_Toc98"/>
      <w:bookmarkEnd w:id="274"/>
      <w:r>
        <w:rPr>
          <w:rtl w:val="true"/>
        </w:rPr>
        <w:t>[</w:t>
      </w:r>
      <w:r>
        <w:rPr>
          <w:rtl w:val="true"/>
        </w:rPr>
        <w:t>علة الترك بلال للأذان بعد النبي</w:t>
      </w:r>
      <w:r>
        <w:rPr>
          <w:rtl w:val="true"/>
        </w:rPr>
        <w:t>(</w:t>
      </w:r>
      <w:r>
        <w:rPr>
          <w:rtl w:val="true"/>
        </w:rPr>
        <w:t>صلّی الله علیه وآله وسلّم</w:t>
      </w:r>
      <w:r>
        <w:rPr>
          <w:rtl w:val="true"/>
        </w:rPr>
        <w:t>) ]</w:t>
      </w:r>
      <w:bookmarkEnd w:id="27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وجه ترك بلال الأذان ترك هذه الكلمة؛ لأنّ عمر كان يبالغ في تركه لمصلحة الجهاد، حتّى أنّه روى العامة أنّه كان يباحث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تركها، ويجاب بأنّها من وحي الله وليس مني وبيدي،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كن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وأنا اُحرمهن واُعاقب عليهن متعة النساء، ومتعة الحج، وقول حي على خير العمل، رواه العامة في صحاحهم</w:t>
      </w:r>
      <w:r>
        <w:rPr>
          <w:rStyle w:val="FootnoteAnchor"/>
          <w:rtl w:val="true"/>
        </w:rPr>
        <w:footnoteReference w:id="880"/>
      </w:r>
      <w:r>
        <w:rPr>
          <w:rFonts w:ascii="Amiri" w:hAnsi="Amiri" w:eastAsia="Amiri" w:cs="Amiri"/>
          <w:color w:val="111111"/>
          <w:sz w:val="28"/>
          <w:sz w:val="28"/>
          <w:szCs w:val="28"/>
          <w:rtl w:val="true"/>
          <w:lang w:bidi="ar-SA"/>
        </w:rPr>
        <w:t>، وهذا الخبر كافٍ في كفره وكفر من يقول بإسلامه مع القول بصحته عنه، وحكاية بلال</w:t>
      </w:r>
      <w:r>
        <w:rPr>
          <w:rStyle w:val="FootnoteAnchor"/>
          <w:rtl w:val="true"/>
        </w:rPr>
        <w:footnoteReference w:id="881"/>
      </w:r>
      <w:bookmarkStart w:id="276" w:name="pg20217_258209"/>
    </w:p>
    <w:p>
      <w:pPr>
        <w:pStyle w:val="BookText"/>
        <w:rPr/>
      </w:pPr>
      <w:bookmarkEnd w:id="276"/>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السريّ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إذا أذّن الرّجل أن يضع إصبعيه في اُذنيه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خالد بن نجيحٍ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والإقامة مجزومان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آخرم موقوفان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يجزيك من الأذان إلّا ما أسمعت نفسك أو فهّمته، وأفصح بالألف والهاء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مشهورة في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والشيخ في الصحيح</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 استحبابه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اختصاصه بأذان الإعلام، ويؤيده تقييده بالرجل، فإنّه لا يستحب للنساء أذان الإعلام وإن استحب لهن الأذان بشرط أن لا يسمعه الأجنبي والتعميم للرجال أولى</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4654740_2320776876"/>
      <w:bookmarkStart w:id="278" w:name="_Toc99"/>
      <w:bookmarkEnd w:id="277"/>
      <w:r>
        <w:rPr>
          <w:rtl w:val="true"/>
        </w:rPr>
        <w:t xml:space="preserve">[ </w:t>
      </w:r>
      <w:r>
        <w:rPr>
          <w:rtl w:val="true"/>
        </w:rPr>
        <w:t xml:space="preserve">أقل ما يجزي من رفع الصوت في الأذان </w:t>
      </w:r>
      <w:r>
        <w:rPr>
          <w:rtl w:val="true"/>
        </w:rPr>
        <w:t>]</w:t>
      </w:r>
      <w:bookmarkEnd w:id="27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الفهم في الأذان خلف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تفسيراً للإسماع بمعناه ويكون، أو بمعنى الواو، ويؤيده ما في الذكرى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وأفهمته</w:t>
      </w:r>
      <w:r>
        <w:rPr>
          <w:rStyle w:val="FootnoteAnchor"/>
          <w:rtl w:val="true"/>
        </w:rPr>
        <w:footnoteReference w:id="883"/>
      </w:r>
      <w:r>
        <w:rPr>
          <w:rFonts w:ascii="Amiri" w:hAnsi="Amiri" w:eastAsia="Amiri" w:cs="Amiri"/>
          <w:color w:val="111111"/>
          <w:sz w:val="28"/>
          <w:sz w:val="28"/>
          <w:szCs w:val="28"/>
          <w:rtl w:val="true"/>
          <w:lang w:bidi="ar-SA"/>
        </w:rPr>
        <w:t>بتقديم الواو على الهمزة، والظاهر أنّه أقل المجزي أو بالنسبة إلى العاجز كالمريض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وآله كلّما ذكرته أو ذكره ذاكر عندك في أذان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اشتدّ صوتك من غير أن تجهد نفسك كان من يسمع أكثر وكان أجرك في ذلك 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وجوب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ذكر وإن لم یکن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بالضمير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الصدوق الوجوب كما نقل عنه، ويؤيده الأخبار الكثيرة </w:t>
      </w:r>
      <w:r>
        <w:rPr>
          <w:rStyle w:val="FootnoteAnchor"/>
          <w:rtl w:val="true"/>
        </w:rPr>
        <w:footnoteReference w:id="884"/>
      </w:r>
      <w:r>
        <w:rPr>
          <w:rFonts w:ascii="IRNazanin" w:hAnsi="IRNazanin" w:eastAsia="IRNazanin"/>
          <w:color w:val="111111"/>
          <w:sz w:val="28"/>
          <w:sz w:val="28"/>
          <w:szCs w:val="28"/>
          <w:rtl w:val="true"/>
          <w:lang w:bidi="fa-IR"/>
        </w:rPr>
        <w:t xml:space="preserve">، لكن الجزم بالوجوب مشكل والاحتياط لا يترك سيّما إذا كان في الصلاة، فإنّ في تركها فيها احتمال بطلان الصلاة، ولكن لا يكثر في أثناء القراءة بحيث يخرج عن كونه قارئاً، والإحتياط في أثناء الحمد إذا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مراراً أن يكتفي بالصلاة مرّة أو مرّتين، وإن صلّى بعد تمام الحمد أيضاً بعد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حسناً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 عن محمد ابن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المؤذن يغفر له مد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كان قدر مدّ صوته في الأطراف الخطايا والذنوب، فإنّها تغفر له من باب تشبيه المعقول بالمحسوس، أو يشبه كثرة المغفرة بهذا المقدار وهي 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بالإيمان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سمعه</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بإسناده،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طول حائط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قامة، وكان يقول لبلال إذا دخل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اعل فوق الجدار وارفع صوتك بالأذان، فإنّ الله قد وكل بالأذان ريحاً ترفعه إلى </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معاوية بن وهبٍ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اجهر وارفع به صوتك، فإذا أقمت فدون ذلك، ولا تنتظر بأذانك وإقامتك إلّا دخول وقت الصّلاة، واحدر إقامتك حدراً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السماء، وإنّ الملائكة إذا سمعوا الأذان من أهل الأرض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أصوات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بتوحيد الله عزّوجلّ ويستغفرون لاُمّة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يفرغوا من تلك الصلاة</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أذنت فلا تخفين صوتك فإنّ الله يأجرك مدّ صوتك فيه </w:t>
      </w:r>
      <w:r>
        <w:rPr>
          <w:rFonts w:eastAsia="Amiri" w:cs="Amiri" w:ascii="Amiri" w:hAnsi="Amiri"/>
          <w:color w:val="111111"/>
          <w:sz w:val="28"/>
          <w:szCs w:val="28"/>
          <w:rtl w:val="true"/>
          <w:lang w:bidi="ar-SA"/>
        </w:rPr>
        <w:t>»</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فيها الجهر أيضاً، ولكن أقل من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تفعلهما قبل الوقت ولا تؤخرهما عن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واحدر إقامتك حدرا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أسرعها مع الوقت في أواخر الفصول كما تقدّم، وعليه يحمل ما ورد من الأمر بالتأنّي فيها، ويفهم من تخصيص الإقامة بالحدر عدمه في الأذان، كما روى الكليني عن الحسن بن السري،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ترتيل والإقامة حدر</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أذنت فترسل إذا أقمت فاحدر</w:t>
      </w:r>
      <w:r>
        <w:rPr>
          <w:rFonts w:eastAsia="IRNazanin" w:cs="IRNazanin"/>
          <w:color w:val="111111"/>
          <w:sz w:val="28"/>
          <w:szCs w:val="28"/>
          <w:rtl w:val="true"/>
          <w:lang w:bidi="fa-IR"/>
        </w:rPr>
        <w:t>»</w:t>
      </w:r>
      <w:r>
        <w:rPr>
          <w:rStyle w:val="FootnoteAnchor"/>
          <w:rtl w:val="true"/>
        </w:rPr>
        <w:footnoteReference w:id="889"/>
      </w:r>
      <w:r>
        <w:rPr>
          <w:rFonts w:ascii="Amiri" w:hAnsi="Amiri" w:eastAsia="Amiri" w:cs="Amiri"/>
          <w:color w:val="111111"/>
          <w:sz w:val="28"/>
          <w:sz w:val="28"/>
          <w:szCs w:val="28"/>
          <w:rtl w:val="true"/>
          <w:lang w:bidi="ar-SA"/>
        </w:rPr>
        <w:t>وعليه إجماع الأصحاب كما نقله المحقق</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السّاباطي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إلى الصّلاة الفريضة فأذّن وأقم، وافصل بين الأذان والإقامة بقعودٍ أو بكلامٍ أو تسبيحٍ،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كم الّذي يجزي بين الأذان والإقامة من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منه بعض الأصحاب الوجوب وسيجيء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تسبيح</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xml:space="preserve">وروى الشيخ في 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مؤذنا يؤذن بليل،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ذلك ينفع الجيران؛ لقيامهم إلى الصلاة، وأمّا السنة فإنّه ينادي مع طلوع الفجر، ولا يكون بين الأذان والإقامة إلّا الركعتان</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ابن أبي عمير، عن أبي علي صاحب الأنماط،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يؤذن للظهر على ست ركعات، ويؤذن للعصر على ست ركعات بعد الظهر </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يعني يفصل بين أذانيهما بركعتين من نافلتهما، وفي الصحيح عن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الأذان في الفجر، قبل الركعتين أو بعدهما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إماماً تنتظر جماعة فالأذان قبلهما، وإن كنت وحدك فلا يضرك أقبلهما أذنت أو بعدهما </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xml:space="preserve">، وسيجيء استثناء المغرب وروي في الصحيح، عن عبد الله 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محمد بن مسلم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يؤذّن وهو يمشي وهو على غير طهرٍ أو هو على ظهر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المتشّهد مستقبل القبلة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وأقام من غير أن يفصل بينهما بجلوس</w:t>
      </w:r>
      <w:r>
        <w:rPr>
          <w:rStyle w:val="FootnoteAnchor"/>
          <w:rtl w:val="true"/>
        </w:rPr>
        <w:footnoteReference w:id="895"/>
      </w:r>
      <w:r>
        <w:rPr>
          <w:rFonts w:ascii="Amiri" w:hAnsi="Amiri" w:eastAsia="Amiri" w:cs="Amiri"/>
          <w:color w:val="111111"/>
          <w:sz w:val="28"/>
          <w:sz w:val="28"/>
          <w:szCs w:val="28"/>
          <w:rtl w:val="true"/>
          <w:lang w:bidi="ar-SA"/>
        </w:rPr>
        <w:t xml:space="preserve">وروي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قعود بين الأذان والإقامة</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وروي في الصحيح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افرق بين الأذان والإقامة بجلوس أو بركعتين</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وفي الصحيح،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القعود بين الأذان والإقامة في الصلوات كلها إذا لم يكن قبل الإقامة صلاة تصليها</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فظهر من هذه الأخبار استحباب الركعتين في الصبح والظهرين واستحباب القعود في الكل والاجتزاء بالكلام والتسبيح والتحميد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 القوي بل في الصحيح؛ لما في سنده العلاء عنه وطريق الصدوق إليه صحيح، وفي الغالب أنّه لا يروي إلّا عن محمد بن مسلم فتأمّل، على أنّه رواه الشيخ في الصحيح عنه أيضاً </w:t>
      </w:r>
      <w:r>
        <w:rPr>
          <w:rStyle w:val="FootnoteAnchor"/>
          <w:rtl w:val="true"/>
        </w:rPr>
        <w:footnoteReference w:id="899"/>
      </w:r>
      <w:r>
        <w:rPr>
          <w:rFonts w:ascii="Amiri" w:hAnsi="Amiri" w:eastAsia="Amiri" w:cs="Amiri"/>
          <w:color w:val="111111"/>
          <w:sz w:val="28"/>
          <w:sz w:val="28"/>
          <w:szCs w:val="28"/>
          <w:rtl w:val="true"/>
          <w:lang w:bidi="ar-SA"/>
        </w:rPr>
        <w:t>، ويؤيده أخبار كثيرة تدلّ على تأكد استحباب الشهادتين مستقبل القبلة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اُقيمت الصّلاة حرم الكلام على الإمام وعلى أهل المسجد إلّا في تقديم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بإقامة الصلاة قول المؤذّن 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بحرمة الكلام تأكد الكراهة، وإن احتمل أن يكون المراد بالإقامة الشروع فيها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أول الترغيب في القيام والأول أظهر؛ لما رواه الشيخ في الصحيح عن ابن أبي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يتكلم في 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فإذا 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فقد حرم الكلام على أهل المسجد إلّا أن يكونوا قد اجتمعوا من شتّى وليس لهم إمام، فلا بأس أن يقول بعضهم لبعض تقدم يا فلان</w:t>
      </w:r>
      <w:r>
        <w:rPr>
          <w:rFonts w:eastAsia="IRNazanin" w:cs="IRNazanin"/>
          <w:color w:val="111111"/>
          <w:sz w:val="28"/>
          <w:szCs w:val="28"/>
          <w:rtl w:val="true"/>
          <w:lang w:bidi="fa-IR"/>
        </w:rPr>
        <w:t>»</w:t>
      </w:r>
      <w:r>
        <w:rPr>
          <w:rStyle w:val="FootnoteAnchor"/>
          <w:rtl w:val="true"/>
        </w:rPr>
        <w:footnoteReference w:id="901"/>
      </w:r>
      <w:r>
        <w:rPr>
          <w:rFonts w:ascii="Amiri" w:hAnsi="Amiri" w:eastAsia="Amiri" w:cs="Amiri"/>
          <w:color w:val="111111"/>
          <w:sz w:val="28"/>
          <w:sz w:val="28"/>
          <w:szCs w:val="28"/>
          <w:rtl w:val="true"/>
          <w:lang w:bidi="ar-SA"/>
        </w:rPr>
        <w:t>، وغير ذلك من الأخبار</w:t>
      </w:r>
      <w:r>
        <w:rPr>
          <w:rStyle w:val="FootnoteAnchor"/>
          <w:rtl w:val="true"/>
        </w:rPr>
        <w:footnoteReference w:id="902"/>
      </w:r>
      <w:r>
        <w:rPr>
          <w:rFonts w:ascii="Amiri" w:hAnsi="Amiri" w:eastAsia="Amiri" w:cs="Amiri"/>
          <w:color w:val="111111"/>
          <w:sz w:val="28"/>
          <w:sz w:val="28"/>
          <w:szCs w:val="28"/>
          <w:rtl w:val="true"/>
          <w:lang w:bidi="ar-SA"/>
        </w:rPr>
        <w:t>، ويدلّ على الجواز ما رواه الشيخ في 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يتكلم بعد ما يقيم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xml:space="preserve">، وإن حمله الشيخ على الضرورة </w:t>
      </w:r>
      <w:r>
        <w:rPr>
          <w:rStyle w:val="FootnoteAnchor"/>
          <w:rtl w:val="true"/>
        </w:rPr>
        <w:footnoteReference w:id="904"/>
      </w:r>
      <w:r>
        <w:rPr>
          <w:rFonts w:ascii="Amiri" w:hAnsi="Amiri" w:eastAsia="Amiri" w:cs="Amiri"/>
          <w:color w:val="111111"/>
          <w:sz w:val="28"/>
          <w:sz w:val="28"/>
          <w:szCs w:val="28"/>
          <w:rtl w:val="true"/>
          <w:lang w:bidi="ar-SA"/>
        </w:rPr>
        <w:t>، والأحوط أن لا يتكلم في الإقامة سيّما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إلّا في تقديم الإمام وإن تكلم، فالأولى إعادة الإقامة؛ لما رواه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تتكلم إذا أقمت الصلاة؛ فإنّك إذا تكلمت أعدت الإقامة</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279" w:name="pg20217_258215"/>
    </w:p>
    <w:p>
      <w:pPr>
        <w:pStyle w:val="BookText"/>
        <w:rPr/>
      </w:pPr>
      <w:bookmarkEnd w:id="279"/>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يؤمّكم أقرؤكم، ويؤذّن لكم خياركم وفي حديثٍ آخر أفصحكم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أذّن في مصرٍ من أمصار المسلمين سنةً وجبت له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المؤذّن يغفر الله له مدّ بصره ومدّ صوته في</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أفصحكم</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يدلّ على رجحان تقديم الأقرأ، وسيجيء إن شاء الله، وعلى استحباب كون المؤذن عادلاً وعلى تقديم الأفصح</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4654742_2320776876"/>
      <w:bookmarkStart w:id="281" w:name="_Toc100"/>
      <w:bookmarkEnd w:id="280"/>
      <w:r>
        <w:rPr>
          <w:rtl w:val="true"/>
        </w:rPr>
        <w:t xml:space="preserve">[ </w:t>
      </w:r>
      <w:r>
        <w:rPr>
          <w:rtl w:val="true"/>
        </w:rPr>
        <w:t xml:space="preserve">ثواب المؤذن </w:t>
      </w:r>
      <w:r>
        <w:rPr>
          <w:rtl w:val="true"/>
        </w:rPr>
        <w:t>]</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آخره، رواه الشيخ في الصحيح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صلوات الله عليهما</w:t>
      </w:r>
      <w:r>
        <w:rPr>
          <w:rStyle w:val="FootnoteAnchor"/>
          <w:rtl w:val="true"/>
        </w:rPr>
        <w:footnoteReference w:id="907"/>
      </w:r>
      <w:r>
        <w:rPr>
          <w:rFonts w:ascii="Amiri" w:hAnsi="Amiri" w:eastAsia="Amiri" w:cs="Amiri"/>
          <w:color w:val="111111"/>
          <w:sz w:val="28"/>
          <w:sz w:val="28"/>
          <w:szCs w:val="28"/>
          <w:rtl w:val="true"/>
          <w:lang w:bidi="ar-SA"/>
        </w:rPr>
        <w:t xml:space="preserve">، والظاهر أنّ المراد به أذان الإعلام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والصدوق بإسنادهما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عشر سنين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القيد للأخير، ويكون المراد بقدر مد البصر الميل ويقرب منه مد الصوت، فالمعنى أنّه إذا كان هذا المقدار مملوء من معاصيه؛ فإنّ الله تعالى يغفر له، و يكون من تشبيه المعقول بالمحسوس وكلما كان صوته أرفع يكون المغفرة أكثر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القيد لهما، فحينئذ يدلّ على أنّه إذا كان ما بين الأرض </w:t>
      </w:r>
    </w:p>
    <w:p>
      <w:pPr>
        <w:pStyle w:val="BookText"/>
        <w:rPr/>
      </w:pPr>
      <w:r>
        <w:rPr>
          <w:rFonts w:ascii="Amiri" w:hAnsi="Amiri" w:eastAsia="Amiri" w:cs="Amiri"/>
          <w:color w:val="111111"/>
          <w:sz w:val="28"/>
          <w:sz w:val="28"/>
          <w:szCs w:val="28"/>
          <w:rtl w:val="true"/>
          <w:lang w:bidi="ar-SA"/>
        </w:rPr>
        <w:t>السّماء ويصدّقه كلّ رطبٍ ويابسٍ يسمعه، وله من كلّ من يصلّي معه في مسجده سهم وله من كلّ من يصلّى بصوته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أذّن سبع سنين محتسباً جاء يوم القيامة لا ذنب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والسماوات ذنوباً؛ فإنّه يغفر الله له، والصوت وإن لم يصل إلى السماء لكنه تقدّم أنّ الله تعالى وكَّل ريحاً ترفعه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مجرد التحريص في رفع الصوت ويكون معناه أنّه كلما كان الصوت أرفع كان أحسن وكان ثوابه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ويصدقه كل رطب ويابس 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ظاهراً على أنّ لكل شيء شعوراً حتى الجمادات على ما هو الظاهر من الآيات، والمعلوم عند المكاشفين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تصديق الأشياء عبارة عن دلالتها على وجود الواجب بالذات، ويستلزم الكبرياء والعظمة والتوحيد والعدل المقتضي لإرسال الرسول والتكليف بالصلاة التي سبب الفلاح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باعتبار نيابتهم 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لسببيته لصلواتهم من غير أن ينقص من أجورهم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بالأول من يصلّي معه جماعة وبالثاني من يصلي منفرداً، وهذا الخبر يدلّ على أنّ هذا الثواب يحصل بعد مضي عشر سنين وهذه الزيادة</w:t>
      </w:r>
      <w:r>
        <w:rPr>
          <w:rStyle w:val="FootnoteAnchor"/>
          <w:rtl w:val="true"/>
        </w:rPr>
        <w:footnoteReference w:id="909"/>
      </w:r>
      <w:r>
        <w:rPr>
          <w:rFonts w:ascii="Amiri" w:hAnsi="Amiri" w:eastAsia="Amiri" w:cs="Amiri"/>
          <w:color w:val="111111"/>
          <w:sz w:val="28"/>
          <w:sz w:val="28"/>
          <w:szCs w:val="28"/>
          <w:rtl w:val="true"/>
          <w:lang w:bidi="ar-SA"/>
        </w:rPr>
        <w:t>ليست في الفقيه وكأنّه خبر آخر</w:t>
      </w:r>
      <w:r>
        <w:rPr>
          <w:rStyle w:val="FootnoteAnchor"/>
          <w:rtl w:val="true"/>
        </w:rPr>
        <w:footnoteReference w:id="91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الصدوق والشيخ بإسنادهما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282" w:name="pg20217_258217"/>
    </w:p>
    <w:p>
      <w:pPr>
        <w:pStyle w:val="BookText"/>
        <w:rPr/>
      </w:pPr>
      <w:bookmarkEnd w:id="282"/>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أنّ الملائكة إذا سمعت الأذان من أهل الأرض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أصوات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بتوحيد الله، فيستغفرون الله لاُمّة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يفرغوا من تلك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أدنى ما يجزي من الأذان أن يفتتح اللّيل بأذانٍ وإقامةٍ، ويفتتح النهار بأذان وإقامةٍ، ويجزيك في سائر الصّلاة إقامة بغير 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تقدم في خبر عبد الله بن سنان</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4654744_2320776876"/>
      <w:bookmarkStart w:id="284" w:name="_Toc101"/>
      <w:bookmarkEnd w:id="283"/>
      <w:r>
        <w:rPr>
          <w:rtl w:val="true"/>
        </w:rPr>
        <w:t>[</w:t>
      </w:r>
      <w:r>
        <w:rPr>
          <w:rtl w:val="true"/>
        </w:rPr>
        <w:t xml:space="preserve">مواضع سقوط الأذان والإقامة </w:t>
      </w:r>
      <w:r>
        <w:rPr>
          <w:rtl w:val="true"/>
        </w:rPr>
        <w:t>]</w:t>
      </w:r>
      <w:bookmarkEnd w:id="28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يدلّ ظاهراً على وجوب الأذان والإقامة للصبح والمغرب، وعلى وجوب الإقامة لسائر الصلوات كما ذهب إليه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صحيحة ابن سنان وموثقة سماعة</w:t>
      </w:r>
      <w:r>
        <w:rPr>
          <w:rStyle w:val="FootnoteAnchor"/>
          <w:rtl w:val="true"/>
        </w:rPr>
        <w:footnoteReference w:id="912"/>
      </w:r>
      <w:r>
        <w:rPr>
          <w:rFonts w:ascii="Amiri" w:hAnsi="Amiri" w:eastAsia="Amiri" w:cs="Amiri"/>
          <w:color w:val="111111"/>
          <w:sz w:val="28"/>
          <w:sz w:val="28"/>
          <w:szCs w:val="28"/>
          <w:rtl w:val="true"/>
          <w:lang w:bidi="ar-SA"/>
        </w:rPr>
        <w:t xml:space="preserve">وحملهما الأكثر على تأكّد الاستحباب وإن كان الأحوط أن لا يتركهما فيهما؛ للأخبار الكثيرة، بل الأولى الأذان والإقامة لكل صلاة سيّما في الجماعة؛ لما ذهب إليه جماعة من أصحابنا بوجوبهما </w:t>
      </w:r>
      <w:r>
        <w:rPr>
          <w:rStyle w:val="FootnoteAnchor"/>
          <w:rtl w:val="true"/>
        </w:rPr>
        <w:footnoteReference w:id="913"/>
      </w:r>
      <w:r>
        <w:rPr>
          <w:rFonts w:ascii="Amiri" w:hAnsi="Amiri" w:eastAsia="Amiri" w:cs="Amiri"/>
          <w:color w:val="111111"/>
          <w:sz w:val="28"/>
          <w:sz w:val="28"/>
          <w:szCs w:val="28"/>
          <w:rtl w:val="true"/>
          <w:lang w:bidi="ar-SA"/>
        </w:rPr>
        <w:t>، بل اشتراطهما سيّما في الجماعة وإن كان الأظهر الاستحباب؛ لما رواه 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هل يجزيه في السفر والحضر إقامة ليس معها أذان؟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الظّهر والعصر بعرفة بأذانٍ واحدٍ وإقامتين، وجمع بين المغرب والعشاء بجمعٍ بأذانٍ واحدٍ وإقامتين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r>
        <w:rPr>
          <w:rStyle w:val="FootnoteAnchor"/>
          <w:rtl w:val="true"/>
        </w:rPr>
        <w:footnoteReference w:id="914"/>
      </w:r>
      <w:r>
        <w:rPr>
          <w:rFonts w:ascii="Amiri" w:hAnsi="Amiri" w:eastAsia="Amiri" w:cs="Amiri"/>
          <w:color w:val="111111"/>
          <w:sz w:val="28"/>
          <w:sz w:val="28"/>
          <w:szCs w:val="28"/>
          <w:rtl w:val="true"/>
          <w:lang w:bidi="ar-SA"/>
        </w:rPr>
        <w:t>، وفي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الأذان والإقامة حتّى دخل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فليمضِ في صلاته فإنّما الأذان سنة</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وفي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نسي الأذان والإقامة حتى دخل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الإقامة بغير أذان فى المغرب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 وما أحب أن يعتاد</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وغير ذلك من الأخبار</w:t>
      </w:r>
      <w:r>
        <w:rPr>
          <w:rStyle w:val="FootnoteAnchor"/>
          <w:rtl w:val="true"/>
        </w:rPr>
        <w:footnoteReference w:id="918"/>
      </w:r>
      <w:r>
        <w:rPr>
          <w:rFonts w:ascii="Amiri" w:hAnsi="Amiri" w:eastAsia="Amiri" w:cs="Amiri"/>
          <w:color w:val="111111"/>
          <w:sz w:val="28"/>
          <w:sz w:val="28"/>
          <w:szCs w:val="28"/>
          <w:rtl w:val="true"/>
          <w:lang w:bidi="ar-SA"/>
        </w:rPr>
        <w:t>ولكن الأولى أن لا يتركهما؛ لما رواه الشيخ في الموثق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للمريض أن يؤذن ويقيم إذا أراد الصلاة ولو في نفسه إن لم يقدر على أن يتكلم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سئل فإن كان شديد الوجع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أن يؤذن و يقيم؛ لأنّه لا صلاة إلّا بأذان وإقامة</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وغيره من الأخبار</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بذلك مستفيضة وسيجيء بعضها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الأذان يوم عرفة أن يؤذن ويقيم للظهر، ثمَّ يصلي، ثمَّ يقوم فيقيم للعصر بغير أذان، وكذلك في المغرب والعشاء بمزدلفة</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وهي الجمع بسكون الميم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سقوط الأذان الثاني؛ لمكان الجمع ؛ فإنّ الأذان لوقت الفضيلة فإذا لم يدخل أو خرج وقتها فإنّه يسقط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كل جمع كما روى الشيخ في الصحيح عن عمر بن أذينة، عن رهط، منهم الفضيل وزرارة،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الظهر والعصر بأذان وإقامتين، وجمع بين المغرب والعشاء بأذان واحد وإقامتين</w:t>
      </w:r>
      <w:r>
        <w:rPr>
          <w:rFonts w:eastAsia="IRNazanin" w:cs="IRNazanin"/>
          <w:color w:val="111111"/>
          <w:sz w:val="28"/>
          <w:szCs w:val="28"/>
          <w:rtl w:val="true"/>
          <w:lang w:bidi="fa-IR"/>
        </w:rPr>
        <w:t>»</w:t>
      </w:r>
      <w:r>
        <w:rPr>
          <w:rStyle w:val="FootnoteAnchor"/>
          <w:rtl w:val="true"/>
        </w:rPr>
        <w:footnoteReference w:id="922"/>
      </w:r>
      <w:r>
        <w:rPr>
          <w:rFonts w:ascii="Amiri" w:hAnsi="Amiri" w:eastAsia="Amiri" w:cs="Amiri"/>
          <w:color w:val="111111"/>
          <w:sz w:val="28"/>
          <w:sz w:val="28"/>
          <w:szCs w:val="28"/>
          <w:rtl w:val="true"/>
          <w:lang w:bidi="ar-SA"/>
        </w:rPr>
        <w:t>وكذا في يوم الجمعة وسنذكر 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إذ أذّن في وقت الظهر يؤذن ويقيم لها ويقيم للعصر، وإذا أذّن في وقت العصر يؤذن للعصر أولاً ويقيم للظهر، ثمَّ يقيم للعصر وكذا المغرب والعشاء كما ذكره أكثر الأصحاب</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السقوط عزيمة أو رخصة؟ ظاهر الأكثر أنّه عزيمة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فيستحب للثانية</w:t>
      </w:r>
      <w:r>
        <w:rPr>
          <w:rStyle w:val="FootnoteAnchor"/>
          <w:rtl w:val="true"/>
        </w:rPr>
        <w:footnoteReference w:id="924"/>
      </w:r>
      <w:bookmarkStart w:id="285" w:name="pg20217_258220"/>
    </w:p>
    <w:p>
      <w:pPr>
        <w:pStyle w:val="BookText"/>
        <w:rPr/>
      </w:pPr>
      <w:bookmarkEnd w:id="285"/>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الله بن سنانٍ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الظّهر والعصر بأذانٍ وإقامتين، وجمع بين المغرب والعشاء في الحضر من غير علّةٍ بأذانٍ واحدٍ و إقامتين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صلّى بأذانٍ وإقامةٍ صلّى خلفه صفّان من الملائكة، ومن صلّى بإقامةٍ بغير أذانٍ صلى خلفه صفّ واحد، وحدّ الصّفّ ما بين المشرق والمغرب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أذان الإعلام لا الذكر والإعظام</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العدم فإنّه عبادة لم يشرع وليس كله ذكراً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ويدلّ على جواز الجمع بين الصلاتين في وقت واحد في الحضر من غير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معناه أخبار كثيرة</w:t>
      </w:r>
      <w:r>
        <w:rPr>
          <w:rStyle w:val="FootnoteAnchor"/>
          <w:rtl w:val="true"/>
        </w:rPr>
        <w:footnoteReference w:id="926"/>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ليتسع الوقت على اُمّته </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فما وقع من التفريق محمول على الاستحباب</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4654746_2320776876"/>
      <w:bookmarkStart w:id="287" w:name="_Toc102"/>
      <w:bookmarkEnd w:id="286"/>
      <w:r>
        <w:rPr>
          <w:rtl w:val="true"/>
        </w:rPr>
        <w:t xml:space="preserve">[ </w:t>
      </w:r>
      <w:r>
        <w:rPr>
          <w:rtl w:val="true"/>
        </w:rPr>
        <w:t xml:space="preserve">فضيلة الأذان والإقامة </w:t>
      </w:r>
      <w:r>
        <w:rPr>
          <w:rtl w:val="true"/>
        </w:rPr>
        <w:t>]</w:t>
      </w:r>
      <w:bookmarkEnd w:id="28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من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هذا الخبر عن المفضل بن عمر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مقدار كل صف؟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أقلّه ما بين المشرق والمغرب، وأكثره ما بين السماء والأرض</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xml:space="preserve">وروى الشيخ في الصحيح عن محمد بن مسلم، </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وأقام صلّى وراءه صفّان من الملائكة، وإن أقام بغير أذانٍ صلّى عن يمينه واحد، وعن شماله واحد،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الصّفّين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أبي ليلى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بأذانٍ وإقامةٍ صلّى خلفه صفّان من الملائكة لا يرى طرفاهما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بإقامةٍ صلّى خلفه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حين يسمع أذان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بإقبال نهارك، وإدبار ليلك، وحضور صلواتك، وأصوات دعاتك،</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بدون تحديد الصف، وكذا في الصحيح عن يحيى الحلبي عن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وفي الحسن كالصحيح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والاختلاف في تحديد صف الإقامة محمول على اختلاف الأشخاص والحالات، كالجماعة والانفراد وكثرة المصلين وقلّتهم، وروى الشيخ 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أطول الناس أعناقاً يوم القيامة المؤذنين</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وطول العنق كناية عن علو درجتهم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هذه النعماء التي أنعمت عليّ وعلى العالمين أنعم عليّ بتوفيق التوبة أو بقبولها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تتوب عليّ إنّك أنت التّواب الرّحيم، وقال مثل ذلك حين يسمع أذان المغرب ثمّ مات من يومه أوليلته مات تائباً، وكان ابن النّبّاح يقول في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حيّ على خير العمل، فإذا رآه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بالقائلين عدلاً وبالصّلاة مرحباً وأهلاً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تكون للقسم على نحو ما أقسم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عَسْعَسَ وَالصُّبْحِ إِذَا تَنَفَّسَ</w:t>
      </w:r>
      <w:r>
        <w:rPr>
          <w:rStyle w:val="FootnoteAnchor"/>
          <w:rtl w:val="true"/>
        </w:rPr>
        <w:footnoteReference w:id="932"/>
      </w:r>
      <w:r>
        <w:rPr>
          <w:rFonts w:ascii="Amiri" w:hAnsi="Amiri" w:eastAsia="Amiri" w:cs="Amiri"/>
          <w:color w:val="111111"/>
          <w:sz w:val="28"/>
          <w:sz w:val="28"/>
          <w:szCs w:val="28"/>
          <w:rtl w:val="true"/>
          <w:lang w:bidi="ar-SA"/>
        </w:rPr>
        <w:t xml:space="preserve">، وإن ورد الخبر بالنهي عن الحلف بغير الله </w:t>
      </w:r>
      <w:r>
        <w:rPr>
          <w:rStyle w:val="FootnoteAnchor"/>
          <w:rtl w:val="true"/>
        </w:rPr>
        <w:footnoteReference w:id="933"/>
      </w:r>
      <w:r>
        <w:rPr>
          <w:rFonts w:ascii="Amiri" w:hAnsi="Amiri" w:eastAsia="Amiri" w:cs="Amiri"/>
          <w:color w:val="111111"/>
          <w:sz w:val="28"/>
          <w:sz w:val="28"/>
          <w:szCs w:val="28"/>
          <w:rtl w:val="true"/>
          <w:lang w:bidi="ar-SA"/>
        </w:rPr>
        <w:t>بالنسبة إلى الخلق وأنّ له تعالى أن يقسم بغيره ويكون هذا وأمثاله مستثنى من العموم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ابن النباح</w:t>
      </w:r>
      <w:r>
        <w:rPr>
          <w:rFonts w:ascii="IRNazanin" w:hAnsi="IRNazanin" w:eastAsia="IRNazanin"/>
          <w:color w:val="111111"/>
          <w:sz w:val="28"/>
          <w:sz w:val="28"/>
          <w:szCs w:val="28"/>
          <w:rtl w:val="true"/>
          <w:lang w:bidi="fa-IR"/>
        </w:rPr>
        <w:t xml:space="preserve"> وهو مؤذن أمير المؤمنين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وصواباً كما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وبالصلاة مرحباً وأهلاً</w:t>
      </w:r>
      <w:r>
        <w:rPr>
          <w:rFonts w:eastAsia="IRNazanin" w:cs="IRNazanin"/>
          <w:color w:val="111111"/>
          <w:sz w:val="28"/>
          <w:szCs w:val="28"/>
          <w:rtl w:val="true"/>
          <w:lang w:bidi="fa-IR"/>
        </w:rPr>
        <w:t xml:space="preserve">) </w:t>
      </w:r>
      <w:r>
        <w:rPr>
          <w:rStyle w:val="FootnoteAnchor"/>
          <w:rtl w:val="true"/>
        </w:rPr>
        <w:footnoteReference w:id="934"/>
      </w:r>
      <w:r>
        <w:rPr>
          <w:rFonts w:ascii="Amiri" w:hAnsi="Amiri" w:eastAsia="Amiri" w:cs="Amiri"/>
          <w:color w:val="111111"/>
          <w:sz w:val="28"/>
          <w:sz w:val="28"/>
          <w:szCs w:val="28"/>
          <w:rtl w:val="true"/>
          <w:lang w:bidi="ar-SA"/>
        </w:rPr>
        <w:t>يعني هم أهل لأن تقبل صلاتهم لا من يتركه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الأصحاب على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مرّتين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للأخبار المتواترة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صلوات الله عليهم</w:t>
      </w:r>
      <w:r>
        <w:rPr>
          <w:rFonts w:eastAsia="IRNazanin" w:cs="IRNazanin"/>
          <w:color w:val="111111"/>
          <w:sz w:val="28"/>
          <w:szCs w:val="28"/>
          <w:rtl w:val="true"/>
          <w:lang w:bidi="fa-IR"/>
        </w:rPr>
        <w:t>)</w:t>
      </w:r>
      <w:r>
        <w:rPr>
          <w:rStyle w:val="FootnoteAnchor"/>
          <w:rtl w:val="true"/>
        </w:rPr>
        <w:footnoteReference w:id="935"/>
      </w:r>
      <w:r>
        <w:rPr>
          <w:rFonts w:ascii="Amiri" w:hAnsi="Amiri" w:eastAsia="Amiri" w:cs="Amiri"/>
          <w:color w:val="111111"/>
          <w:sz w:val="28"/>
          <w:sz w:val="28"/>
          <w:szCs w:val="28"/>
          <w:rtl w:val="true"/>
          <w:lang w:bidi="ar-SA"/>
        </w:rPr>
        <w:t>، وروى من طرق العامة سهل بن حنيف وعبد الله بن عمر</w:t>
      </w:r>
      <w:r>
        <w:rPr>
          <w:rStyle w:val="FootnoteAnchor"/>
          <w:rtl w:val="true"/>
        </w:rPr>
        <w:footnoteReference w:id="936"/>
      </w:r>
      <w:r>
        <w:rPr>
          <w:rFonts w:ascii="IRNazanin" w:hAnsi="IRNazanin" w:eastAsia="IRNazanin"/>
          <w:color w:val="111111"/>
          <w:sz w:val="28"/>
          <w:sz w:val="28"/>
          <w:szCs w:val="28"/>
          <w:rtl w:val="true"/>
          <w:lang w:bidi="fa-IR"/>
        </w:rPr>
        <w:t>، وروى ابن عمر أنّه سمع</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w:t>
      </w:r>
      <w:r>
        <w:rPr>
          <w:rFonts w:ascii="Amiri" w:hAnsi="Amiri" w:eastAsia="Amiri" w:cs="Amiri"/>
          <w:color w:val="111111"/>
          <w:sz w:val="28"/>
          <w:sz w:val="28"/>
          <w:szCs w:val="28"/>
          <w:rtl w:val="true"/>
          <w:lang w:bidi="ar-SA"/>
        </w:rPr>
        <w:t>أبا محذورة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 على خير العمل</w:t>
      </w:r>
      <w:r>
        <w:rPr>
          <w:rFonts w:ascii="IRNazanin" w:hAnsi="IRNazanin" w:eastAsia="IRNazanin"/>
          <w:color w:val="111111"/>
          <w:sz w:val="28"/>
          <w:sz w:val="28"/>
          <w:szCs w:val="28"/>
          <w:rtl w:val="true"/>
          <w:lang w:bidi="fa-IR"/>
        </w:rPr>
        <w:t xml:space="preserve"> في أذانه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937"/>
      </w:r>
      <w:r>
        <w:rPr>
          <w:rFonts w:ascii="Amiri" w:hAnsi="Amiri" w:eastAsia="Amiri" w:cs="Amiri"/>
          <w:color w:val="111111"/>
          <w:sz w:val="28"/>
          <w:sz w:val="28"/>
          <w:szCs w:val="28"/>
          <w:rtl w:val="true"/>
          <w:lang w:bidi="ar-SA"/>
        </w:rPr>
        <w:t>، 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شاهدنا عليه آل الرسول وعليه العمل بطبرستان واليمن والكوفة ونواحيها وبعض بغداد، وقال ابن أبي عبيد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نهي عن المتعتين، وإنّه نهى عن ذلك كلّه في مقام واحد </w:t>
      </w:r>
      <w:r>
        <w:rPr>
          <w:rStyle w:val="FootnoteAnchor"/>
          <w:rtl w:val="true"/>
        </w:rPr>
        <w:footnoteReference w:id="938"/>
      </w:r>
      <w:r>
        <w:rPr>
          <w:rFonts w:ascii="Amiri" w:hAnsi="Amiri" w:eastAsia="Amiri" w:cs="Amiri"/>
          <w:color w:val="111111"/>
          <w:sz w:val="28"/>
          <w:sz w:val="28"/>
          <w:szCs w:val="28"/>
          <w:rtl w:val="true"/>
          <w:lang w:bidi="ar-SA"/>
        </w:rPr>
        <w:t>، وذكر العامة أنّ عمر رأى تركه ليرغب الناس في الجهاد</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ورووا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أخبرني لأيّ شيء حذف من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عمر بذلك ألّا يتكل الناس على الصلاة ويدعوا الجهاد؛ فلذلك حذفها من الأذان، رواه الصدوق بإسناده عنهم عن عكرمة </w:t>
      </w:r>
      <w:r>
        <w:rPr>
          <w:rStyle w:val="FootnoteAnchor"/>
          <w:rtl w:val="true"/>
        </w:rPr>
        <w:footnoteReference w:id="940"/>
      </w:r>
      <w:r>
        <w:rPr>
          <w:rFonts w:ascii="Amiri" w:hAnsi="Amiri" w:eastAsia="Amiri" w:cs="Amiri"/>
          <w:color w:val="111111"/>
          <w:sz w:val="28"/>
          <w:sz w:val="28"/>
          <w:szCs w:val="28"/>
          <w:rtl w:val="true"/>
          <w:lang w:bidi="ar-SA"/>
        </w:rPr>
        <w:t>، وروي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تفسيرها الباطن الولاية</w:t>
      </w:r>
      <w:r>
        <w:rPr>
          <w:rStyle w:val="FootnoteAnchor"/>
          <w:rtl w:val="true"/>
        </w:rPr>
        <w:footnoteReference w:id="941"/>
      </w:r>
      <w:r>
        <w:rPr>
          <w:rFonts w:ascii="Amiri" w:hAnsi="Amiri" w:eastAsia="Amiri" w:cs="Amiri"/>
          <w:color w:val="111111"/>
          <w:sz w:val="28"/>
          <w:sz w:val="28"/>
          <w:szCs w:val="28"/>
          <w:rtl w:val="true"/>
          <w:lang w:bidi="ar-SA"/>
        </w:rPr>
        <w:t>، 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برّ فاطمة وولدها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وتركها العامة ظاهراً وباطناً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وليس هذا أول قارورة كسرت في الإسلام</w:t>
      </w:r>
      <w:r>
        <w:rPr>
          <w:rFonts w:eastAsia="Amiri" w:cs="Amiri" w:ascii="Amiri" w:hAnsi="Amiri"/>
          <w:color w:val="111111"/>
          <w:sz w:val="28"/>
          <w:szCs w:val="28"/>
          <w:rtl w:val="true"/>
          <w:lang w:bidi="ar-SA"/>
        </w:rPr>
        <w:t xml:space="preserve">. </w:t>
      </w:r>
      <w:bookmarkStart w:id="288" w:name="pg20217_258224"/>
    </w:p>
    <w:p>
      <w:pPr>
        <w:pStyle w:val="BookText"/>
        <w:rPr/>
      </w:pPr>
      <w:bookmarkEnd w:id="288"/>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حارث بن المغيرة النّضري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المؤذن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مصدّقاً محتسباً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أن لا إله إلّا الله، وأشهد أنّ محمّداً رسول الله اُكتفى بهما عن كلّ من أبى وجحد، واُعين بهما من أقرّ وشهد كان له من الأجر عدد من أنكر وجحد، وعدد من أقرّ وشهد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لمحمّد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 لا تدعنّ ذكر الله على كلّ حالٍ، ولو سمعت المنادي ينادي بالأذان وأنت على الخلاء فاذكر الله عزّوجلّ وقل كما يقول المؤذّن</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4654748_2320776876"/>
      <w:bookmarkStart w:id="290" w:name="_Toc103"/>
      <w:bookmarkEnd w:id="289"/>
      <w:r>
        <w:rPr>
          <w:rtl w:val="true"/>
        </w:rPr>
        <w:t>[</w:t>
      </w:r>
      <w:r>
        <w:rPr>
          <w:rtl w:val="true"/>
        </w:rPr>
        <w:t xml:space="preserve">استحباب حكاية الأذان </w:t>
      </w:r>
      <w:r>
        <w:rPr>
          <w:rtl w:val="true"/>
        </w:rPr>
        <w:t>]</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الحارث بن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الصحيح </w:t>
      </w:r>
      <w:r>
        <w:rPr>
          <w:rStyle w:val="FootnoteAnchor"/>
          <w:rtl w:val="true"/>
        </w:rPr>
        <w:footnoteReference w:id="944"/>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للمؤذن معتقداً لهذا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الكليني في الصحيح، على الظاهر عن محمد 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وروى الصدوق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إذا سمعت الأذان؟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 الله مع كل ذكر</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وفي الصحيح عن محمد بن مسلم مثل ما في المتن، 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زيد الشّحّام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الأذان والإقامة حتّى دخل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ذكر قبل أن يقرأ فليصلّ على النّبيّ وآله وليقم، وإن كان قد دخل في القراءة فليتمّ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سمعت الأذان وأنت على الخلاء فقل مثل ما يقول المؤذن ولا تدع ذكر الله عزّوجلّ في تلك الحال؛ لأنّ ذكر الله حسن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947"/>
      </w:r>
      <w:r>
        <w:rPr>
          <w:rFonts w:ascii="Amiri" w:hAnsi="Amiri" w:eastAsia="Amiri" w:cs="Amiri"/>
          <w:color w:val="111111"/>
          <w:sz w:val="28"/>
          <w:sz w:val="28"/>
          <w:szCs w:val="28"/>
          <w:rtl w:val="true"/>
          <w:lang w:bidi="ar-SA"/>
        </w:rPr>
        <w:t>، وعن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يستحب للإنسان إذا سمع الأذان أن يقول كما يقول المؤذن، وإن كان على البول والغائط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يزيد في الرزق</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وغيره من الأخبار، ويدلّ على استحباب حكاية الأذان ولو كان في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وتبديل الحيعلات بالحولقة لا مستند له عندنا نعم رواه العامة </w:t>
      </w:r>
      <w:r>
        <w:rPr>
          <w:rStyle w:val="FootnoteAnchor"/>
          <w:rtl w:val="true"/>
        </w:rPr>
        <w:footnoteReference w:id="949"/>
      </w:r>
      <w:r>
        <w:rPr>
          <w:rFonts w:ascii="Amiri" w:hAnsi="Amiri" w:eastAsia="Amiri" w:cs="Amiri"/>
          <w:color w:val="111111"/>
          <w:sz w:val="28"/>
          <w:sz w:val="28"/>
          <w:szCs w:val="28"/>
          <w:rtl w:val="true"/>
          <w:lang w:bidi="ar-SA"/>
        </w:rPr>
        <w:t>وقال به الشيخ في الصلاة؛ لأنّها كلام الآدميين</w:t>
      </w:r>
      <w:r>
        <w:rPr>
          <w:rStyle w:val="FootnoteAnchor"/>
          <w:rtl w:val="true"/>
        </w:rPr>
        <w:footnoteReference w:id="950"/>
      </w:r>
      <w:r>
        <w:rPr>
          <w:rFonts w:ascii="Amiri" w:hAnsi="Amiri" w:eastAsia="Amiri" w:cs="Amiri"/>
          <w:color w:val="111111"/>
          <w:sz w:val="28"/>
          <w:sz w:val="28"/>
          <w:szCs w:val="28"/>
          <w:rtl w:val="true"/>
          <w:lang w:bidi="ar-SA"/>
        </w:rPr>
        <w:t>وظاهر الأخبار جوازها وإن كان الاحتياط في الترك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زيد الشحام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يدلّ على جواز إبطال الصلاة بالصلاة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والرجوع إلى الإقامة وحملت على السلام كما يدلّ عليه حسنة حسين بن أبي العلاء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951"/>
      </w:r>
      <w:r>
        <w:rPr>
          <w:rFonts w:ascii="Amiri" w:hAnsi="Amiri" w:eastAsia="Amiri" w:cs="Amiri"/>
          <w:color w:val="111111"/>
          <w:sz w:val="28"/>
          <w:sz w:val="28"/>
          <w:szCs w:val="28"/>
          <w:rtl w:val="true"/>
          <w:lang w:bidi="ar-SA"/>
        </w:rPr>
        <w:t xml:space="preserve">، ويدلّ على الرجوع قبل القراءة وفي </w:t>
      </w:r>
      <w:bookmarkStart w:id="291" w:name="pg20217_258226"/>
    </w:p>
    <w:p>
      <w:pPr>
        <w:pStyle w:val="BookText"/>
        <w:rPr/>
      </w:pPr>
      <w:bookmarkEnd w:id="291"/>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عمّارٍ السّاباطيّ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نسى من الأذان حرفاً فذكره حين فرغ من الأذان والإقامة،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الحرف الّذي نسيه فليقله وليقل من ذلك الحرف إلى آخره ولا يعيد الأذان كلّه ولا الإقامة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معناه صحيحة ابن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 ولا ينافيهما ما رواه الشيخ في 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فنسيت أن تؤذن وتقيم ثمَّ ذكرت قبل أن تركع فانصرف فأذن وأقم، واستفتح الصلاة وإن كنت قد ركعت فأتم على صلاتك</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لأنّه يحمل الأخبار الأولة على تأكد الاستحباب بالنسبة إلى ما قبل الركوع كما أنّه آكد بالنسبة إلى ما بعده؛ لصحيحة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أن يقيم الصلاة وقد افتتح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فرغ من صلاته فقد تمت صلاته وإن لم يكن فرغ من صلاته فليعد</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والجميع محمول على الاستحباب؛ للأخبار الكثيرة وقد تقدم بعضها</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4654750_2320776876"/>
      <w:bookmarkStart w:id="293" w:name="_Toc104"/>
      <w:bookmarkEnd w:id="292"/>
      <w:r>
        <w:rPr>
          <w:rtl w:val="true"/>
        </w:rPr>
        <w:t xml:space="preserve">[ </w:t>
      </w:r>
      <w:r>
        <w:rPr>
          <w:rtl w:val="true"/>
        </w:rPr>
        <w:t xml:space="preserve">اشتراط الترتيب بين الأذان والإقامة وبين فصولهما </w:t>
      </w:r>
      <w:r>
        <w:rPr>
          <w:rtl w:val="true"/>
        </w:rPr>
        <w:t>]</w:t>
      </w:r>
      <w:bookmarkEnd w:id="29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يدلّ على اشتراط الترتيب بين الأذان والإقامة وبين فصولهما، ويدلّ على اشتراط الترتيب في الأذان أيضاً صحيحة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سها في الأذان فقدّم أو أخر أعاد على الأول </w:t>
      </w:r>
      <w:bookmarkStart w:id="294" w:name="pg20217_258227"/>
    </w:p>
    <w:p>
      <w:pPr>
        <w:pStyle w:val="BookText"/>
        <w:rPr/>
      </w:pPr>
      <w:bookmarkEnd w:id="294"/>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معاوية بن وهبٍ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التّثويب الّذي يكون بين الأذان والإقامة،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الذي أخره حتى يمضي على آخره </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وغيرهما من الأخبار</w:t>
      </w:r>
      <w:r>
        <w:rPr>
          <w:rStyle w:val="FootnoteAnchor"/>
          <w:rtl w:val="true"/>
        </w:rPr>
        <w:footnoteReference w:id="956"/>
      </w:r>
    </w:p>
    <w:p>
      <w:pPr>
        <w:pStyle w:val="Heading5"/>
        <w:numPr>
          <w:ilvl w:val="4"/>
          <w:numId w:val="1"/>
        </w:numPr>
        <w:rPr/>
      </w:pPr>
      <w:bookmarkStart w:id="295" w:name="__RefHeading___Toc4654752_2320776876"/>
      <w:bookmarkStart w:id="296" w:name="_Toc105"/>
      <w:bookmarkEnd w:id="295"/>
      <w:r>
        <w:rPr>
          <w:rtl w:val="true"/>
        </w:rPr>
        <w:t xml:space="preserve">[ </w:t>
      </w:r>
      <w:r>
        <w:rPr>
          <w:rtl w:val="true"/>
        </w:rPr>
        <w:t xml:space="preserve">التثويب في الأذان </w:t>
      </w:r>
      <w:r>
        <w:rPr>
          <w:rtl w:val="true"/>
        </w:rPr>
        <w:t>]</w:t>
      </w:r>
      <w:bookmarkEnd w:id="29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الكليني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التثويب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 بدعة؛ لأنّ كلما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يعرفونه ، فما لا يعرفونه فليس من الله ولا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العامة في صحاحهم أنّه بدعة عمر حتى</w:t>
      </w:r>
      <w:r>
        <w:rPr>
          <w:rStyle w:val="FootnoteAnchor"/>
          <w:rtl w:val="true"/>
        </w:rPr>
        <w:footnoteReference w:id="958"/>
      </w:r>
      <w:r>
        <w:rPr>
          <w:rFonts w:ascii="Amiri" w:hAnsi="Amiri" w:eastAsia="Amiri" w:cs="Amiri"/>
          <w:color w:val="111111"/>
          <w:sz w:val="28"/>
          <w:sz w:val="28"/>
          <w:szCs w:val="28"/>
          <w:rtl w:val="true"/>
          <w:lang w:bidi="ar-SA"/>
        </w:rPr>
        <w:t>ذكروا أنّ ابن عمر دخل مسجداً وسمع المؤذن يذكره فخرج من المسجد ولم يصل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في مسجد يبتدع فيه بدعة </w:t>
      </w:r>
      <w:r>
        <w:rPr>
          <w:rStyle w:val="FootnoteAnchor"/>
          <w:rtl w:val="true"/>
        </w:rPr>
        <w:footnoteReference w:id="959"/>
      </w:r>
      <w:r>
        <w:rPr>
          <w:rFonts w:ascii="Amiri" w:hAnsi="Amiri" w:eastAsia="Amiri" w:cs="Amiri"/>
          <w:color w:val="111111"/>
          <w:sz w:val="28"/>
          <w:sz w:val="28"/>
          <w:szCs w:val="28"/>
          <w:rtl w:val="true"/>
          <w:lang w:bidi="ar-SA"/>
        </w:rPr>
        <w:t xml:space="preserve">، والعجب من هذا الأحمق أنّه كثيراً ما ينسب إلى أبيه البدع ويخالفه، ومع هذه يقول بإمامته مع أنّها أفحش البدع، وحماقته بمرتبة، نسبه يزيد ابن معاوية عليهما لعائن الله إليها </w:t>
      </w:r>
      <w:r>
        <w:rPr>
          <w:rStyle w:val="FootnoteAnchor"/>
          <w:rtl w:val="true"/>
        </w:rPr>
        <w:footnoteReference w:id="960"/>
      </w:r>
      <w:r>
        <w:rPr>
          <w:rFonts w:ascii="Amiri" w:hAnsi="Amiri" w:eastAsia="Amiri" w:cs="Amiri"/>
          <w:color w:val="111111"/>
          <w:sz w:val="28"/>
          <w:sz w:val="28"/>
          <w:szCs w:val="28"/>
          <w:rtl w:val="true"/>
          <w:lang w:bidi="ar-SA"/>
        </w:rPr>
        <w:t>لمّا أنكر ابن عمر قبائح أعماله سيّما قتل الحسين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أ ما تدري أنّ هذه الأعمال من </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يؤذّن الغلام قبل أن يحتلم</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ثمرات شجرة غرسها أبوك في سقيفة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ساعدة </w:t>
      </w:r>
      <w:r>
        <w:rPr>
          <w:rStyle w:val="FootnoteAnchor"/>
          <w:rtl w:val="true"/>
        </w:rPr>
        <w:footnoteReference w:id="961"/>
      </w:r>
      <w:r>
        <w:rPr>
          <w:rFonts w:ascii="Amiri" w:hAnsi="Amiri" w:eastAsia="Amiri" w:cs="Amiri"/>
          <w:color w:val="111111"/>
          <w:sz w:val="28"/>
          <w:sz w:val="28"/>
          <w:szCs w:val="28"/>
          <w:rtl w:val="true"/>
          <w:lang w:bidi="ar-SA"/>
        </w:rPr>
        <w:t>، وفي الصحيفة التي كتبوها في الكعبة، وفي المكاتيب التي كتبها إلى أبي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يستقر الملك عليك فلا تدع من بني هاشم أحداً، فإنّهم كانوا سحرة كذّابين أبداً </w:t>
      </w:r>
      <w:r>
        <w:rPr>
          <w:rStyle w:val="FootnoteAnchor"/>
          <w:rtl w:val="true"/>
        </w:rPr>
        <w:footnoteReference w:id="962"/>
      </w:r>
      <w:r>
        <w:rPr>
          <w:rFonts w:ascii="Amiri" w:hAnsi="Amiri" w:eastAsia="Amiri" w:cs="Amiri"/>
          <w:color w:val="111111"/>
          <w:sz w:val="28"/>
          <w:sz w:val="28"/>
          <w:szCs w:val="28"/>
          <w:rtl w:val="true"/>
          <w:lang w:bidi="ar-SA"/>
        </w:rPr>
        <w:t>، إلى غير ذلك مما يستهجن ذكره، فلما قرأ كتاب يزيد اُفحم ولم يتكلم بعده ولم يبايع عليّاً صلوات الله عليه وبايع الحجاج بأخذ رجله اليسرى لعنة الله وملائكته والناس أجمعين عليهم وعلى من اتبعهم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بإسلامهم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الموثق، عن إسحاق بن عمار، وعن طلحة بن زيد، عن جعفر، عن أبيه عنه صلوات الله عليهم </w:t>
      </w:r>
      <w:r>
        <w:rPr>
          <w:rStyle w:val="FootnoteAnchor"/>
          <w:rtl w:val="true"/>
        </w:rPr>
        <w:footnoteReference w:id="963"/>
      </w:r>
      <w:r>
        <w:rPr>
          <w:rFonts w:ascii="Amiri" w:hAnsi="Amiri" w:eastAsia="Amiri" w:cs="Amiri"/>
          <w:color w:val="111111"/>
          <w:sz w:val="28"/>
          <w:sz w:val="28"/>
          <w:szCs w:val="28"/>
          <w:rtl w:val="true"/>
          <w:lang w:bidi="ar-SA"/>
        </w:rPr>
        <w:t>، ويعارضها ما رواه في الموثق عن عمار الساباطي،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الأذان هل يجوز أن يكون من غير عارف؟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يستقيم الأذان ولا يجوز أن يؤذن به إلّا رجل مسلم عارف، فإن علم الأذان فأذن به ولم يكن عارفاً لم يجز أذانه </w:t>
      </w:r>
      <w:bookmarkStart w:id="297" w:name="pg20217_258229"/>
    </w:p>
    <w:p>
      <w:pPr>
        <w:pStyle w:val="BookText"/>
        <w:rPr/>
      </w:pPr>
      <w:bookmarkEnd w:id="297"/>
      <w:r>
        <w:rPr>
          <w:rFonts w:ascii="Amiri" w:hAnsi="Amiri" w:eastAsia="Amiri" w:cs="Amiri"/>
          <w:color w:val="111111"/>
          <w:sz w:val="28"/>
          <w:sz w:val="28"/>
          <w:szCs w:val="28"/>
          <w:rtl w:val="true"/>
          <w:lang w:bidi="ar-SA"/>
        </w:rPr>
        <w:t>ولا بأس أن يؤذّن المؤذّن وهو جنب، ولا يقيم حتّى يغتسل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بكرٍ الحضرميّ، وكليب الأسديّ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ولا إقامته ولا يعتد به </w:t>
      </w:r>
      <w:r>
        <w:rPr>
          <w:rStyle w:val="FootnoteAnchor"/>
          <w:rtl w:val="true"/>
        </w:rPr>
        <w:footnoteReference w:id="964"/>
      </w:r>
      <w:r>
        <w:rPr>
          <w:rFonts w:ascii="IRNazanin" w:hAnsi="IRNazanin" w:eastAsia="IRNazanin"/>
          <w:color w:val="111111"/>
          <w:sz w:val="28"/>
          <w:sz w:val="28"/>
          <w:szCs w:val="28"/>
          <w:rtl w:val="true"/>
          <w:lang w:bidi="fa-IR"/>
        </w:rPr>
        <w:t>الخبر</w:t>
      </w:r>
      <w:r>
        <w:rPr>
          <w:rStyle w:val="FootnoteAnchor"/>
          <w:rtl w:val="true"/>
        </w:rPr>
        <w:footnoteReference w:id="965"/>
      </w:r>
      <w:r>
        <w:rPr>
          <w:rFonts w:ascii="Amiri" w:hAnsi="Amiri" w:eastAsia="Amiri" w:cs="Amiri"/>
          <w:color w:val="111111"/>
          <w:sz w:val="28"/>
          <w:sz w:val="28"/>
          <w:szCs w:val="28"/>
          <w:rtl w:val="true"/>
          <w:lang w:bidi="ar-SA"/>
        </w:rPr>
        <w:t>والأحوط عدم الاكتفاء بأذانه للصلاة وإن جاز أذانه تمريناً إذا كان مميّزاً</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4654754_2320776876"/>
      <w:bookmarkStart w:id="299" w:name="_Toc106"/>
      <w:bookmarkEnd w:id="298"/>
      <w:r>
        <w:rPr>
          <w:rtl w:val="true"/>
        </w:rPr>
        <w:t xml:space="preserve">[ </w:t>
      </w:r>
      <w:r>
        <w:rPr>
          <w:rtl w:val="true"/>
        </w:rPr>
        <w:t xml:space="preserve">أذان غير البالغ </w:t>
      </w:r>
      <w:r>
        <w:rPr>
          <w:rtl w:val="true"/>
        </w:rPr>
        <w:t>]</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الموثق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يؤذن الغلام قبل أن يحتلم، ولا بأس أن يؤذن المؤذن وهو جنب، ولا يقيم حتى يغتسل</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 xml:space="preserve">ويؤيده صحيحة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تؤذن وأنت على غير طهر، ولا تقيم إلّا وأنت على وضوء</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وفي معناه أخبار أخر</w:t>
      </w:r>
      <w:r>
        <w:rPr>
          <w:rStyle w:val="FootnoteAnchor"/>
          <w:rtl w:val="true"/>
        </w:rPr>
        <w:footnoteReference w:id="968"/>
      </w:r>
      <w:r>
        <w:rPr>
          <w:rFonts w:ascii="Amiri" w:hAnsi="Amiri" w:eastAsia="Amiri" w:cs="Amiri"/>
          <w:color w:val="111111"/>
          <w:sz w:val="28"/>
          <w:sz w:val="28"/>
          <w:szCs w:val="28"/>
          <w:rtl w:val="true"/>
          <w:lang w:bidi="ar-SA"/>
        </w:rPr>
        <w:t>، ولا ينافي استحباب الطهارة للأذان؛ لما سبق، بل يؤيده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بكر الحضرمي وكليب الأسدي،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 ممدوحان وطريق الصدوق إلى الأول ضعيف، وإلى الثاني صحيح، وروى الشيخ عنهما في الموثق </w:t>
      </w:r>
      <w:r>
        <w:rPr>
          <w:rStyle w:val="FootnoteAnchor"/>
          <w:rtl w:val="true"/>
        </w:rPr>
        <w:footnoteReference w:id="969"/>
      </w:r>
      <w:r>
        <w:rPr>
          <w:rFonts w:ascii="Amiri" w:hAnsi="Amiri" w:eastAsia="Amiri" w:cs="Amiri"/>
          <w:color w:val="111111"/>
          <w:sz w:val="28"/>
          <w:sz w:val="28"/>
          <w:szCs w:val="28"/>
          <w:rtl w:val="true"/>
          <w:lang w:bidi="ar-SA"/>
        </w:rPr>
        <w:t xml:space="preserve">، وعلى أيّ حال فهذا الخبر وإن كان في الأذان يوافق المشهور </w:t>
      </w:r>
    </w:p>
    <w:p>
      <w:pPr>
        <w:pStyle w:val="BookText"/>
        <w:rPr/>
      </w:pPr>
      <w:r>
        <w:rPr>
          <w:rFonts w:ascii="Amiri" w:hAnsi="Amiri" w:eastAsia="Amiri" w:cs="Amiri"/>
          <w:color w:val="111111"/>
          <w:sz w:val="28"/>
          <w:sz w:val="28"/>
          <w:szCs w:val="28"/>
          <w:rtl w:val="true"/>
          <w:lang w:bidi="ar-SA"/>
        </w:rPr>
        <w:t>أنّه حكى لهما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الله أكبر، أشهد أن لا إله إلّا الله، أشهد أن لا إله إلّا الله، وأشهد أنّ محمّداً رسول الله، وأشهد أنّ محمّداً رسول الله، حّى على الصّلاة، حيّ على الصّلاة، حيّ على الفلاح، حيّ على الفلاح، حيّ على خير العمل، حيّ على خير العمل، الله أكبر، الله أكبر، لا إله إلّا الله، لا إله إلّا الله، والإقامة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الأصحاب لكن باعتبار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والإقامة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المشهور بين الأصحاب، ومخالف للأخبار الصحيحة أيضاً، وإن حكم الصدوق بصحته، فإنّه إن لم يضم إليه قد قامت الصلاة يصير ستة وثلاثين فصلاً، وإن انضمت إليه يصير ثمانية وثلاثين فصلاً؛ والمشهور أنّهما خمسة وثلاثون حرفاً كما روى الكليني في الموثق كالصحيح، 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والإقامة خمسة وثلاثون حرفاً، فعدّ ذلك بيده واحداً واحداً، الأذان ثمانية عشر حرفاً والإقامة سبعة عشر حرفاً</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ولم يذكر في الخبر الحروف وروى العامة في صحاحهم أيضاً هكذا </w:t>
      </w:r>
      <w:r>
        <w:rPr>
          <w:rStyle w:val="FootnoteAnchor"/>
          <w:rtl w:val="true"/>
        </w:rPr>
        <w:footnoteReference w:id="971"/>
      </w:r>
      <w:r>
        <w:rPr>
          <w:rFonts w:ascii="Amiri" w:hAnsi="Amiri" w:eastAsia="Amiri" w:cs="Amiri"/>
          <w:color w:val="111111"/>
          <w:sz w:val="28"/>
          <w:sz w:val="28"/>
          <w:szCs w:val="28"/>
          <w:rtl w:val="true"/>
          <w:lang w:bidi="ar-SA"/>
        </w:rPr>
        <w:t>، وروي في الصحيح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مثنى مثنى والإقامة مثنى مثنى</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عن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الصدوق بنقص تكبيرتين من أوله </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 الحسن كالصحيح، عن زرارة والفضيل بن يسار،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اُسري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البيت المعمور حضرت الصلاة، فأذّن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وأقام فتقدم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الملائكة والنبيون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حيّ على خير العمل، حيّ على خير العمل، الله أكبر، الله أكبر، لا إله إلّا الله، لا إله إلّا الله والإقامة مثلها إلّا أنّ فيها، قد قامت الصلاة، قد قامت الصلاة بعد</w:t>
      </w:r>
      <w:r>
        <w:rPr>
          <w:rStyle w:val="FootnoteAnchor"/>
          <w:rtl w:val="true"/>
        </w:rPr>
        <w:footnoteReference w:id="974"/>
      </w:r>
      <w:r>
        <w:rPr>
          <w:rFonts w:ascii="IRNazanin" w:hAnsi="IRNazanin" w:eastAsia="IRNazanin"/>
          <w:color w:val="111111"/>
          <w:sz w:val="28"/>
          <w:sz w:val="28"/>
          <w:szCs w:val="28"/>
          <w:rtl w:val="true"/>
          <w:lang w:bidi="fa-IR"/>
        </w:rPr>
        <w:t>حيّ على خير العمل، حيّ على خير العمل، وبين الله أكبر فأمر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بلالاً فلم يزل يؤذن بها حتى قبض الله رسوله عليه وآله السلام </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الموثق، عن المعلى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افتتاح الأذان بأربع تكبيرات</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الجمع بين التكبيرتين والأربع في أول الأذان بما رواه الفضل </w:t>
      </w:r>
    </w:p>
    <w:p>
      <w:pPr>
        <w:pStyle w:val="BookText"/>
        <w:rPr/>
      </w:pPr>
      <w:r>
        <w:rPr>
          <w:rFonts w:ascii="Amiri" w:hAnsi="Amiri" w:eastAsia="Amiri" w:cs="Amiri"/>
          <w:color w:val="111111"/>
          <w:sz w:val="28"/>
          <w:sz w:val="28"/>
          <w:szCs w:val="28"/>
          <w:rtl w:val="true"/>
          <w:lang w:bidi="ar-SA"/>
        </w:rPr>
        <w:t>ولا بأس أن يقال في صلاة الغداة على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الصّلاة خير من النّوم مرّتين للتّقيّة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بن شاذان،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التكبيرتين الأولتين ليسا من الأذان، بل وضعا لتنبيه الغافل، وسيجيء وقد حكى الشيخ رواية أربع تكبيرات في آخر</w:t>
      </w:r>
      <w:r>
        <w:rPr>
          <w:rStyle w:val="FootnoteAnchor"/>
          <w:rtl w:val="true"/>
        </w:rPr>
        <w:footnoteReference w:id="978"/>
      </w:r>
      <w:r>
        <w:rPr>
          <w:rFonts w:ascii="Amiri" w:hAnsi="Amiri" w:eastAsia="Amiri" w:cs="Amiri"/>
          <w:color w:val="111111"/>
          <w:sz w:val="28"/>
          <w:sz w:val="28"/>
          <w:szCs w:val="28"/>
          <w:rtl w:val="true"/>
          <w:lang w:bidi="ar-SA"/>
        </w:rPr>
        <w:t>الأذان وتربيع التكبير في أول الإقامة، وروي تربيعه أيضاً في آخرها وتثنية التكبير في آخرها وذكر الشيخ والمحقق والشهيد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عمل عامل على إحدى هذه الروايات لم يكن مأثوماً </w:t>
      </w:r>
      <w:r>
        <w:rPr>
          <w:rStyle w:val="FootnoteAnchor"/>
          <w:rtl w:val="true"/>
        </w:rPr>
        <w:footnoteReference w:id="979"/>
      </w:r>
      <w:r>
        <w:rPr>
          <w:rFonts w:ascii="Amiri" w:hAnsi="Amiri" w:eastAsia="Amiri" w:cs="Amiri"/>
          <w:color w:val="111111"/>
          <w:sz w:val="28"/>
          <w:sz w:val="28"/>
          <w:szCs w:val="28"/>
          <w:rtl w:val="true"/>
          <w:lang w:bidi="ar-SA"/>
        </w:rPr>
        <w:t>، وإذا لم يكن مأثوماً في العبادات كان مثاباً؛ لصحتها وعمل أصحاب الأئمة صلوات الله عليهم عليها وإن كان العمل على المشهور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كان في زمن الصدوق العمل على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يبلغ التقية إلى حد يجب تركه، وفي هذه الأزمنة لا يجوز في بلاد العامة هذا القول، بل يبدل عوضه تقية، ولو أمكن أن يبدل عوضهما بتكرير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جماعة منهم </w:t>
      </w:r>
      <w:r>
        <w:rPr>
          <w:rStyle w:val="FootnoteAnchor"/>
          <w:rtl w:val="true"/>
        </w:rPr>
        <w:footnoteReference w:id="980"/>
      </w:r>
      <w:r>
        <w:rPr>
          <w:rFonts w:ascii="Amiri" w:hAnsi="Amiri" w:eastAsia="Amiri" w:cs="Amiri"/>
          <w:color w:val="111111"/>
          <w:sz w:val="28"/>
          <w:sz w:val="28"/>
          <w:szCs w:val="28"/>
          <w:rtl w:val="true"/>
          <w:lang w:bidi="ar-SA"/>
        </w:rPr>
        <w:t>كان أحسن؛ لما رواه الشيخ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زرارة، تفتح الأذان بأربع تكبيرات وتختمه بتكبيرتين وتهليلتين، وإن شئت زدت على التثويب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الإقامة؛ فإنّها تسمى تثويباً للرجوع إلى النداء بعد الأذان ذكره في شرح </w:t>
      </w:r>
    </w:p>
    <w:p>
      <w:pPr>
        <w:pStyle w:val="BookText"/>
        <w:rPr/>
      </w:pPr>
      <w:r>
        <w:rPr>
          <w:rFonts w:ascii="Amiri" w:hAnsi="Amiri" w:eastAsia="Amiri" w:cs="Amiri"/>
          <w:color w:val="111111"/>
          <w:sz w:val="28"/>
          <w:sz w:val="28"/>
          <w:szCs w:val="28"/>
          <w:rtl w:val="true"/>
          <w:lang w:bidi="ar-SA"/>
        </w:rPr>
        <w:t>وقال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الأذان الصّحيح لا يزاد فيه ولا ينقص منه، والمفوّضة لعنهم الله قد وضعوا أخباراً وزادوا في الأذان محمّد وآل محمّدٍ خير البريّة مرّتين، وفي بعض رواياتهم بعد أشهد أنّ محمّداً رسول الله أشهد أنّ عليّاً وليّ الله مرّتين،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بدل ذلك أشهد أنّ عليّاً أمير المؤمنين حقّاً مرّتين، ولا شك في أنّ عليّاً وليّ الله وأنّه أمير المؤمنين حقّاً وأنّ محمّداً وآله صلوات الله عليهم خير البريّة ولكن ليس ذلك في أصل الأذان، وإنّما ذكرت ذلك ليعرف بهذه الزّيادة المتّهمون بالتّفويض، المدلّسون أنفسهم في جملتنا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الفلاح مكان الصلاة خير من النوم</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وروى الكليني،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مؤذناً أعاد في الشهادة وفي حي على الصلاة، أو حيّ على الفلاح، المرتين، والثلاث وأكثر من ذلك إذا كان إنّما يريد به جماعة القوم ليجمعهم، لم يكن به بأس</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الجزم بأنّ هذه الأخبار من موضوعاتهم مشكل، مع أنّ الأخبار التي ذكرنا في الزيادة والنقصان وما لم نذكره كثيرة، والظاهر أنّ الأخبار بزيادة هذا الكلمات أيضاً كانت في الاُصول وكانت صحيحة أيضاً، كما يظهر من المحقق والعلّامة والشهيد رحمهم الله ؛ فإنّهم نسبوها إلى الشذوذ، والشاذ ما يكون صحيحاً غير مشهور </w:t>
      </w:r>
      <w:r>
        <w:rPr>
          <w:rStyle w:val="FootnoteAnchor"/>
          <w:rtl w:val="true"/>
        </w:rPr>
        <w:footnoteReference w:id="983"/>
      </w:r>
      <w:r>
        <w:rPr>
          <w:rFonts w:ascii="Amiri" w:hAnsi="Amiri" w:eastAsia="Amiri" w:cs="Amiri"/>
          <w:color w:val="111111"/>
          <w:sz w:val="28"/>
          <w:sz w:val="28"/>
          <w:szCs w:val="28"/>
          <w:rtl w:val="true"/>
          <w:lang w:bidi="ar-SA"/>
        </w:rPr>
        <w:t xml:space="preserve">، مع أنّ الذي حكم بصحته </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المؤذّنين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الاُمناء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 الجمعة بأذان هؤلاء فإنّهم أشدّ شيءٍ مواظبةً على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أيضاً شاذ كما عرفت، فبمجرد عمل المفوضة أو العامة على شيء لا يمكن الجزم بعدم ذلك أو الوضع إلّا أن يرد عنهم صلوات الله عليهم ما يدلّ عليه ولم يرد مع أنّ عمل الشيعة كان عليه في قديم الزمان وحديثه، والظاهر أنّه لو عمل عليه أحد لم يكن مأثوماً إلّا مع الجزم بشرعيته؛ فإنّه يكون مخطئاً، والأولى أن يقوله على أنّه جزء الإيمان لا جزء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واقعاً ويكون سبب تركه التقيّة، كما وقع في كثير من الأخبار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تقية على أنّه غير معلوم أنّ الصدوق،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يريد من المفوضة والذي يظهر منه كما سيجيء أنّه يقول كل من لم يقل بسهو النبي فإنّه المفوضة وكل من يقول بزيادة العبادات من النبي؛ فإنّه من المفوضة، فإنّ كان هؤلاء، فهم كل الشيعة غير الصدوق وشيخه وإن كانوا غير هؤلاء، فلا نعلم مذهبهم حتى ننسب إليهم الوضع واللعن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من يقول بألوهية الأئمة أو نبوتهم فإنّهم ملعونون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المؤذنين إنّهم الاُمناء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أيضاً في خبر بلال، وروى الشيخ بإسناده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المؤذن مؤتمن والإمام ضامن</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ويفهم منه استحباب عدالتهم حتى يعتمد عليهم المعذورون على المشهور</w:t>
      </w:r>
      <w:r>
        <w:rPr>
          <w:rStyle w:val="FootnoteAnchor"/>
          <w:rtl w:val="true"/>
        </w:rPr>
        <w:footnoteReference w:id="985"/>
      </w:r>
      <w:r>
        <w:rPr>
          <w:rFonts w:ascii="Amiri" w:hAnsi="Amiri" w:eastAsia="Amiri" w:cs="Amiri"/>
          <w:color w:val="111111"/>
          <w:sz w:val="28"/>
          <w:sz w:val="28"/>
          <w:szCs w:val="28"/>
          <w:rtl w:val="true"/>
          <w:lang w:bidi="ar-SA"/>
        </w:rPr>
        <w:t xml:space="preserve">وغيرهم </w:t>
      </w:r>
      <w:bookmarkStart w:id="300" w:name="pg20217_258235"/>
    </w:p>
    <w:p>
      <w:pPr>
        <w:pStyle w:val="BookText"/>
        <w:rPr/>
      </w:pPr>
      <w:bookmarkEnd w:id="300"/>
      <w:r>
        <w:rPr>
          <w:rFonts w:ascii="Amiri" w:hAnsi="Amiri" w:eastAsia="Amiri" w:cs="Amiri"/>
          <w:color w:val="111111"/>
          <w:sz w:val="28"/>
          <w:sz w:val="28"/>
          <w:szCs w:val="28"/>
          <w:rtl w:val="true"/>
          <w:lang w:bidi="ar-SA"/>
        </w:rPr>
        <w:t>وينبغي أن يكون بين الأذان والإقامة جلسة إلّا المغرب؛ فإنّه يجزي أن يكون بين الأذان والإقامة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أيضاً على الظاهر، كما روي في الصحيح، عن محمد بن أبي عمير، عن حماد بن عثمان، عن محمد بن خالد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نصلي يوم الجمعة قبل أن تزول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ذاك على المؤذنين</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وفي الصحيح،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 الجمعة بأذان هؤلاء ؛ فإنّهم أشد شيء مواظبة على الوقت</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 إنّ المراد الاعتماد على جماعة يحصل من أذانهم العلم بدخول الوقت ولو كانوا مخالفين، 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لايصلّي حتى يحصل له العلم بدخول الوقت بأيّ وجه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من الخبر أنّهم اُمناء والناس يعتمدون عليهم، فيجب عليهم رعاية الاحتياط في العلم بدخول الوقت، والعمل على قولهم معنى آخر لا يدلّ الخبر عليه صريحاً</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4654756_2320776876"/>
      <w:bookmarkStart w:id="302" w:name="_Toc107"/>
      <w:bookmarkEnd w:id="301"/>
      <w:r>
        <w:rPr>
          <w:rtl w:val="true"/>
        </w:rPr>
        <w:t xml:space="preserve">[ </w:t>
      </w:r>
      <w:r>
        <w:rPr>
          <w:rtl w:val="true"/>
        </w:rPr>
        <w:t xml:space="preserve">الفصل بين الأذان والإقامة </w:t>
      </w:r>
      <w:r>
        <w:rPr>
          <w:rtl w:val="true"/>
        </w:rPr>
        <w:t>]</w:t>
      </w:r>
      <w:bookmarkEnd w:id="30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ضيق وقتها، رواه الشيخ مرسلاً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 وروي بإسناده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جلس فيما بين أذان المغرب </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الرّحمن بن أبي عبدالله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في السّفر إقامة بغير 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في الطّريق أو في بيتك ثمّ أقمت في المسجد أجزاك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والإقامة كان كالمتشحط بدمه في سبيل الله</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 في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بإسناده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الرجل إذا فرغ من الأذان وجلس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قلبي بارّاً، وعيشي قاراً، ورزقي داراً، وأجعل لي عند قبر نبيك قراراً ومستقراً</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لا 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أخبار صحيحة </w:t>
      </w:r>
      <w:r>
        <w:rPr>
          <w:rStyle w:val="FootnoteAnchor"/>
          <w:rtl w:val="true"/>
        </w:rPr>
        <w:footnoteReference w:id="991"/>
      </w:r>
      <w:r>
        <w:rPr>
          <w:rFonts w:ascii="Amiri" w:hAnsi="Amiri" w:eastAsia="Amiri" w:cs="Amiri"/>
          <w:color w:val="111111"/>
          <w:sz w:val="28"/>
          <w:sz w:val="28"/>
          <w:szCs w:val="28"/>
          <w:rtl w:val="true"/>
          <w:lang w:bidi="ar-SA"/>
        </w:rPr>
        <w:t>، والأولى فعلهما سيّما للغداة والمغرب؛ لما رواه الشيخ في الصحيح، عن الصباح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الأذان في الصلوات كلها؛ فإن تركته فلا تتركه في المغرب والفجر، فإنّه ليس فيهما تقصير، يعني كما أنّه لا تقصير في الصلاتين فلا تقصير فيهما</w:t>
      </w:r>
      <w:r>
        <w:rPr>
          <w:rStyle w:val="FootnoteAnchor"/>
          <w:rtl w:val="true"/>
        </w:rPr>
        <w:footnoteReference w:id="992"/>
      </w:r>
      <w:r>
        <w:rPr>
          <w:rFonts w:ascii="Amiri" w:hAnsi="Amiri" w:eastAsia="Amiri" w:cs="Amiri"/>
          <w:color w:val="111111"/>
          <w:sz w:val="28"/>
          <w:sz w:val="28"/>
          <w:szCs w:val="28"/>
          <w:rtl w:val="true"/>
          <w:lang w:bidi="ar-SA"/>
        </w:rPr>
        <w:t xml:space="preserve">وفي معناه أخبار كثيرة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يدلّ على جواز </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ويقيم غيره، وكان يقيم وقد أذّن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وشكا هشام بن إبراهيم إلى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سقمه وأنّه لا يولد له ولد، فأمره أن يرفع صوته بالأذان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فأذهب الله عنّى سقمى، وكثر ولدي، قال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دائم العلّة ما أنفك منها في نفسي وجماعةٍ من خدمي وعيالي حتّى أنّي كنت أبقى وما لي أحد يخدمني، فلمّا سمعت ذلك من هشامٍ عملت به، فأذهب الله عنّي وعن عيالي العلل والحمد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الأذان ماشياً وعلى غير القبلة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أخبار كثيرة وإن كان الفضل في الاستقرار والاستقبال وفي الإقامة آكد وأحوط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روى الكليني عن إسماعيل بن جابر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يؤذن ويقيم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يقيم وقد أذّن غيره</w:t>
      </w:r>
      <w:r>
        <w:rPr>
          <w:rStyle w:val="FootnoteAnchor"/>
          <w:rtl w:val="true"/>
        </w:rPr>
        <w:footnoteReference w:id="994"/>
      </w:r>
      <w:r>
        <w:rPr>
          <w:rFonts w:ascii="Amiri" w:hAnsi="Amiri" w:eastAsia="Amiri" w:cs="Amiri"/>
          <w:color w:val="111111"/>
          <w:sz w:val="28"/>
          <w:sz w:val="28"/>
          <w:szCs w:val="28"/>
          <w:rtl w:val="true"/>
          <w:lang w:bidi="ar-SA"/>
        </w:rPr>
        <w:t>، يدلّ على استحباب الأذان والإقامة للإمام وعلى جواز تغاير المؤذن والمقيم وعلى جواز إقامة غير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العامة في كل واحد منها ولا خلاف فيها عندنا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 هشام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رواه المشايخ</w:t>
      </w:r>
      <w:r>
        <w:rPr>
          <w:rStyle w:val="FootnoteAnchor"/>
          <w:rtl w:val="true"/>
        </w:rPr>
        <w:footnoteReference w:id="995"/>
      </w:r>
      <w:r>
        <w:rPr>
          <w:rFonts w:ascii="Amiri" w:hAnsi="Amiri" w:eastAsia="Amiri" w:cs="Amiri"/>
          <w:color w:val="111111"/>
          <w:sz w:val="28"/>
          <w:sz w:val="28"/>
          <w:szCs w:val="28"/>
          <w:rtl w:val="true"/>
          <w:lang w:bidi="ar-SA"/>
        </w:rPr>
        <w:t>، ويدلّ على استحباب رفع الصوت بالأذان في المنزل، كما يدلّ عليه أخبار كثيرة على العموم</w:t>
      </w:r>
      <w:r>
        <w:rPr>
          <w:rStyle w:val="FootnoteAnchor"/>
          <w:rtl w:val="true"/>
        </w:rPr>
        <w:footnoteReference w:id="996"/>
      </w:r>
      <w:r>
        <w:rPr>
          <w:rFonts w:ascii="Amiri" w:hAnsi="Amiri" w:eastAsia="Amiri" w:cs="Amiri"/>
          <w:color w:val="111111"/>
          <w:sz w:val="28"/>
          <w:sz w:val="28"/>
          <w:szCs w:val="28"/>
          <w:rtl w:val="true"/>
          <w:lang w:bidi="ar-SA"/>
        </w:rPr>
        <w:t xml:space="preserve">، وأنه سبب لزوال السقم وكثرة الولد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bookmarkStart w:id="303" w:name="pg20217_258238"/>
    </w:p>
    <w:p>
      <w:pPr>
        <w:pStyle w:val="BookText"/>
        <w:rPr/>
      </w:pPr>
      <w:bookmarkEnd w:id="303"/>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سمع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المؤذّن زيد في رزقه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عبد الله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متاعي من البصرة إلى مصر فقدّمتها فبينما أنا في بعض الطّريق إذا أنا بشيخ طويل شديد الاُدمة أبيض الرّأس واللّحية، عليه طمران أحدهما أسود والآخر أبيض،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بلال مولی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فأخذت ألواحاً فأتيته فسلّمت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الشّيخ،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تعالى حدّثني بما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يدريك من أنا؟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بلال مؤذّن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وبكيت حتّى اجتمع النّاس علينا ونحن نبكي،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من أيّ البلاد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ثمّ سكت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يدلّ على أنّ حكاية الأذان سبب لزيادة الرزق، وإن كان مقدّراً؛ فإن الله يمحو مَا يَشَاءُ وَيُثْبِتُ وَعِنْدَهُ أُمُّ الْكِتَابِ</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المحو من كتاب المحو والإثبات، فيمكن أن يكون اُمّ الكتاب أو يكون اُمّ الكتاب اللوح المحفوظ، ويكون إشارة إلى أنّه لا يتغير وهو موافق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والتغيير عن لوح المحو والإثبات لطف للمكلفين في ازديادهم في الخيرات وتجنبهم عن السيئات</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4654758_2320776876"/>
      <w:bookmarkStart w:id="305" w:name="_Toc108"/>
      <w:bookmarkEnd w:id="304"/>
      <w:r>
        <w:rPr>
          <w:rtl w:val="true"/>
        </w:rPr>
        <w:t>[</w:t>
      </w:r>
      <w:r>
        <w:rPr>
          <w:rtl w:val="true"/>
        </w:rPr>
        <w:t xml:space="preserve">ذكر حديث بلال المؤذن </w:t>
      </w:r>
      <w:r>
        <w:rPr>
          <w:rtl w:val="true"/>
        </w:rPr>
        <w:t>]</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والطمر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الثوب الخلق، أو الكساء البالي من غير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به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يا أخا أهل العراق، بسم الله الرّحمن الرّحيم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المؤذّنون امناء المؤمنين على صلواتهم وصومهم ولحومهم ودمائهم، لا يسألون الله عزّوجلّ شيئاً إلّا أعطاهم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مخفف و ربّما يشدد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عراقي، وهو شائع والبسملة في كل حديث كأنّه كان معمولاً عندهم، كما 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بسم الله الرحمن الرحيم، وإن كان بعده شعر</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المؤذنون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أمناؤهم على الصلاة والصوم بالنسبة إلى ذوي الأعذار فظاهر، وبالنظر إلى غيرهم مع حصول العلم بأذانهم أو إذا كانوا عدولاً ثقات عارفين بالأوقات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أخبارهم محفوفة بالقرائن، وكذا إذا كانوا ثقات، كما تقدّم في الصحيحتين أو مطلقاً على احتمال تقدم، و أمّا على اللحوم، فالظاهر أنّ المراد أنّ المؤذنين إذا لم يؤذونوا يغتاب الناس أهل تلك المدينة أو القرية أو المحلة بأنّه كأنّهم ليسوا بمسلمين؛ لأنّهم لا يقيمون شعائر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تكون اللحوم مقرونة مع الدماء؛ لأنّ أهل القرية أو المدينة إذا اتفقوا على ترك الأذان يحل للإمام قتالهم حتى يقيموا، كما أنّ الحاج إذا تركوا زيارة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 قتالهم وإن كان الأذان والزيارة مسنونة ولا يصير به واجباً؛ فإنّ الواجب ما يستحق بتركه العقوبة الاُخروية وهذه دنيوية، ولأجل ذلك ذهب جماعة من العامة إلى أنّهما واجبان كفاية </w:t>
      </w:r>
      <w:r>
        <w:rPr>
          <w:rStyle w:val="FootnoteAnchor"/>
          <w:rtl w:val="true"/>
        </w:rPr>
        <w:footnoteReference w:id="1000"/>
      </w:r>
      <w:r>
        <w:rPr>
          <w:rFonts w:ascii="Amiri" w:hAnsi="Amiri" w:eastAsia="Amiri" w:cs="Amiri"/>
          <w:color w:val="111111"/>
          <w:sz w:val="28"/>
          <w:sz w:val="28"/>
          <w:szCs w:val="28"/>
          <w:rtl w:val="true"/>
          <w:lang w:bidi="ar-SA"/>
        </w:rPr>
        <w:t>، ولا يخلو عن قوة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يشفعون في شيءٍ إلّا شفّعوا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بسم الله الرّحمن الرّحيم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 أربعين عاماً محتسباً بعثه الله عزّوجلّ يوم القيامة وله عمل أربعين صدّيقاً، عملاً مبروراً متقبّلاً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بسم الله الرّحمن الرّحيم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 عشرين عاماً بعثه الله عزّوجلّ يوم القيامة وله من النّور مثل زنة السّماء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بسم الله الرّحمن الرّحيم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 عشر سنين أسكنه الله عزّوجلّ مع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قبّته أو في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يرحمك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بسم الله الرّحمن الرّحيم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 سنةً واحدةً بعثه الله عزّوجلّ يوم القيامة وقد غفرت ذنوبه كلّها بالغةً ما بلغت، ولو كانت مثل زنة جبل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فاحفظ واعمل واحتسب سمعت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يدعون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الدنيوية، أو الاُخروية إلّا قبلت شفاعتهم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الأعم من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والصديق كثير الاُمور أو كثير التصديق، والمراد منهما من لا يكذب ولا يكذب الصدق في جميع في شيءٍ</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زنة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باب تشبيه المعقول بالمحسوس، أو يكون المراد بالوزن المقدار،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الأشياء التي هي بمقدار السماء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واعمل واحتسب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أعمالك خالصة لوجه الله حتى تكون محسوبة 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 في سبيل الله صلاةً واحدةً إيماناً واحتساباً و تقرباً إلى الله عزّوجلّ غفر الله له ما سلف من ذنوبه، ومنّ عليه بالعصمة فيما بقي من عمره، وجمع بينه وبين الشّهداء في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يرحمك الله حدّثني بأحسن 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غلام قطعت أنياط قلبي، وبكى وبكيت حتّى أنّي والله لرحمته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بسم الله الرّحمن الرّحيم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جمع الله عزّوجلّ النّاس في صعيدٍ واحدٍ بعث الله عزّوجلّ إلى المؤذّنين بملائكةٍ من نورٍ و معهم ألوية وأعلام من نورٍ</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عليه بالعصمة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بقية العمر محفوظاً بحفظه تعالى من السيئات والتخلف؛ لعدم الإخلاص فإنّه عزيز إلّا فيمن أخلصه الله تعالى؛ فإنّه ورد في الحديث القدسي أنّه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سر ألقي في قلب من أشاء من عبادي</w:t>
      </w:r>
      <w:r>
        <w:rPr>
          <w:rFonts w:eastAsia="Amiri" w:cs="Amiri" w:ascii="Amiri" w:hAnsi="Amiri"/>
          <w:color w:val="111111"/>
          <w:sz w:val="28"/>
          <w:szCs w:val="28"/>
          <w:rtl w:val="true"/>
          <w:lang w:bidi="ar-SA"/>
        </w:rPr>
        <w:t>»</w:t>
      </w:r>
      <w:r>
        <w:rPr>
          <w:rStyle w:val="FootnoteAnchor"/>
          <w:rtl w:val="true"/>
        </w:rPr>
        <w:footnoteReference w:id="1001"/>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أنياط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عروقه العظيمة التي بقطعها يموت صاحبه وبكاؤه، إمّا من مفارقة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وإمّا من الشوق إلى الجنة، أو للشوق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ويفهم من هذا الخبر أنّه كان من المحبين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ومعهم ألوية وأعلام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إمّا تفسير للألوية وإمّا المعقود عليها الألوية ويكون اللواء ما يعقد على العلم ، وإمّا أن يكون أحدهما الصغير والآخر الكبير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جنيبة، وهي فرس يقاد إلى جنب فرسه في </w:t>
      </w:r>
    </w:p>
    <w:p>
      <w:pPr>
        <w:pStyle w:val="BookText"/>
        <w:rPr/>
      </w:pPr>
      <w:r>
        <w:rPr>
          <w:rFonts w:ascii="IRNazanin" w:hAnsi="IRNazanin" w:eastAsia="IRNazanin"/>
          <w:color w:val="111111"/>
          <w:sz w:val="28"/>
          <w:sz w:val="28"/>
          <w:szCs w:val="28"/>
          <w:rtl w:val="true"/>
          <w:lang w:bidi="fa-IR"/>
        </w:rPr>
        <w:t>يقودون جنائب أزمّتها زبرجد أخضر، وحقايبها المسك الأذفر يركبها المؤذّنون فيقومون عليها قياماً تقودهم الملائكة ينادون بأعلى صوتهم بالأذان، ثمّ بكى بكاءً شديداً حتّى انتحبت وبكيت فلمّا سكت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ذكرتني أشياء سمعت حبيبى وصفیّى 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نبيّاً إنّهم ليمرون على الخلق قياماً على النّجائب،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السباق، فإذا فتر المركوب تحول إلى المجنوب، وبالفارسية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كتل</w:t>
      </w:r>
      <w:r>
        <w:rPr>
          <w:rStyle w:val="FootnoteAnchor"/>
          <w:rtl w:val="true"/>
        </w:rPr>
        <w:footnoteReference w:id="1002"/>
      </w:r>
      <w:r>
        <w:rPr>
          <w:rFonts w:ascii="Amiri" w:hAnsi="Amiri" w:eastAsia="Amiri" w:cs="Amiri"/>
          <w:color w:val="111111"/>
          <w:sz w:val="28"/>
          <w:sz w:val="28"/>
          <w:szCs w:val="28"/>
          <w:rtl w:val="true"/>
          <w:lang w:bidi="ar-SA"/>
        </w:rPr>
        <w:t>، وقد يطلق على البعير الذي يقاد أيضاً، وهو المراد هنا واختصاص البعير بالذكر إمّا لكونه أرفع أو لشدة اُنس العرب به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 مَنْضُودٍ</w:t>
      </w:r>
      <w:r>
        <w:rPr>
          <w:rStyle w:val="FootnoteAnchor"/>
          <w:rtl w:val="true"/>
        </w:rPr>
        <w:footnoteReference w:id="1003"/>
      </w:r>
      <w:r>
        <w:rPr>
          <w:rFonts w:ascii="Amiri" w:hAnsi="Amiri" w:eastAsia="Amiri" w:cs="Amiri"/>
          <w:color w:val="111111"/>
          <w:sz w:val="28"/>
          <w:sz w:val="28"/>
          <w:szCs w:val="28"/>
          <w:rtl w:val="true"/>
          <w:lang w:bidi="ar-SA"/>
        </w:rPr>
        <w:t>، على أنّ بعير الجنة لا يشبه أبعرة الدنيا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الخف والمراد بها الارجل، وكونها من المسك إمّا باعتبار سطوح رائحة المسك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نشوهاً منه وعلى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الحقائب، الحقيبة كلّما شد في مؤخر رحل أو قتب </w:t>
      </w:r>
      <w:r>
        <w:rPr>
          <w:rStyle w:val="FootnoteAnchor"/>
          <w:rtl w:val="true"/>
        </w:rPr>
        <w:footnoteReference w:id="1004"/>
      </w:r>
      <w:r>
        <w:rPr>
          <w:rFonts w:ascii="Amiri" w:hAnsi="Amiri" w:eastAsia="Amiri" w:cs="Amiri"/>
          <w:color w:val="111111"/>
          <w:sz w:val="28"/>
          <w:sz w:val="28"/>
          <w:szCs w:val="28"/>
          <w:rtl w:val="true"/>
          <w:lang w:bidi="ar-SA"/>
        </w:rPr>
        <w:t>، والنحب والنحيب أشد البكاء</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رحمة ويقابلها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في العذاب، والضجيج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الصياح </w:t>
      </w:r>
      <w:r>
        <w:rPr>
          <w:rStyle w:val="FootnoteAnchor"/>
          <w:rtl w:val="true"/>
        </w:rPr>
        <w:footnoteReference w:id="1006"/>
      </w:r>
      <w:r>
        <w:rPr>
          <w:rFonts w:ascii="Amiri" w:hAnsi="Amiri" w:eastAsia="Amiri" w:cs="Amiri"/>
          <w:color w:val="111111"/>
          <w:sz w:val="28"/>
          <w:sz w:val="28"/>
          <w:szCs w:val="28"/>
          <w:rtl w:val="true"/>
          <w:lang w:bidi="ar-SA"/>
        </w:rPr>
        <w:t>، والملاط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يجعل بين ساقتي البناء ويملط به الحائط</w:t>
      </w:r>
      <w:r>
        <w:rPr>
          <w:rStyle w:val="FootnoteAnchor"/>
          <w:rtl w:val="true"/>
        </w:rPr>
        <w:footnoteReference w:id="1007"/>
      </w:r>
      <w:r>
        <w:rPr>
          <w:rFonts w:ascii="Amiri" w:hAnsi="Amiri" w:eastAsia="Amiri" w:cs="Amiri"/>
          <w:color w:val="111111"/>
          <w:sz w:val="28"/>
          <w:sz w:val="28"/>
          <w:szCs w:val="28"/>
          <w:rtl w:val="true"/>
          <w:lang w:bidi="ar-SA"/>
        </w:rPr>
        <w:t>، والشطط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مجاوزة </w:t>
      </w:r>
    </w:p>
    <w:p>
      <w:pPr>
        <w:pStyle w:val="BookText"/>
        <w:rPr/>
      </w:pPr>
      <w:r>
        <w:rPr>
          <w:rFonts w:ascii="IRNazanin" w:hAnsi="IRNazanin" w:eastAsia="IRNazanin"/>
          <w:color w:val="111111"/>
          <w:sz w:val="28"/>
          <w:sz w:val="28"/>
          <w:szCs w:val="28"/>
          <w:rtl w:val="true"/>
          <w:lang w:bidi="fa-IR"/>
        </w:rPr>
        <w:t>فإذا قالوا ذلك سمعت لاُمّتي ضجيجاً، فسأله أسامة بن زيدٍ عن ذلك الضّجيج 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الضّجيج التّسبيح والتّحميد والتّهليل، فإذا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قالت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إيَّاه كنّا نعبد في الدّنيا،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فإذا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أتانا برسالة ربّنا جلّ جلاله وآمنّا به ولم نره،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هذا الّذي أدّى إليكم الرّسالة من ربّكم وكنتم به مؤمنين، فحقيق على الله عزّوجلّ أن يجمع بينكم وبين نبيّكم، فينتهي بهم إلى منازلهم، وفيها ما لا عين رأت ولا أذن سمعت سمعت ولا خطر على قلب بشرٍ ثمّ نظر إلىّ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ولا قوّة إلّا بالله أن لا تموت إلّا وأنت مؤذّن فافعل،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تفضّل عليّ و أخبرني فإنّي فقير محتاج وأدّ إلىّ 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فإنّك قد رأيته ولم أره، وصف لى كيف وصف 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بسم الله الرّحمن الرّحيم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سور الجنّة لبنة من ذهبٍ، ولبنة من فضّةٍ ، ولبنة من ياقوتٍ، وملاطها المسك الأذفر، وشرفها الياقوت الأحمر والأخضر والأصفر،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أبوابها؟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أبوابها مختلفة، باب الرّحمة من ياقوتةٍ حمراء،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حلقته؟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 عنّى فقد كلّفتني شططاً،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بكافٍّ عنك حتّى تؤدّي إلىّ 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بسم الله الرّحمن الرّحيم أمّا باب الصّبر فباب صغير مصراع واحد من ياقوتةٍ حمراء لا حلق له، وأمّا باب الشّكر فإنّه من ياقوتةٍ بيضاء لها مصراعان مسيرة ما بينهما مسيرة خمسمائة عامٍ ، له ضجيج وحنين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جئني بأهلي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يتكلّم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ينطقه الله </w:t>
      </w:r>
    </w:p>
    <w:p>
      <w:pPr>
        <w:pStyle w:val="BookText"/>
        <w:rPr/>
      </w:pPr>
      <w:r>
        <w:rPr>
          <w:rFonts w:ascii="Amiri" w:hAnsi="Amiri" w:eastAsia="Amiri" w:cs="Amiri"/>
          <w:color w:val="111111"/>
          <w:sz w:val="28"/>
          <w:sz w:val="28"/>
          <w:szCs w:val="28"/>
          <w:rtl w:val="true"/>
          <w:lang w:bidi="ar-SA"/>
        </w:rPr>
        <w:t>ذو الجلال والإكرام، وأمّا باب البلاء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باب البلاء هو باب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والأسقام والأمراض والجذام، وهو باب من ياقوتةٍ صفراء مصراع واحد، ما أقلّ من يدخل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زدني وتفضّل علي فإنّي فقير،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لقد كلّفتني شططاً، أمّا الباب الأعظم فيدخلٍ منه العباد الصّالحون، وهم أهل الزّهد والورع والرّاغبون إلى الله عزّوجلّ المستأنسون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فإذا دخلوا الجنّة فما ذا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يسيرون على نهرين في ماءٍ صافٍ في سفن الياقوت، مجاذيفها اللّؤلؤ، فيها ملائكة من نورٍ، عليهم ثياب خضر شديدة خضرتها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يرحمك الله هل يكون من النّور 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الثّياب هى خضر ، ولكن فيها نور من نور ربّ العالمين جلّ جلاله؛ ليسيروا على حافتي ذلك النّهر،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ذلك النّهر؟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 في كل شيءٍ </w:t>
      </w:r>
      <w:r>
        <w:rPr>
          <w:rStyle w:val="FootnoteAnchor"/>
          <w:rtl w:val="true"/>
        </w:rPr>
        <w:footnoteReference w:id="1008"/>
      </w:r>
      <w:r>
        <w:rPr>
          <w:rFonts w:ascii="Amiri" w:hAnsi="Amiri" w:eastAsia="Amiri" w:cs="Amiri"/>
          <w:color w:val="111111"/>
          <w:sz w:val="28"/>
          <w:sz w:val="28"/>
          <w:szCs w:val="28"/>
          <w:rtl w:val="true"/>
          <w:lang w:bidi="ar-SA"/>
        </w:rPr>
        <w:t>، والفرق بين البلاء والصبر، أنّه إذا ابتلي أحد ولم يصبر يأجره الله على البلاء ما لم يحصل منه ما يذهب أجره، وإذا أثابه الله على الصبر مع أجر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 من يدخل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أكثر أهل البلاء يضيعون اُجورهم بالأفعال التي لا تليق كشق الجيب ولطخ الوجه والسخط بالقلب وغيرها،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يسيرون في 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بعض الأوقات يسيرون في نهر وبعضها في آخر،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مجاذيفها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المجذاف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والذال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يضرب بالماء حتى يسير السفينة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من نور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نورها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الأنوار الظاهرة على الثياب بسبب الأنوار المعنوية من العلم والحكمة والمحبة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وسطها غيرها؟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جنّة عدنٍ وهي في وسط الجنان، وأمّا جنّة عدنٍ فسورها ياقوت أحمر وحصاها اللّؤلؤ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فيها غيرها؟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جنّة الفردوس،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سورها؟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كفّ عنّي جرحت عليّ قلبي،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الفاعل بي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بكافٍّ عنك حتّى تتمّ لي الصّفة وتخبرني عن سورها،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 نور،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الغرف الّتي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نور ربّ العالمين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إلى هذا انتهى 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إن أنت وصلت إلى ما له هذه الصّفة، وطوبى لمن يؤمن بهذا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أنا والله من المؤمنين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إنّه من يؤمن بهذا أو يصدّق بهذا الحقّ والمنهاج لم يرغب في الدّنيا ولا في زينتها وحاسب نفسه بنفسه،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مؤمن بهذا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والمعرفة التي من الله تعالى وأعطاهم الله ذلك النور ؛ ليسيروا في الماء في أطراف النهر وإذا خرجوا من السفن ساروا على جانبيه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على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حصل لقلبي الجرب </w:t>
      </w:r>
      <w:r>
        <w:rPr>
          <w:rStyle w:val="FootnoteAnchor"/>
          <w:rtl w:val="true"/>
        </w:rPr>
        <w:footnoteReference w:id="1009"/>
      </w:r>
      <w:r>
        <w:rPr>
          <w:rFonts w:ascii="IRNazanin" w:hAnsi="IRNazanin" w:eastAsia="IRNazanin"/>
          <w:color w:val="111111"/>
          <w:sz w:val="28"/>
          <w:sz w:val="28"/>
          <w:szCs w:val="28"/>
          <w:rtl w:val="true"/>
          <w:lang w:bidi="fa-IR"/>
        </w:rPr>
        <w:t>، وهو مرض معروف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وگری، وفي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على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قلبي متحيراً،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والله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إيمانه ظاهراً ونفى بلال إيمانه على الحقيقة والكمال، كما قال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صدقت ولكن قارب وسدّد ولا تيأس، واعمل ولا تفرّط، وارج وخف واحذر، ثمّ بكى وشهق ثلاث شهقاتٍ فظننّا أنّه قد مات،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فداكم أبي و اُمّي لو رآكم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لقرّت عينه حين تسألون عن هذه الصّفة،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 الوحا الوحا، الرّحيل الرّحيل، العمل العمل، وإيّاكم والتّفريط، وإيّاكم والتّفريط،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اجعلوني في حلٍّ ممّا قد فرّطت،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ممّا قد فرّطت، جزاك الله الجنّة كما أدّيت وفعلت الّذي يجب عليك، ثمّ ودّعني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وأدّ إلى اُمّة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أدّيت إليك فقلت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وغيره من الآيات والأخبار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وسدّد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اقتصد في الاُمور كلها الله، أو اجعل نيتك خالصة وأعمالك سديدة صحيحة، كما 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تيأس من رحمة الله وإعمل ولا تفرط من الإفراط أو التفريط وكلاهما مذمومان وخير الاُمور أوساطها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المعاصي أو من غضب الله بها، والشهقات يحصل للمحبين والخائفين بلا اختيار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ممدود بمعنى الإسراع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وَسَارِعُوا إِلى مَغْفِرَةٍ مِنْ رَبِّكُمْ</w:t>
      </w:r>
      <w:r>
        <w:rPr>
          <w:rStyle w:val="FootnoteAnchor"/>
          <w:rtl w:val="true"/>
        </w:rPr>
        <w:footnoteReference w:id="1011"/>
      </w:r>
      <w:r>
        <w:rPr>
          <w:rFonts w:ascii="Amiri" w:hAnsi="Amiri" w:eastAsia="Amiri" w:cs="Amiri"/>
          <w:color w:val="111111"/>
          <w:sz w:val="28"/>
          <w:sz w:val="28"/>
          <w:szCs w:val="28"/>
          <w:rtl w:val="true"/>
          <w:lang w:bidi="ar-SA"/>
        </w:rPr>
        <w:t>والوحاء يجيء مقصوراً وممدوداً بمعناه، أو بمعنى البدار،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بالخيرات قبل أن لا يمكنكم للمرض والشيب وغيرهما من 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الرحيل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ارتحلوا بقلوبكم عن الدنيا وزخارفها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أمكنكم من الخيرات الصالحات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اجعلوني في حل مما فرطت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والتفريط الذي وقع منه، إبطاؤه عن </w:t>
      </w:r>
    </w:p>
    <w:p>
      <w:pPr>
        <w:pStyle w:val="BookText"/>
        <w:rPr/>
      </w:pPr>
      <w:r>
        <w:rPr>
          <w:rFonts w:ascii="Amiri" w:hAnsi="Amiri" w:eastAsia="Amiri" w:cs="Amiri"/>
          <w:color w:val="111111"/>
          <w:sz w:val="28"/>
          <w:sz w:val="28"/>
          <w:szCs w:val="28"/>
          <w:rtl w:val="true"/>
          <w:lang w:bidi="ar-SA"/>
        </w:rPr>
        <w:t>أفعل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 الله دينك وأمانتك وزوّدك التّقوى وأعانك على طاعته بمشيئته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أذن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يقول أشهد أني رسول الله، وقد كان يقول فيه أشهد أنّ محمّداً رسول الله ؛ لأنّ الأخبار قد وردت بهما جميعاً، وكان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أحدهما بلال والآخر ابن اُمّ مكتومٍ ، وكان ابن اُمّ مكتومٍ أعمى، وكان يؤذّن قبل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الجواب في بعض المسائل بسبب خوف هلاكه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 الله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من الله تعالى أن يحفظ 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أمانتك</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حدثتك به حتى تؤدي صحيحاً بلا زيادة ونقصان إلى أهلها أو تفسير للدين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تارةً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أنّي رسول الله، وتارةً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ويدلّ على جواز التأذين للإمام ولا ينافي منصب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الموجود في رواياتهم المتكثرة في صحاحهم أنّ بلالاً كان يؤذّن بليل، وابن أم مكتوم الأعمى يؤذن بالنهار</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الصدوق عكسه؛ لما رواه الكليني 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الخيط الأبيض من الخيط الأسود؟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بياض النهار من سواد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بلال يؤذن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أم مكتوم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يؤذن بليل، ويؤذن بلال حين يطلع الفجر ؛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سمعتم صوت بلال فدعوا </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بلال يؤذّن بعد الصّبح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اُمّ مكتومٍ يؤذّن باللّيل، فإذا سمعتم أذانه فكلوا واشربوا حتّى تسمعوا أذان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فغيّرت العامّة هذا الحديث عن جهته وقالوا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بلالاً يؤذّن بليلٍ، فإذا سمعتم أذانه فكلوا واشربوا حتّى تسمعوا أذان ابن اُمّ مكتومٍ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الطعام والشراب فقد أصبحتم</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وروي عن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أذّن ابن اُمّ مكتوم لصلاة الغداة و مرّ رجل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يتسحر، فدعاه أن يأكل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أذّن المؤذّن للفجر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ابن اُمّ مكتوم وهو يؤذّن بليل، فإذا أذن بلال فعند ذلك فأمسك</w:t>
      </w:r>
      <w:r>
        <w:rPr>
          <w:rFonts w:eastAsia="IRNazanin" w:cs="IRNazanin"/>
          <w:color w:val="111111"/>
          <w:sz w:val="28"/>
          <w:szCs w:val="28"/>
          <w:rtl w:val="true"/>
          <w:lang w:bidi="fa-IR"/>
        </w:rPr>
        <w:t>»</w:t>
      </w:r>
      <w:r>
        <w:rPr>
          <w:rStyle w:val="FootnoteAnchor"/>
          <w:rtl w:val="true"/>
        </w:rPr>
        <w:footnoteReference w:id="1015"/>
      </w:r>
      <w:r>
        <w:rPr>
          <w:rFonts w:ascii="Amiri" w:hAnsi="Amiri" w:eastAsia="Amiri" w:cs="Amiri"/>
          <w:color w:val="111111"/>
          <w:sz w:val="28"/>
          <w:sz w:val="28"/>
          <w:szCs w:val="28"/>
          <w:rtl w:val="true"/>
          <w:lang w:bidi="ar-SA"/>
        </w:rPr>
        <w:t>، وأهل البيت أعلم بما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روي من قبلنا أظهر؛ لأنّ البصير يعرف الصبح وطلوعه، والأذان بالليل لا بأس بأن يكون أعمى، فإن قدّم أو أخّر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 الصدوق أنّهم غيّروا كل شيءٍ حتى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في بعض الأوقات كما ذكره العامة </w:t>
      </w:r>
      <w:r>
        <w:rPr>
          <w:rStyle w:val="FootnoteAnchor"/>
          <w:rtl w:val="true"/>
        </w:rPr>
        <w:footnoteReference w:id="1016"/>
      </w:r>
      <w:r>
        <w:rPr>
          <w:rFonts w:ascii="Amiri" w:hAnsi="Amiri" w:eastAsia="Amiri" w:cs="Amiri"/>
          <w:color w:val="111111"/>
          <w:sz w:val="28"/>
          <w:sz w:val="28"/>
          <w:szCs w:val="28"/>
          <w:rtl w:val="true"/>
          <w:lang w:bidi="ar-SA"/>
        </w:rPr>
        <w:t>،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جواز اتخاذ مؤذّنين للمسجد، وعلى جواز تقديم أذان الصبح؛ للتهيؤ لصلاة الصبح</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الكليني في الصحيح عن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06" w:name="pg20217_258249"/>
    </w:p>
    <w:p>
      <w:pPr>
        <w:pStyle w:val="BookText"/>
        <w:rPr/>
      </w:pPr>
      <w:bookmarkEnd w:id="306"/>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أنّه لمّا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بلال من الأذان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اُؤذّن لأحدٍ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إنّي أشتهي أن أسمع صوت مؤذّن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بالأذان، فبلغ ذلك بلالا فأخذّ في الأذان،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ذكرت أباها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أيّامه فلم تتمالك من البكاء، فلمّا بلغ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شهقت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شهقةً و سقطت لوجهها و غشى عليها، فقال النّاس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يا بلال، فقد فارقت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وظنّوا أنّها قد ماتت، فقطع أذانه ولم يتمّه، فأفاقت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أن يتمّ الأذان فلم يفعل،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سيّدة النّسوان، إنّي أخشى عليك ممّا تنزلينه بنفسك إذا سمعت صوتي بالأذان فأعفته عن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النّساء أذان ولا إقامة ولا جمعة</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عن الأذان قبل الفجر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جماعةٍ فلا وإذا كان وحده فلا بأس</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4654760_2320776876"/>
      <w:bookmarkStart w:id="308" w:name="_Toc109"/>
      <w:bookmarkEnd w:id="307"/>
      <w:r>
        <w:rPr>
          <w:rtl w:val="true"/>
        </w:rPr>
        <w:t xml:space="preserve">[ </w:t>
      </w:r>
      <w:r>
        <w:rPr>
          <w:rtl w:val="true"/>
        </w:rPr>
        <w:t>أذان البلال بعد النبي</w:t>
      </w:r>
      <w:r>
        <w:rPr>
          <w:rtl w:val="true"/>
        </w:rPr>
        <w:t>(</w:t>
      </w:r>
      <w:r>
        <w:rPr>
          <w:rtl w:val="true"/>
        </w:rPr>
        <w:t>صلّی الله علیه وآله وسلّم</w:t>
      </w:r>
      <w:r>
        <w:rPr>
          <w:rtl w:val="true"/>
        </w:rPr>
        <w:t xml:space="preserve">) </w:t>
      </w:r>
      <w:r>
        <w:rPr>
          <w:rtl w:val="true"/>
        </w:rPr>
        <w:t xml:space="preserve">إجابة لفاطمة </w:t>
      </w:r>
      <w:r>
        <w:rPr>
          <w:rtl w:val="true"/>
        </w:rPr>
        <w:t>(</w:t>
      </w:r>
      <w:r>
        <w:rPr>
          <w:rtl w:val="true"/>
        </w:rPr>
        <w:t>عليها السلام</w:t>
      </w:r>
      <w:r>
        <w:rPr>
          <w:rtl w:val="true"/>
        </w:rPr>
        <w:t>)]</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أنّه كان وجه الامتناع تكليفهم إيّاه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خير العمل</w:t>
      </w:r>
      <w:r>
        <w:rPr>
          <w:rStyle w:val="FootnoteAnchor"/>
          <w:rtl w:val="true"/>
        </w:rPr>
        <w:footnoteReference w:id="10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يعني وقع منه مرة بتكليف سيدة النساء صلوات الله عليها ولم يتمها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النساء أذان ولا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أذان الإعلام أو 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بحضورهنّ في مجامع الرجال إلّا </w:t>
      </w:r>
    </w:p>
    <w:p>
      <w:pPr>
        <w:pStyle w:val="BookText"/>
        <w:rPr/>
      </w:pPr>
      <w:r>
        <w:rPr>
          <w:rFonts w:ascii="Amiri" w:hAnsi="Amiri" w:eastAsia="Amiri" w:cs="Amiri"/>
          <w:color w:val="111111"/>
          <w:sz w:val="28"/>
          <w:sz w:val="28"/>
          <w:szCs w:val="28"/>
          <w:rtl w:val="true"/>
          <w:lang w:bidi="ar-SA"/>
        </w:rPr>
        <w:t>ولا استلام الحجر، ولا دخول الكعبة، ولا الهرولة بين الصّفا والمروة، ولا الحلق، إنّما يقصّرن من شعورهنّ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يكفيها من التّقصير مثل طرف الأنملة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المرأة أذان ولا إقامة إذا سمعت أذان القبيلة وتكفيها الشّهادتان، ولكن إذا أذّنت وأقامت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صلاة العيدين أذان ولا إقامة أذانهما طلوع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إذا أمكن الجماعة لهن في بيوتهن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استلام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للازدحام عليه وينافي سترهنّ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دخول الكعبة ولا الهرولة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حرام عليهن حلق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يقصّرن من شعورهنّ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أظفارهن ؛ للتحلل من العمرة أو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أنّه يكفيها من التقصير مثل طرف الأنملة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في الصحيح والكليني،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المرأة أعليها أذان وإقامة؟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 وفي الصحيح عن زرارة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عليهن أذان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شهدت الشهادتين فحسبها</w:t>
      </w:r>
      <w:r>
        <w:rPr>
          <w:rFonts w:eastAsia="Amiri" w:cs="Amiri" w:ascii="Amiri" w:hAnsi="Amiri"/>
          <w:color w:val="111111"/>
          <w:sz w:val="28"/>
          <w:szCs w:val="28"/>
          <w:rtl w:val="true"/>
          <w:lang w:bidi="ar-SA"/>
        </w:rPr>
        <w:t xml:space="preserve">» </w:t>
      </w:r>
      <w:r>
        <w:rPr>
          <w:rStyle w:val="FootnoteAnchor"/>
          <w:rtl w:val="true"/>
        </w:rPr>
        <w:footnoteReference w:id="1020"/>
      </w:r>
      <w:r>
        <w:rPr>
          <w:rFonts w:ascii="IRNazanin" w:hAnsi="IRNazanin" w:eastAsia="IRNazanin"/>
          <w:color w:val="111111"/>
          <w:sz w:val="28"/>
          <w:sz w:val="28"/>
          <w:szCs w:val="28"/>
          <w:rtl w:val="true"/>
          <w:lang w:bidi="fa-IR"/>
        </w:rPr>
        <w:t>، وفي الصحيح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تؤذّن للصلاة؟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إن فعلت ، وإن لم تفعل أجزأها أن تكبر وأن تشهد أن لا إله إلّا الله وأن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تغوّلت لكم الغول فأذّنوا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لا خلاف في عدم شرعيتهما لغير الخمس أداءً وقضاءً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ركعتان بلا أذان ولا إقامة، ليس قبلهما ولا بعدهما شيء</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وروى الكليني في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في يوم الفطر والأضحى أذان ولا إقامة ،أذانهما طلوع الشمس إذا طلعت خرجوا</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 ينادي الصلاة ثلاثاً، كما رواه الصدوق في الصحيح عن إسماعيل ابن جابر،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صلاة العيدين هل فيهما أذان وإقامة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فيهما أذان ولا إقامة، ولكن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ثلاث مرّات </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الخبر، فيجمع بين الخبرين بأن أذان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وأذان الصلاة الصلاة ثلاث مرّات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تغوّلت بكم الغول فأذّنوا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في الجعفريات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تغوّلت بكم الغيلان فأذّنوا بأذان الصّلاة</w:t>
      </w:r>
      <w:r>
        <w:rPr>
          <w:rFonts w:eastAsia="IRNazanin" w:cs="IRNazanin"/>
          <w:color w:val="111111"/>
          <w:sz w:val="28"/>
          <w:szCs w:val="28"/>
          <w:rtl w:val="true"/>
          <w:lang w:bidi="fa-IR"/>
        </w:rPr>
        <w:t>»</w:t>
      </w:r>
      <w:r>
        <w:rPr>
          <w:rStyle w:val="FootnoteAnchor"/>
          <w:rtl w:val="true"/>
        </w:rPr>
        <w:footnoteReference w:id="1025"/>
      </w:r>
      <w:r>
        <w:rPr>
          <w:rFonts w:ascii="Amiri" w:hAnsi="Amiri" w:eastAsia="Amiri" w:cs="Amiri"/>
          <w:color w:val="111111"/>
          <w:sz w:val="28"/>
          <w:sz w:val="28"/>
          <w:szCs w:val="28"/>
          <w:rtl w:val="true"/>
          <w:lang w:bidi="ar-SA"/>
        </w:rPr>
        <w:t>، ورواه العامة</w:t>
      </w:r>
      <w:r>
        <w:rPr>
          <w:rStyle w:val="FootnoteAnchor"/>
          <w:rtl w:val="true"/>
        </w:rPr>
        <w:footnoteReference w:id="1026"/>
      </w:r>
      <w:r>
        <w:rPr>
          <w:rFonts w:ascii="Amiri" w:hAnsi="Amiri" w:eastAsia="Amiri" w:cs="Amiri"/>
          <w:color w:val="111111"/>
          <w:sz w:val="28"/>
          <w:sz w:val="28"/>
          <w:szCs w:val="28"/>
          <w:rtl w:val="true"/>
          <w:lang w:bidi="ar-SA"/>
        </w:rPr>
        <w:t>وفسره الهروي</w:t>
      </w:r>
      <w:r>
        <w:rPr>
          <w:rStyle w:val="FootnoteAnchor"/>
          <w:rtl w:val="true"/>
        </w:rPr>
        <w:footnoteReference w:id="1027"/>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إنّ الغيلان في الفلوات تراءى للناس يتغوّل </w:t>
      </w:r>
      <w:bookmarkStart w:id="309" w:name="pg20217_258252"/>
    </w:p>
    <w:p>
      <w:pPr>
        <w:pStyle w:val="BookText"/>
        <w:rPr/>
      </w:pPr>
      <w:bookmarkEnd w:id="309"/>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المولود إذا ولد يؤذّن في اُذنه اليمنى ويقام في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يأكل اللّحم أربعين يوماً ساء خلقه، ومن ساء خلقه فأذّنوا في اُذنه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تغوّلاً،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يتلوّن تلوّناً فتضلهم عن الطريق و تهلكهم </w:t>
      </w:r>
      <w:r>
        <w:rPr>
          <w:rStyle w:val="FootnoteAnchor"/>
          <w:rtl w:val="true"/>
        </w:rPr>
        <w:footnoteReference w:id="1028"/>
      </w:r>
      <w:r>
        <w:rPr>
          <w:rFonts w:ascii="Amiri" w:hAnsi="Amiri" w:eastAsia="Amiri" w:cs="Amiri"/>
          <w:color w:val="111111"/>
          <w:sz w:val="28"/>
          <w:sz w:val="28"/>
          <w:szCs w:val="28"/>
          <w:rtl w:val="true"/>
          <w:lang w:bidi="ar-SA"/>
        </w:rPr>
        <w:t>وهم طائفة من الجن، وسمعنا من جماعة أنّها تراءى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ولاخلاف ولا ريب في وجود الجن وتراثيهم للإنس كثيراً وإنكاره إنكار القرآن، والأخبار المتواترة أيضاً تدلّ على وجودهم ومجيئهم إلى الأئمة صلوات الله عليهم </w:t>
      </w:r>
      <w:r>
        <w:rPr>
          <w:rStyle w:val="FootnoteAnchor"/>
          <w:rtl w:val="true"/>
        </w:rPr>
        <w:footnoteReference w:id="1029"/>
      </w:r>
      <w:r>
        <w:rPr>
          <w:rFonts w:ascii="Amiri" w:hAnsi="Amiri" w:eastAsia="Amiri" w:cs="Amiri"/>
          <w:color w:val="111111"/>
          <w:sz w:val="28"/>
          <w:sz w:val="28"/>
          <w:szCs w:val="28"/>
          <w:rtl w:val="true"/>
          <w:lang w:bidi="ar-SA"/>
        </w:rPr>
        <w:t>، والمشاهدة والتجربة أيضاً دالتان عليه، فالأذان لدفعهم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بأنّهم لا يتسلطون على بني آدم مع أنّ التجربة دالة على خلافه فلدفع التوهم، وروى الكليني في الصحيح،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في بيتك فإنه يطرد الشيطان ويستحب 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الصبيان </w:t>
      </w:r>
      <w:r>
        <w:rPr>
          <w:rStyle w:val="FootnoteAnchor"/>
          <w:rtl w:val="true"/>
        </w:rPr>
        <w:footnoteReference w:id="103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لتعليمهم أو لدفع الجن عنهم أو الأعم</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4654762_2320776876"/>
      <w:bookmarkStart w:id="311" w:name="_Toc110"/>
      <w:bookmarkEnd w:id="310"/>
      <w:r>
        <w:rPr>
          <w:rtl w:val="true"/>
        </w:rPr>
        <w:t>[</w:t>
      </w:r>
      <w:r>
        <w:rPr>
          <w:rtl w:val="true"/>
        </w:rPr>
        <w:t xml:space="preserve">استحباب الأذان والإقامة في أذني المولود </w:t>
      </w:r>
      <w:r>
        <w:rPr>
          <w:rtl w:val="true"/>
        </w:rPr>
        <w:t>]</w:t>
      </w:r>
      <w:bookmarkEnd w:id="31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أيضاً في باب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أيضاً بسبب استيلاء الجن عليه والأذان </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يكرّر في الأذان، فأوّل من حذفه ابن أروى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أنّه كان بالمدينة إذا أذّن المؤذّن يوم الجمعة نادى منادٍ حرّم البيع؛ لقول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فيما ذكره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العلل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النّاس بالأذان لعللٍ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تذكيراً للنّاسي، وتنبيهاً</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يدفعهم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ابن أروى هو عثمان</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هذا أذان حرمة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الظاهر أنّ المراد بالأمر،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الوجوب كما تقدّم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أذان الإعلام، ويحتمل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 وأن يكون حذف الياء للتخفيف، وأن يكون المراد منه بني آدم، تعبيرهم بهذا الاسم؛ لنسيانهم كما روي في سبب التسمية بأنّهم ناسون</w:t>
      </w:r>
      <w:r>
        <w:rPr>
          <w:rStyle w:val="FootnoteAnchor"/>
          <w:rtl w:val="true"/>
        </w:rPr>
        <w:footnoteReference w:id="1033"/>
      </w:r>
      <w:r>
        <w:rPr>
          <w:rFonts w:ascii="Amiri" w:hAnsi="Amiri" w:eastAsia="Amiri" w:cs="Amiri"/>
          <w:color w:val="111111"/>
          <w:sz w:val="28"/>
          <w:sz w:val="28"/>
          <w:szCs w:val="28"/>
          <w:rtl w:val="true"/>
          <w:lang w:bidi="ar-SA"/>
        </w:rPr>
        <w:t xml:space="preserve">، أو تذكيراً لصلاتهم وإن لم ينسوا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وتنبيهاً للغافل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غفل عن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للغافل، وتعريفاً لمن جهل الوقت واشتغل عنه، ويكون المؤذّن بذلك داعياً لعبادة الخالق ومرغّباً فيها، ومقرّاً له بالتّوحيد، ومجاهراً بالإيمان، معلناً بالإسلام مؤذّناً لمن ينساها، وإنّما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لأنّه يؤذّن بالأذان بالصّلاة، وإنّما بدئ فيه بالتّكبير وختم بالتّهليل؛ لأنّ الله عزّوجلّ أراد أن يكون الابتداء بذكره واسمه واسم الله في التكبير في أوّل الحرف وفي</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معذوراً لا يمكنه تحصيل العلم بدخول الوقت، أو يكون صحيحاً لا يعلم دخوله فبالأذان يلاحظ الدخول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واشتغل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ومرغباً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الكلمات؛ فإنّها دالة على عظمته سبحانه، وعلى توحيده واستحقاقه للعبادة، وعلى عظمة رسوله الذي أرسله لدعوة الخلائق إلى عبادته، أو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يوجب النجاة من النار والدخول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مقرّاً له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السامعين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الصلاة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لِيُضِيعَ إِيمَانَكُمْ</w:t>
      </w:r>
      <w:r>
        <w:rPr>
          <w:rStyle w:val="FootnoteAnchor"/>
          <w:rtl w:val="true"/>
        </w:rPr>
        <w:footnoteReference w:id="103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صلاتكم؛ لأنّها دالة عليه أو الكلمتين مع الإخلاص ويلزمهما توابعهما كما تقدم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معلناً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الشهادتان، فعلى الأول تأسيس، وعلى الثاني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الإيمان إشارة إلى الشهادة بالولاية المفهومة من شهادة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ينساها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w:t>
      </w:r>
      <w:r>
        <w:rPr>
          <w:rStyle w:val="FootnoteAnchor"/>
          <w:rtl w:val="true"/>
        </w:rPr>
        <w:footnoteReference w:id="1035"/>
      </w:r>
      <w:r>
        <w:rPr>
          <w:rFonts w:ascii="Amiri" w:hAnsi="Amiri" w:eastAsia="Amiri" w:cs="Amiri"/>
          <w:color w:val="111111"/>
          <w:sz w:val="28"/>
          <w:sz w:val="28"/>
          <w:szCs w:val="28"/>
          <w:rtl w:val="true"/>
          <w:lang w:bidi="ar-SA"/>
        </w:rPr>
        <w:t xml:space="preserve">المذكورات من قبل، من التوحيد </w:t>
      </w:r>
    </w:p>
    <w:p>
      <w:pPr>
        <w:pStyle w:val="BookText"/>
        <w:rPr/>
      </w:pPr>
      <w:r>
        <w:rPr>
          <w:rFonts w:ascii="IRNazanin" w:hAnsi="IRNazanin" w:eastAsia="IRNazanin"/>
          <w:color w:val="111111"/>
          <w:sz w:val="28"/>
          <w:sz w:val="28"/>
          <w:szCs w:val="28"/>
          <w:rtl w:val="true"/>
          <w:lang w:bidi="fa-IR"/>
        </w:rPr>
        <w:t>التّهليل في آخره، وإنّما جعل مثنى مثنى؛ ليكون تكراراً في آذان المستمعين، مؤكّداً عليهم إن سها أحد عن الأوّل لم يسه عن الثّاني؛ ولأنّ الصّلاة ركعتان ركعتان فلذلك جعل الأذان مثنى مثنى، وجعل التّكبير في أوّل الأذان أربعاً؛ لأنّ أوّل الأذان إنّما يبدأ غفلةً، وليس قبله كلام ينبّه المستمع له فجعل الأوليان تنبيهاً للمستمعين لما بعده في الأذان، وجعل بعد التكبير الشّهادتان؛ لأنّ أوّل الإيمان هو التّوحيد، والإقرار الله تبارك وتعالى بالوحدانيّة، والثّاني الإقرار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بالرّسالة و أنّ إطاعتهما ومعرفتهما مقرونتان، ولأنّ أصل الإيمان إنّما هو الشّهادتان فجعل شهادتین شهادتین كما جعل في سائر الحقوق شاهدان، فإذا أقرّ العبد الله عزّوجلّ بالوحدانيّة وأقرّ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فقد أقرّ بجملة الإيمان؛ لأنّ أصل الإيمان إنّما هو بالله وبرسوله، وإنّما جعل بعد الشّهادتين الدّعاء إلى الصّلاة؛ لأنّ الأذان إنّما وضع لموضع الصّلاة، وإنّما هو نداء إلى الصّلاة في وسط الأذان، والدعاء إلى الفلاح وإلى خير العمل، وجعل ختم الكلام باسمه كما فتح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والإيمان والإسلام أو الصلاة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يبدو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 عن الغفلة أو يبتدئ به بعد الغفلة</w:t>
      </w:r>
      <w:r>
        <w:rPr>
          <w:rFonts w:eastAsia="Amiri" w:cs="Amiri" w:ascii="Amiri" w:hAnsi="Amiri"/>
          <w:color w:val="111111"/>
          <w:sz w:val="28"/>
          <w:szCs w:val="28"/>
          <w:rtl w:val="true"/>
          <w:lang w:bidi="ar-SA"/>
        </w:rPr>
        <w:t>.</w:t>
      </w:r>
      <w:bookmarkStart w:id="312" w:name="pg20217_258256"/>
    </w:p>
    <w:p>
      <w:pPr>
        <w:pStyle w:val="Heading4"/>
        <w:numPr>
          <w:ilvl w:val="3"/>
          <w:numId w:val="1"/>
        </w:numPr>
        <w:rPr/>
      </w:pPr>
      <w:bookmarkStart w:id="313" w:name="__RefHeading___Toc4654764_2320776876"/>
      <w:bookmarkStart w:id="314" w:name="_Toc111"/>
      <w:bookmarkEnd w:id="312"/>
      <w:bookmarkEnd w:id="313"/>
      <w:r>
        <w:rPr>
          <w:rtl w:val="true"/>
        </w:rPr>
        <w:t>باب وصف الصّلاة من فاتحتها إلى خاتمتها</w:t>
      </w:r>
      <w:bookmarkEnd w:id="314"/>
    </w:p>
    <w:p>
      <w:pPr>
        <w:pStyle w:val="Heading5"/>
        <w:numPr>
          <w:ilvl w:val="4"/>
          <w:numId w:val="1"/>
        </w:numPr>
        <w:rPr/>
      </w:pPr>
      <w:bookmarkStart w:id="315" w:name="__RefHeading___Toc4654766_2320776876"/>
      <w:bookmarkStart w:id="316" w:name="_Toc112"/>
      <w:bookmarkEnd w:id="315"/>
      <w:r>
        <w:rPr>
          <w:rtl w:val="true"/>
        </w:rPr>
        <w:t>اشارة</w:t>
      </w:r>
      <w:bookmarkEnd w:id="316"/>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حمّاد بن عيسى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تحسن أن تصلّي يا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أنا أحفظ كتاب حريزٍ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قم فصلّ،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بين يديه متوجّهاً إلى القبلة فاستفتحت الصّلاة و ركعت وسجدت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وصف الصلاة من فاتحتها إلى خاتمتها</w:t>
      </w:r>
    </w:p>
    <w:p>
      <w:pPr>
        <w:pStyle w:val="Heading5"/>
        <w:numPr>
          <w:ilvl w:val="4"/>
          <w:numId w:val="1"/>
        </w:numPr>
        <w:rPr/>
      </w:pPr>
      <w:bookmarkStart w:id="317" w:name="__RefHeading___Toc4654768_2320776876"/>
      <w:bookmarkStart w:id="318" w:name="_Toc113"/>
      <w:bookmarkEnd w:id="317"/>
      <w:r>
        <w:rPr>
          <w:rtl w:val="true"/>
        </w:rPr>
        <w:t xml:space="preserve">[ </w:t>
      </w:r>
      <w:r>
        <w:rPr>
          <w:rtl w:val="true"/>
        </w:rPr>
        <w:t xml:space="preserve">كيفية الصلاة </w:t>
      </w:r>
      <w:r>
        <w:rPr>
          <w:rtl w:val="true"/>
        </w:rPr>
        <w:t>]</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عدم 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به؛ جواز العمل به؛ لأنّه لو كان فيه باطل لمنعه عن العمل، بل يفهم منه حجية خبر الواحد أيضاً على الظاهر، وإن أمكن أن يقال يفهم من تأديبه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عن العمل سيّما مع إمكان العلم؛ لوجود المعصوم وإمكان الأخذ عنه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بأس عليك في العمل به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حتى يحصل لك العلم، لوجود المعصوم وإمكان الأخذ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بأس عليك في الصلاة عندنا وإن كنت حافظاً لكتابه، والأول أظهر لفظاً، والثاني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متوجهاً إلى القبلة فاستفتحت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كبّرت تكبيرة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وركعت وسجدت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أتى بالواجبات وترك المندوبات إمّا لعدم العلم أو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لا تحسن أن تصلّي، ما أقبح بالرّجل أن تأتي عليه ستّون سنة أو سبعون سنةً فما يقيم صلاةً واحدةً بحدودها تامّةً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فأصابني في نفسي الذّلّ،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فعلّمني الصّلاة، فقام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منتصباً فأرسل يديه جميعاً على فخذيه قد ضمّ أصابعه وقرّب بين قدميه حتّى كان بينهما ثلاث أصابع مفرّجاتٍ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ليعلم أقل الواجب بتقريره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اللفظة موجودة في الكافي والتهذيب </w:t>
      </w:r>
      <w:r>
        <w:rPr>
          <w:rStyle w:val="FootnoteAnchor"/>
          <w:rtl w:val="true"/>
        </w:rPr>
        <w:footnoteReference w:id="1036"/>
      </w:r>
      <w:r>
        <w:rPr>
          <w:rFonts w:ascii="Amiri" w:hAnsi="Amiri" w:eastAsia="Amiri" w:cs="Amiri"/>
          <w:color w:val="111111"/>
          <w:sz w:val="28"/>
          <w:sz w:val="28"/>
          <w:szCs w:val="28"/>
          <w:rtl w:val="true"/>
          <w:lang w:bidi="ar-SA"/>
        </w:rPr>
        <w:t>، والظاهر أنّه سقطت من نساخ الفقيه ولو لم يكن فهو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أنّه ترك المندوبات، ولا يليق بأمثاله من أصحاب الأئمة صلوات الله عليهم تركها، وإن احتمل ترك بعض الواجبات أيضاً جاهلاً، ويؤيد الأول أنّه لم يأمر بقضاء الصلوات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هذا القول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الواجب عليه أولاً أن يطلب التعليم، فلمّا أخطأ طريق التكلم وتنبه بتأديبه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يجب عليه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أنّها لم تكن صلاة حقيقة، بل كانت للتعليم للكلام في أثنائها ظاهراً، ويمكن أن تكون حقيقية، وكان الكلام بعدها لكن ذكره حماد في أثنائها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القبلة منتصباً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قائماً بلا انحناء وانخناس وإطراق وحركة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يديه جميعاً على 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قبالة ركبتيه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ضمّ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تكن متفرجات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يستحب أن يكون بينهما قدر أربع أصابع </w:t>
      </w:r>
    </w:p>
    <w:p>
      <w:pPr>
        <w:pStyle w:val="BookText"/>
        <w:rPr/>
      </w:pPr>
      <w:r>
        <w:rPr>
          <w:rFonts w:ascii="Amiri" w:hAnsi="Amiri" w:eastAsia="Amiri" w:cs="Amiri"/>
          <w:color w:val="111111"/>
          <w:sz w:val="28"/>
          <w:sz w:val="28"/>
          <w:szCs w:val="28"/>
          <w:rtl w:val="true"/>
          <w:lang w:bidi="ar-SA"/>
        </w:rPr>
        <w:t>فاستقبل بأصابع رجليه جميعاً لم يحرّفهما عن القبلة بخشوعٍ واستكانةٍ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ثمّ قرأ الحمد بترتيلٍ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منضمات إلى شبر، ولا يكون بينهما زائداً على الشبر ولا أقل من الأربع 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واستقبل بأصابع رجليه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يحرفهما عن القبلة بخشوع واستكانة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بقام، وفهم حماد الخشوع، إمّا من النظر إلى موضع السجود، وإما من الطمأنينة، وتغير اللون أو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توجّه إلى الله تعالى قبل التكبير فهو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إرادة الفعل، وهي من أفعال القلب، ولا يمكن الفعل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النية المعتبرة هي إرادة الفعل الله والخشوع دال عليها، ولهذا لم يذكرها مع ذكر أكثر المستحبات، ويفهم منه عدم استحباب التلفظ بها، بل كونها تشريعاً بدعة، كما يظهر من عدم ذكرها مطلقاً في بيان أفعال الصلاة، نعم روى الكليني في الحسن كالصحيح عن علي بن الحسين صلوات الله عليهما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 وقد تقدم بعض الأخبار، وسيذكر في مواضعها إن شاء الله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وَرَتِّلِ الْقُرْآنَ تَرْتِيلاً</w:t>
      </w:r>
      <w:r>
        <w:rPr>
          <w:rStyle w:val="FootnoteAnchor"/>
          <w:rtl w:val="true"/>
        </w:rPr>
        <w:footnoteReference w:id="10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صلوات الله عليه بيّنه تبياناً ولا تهذه هذا الشعر، ولا تنثره نثر الرمل، ولكن أفزعوا قلوبكم القاسية، ولا يكن همّ أحدكم آخر السورة</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 xml:space="preserve">أي اقرأه مبيناً </w:t>
      </w:r>
    </w:p>
    <w:p>
      <w:pPr>
        <w:pStyle w:val="BookText"/>
        <w:rPr/>
      </w:pPr>
      <w:r>
        <w:rPr>
          <w:rFonts w:ascii="Amiri" w:hAnsi="Amiri" w:eastAsia="Amiri" w:cs="Amiri"/>
          <w:color w:val="111111"/>
          <w:sz w:val="28"/>
          <w:sz w:val="28"/>
          <w:szCs w:val="28"/>
          <w:rtl w:val="true"/>
          <w:lang w:bidi="ar-SA"/>
        </w:rPr>
        <w:t>وقل هو الله أحد، ثمّ صبر هنيئةً بقدر ما يتنفس وهو قائم، ثم رفع يديه حيال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وهو قائم، ثمّ ركع وملأ كفيه من ركبتيه مفرّجات، وردّ ركبتيه إلى خلفه حتى استوى ظهره، حتى لو صبّ عليه قطرة ماء أو دهن لم تزل لاستواء ظهره، وردّ ركبتيه إلى خلفه، ونصب عنقه وغمض عينيه، ثمّ سبّح ثلاثاً بترتيل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وسطاً، ولا تسرعه كإسراع الشعر بأن يندمج حروفه، ولا تفرّقه كل الفرق كالرمل المنثور، ويكون القلب متوجها إلى الله تعالى حتى يؤثر في القلوب القاسية، ويكون بالتدبر في معانيه، وهذا المعنى أجمع المعاني، ورواه العامة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أيضاً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هو الله أحد ثم صبر هنيئة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يتنفس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للركوع 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استحباب</w:t>
      </w:r>
    </w:p>
    <w:p>
      <w:pPr>
        <w:pStyle w:val="BookText"/>
        <w:rPr/>
      </w:pPr>
      <w:r>
        <w:rPr>
          <w:rFonts w:ascii="IRNazanin" w:hAnsi="IRNazanin" w:eastAsia="IRNazanin"/>
          <w:color w:val="111111"/>
          <w:sz w:val="28"/>
          <w:sz w:val="28"/>
          <w:szCs w:val="28"/>
          <w:rtl w:val="true"/>
          <w:lang w:bidi="fa-IR"/>
        </w:rPr>
        <w:t>السكتة، كما رواه الشيخ في الموثق عن إسحاق بن عمار، عن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رجلين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اختلفا في صلاة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فكتبا إلى اُبي بن كعب، كم كانت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سكتة؟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 سكتتان، إذا فرغ من اُمّ القرآن، وإذا فرغ من السورة</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 xml:space="preserve">واستشهاده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كلام اُبي كان لاطمئنان قلوب العامة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لاستواء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أو بالمصدر؛ ليكون علة اُخرى للاستواء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وغمض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استحباب النظر </w:t>
      </w:r>
    </w:p>
    <w:p>
      <w:pPr>
        <w:pStyle w:val="BookText"/>
        <w:rPr/>
      </w:pPr>
      <w:r>
        <w:rPr>
          <w:rFonts w:ascii="Amiri" w:hAnsi="Amiri" w:eastAsia="Amiri" w:cs="Amiri"/>
          <w:color w:val="111111"/>
          <w:sz w:val="28"/>
          <w:sz w:val="28"/>
          <w:szCs w:val="28"/>
          <w:rtl w:val="true"/>
          <w:lang w:bidi="ar-SA"/>
        </w:rPr>
        <w:t>ثمّ استوى قائماً، فلمّا استمكن من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كبّر وهو قائم ورفع يديه حيال وجهه وسجد ووضع يديه إلى الأرض قبل ركبتيه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وبحمده ثلاث مرّاتٍ، ولم يضع شيئاً من بدنه على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وسجد على ثمانية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والكفّين، وعيني الرّكبتين، وأنامل إبهامي الرّجلين والأنف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حال الركوع إلى ما بين رجليه، فيكون مستحباً تخييرياً، ويمكن أن يكون توهم حماد تغميض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الركوع ونظر إلى ما بين 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اُسبّحه واُنزّهه تنزيها عما لا يليق بذاته وصفاته وأفعاله وأنا متلبس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التسبيح من توفيقاته ونعمائه العظيمة التي يجب الحمد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لمّا كنت مشتغلاً بحمده فهو يسمع حمد حامديه، أو أجاب الله دعاء حامديه خبراً أو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قبل التكبير أو حالته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مجنحاً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وسجد على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مشتملة على العظام، فكأنّه سجد عليها، أي بها أو بتضمين معنى 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إبهامي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الأنامل تجوّزاً، أو رأى حماد أو توهم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مجموع الإبهام، وهي مشتملة على أنملتين فتكون أربعاً، ويؤيده ما رواه الشيخ في الصحيح عن زرارة، عن أبي </w:t>
      </w:r>
    </w:p>
    <w:p>
      <w:pPr>
        <w:pStyle w:val="BookText"/>
        <w:rPr/>
      </w:pPr>
      <w:r>
        <w:rPr>
          <w:rFonts w:ascii="Amiri" w:hAnsi="Amiri" w:eastAsia="Amiri" w:cs="Amiri"/>
          <w:color w:val="111111"/>
          <w:sz w:val="28"/>
          <w:sz w:val="28"/>
          <w:szCs w:val="28"/>
          <w:rtl w:val="true"/>
          <w:lang w:bidi="ar-SA"/>
        </w:rPr>
        <w:t>فهذه السّبعة فرض، ووضع الأنف على الأرض سنّة، وهو الإرغام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السجود على سبعة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واليدين، والركبتين، والإبهامين، وترغم بأنفك إرغاماً، وأمّا الفرض فهذه السبعة، وأمّا الإرغام بالأنف فسنة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والظاهر صدقه بوضع تمام الإبهام ورأسها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في الصحيح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ساجد وقد رفع قدميه من الأرض، وإحدى قدميه على الأخرى</w:t>
      </w:r>
      <w:r>
        <w:rPr>
          <w:rStyle w:val="FootnoteAnchor"/>
          <w:rtl w:val="true"/>
        </w:rPr>
        <w:footnoteReference w:id="1043"/>
      </w:r>
      <w:r>
        <w:rPr>
          <w:rFonts w:ascii="Amiri" w:hAnsi="Amiri" w:eastAsia="Amiri" w:cs="Amiri"/>
          <w:color w:val="111111"/>
          <w:sz w:val="28"/>
          <w:sz w:val="28"/>
          <w:szCs w:val="28"/>
          <w:rtl w:val="true"/>
          <w:lang w:bidi="ar-SA"/>
        </w:rPr>
        <w:t>فالظاهر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رأس الإيهامين على الأرض على وضع التوّرك بين السجدتين ولم يضع كل الرجلين على الأرض، فيظهر منه أيضاً الاكتفاء بوضع الإبهام، بل تعينه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والأنف فهذه السبعة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الأنف على الأرض سنّة، وهو الإرغام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أثناء الصلاة على أن لا يكون صلاة حقيقية،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من كلام حمّاد وسمعه منه صلوات الله عليه في غير هذه الحال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المراد به التراب، بقرينة الإرغام وهو الإلصاق، بالرغام بمعنى التراب، أو الأعم منه ومن الحجر والرمل، أو الأعم من السجود عليه وغيره، بأن يكون موضوعاً على الفراش كما في الإلصاق بما يصح سائر المساجد غير الجبهة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رفع رأسه من السّجود فلمّا استوى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قعد على جانبه الأيسر و وضع ظاهر قدمه اليمنى على باطن قدمه اليسرى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وأتوب إليه، ثمّ كبّر وهو جالس وسجد الثّانية، وقال كما قال في الاُولى، ولم يستعن بشيءٍ من بدنه على شيءٍ منه في ركوعٍ ولا سجودٍ، وكان مجنّحاً ولم يضع ذراعيه على الأرض، فصلّى ركعتين على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هكذا 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ظاهر قدمه اليسرى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 المغفرة من الله تعالى، الذي هو خالقي ورازقي ومدبّري، وأرجع إليه بأن لا أرجع إلى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كبّر وهو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للسجدة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متجافياً؛ لأنّه إذا كان ملتصقاً بعضه ببعض فكأنّه مستعين ببعضه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ركوع ولا سجود وكان مجنحاً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كانّه ذو جناحين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أهمل بعض المستحبات المذكورة في الخبر، فعلّمه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أهمله وإلّا فلم يذكر كثير من الواجبات والمندوبات فيها، وإلى هنا مذكور في الكافي والتهذيب </w:t>
      </w:r>
      <w:r>
        <w:rPr>
          <w:rStyle w:val="FootnoteAnchor"/>
          <w:rtl w:val="true"/>
        </w:rPr>
        <w:footnoteReference w:id="1044"/>
      </w:r>
      <w:r>
        <w:rPr>
          <w:rFonts w:ascii="Amiri" w:hAnsi="Amiri" w:eastAsia="Amiri" w:cs="Amiri"/>
          <w:color w:val="111111"/>
          <w:sz w:val="28"/>
          <w:sz w:val="28"/>
          <w:szCs w:val="28"/>
          <w:rtl w:val="true"/>
          <w:lang w:bidi="ar-SA"/>
        </w:rPr>
        <w:t>والبقية يمكن أن يكون من تتمة الخبر ولم يذكراه، وهو الظاهر ويؤيده ذكرها الصدوق تتمة الخبر في العلل والأمالي</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من كلام الصدوق ومذكورة في أخبار اُخر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ولا بالوجه ولا بالبدن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تعبث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تضعهما في </w:t>
      </w:r>
      <w:bookmarkStart w:id="319" w:name="pg20217_258263"/>
    </w:p>
    <w:p>
      <w:pPr>
        <w:pStyle w:val="BookText"/>
        <w:rPr/>
      </w:pPr>
      <w:bookmarkEnd w:id="319"/>
      <w:r>
        <w:rPr>
          <w:rFonts w:ascii="Amiri" w:hAnsi="Amiri" w:eastAsia="Amiri" w:cs="Amiri"/>
          <w:color w:val="111111"/>
          <w:sz w:val="28"/>
          <w:sz w:val="28"/>
          <w:szCs w:val="28"/>
          <w:rtl w:val="true"/>
          <w:lang w:bidi="ar-SA"/>
        </w:rPr>
        <w:t>ولا تلتفت ولا تعبث بيديك وأصابعك، ولا تبزق عن يمينك ولا يسارك ولا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قمت إلى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اُقدّم إليك محمّداً بين يدي حاجتي، وأتوجّه إليك به فاجعلني به وجيهاً في الدّنيا والآخرة ومن المقرّبين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غير مواضعهما المستحبة من اللحية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بالفرقعة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تبزق عن يمينك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لحرمة اليمين وللالتفات اللازم له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القبلة، بل يبلعه استحباباً إن كان بزاقاً أو نخامة أيضاً، كما مرّ في الأخبار وإن كان الأحوط في النخامة الأخذ بطرف الثوب</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4654770_2320776876"/>
      <w:bookmarkStart w:id="321" w:name="_Toc114"/>
      <w:bookmarkEnd w:id="320"/>
      <w:r>
        <w:rPr>
          <w:rtl w:val="true"/>
        </w:rPr>
        <w:t>[</w:t>
      </w:r>
      <w:r>
        <w:rPr>
          <w:rtl w:val="true"/>
        </w:rPr>
        <w:t xml:space="preserve">استحباب الدعاء قبل الصلاة </w:t>
      </w:r>
      <w:r>
        <w:rPr>
          <w:rtl w:val="true"/>
        </w:rPr>
        <w:t>]</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بعد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أسألك بحقه أو اجعله شفيعي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وأتوجه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كما في بعض النسخ، أو يكون المراد أنّ توجهي إليك لا إلى غيرك وإن استشفعت بنبيك بقولك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في هذه الحالة أن يكون متوجهاً بقلبه إلى الله تعالى كما توجه بظاهره إلى نبيه، وأمثال هذه العبارات إشارة إلى النيات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فاجعلني به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 مكانة ومنزلة به وبشفاعته صلوات الله عليه وآله فِي الدُّنْيا وَالْآخِرَةِ وَمِنَ الْمُقَرَّبِينَ</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واجعل صلاتي به مقبولةً، وذنبي به مغفوراً، ودعائي به مستجاباً،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قمت إلى الصّلاة فلا تأت بها شبعاً ولا متكاسلاً ولا متناعساً ولا مستعجلاً، ولكن على سكونٍ و وقارٍ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يعني وإن أردت التقرّب بالعبادات بالقرب المعنوي إليك فلا يحصل لي القرب إلّا بفضلك وبشفاعة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صلاتي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بشفاعته أو بسبب متابعته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 وذنبي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يقدر على المغفرة سواك وأنت كثير المغفرة، فلا يعسر عليك الغفران وإن عظم الذنوب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 ترحم عبادك لا غيرك، وأنت كثير الرحمة لا غيرك، فاقبل صلاتي واغفر ذنوبي واستجب دعائي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قمت إلى الصلاة فلا تأتها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تأتي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النفي، المراد به النهي مبالغةً كأنّه نهاه وانتهى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سبب الكسل، 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جائعاً؛ لأنّ النفس متوجهة إلى الأكل والشرب ولا تتوجه إلى الصلاة، 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بالطمأنينة والوقار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متكاسلاً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متثاقلاً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متناعساً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يغلب عليه النعاس والنوم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مستعجلاً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الصلاة، كما هو الظاهر، أو الأعم منه ومن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على سكون ووقار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الكليني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قمت في الصلاة فعليك بالإقبال على صلاتك؛ فإنّما يحسب لك منها ما أقبلت عليه، ولا تعبث فيها بيدك ولا برأسك ولا بلحيتك ولا تحدث نفسك، ولا تتئأب ولا تتمطأ ولا تكفّر؛ فإنّما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يصنع ذلك </w:t>
      </w:r>
      <w:bookmarkStart w:id="322" w:name="pg20217_258265"/>
    </w:p>
    <w:p>
      <w:pPr>
        <w:pStyle w:val="BookText"/>
        <w:rPr/>
      </w:pPr>
      <w:bookmarkEnd w:id="322"/>
      <w:r>
        <w:rPr>
          <w:rFonts w:ascii="Amiri" w:hAnsi="Amiri" w:eastAsia="Amiri" w:cs="Amiri"/>
          <w:color w:val="111111"/>
          <w:sz w:val="28"/>
          <w:sz w:val="28"/>
          <w:szCs w:val="28"/>
          <w:rtl w:val="true"/>
          <w:lang w:bidi="ar-SA"/>
        </w:rPr>
        <w:t>فإذا دخلت في صلاتك فعليك بالتّخشّع والإقبال على صلاتك فإنّ الله عزّوجلّ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المجوس، ولا تلثم ولا تحتقن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وتفرج كما يتفرّج البعير، ولا تقع على قدميك، ولا تفترش ذراعيك، ولا تفرقع أصابعك؛ فإنّ ذلك كله نقصان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تقم إلى الصلاة متكاسلاً ولا متناعساً ولا متثاقلاً؛ فإنّها من خلال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خصاله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سبحانه نهى المؤمنين أن يقوموا إلى الصلاة وهم سكارى يعني سكر النوم وقال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قَامُوا إِلَى الصَّلَاةِ قَامُوا كُسَالَى يُرَاءُونَ النَّاسَ وَلَا يَذْكُرُونَ اللَّهَ إِلَّا قَلِيلًا</w:t>
      </w:r>
      <w:r>
        <w:rPr>
          <w:rStyle w:val="FootnoteAnchor"/>
          <w:rtl w:val="true"/>
        </w:rPr>
        <w:footnoteReference w:id="1048"/>
      </w:r>
      <w:r>
        <w:rPr>
          <w:rStyle w:val="FootnoteAnchor"/>
          <w:rtl w:val="true"/>
        </w:rPr>
        <w:footnoteReference w:id="1049"/>
      </w:r>
    </w:p>
    <w:p>
      <w:pPr>
        <w:pStyle w:val="Heading5"/>
        <w:numPr>
          <w:ilvl w:val="4"/>
          <w:numId w:val="1"/>
        </w:numPr>
        <w:rPr/>
      </w:pPr>
      <w:bookmarkStart w:id="323" w:name="__RefHeading___Toc4654772_2320776876"/>
      <w:bookmarkStart w:id="324" w:name="_Toc115"/>
      <w:bookmarkEnd w:id="323"/>
      <w:r>
        <w:rPr>
          <w:rtl w:val="true"/>
        </w:rPr>
        <w:t xml:space="preserve">[ </w:t>
      </w:r>
      <w:r>
        <w:rPr>
          <w:rtl w:val="true"/>
        </w:rPr>
        <w:t xml:space="preserve">التخشع حال الصلاة </w:t>
      </w:r>
      <w:r>
        <w:rPr>
          <w:rtl w:val="true"/>
        </w:rPr>
        <w:t>]</w:t>
      </w:r>
      <w:bookmarkEnd w:id="32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الحسن كالصحيح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الصدوق أخذه من كتاب الحلبي فيكون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في صلاتك فعليك بالخشوع</w:t>
      </w:r>
      <w:r>
        <w:rPr>
          <w:rFonts w:eastAsia="Amiri" w:cs="Amiri" w:ascii="Amiri" w:hAnsi="Amiri"/>
          <w:color w:val="111111"/>
          <w:sz w:val="28"/>
          <w:szCs w:val="28"/>
          <w:rtl w:val="true"/>
          <w:lang w:bidi="ar-SA"/>
        </w:rPr>
        <w:t>»</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الظاهري بالأعمال المتقدمة والآتية والباطني بحضور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والإقبال على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بالحضور والإخلاص؛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لَكَبِيرَةٌ إِلَّا عَلَى الْخَاشِعِينَ</w:t>
      </w:r>
      <w:r>
        <w:rPr>
          <w:rFonts w:ascii="IRNazanin" w:hAnsi="IRNazanin" w:eastAsia="IRNazanin"/>
          <w:color w:val="111111"/>
          <w:sz w:val="28"/>
          <w:sz w:val="28"/>
          <w:szCs w:val="28"/>
          <w:rtl w:val="true"/>
          <w:lang w:bidi="fa-IR"/>
        </w:rPr>
        <w:t xml:space="preserve"> واستقبل القبلة بوجهك ولا تقلّب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يقم صلبه فلا صلاة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واخشع ببصرك ولا ترفعه إلى السّماء، وليكن نظرك إلى موضع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واشغل قلبك بصلاتك؛ فإنّه لا يقبل من صلاتك إلّا ما أقبلت عليه منها بقلبك، حتّى أنّه ربّما قبل من صلاة العبد ربعها أو ثلثها أو نصفها،</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فإنّه تعالى علّق الفوز والنجاة بالخشوع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الْخَاشِعِينَ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2"/>
      </w:r>
      <w:r>
        <w:rPr>
          <w:rFonts w:ascii="IRNazanin" w:hAnsi="IRNazanin" w:eastAsia="IRNazanin"/>
          <w:color w:val="111111"/>
          <w:sz w:val="28"/>
          <w:sz w:val="28"/>
          <w:szCs w:val="28"/>
          <w:rtl w:val="true"/>
          <w:lang w:bidi="fa-IR"/>
        </w:rPr>
        <w:t>، فإنّه يحصل لهم بسبب الخشوع ما يسهل عليهم تحمل المشاق، بل تكون أعظم اللذات بالنسبة إليهم،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وقرة عيني في الصلاة</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 منتصباً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وقد تقدم في صحيحته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وإخشع ببصرك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دقد تقدم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واشغل قلبك بصلاتك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والشيخ 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ليرفع له من صلاته نصفها أو ثلثها أو ربعها أو خمسها فما يرفع له إلّا ما أقبل عليه منها بقلبه، وإنّما اُمروا بالنوافل؛ ليتمم لهم بها ما نقصوا من الفريضة</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 وعن أبي بصير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يرفع للرجل من الصلاة، ربعها أو ثمنها أو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بقدر ما سها، ولكنّ الله يتمم ذلك بالنوافل </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وفي الصحيح عن الفضيل بن يسار،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 من صلاتك ما أقبلت عليه منها، فإن أوهمها كلها أو غفل عن أدائها لفت فضرب بها وجه صاحبها</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وفي الصحيح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فسقط رداؤه عن منكبيه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يسوه حتى 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أتدري ، بين يدي من كنت؟ إنّ العبد لا تقبل منه صلاته إلّا ما أقبل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هلكنا؟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أنّ الله متمم ذلك بالنوافل</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كثير السهو في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يسلم منه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أحداً أكثر سهواً منّي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أنّ العبد يرفع له ثلث صلاته ونصفها وثلاثة أرباعها وأقل وأكثر على قدر سهوه فيها، ولكنّه يتم له من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النوافل ينبغي أن تترك على حال؟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w:t>
      </w:r>
    </w:p>
    <w:p>
      <w:pPr>
        <w:pStyle w:val="BookText"/>
        <w:rPr/>
      </w:pPr>
      <w:r>
        <w:rPr>
          <w:rFonts w:ascii="Amiri" w:hAnsi="Amiri" w:eastAsia="Amiri" w:cs="Amiri"/>
          <w:color w:val="111111"/>
          <w:sz w:val="28"/>
          <w:sz w:val="28"/>
          <w:szCs w:val="28"/>
          <w:rtl w:val="true"/>
          <w:lang w:bidi="ar-SA"/>
        </w:rPr>
        <w:t>ولكنّ الله عزّوجلّ يتمّها للمؤمنين بالنّوافل، وليكن قيامك في الصّلاة قيام العبد الذّليل بين يدي الملك الجليل، واعلم أنّك بين يدي من يراك</w:t>
      </w:r>
    </w:p>
    <w:p>
      <w:pPr>
        <w:pStyle w:val="BookText"/>
        <w:rPr/>
      </w:pPr>
      <w:r>
        <w:rPr>
          <w:rFonts w:ascii="IRNazanin" w:hAnsi="IRNazanin" w:eastAsia="IRNazanin"/>
          <w:color w:val="111111"/>
          <w:sz w:val="28"/>
          <w:sz w:val="28"/>
          <w:szCs w:val="28"/>
          <w:rtl w:val="true"/>
          <w:lang w:bidi="fa-IR"/>
        </w:rPr>
        <w:t>ولا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058"/>
      </w:r>
      <w:r>
        <w:rPr>
          <w:rFonts w:ascii="Amiri" w:hAnsi="Amiri" w:eastAsia="Amiri" w:cs="Amiri"/>
          <w:color w:val="111111"/>
          <w:sz w:val="28"/>
          <w:sz w:val="28"/>
          <w:szCs w:val="28"/>
          <w:rtl w:val="true"/>
          <w:lang w:bidi="ar-SA"/>
        </w:rPr>
        <w:t>، وروى الكليني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عمار الساباطي روى عنك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روي أنّ السنة فريضة،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يذهب أين يذهب ؟ ليس هكذا حدثته إنّما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فأقبل على صلاته لم يحدّث نفسه فيها ولم يسه فيها أقبل الله عليه ما أقبل عليها، فربّما رفع نصفها أو ربعها أو ثلثها أو خمسها، وإنّما اُمرنا بالسنة؛ لتكمل بها ما ذهب من المكتوبة</w:t>
      </w:r>
      <w:r>
        <w:rPr>
          <w:rFonts w:eastAsia="Amiri" w:cs="Amiri" w:ascii="Amiri" w:hAnsi="Amiri"/>
          <w:color w:val="111111"/>
          <w:sz w:val="28"/>
          <w:szCs w:val="28"/>
          <w:rtl w:val="true"/>
          <w:lang w:bidi="ar-SA"/>
        </w:rPr>
        <w:t>»</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 وقد تقدم بعضها في باب فضل الصلاة أيضاً مع، شرحها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قيامك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الصلاة فاعلم أنّك بين يدي الله، فإن كنت لا تراه فاعلم أنّه راك، فأقبل قبل صلاتك ولا تمتخط ولا تبزق ولا تنقض أصابعك ولا تورك؛ فإنّ قوماً قد عذّبوا بنقض الأصابع والتورك في الصلاة، وإذا رفعت رأسك من الركوع فأقم صلبك حتى يرجع مفاصلك، وإذا سجدت فاقعد مثل ذلك، وإذا كنت في الركعة الاُولى أو الثانية فرفعت رأسك من السجود فاستتم جالساً حتى ترجع مفاصلك، فإذا نهضت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 أقوم وأقعد؛ فإن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w:t>
      </w:r>
    </w:p>
    <w:p>
      <w:pPr>
        <w:pStyle w:val="BookText"/>
        <w:rPr/>
      </w:pPr>
      <w:r>
        <w:rPr>
          <w:rFonts w:ascii="Amiri" w:hAnsi="Amiri" w:eastAsia="Amiri" w:cs="Amiri"/>
          <w:color w:val="111111"/>
          <w:sz w:val="28"/>
          <w:sz w:val="28"/>
          <w:szCs w:val="28"/>
          <w:rtl w:val="true"/>
          <w:lang w:bidi="ar-SA"/>
        </w:rPr>
        <w:t>وصلّ صلاة مودّعٍ؛ كأنّك لا تصلّي بعدها أبداً ولا تعبث بلحيتك ولا برأسك ولا بيديك، ولا تفرقع أصابعك، ولا تقدّم رجلاً على رجل، وزاوج بين قدميك، واجعل بينهما قدر ثلاث أصابع إلى شبرٍ، ولا تتمطّاً ولا تتثائب ولا تضحك؛ فإنّ القهقهة تقطع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 الذي رواه الصدوق 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صلاة فريضة فصلها لوقتها صلاة مودّع تخاف أن لا تعود إليها، ثمَّ اصرف ببصرك إلى موضع سجودك فلو تعلم من عن يمينك وعن شمالك لأحسنت صلاتك، واعلم أنّك بين يدي من يراك ولا تراه</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 أنّه إذا كان آخر صلاة يهتم بها غاية الاهتمام، ويكون مع حضور القلب والإخلاص وجميع المكملات؛ ليختم عمله بأفضل الأعمال، والمصلي إذا كان لا يدري أنّه هل يبقى بعد ذلك لصلاة اُخرى أو لا؟ فليخطر بباله أنّها آخر صلاته على سبيل الإمكان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تضحك؛ فإنّ القهقهة تقطع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روى الكليني في الحسن كالصحيح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القهقهة لا تنقض الوضوء، وتنقض الصلاة</w:t>
      </w:r>
      <w:r>
        <w:rPr>
          <w:rFonts w:eastAsia="Amiri" w:cs="Amiri" w:ascii="Amiri" w:hAnsi="Amiri"/>
          <w:color w:val="111111"/>
          <w:sz w:val="28"/>
          <w:szCs w:val="28"/>
          <w:rtl w:val="true"/>
          <w:lang w:bidi="ar-SA"/>
        </w:rPr>
        <w:t>»</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ولغيره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تتورّك؛ فإنّ الله عزّوجلّ قد عذّب قوماً على التّورّك كان أحدهم يضع يديه على وركيه من ملالة الصّلاة، ولا تكفّر؛ فإنّما يصنع ذلك المجوس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الظاهر أنّه مأخوذ من صحيحة أبي بصير المتقدمة والتفسير من الصدوق، ويمكن أن يكون من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الشهيد في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التخصر</w:t>
      </w:r>
      <w:r>
        <w:rPr>
          <w:rStyle w:val="FootnoteAnchor"/>
          <w:rtl w:val="true"/>
        </w:rPr>
        <w:footnoteReference w:id="1063"/>
      </w:r>
      <w:r>
        <w:rPr>
          <w:rFonts w:ascii="IRNazanin" w:hAnsi="IRNazanin" w:eastAsia="IRNazanin"/>
          <w:color w:val="111111"/>
          <w:sz w:val="28"/>
          <w:sz w:val="28"/>
          <w:szCs w:val="28"/>
          <w:rtl w:val="true"/>
          <w:lang w:bidi="fa-IR"/>
        </w:rPr>
        <w:t>لنهي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1064"/>
      </w:r>
      <w:r>
        <w:rPr>
          <w:rFonts w:ascii="Amiri" w:hAnsi="Amiri" w:eastAsia="Amiri" w:cs="Amiri"/>
          <w:color w:val="111111"/>
          <w:sz w:val="28"/>
          <w:sz w:val="28"/>
          <w:szCs w:val="28"/>
          <w:rtl w:val="true"/>
          <w:lang w:bidi="ar-SA"/>
        </w:rPr>
        <w:t>، وهو الاعتماد باليدين على الوركين ويسمى التورك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الاعتماد على إحدى الرجلين تارةً، وعلى الاُخرى اُخرى</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الإليتين في السجود زيادة على المعتاد</w:t>
      </w:r>
      <w:r>
        <w:rPr>
          <w:rStyle w:val="FootnoteAnchor"/>
          <w:rtl w:val="true"/>
        </w:rPr>
        <w:footnoteReference w:id="1066"/>
      </w:r>
      <w:r>
        <w:rPr>
          <w:rFonts w:ascii="Amiri" w:hAnsi="Amiri" w:eastAsia="Amiri" w:cs="Amiri"/>
          <w:color w:val="111111"/>
          <w:sz w:val="28"/>
          <w:sz w:val="28"/>
          <w:szCs w:val="28"/>
          <w:rtl w:val="true"/>
          <w:lang w:bidi="ar-SA"/>
        </w:rPr>
        <w:t xml:space="preserve">، والأولى ترك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تكفّر؛ فإنّما يصنع ذلك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والتكفير وضع إحدى اليدين على الاُخرى في حال القيام،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باستحبابه أكثر العامة</w:t>
      </w:r>
      <w:r>
        <w:rPr>
          <w:rStyle w:val="FootnoteAnchor"/>
          <w:rtl w:val="true"/>
        </w:rPr>
        <w:footnoteReference w:id="1067"/>
      </w:r>
      <w:r>
        <w:rPr>
          <w:rFonts w:ascii="Amiri" w:hAnsi="Amiri" w:eastAsia="Amiri" w:cs="Amiri"/>
          <w:color w:val="111111"/>
          <w:sz w:val="28"/>
          <w:sz w:val="28"/>
          <w:szCs w:val="28"/>
          <w:rtl w:val="true"/>
          <w:lang w:bidi="ar-SA"/>
        </w:rPr>
        <w:t xml:space="preserve">، ونقل الشيخ والمرتضى الإجماع على حرمته </w:t>
      </w:r>
      <w:r>
        <w:rPr>
          <w:rStyle w:val="FootnoteAnchor"/>
          <w:rtl w:val="true"/>
        </w:rPr>
        <w:footnoteReference w:id="1068"/>
      </w:r>
      <w:r>
        <w:rPr>
          <w:rFonts w:ascii="Amiri" w:hAnsi="Amiri" w:eastAsia="Amiri" w:cs="Amiri"/>
          <w:color w:val="111111"/>
          <w:sz w:val="28"/>
          <w:sz w:val="28"/>
          <w:szCs w:val="28"/>
          <w:rtl w:val="true"/>
          <w:lang w:bidi="ar-SA"/>
        </w:rPr>
        <w:t>، وروي الأخبار الصحيحة بالنهي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w:t>
      </w:r>
    </w:p>
    <w:p>
      <w:pPr>
        <w:pStyle w:val="BookText"/>
        <w:rPr/>
      </w:pPr>
      <w:r>
        <w:rPr>
          <w:rFonts w:ascii="Amiri" w:hAnsi="Amiri" w:eastAsia="Amiri" w:cs="Amiri"/>
          <w:color w:val="111111"/>
          <w:sz w:val="28"/>
          <w:sz w:val="28"/>
          <w:szCs w:val="28"/>
          <w:rtl w:val="true"/>
          <w:lang w:bidi="ar-SA"/>
        </w:rPr>
        <w:t>وأرسل يديك وضعهما على فخذيك قبالة ركبتيك؛ فإنّه أحرى أن تهتمّ بصلاتك، ولا تشغل عنها نفسك؛ فإنّك إذا حرّكتها كان ذلك يلهيك، ولا تستند إلى جدار إلّا أن تكون مريضاً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رواه الكليني في الصحيح عن حماد، عن حريز، عن رجل،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وَانْحَرْ؟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الاعتدال في القيام، أن القيام، أن يقيم صلبه ونحره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تكفّر؛ فإنّما يصنع ذلك المجوس، ولا تلثم ولا تحتفز ولا تقع على قدميك، ولا تفترش ذراعيك</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الصحيح عن محمد ابن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يضع يده في الصلاة وحكى اليمنى على اليسرى؟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التكفير لا تفعل</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وقد تقدم في صحيحة زرارة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الأصحاب إلى كراهته</w:t>
      </w:r>
      <w:r>
        <w:rPr>
          <w:rStyle w:val="FootnoteAnchor"/>
          <w:rtl w:val="true"/>
        </w:rPr>
        <w:footnoteReference w:id="1071"/>
      </w:r>
      <w:r>
        <w:rPr>
          <w:rFonts w:ascii="Amiri" w:hAnsi="Amiri" w:eastAsia="Amiri" w:cs="Amiri"/>
          <w:color w:val="111111"/>
          <w:sz w:val="28"/>
          <w:sz w:val="28"/>
          <w:szCs w:val="28"/>
          <w:rtl w:val="true"/>
          <w:lang w:bidi="ar-SA"/>
        </w:rPr>
        <w:t>والاحتياط في الترك إلّا في التقية فيجب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صحيحة حماد وسيذكر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استحباباً؛ لما سيجيء من صحيحة علي بن جعفر الدالة على جواز الاستناد اختياراً، وإمّا وجوباً، كما هو المشهور بين الأصحاب، وأوّلت باستناد لا يسقط مع زوال السناد، وهو 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تلتفت عن يمينك ولا عن يسارك، فإن التفتّ حتّى ترى من خلفك فقد وجب عليك إعادة الصّلاة، فإنّ العبد إذا التفت في صلاةٍ ناداه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إلى من تلتفت إلى من هو خير لك منّي، فإن التفت ثلاث مرّاتٍ صرف الله عزّوجلّ عنه نظره فلم ينظر إليه بعد ذلك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تلتفت عن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الصدوق مسنداً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بالالتفات ما لم یکن فاحشاً، بأن يكون بالوجه إلى اليمين والشمال أو بالعين أو بالقلب، وإن كان التفات الجوارح من عدم توجه القلب إلى الله تعالى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خشع قلبه لخشعت جوارحه</w:t>
      </w:r>
      <w:r>
        <w:rPr>
          <w:rFonts w:eastAsia="IRNazanin" w:cs="IRNazanin"/>
          <w:color w:val="111111"/>
          <w:sz w:val="28"/>
          <w:szCs w:val="28"/>
          <w:rtl w:val="true"/>
          <w:lang w:bidi="fa-IR"/>
        </w:rPr>
        <w:t>»</w:t>
      </w:r>
      <w:r>
        <w:rPr>
          <w:rStyle w:val="FootnoteAnchor"/>
          <w:rtl w:val="true"/>
        </w:rPr>
        <w:footnoteReference w:id="1073"/>
      </w:r>
      <w:r>
        <w:rPr>
          <w:rFonts w:ascii="Amiri" w:hAnsi="Amiri" w:eastAsia="Amiri" w:cs="Amiri"/>
          <w:color w:val="111111"/>
          <w:sz w:val="28"/>
          <w:sz w:val="28"/>
          <w:szCs w:val="28"/>
          <w:rtl w:val="true"/>
          <w:lang w:bidi="ar-SA"/>
        </w:rPr>
        <w:t>، والجوارح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 القلب، والمقصود الأعظم هو حضور القلب، والتجربة شاهدة على ذلك، والأولى عدم الالتفات مطلقاً؛ لما رواه الشيخ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يلتفت الرجل في صلاته؟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ولا ينقض أصابعه</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وحمل على الالتفات الفاحش؛ لما رواه الشيخ في الصحيح عن زرارة أنّه سمع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الالتفات يقطع الصلاة إذا كان بكلّه</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أي بكل البدن، أو بالوجه مستدبراً، كما فسّره الأصحاب</w:t>
      </w:r>
      <w:r>
        <w:rPr>
          <w:rStyle w:val="FootnoteAnchor"/>
          <w:rtl w:val="true"/>
        </w:rPr>
        <w:footnoteReference w:id="1076"/>
      </w:r>
      <w:r>
        <w:rPr>
          <w:rFonts w:ascii="Amiri" w:hAnsi="Amiri" w:eastAsia="Amiri" w:cs="Amiri"/>
          <w:color w:val="111111"/>
          <w:sz w:val="28"/>
          <w:sz w:val="28"/>
          <w:szCs w:val="28"/>
          <w:rtl w:val="true"/>
          <w:lang w:bidi="ar-SA"/>
        </w:rPr>
        <w:t>، وما رواه الشيخ،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الالتفات في الصلاة أيقطع </w:t>
      </w:r>
    </w:p>
    <w:p>
      <w:pPr>
        <w:pStyle w:val="BookText"/>
        <w:rPr/>
      </w:pPr>
      <w:r>
        <w:rPr>
          <w:rFonts w:ascii="Amiri" w:hAnsi="Amiri" w:eastAsia="Amiri" w:cs="Amiri"/>
          <w:color w:val="111111"/>
          <w:sz w:val="28"/>
          <w:sz w:val="28"/>
          <w:szCs w:val="28"/>
          <w:rtl w:val="true"/>
          <w:lang w:bidi="ar-SA"/>
        </w:rPr>
        <w:t>ولا تنفخ في موضع سجودك، فإذا أردت النّفخ فليكن قبل دخولك في الصّلاة؛ فإنّه يكره ثلاث نفخاتٍ في موضع السّجود وعلى الرّقى</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وما اُحب أن يفعل</w:t>
      </w:r>
      <w:r>
        <w:rPr>
          <w:rFonts w:eastAsia="Amiri" w:cs="Amiri" w:ascii="Amiri" w:hAnsi="Amiri"/>
          <w:color w:val="111111"/>
          <w:sz w:val="28"/>
          <w:szCs w:val="28"/>
          <w:rtl w:val="true"/>
          <w:lang w:bidi="ar-SA"/>
        </w:rPr>
        <w:t>»</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تنفخ في موضع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الصحيح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ينفخ في الصلاة موضع جبهته؟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وحمل على الكراهة؛ لما رواه الشيخ في الصحيح عن صفوان، عن إسحاق ابن عمار، عن رجل من بني عجل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المكان يكون فيه الغبار فأنفخه إذا أردت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وحمل على أنه إذا لم يخرج منه الحرفان فصاعداً، وإن كان ظاهر الخبر أعم، ويؤيده أنّه لا يسمى كلاماً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الكراهة لإيذاء من إلى جانبيه </w:t>
      </w:r>
      <w:r>
        <w:rPr>
          <w:rStyle w:val="FootnoteAnchor"/>
          <w:rtl w:val="true"/>
        </w:rPr>
        <w:footnoteReference w:id="1080"/>
      </w:r>
      <w:r>
        <w:rPr>
          <w:rFonts w:ascii="Amiri" w:hAnsi="Amiri" w:eastAsia="Amiri" w:cs="Amiri"/>
          <w:color w:val="111111"/>
          <w:sz w:val="28"/>
          <w:sz w:val="28"/>
          <w:szCs w:val="28"/>
          <w:rtl w:val="true"/>
          <w:lang w:bidi="ar-SA"/>
        </w:rPr>
        <w:t>، وحمل على تأكد الكراهة حينئذ؛ لما رواه الصدوق في الصحيح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يصلي فينفخ في موضع جبهته؟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 إنّما يكره ذلك؛ لأن يؤذي من إلى جانبيه</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الرقية وهي العوذة، وقيل بالحرمة إلّا ما استثني؛ لأنّه من السحر أو من مقدماته وهو الأحوط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الطّعام الحارّ، ولا تبزق ولا تمخط، فإنّ من حبس ريقه إجلالاً الله تعالى في صلاته أورثه الله عزّوجلّ صحّةً إلى الممات، وارفع يديك بالتّكبير إلى نحرك ولا تجاوز بكفّيك اُذنيك حيال خدّيك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الطعام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مسنداً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تبزق ولا تمخط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وقد تقدم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وارفع يديك بالتكبير إلى نحرك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لما رواه الشيخ 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وانْحَرْ؟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رفع يديك حذاء وجهك</w:t>
      </w:r>
      <w:r>
        <w:rPr>
          <w:rFonts w:eastAsia="Amiri" w:cs="Amiri" w:ascii="Amiri" w:hAnsi="Amiri"/>
          <w:color w:val="111111"/>
          <w:sz w:val="28"/>
          <w:szCs w:val="28"/>
          <w:rtl w:val="true"/>
          <w:lang w:bidi="ar-SA"/>
        </w:rPr>
        <w:t>»</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يرفع يديه حيال وجهه حين استفتح</w:t>
      </w:r>
      <w:r>
        <w:rPr>
          <w:rStyle w:val="FootnoteAnchor"/>
          <w:rtl w:val="true"/>
        </w:rPr>
        <w:footnoteReference w:id="1083"/>
      </w:r>
      <w:r>
        <w:rPr>
          <w:rFonts w:ascii="Amiri" w:hAnsi="Amiri" w:eastAsia="Amiri" w:cs="Amiri"/>
          <w:color w:val="111111"/>
          <w:sz w:val="28"/>
          <w:sz w:val="28"/>
          <w:szCs w:val="28"/>
          <w:rtl w:val="true"/>
          <w:lang w:bidi="ar-SA"/>
        </w:rPr>
        <w:t>، وفي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افتتح الصلاة يرفع يديه أسفل من وجهه قليلاً</w:t>
      </w:r>
      <w:r>
        <w:rPr>
          <w:rStyle w:val="FootnoteAnchor"/>
          <w:rtl w:val="true"/>
        </w:rPr>
        <w:footnoteReference w:id="1084"/>
      </w:r>
      <w:r>
        <w:rPr>
          <w:rFonts w:ascii="Amiri" w:hAnsi="Amiri" w:eastAsia="Amiri" w:cs="Amiri"/>
          <w:color w:val="111111"/>
          <w:sz w:val="28"/>
          <w:sz w:val="28"/>
          <w:szCs w:val="28"/>
          <w:rtl w:val="true"/>
          <w:lang w:bidi="ar-SA"/>
        </w:rPr>
        <w:t>، 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دخلت المسجد فاحمد الله واثن عليه، وصلّ على النبي ، فإذا افتتحت الصلاة فكبّرت فلا تجاوز اُذنيك ولا ترفع يديك بالدعاء في المكتوبة تجاوز بهما رأسك</w:t>
      </w:r>
      <w:r>
        <w:rPr>
          <w:rFonts w:eastAsia="Amiri" w:cs="Amiri" w:ascii="Amiri" w:hAnsi="Amiri"/>
          <w:color w:val="111111"/>
          <w:sz w:val="28"/>
          <w:szCs w:val="28"/>
          <w:rtl w:val="true"/>
          <w:lang w:bidi="ar-SA"/>
        </w:rPr>
        <w:t>»</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الحسن كالصحيح عن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ترفع يديك في افتتاح الصلاة قبال وجهك ولا ترفعهما كثيراً </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وفي الحسن كالصحيح أيضاً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الصلاة وكبّرت فارفع يديك ولا تجاوز بكفيك اُذنيك</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ابسطهما بسطاً وكبّر ثلاث تكبيراتٍ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الملك الحقّ المبين، لا إله إلّا أنت سبحانك وبحمدك، عملت سوءاً، وظلمت نفسي فاغفر لي ذنوبي، إنّه لا يغفر الذنوب إلّا أنت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ــــــــــــــــــــــــــــــــــــــــــ</w:t>
      </w:r>
      <w:r>
        <w:rPr>
          <w:rFonts w:ascii="Amiri" w:hAnsi="Amiri" w:eastAsia="Amiri" w:cs="Amiri"/>
          <w:color w:val="111111"/>
          <w:sz w:val="28"/>
          <w:sz w:val="28"/>
          <w:szCs w:val="28"/>
          <w:rtl w:val="true"/>
          <w:lang w:bidi="ar-SA"/>
        </w:rPr>
        <w:t>أي حيال خديك</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وغيرها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الصدوق استحباب رفع اليدين إلى النحر وما فوقه إلى الاُذنين حيال الخدين وعدم المجاوزة عنهما، وبه جمع بين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خبر النحر أيضاً حذاء الوجه، فيحمل على أسفل 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الأصحاب في منتهى الرفع اختلافاً عظيماً وذكرنا الروايات؛ لرفع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ابسطهما بسطاً إلى آخره، روى الكليني في الحسن كالصحيح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افتتحت الصلاة فارفع كفيك، ثمَّ ابسطهما بسطاً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تكونان مقبوضتين، وإن استحب أن لا يكون الأصابع مفرّجات 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ثلاث تكبيرات،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الملك الحق لا إله إلّا أنت سبحانك إنّي ظلمت نفسي، فاغفر لي ذنبي إنّه لا يغفر الذنوب إلّا أنت، ثمَّ تكبر تكبيرتين،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والخير في يديك، والشر ليس إليك، والمهدي من هديت، لا ملجأ منك إلّا إليك، سبحانك وحنانيك، وتباركت وتعاليت، سبحانك ربّ البيت، ثمَّ تكبر تكبيرتين،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والأرض عالم الغيب</w:t>
      </w:r>
      <w:r>
        <w:rPr>
          <w:rFonts w:eastAsia="Amiri" w:cs="Amiri" w:ascii="Amiri" w:hAnsi="Amiri"/>
          <w:color w:val="111111"/>
          <w:sz w:val="28"/>
          <w:szCs w:val="28"/>
          <w:rtl w:val="true"/>
          <w:lang w:bidi="ar-SA"/>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w:t>
      </w:r>
      <w:r>
        <w:rPr>
          <w:rFonts w:ascii="Amiri" w:hAnsi="Amiri" w:eastAsia="Amiri" w:cs="Amiri"/>
          <w:color w:val="111111"/>
          <w:sz w:val="28"/>
          <w:sz w:val="28"/>
          <w:szCs w:val="28"/>
          <w:rtl w:val="true"/>
          <w:lang w:bidi="ar-SA"/>
        </w:rPr>
        <w:t>والشهادة حنيفاً مسلماً وما أنا من المشركين، إنّ صلاتي ونسكي ومحياي ومماتي الله ربّ العالمين لا شريك له، وبذلك اُمرت وأنا من المسلمين، ثمَّ تعوّذ بالله من الشيطان الرجيم، ثمَّ اقرأ فاتحة الكتاب</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روى الشيخ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في الصلاة من الكلام في التوجه إلى الله تعالى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إبراهيم حَنِيفاً مسلماً وَمَا أَنَا مِنَ الْمُشْرِكِينَ</w:t>
      </w:r>
      <w:r>
        <w:rPr>
          <w:rStyle w:val="FootnoteAnchor"/>
          <w:rtl w:val="true"/>
        </w:rPr>
        <w:footnoteReference w:id="1089"/>
      </w:r>
      <w:r>
        <w:rPr>
          <w:rFonts w:ascii="Amiri" w:hAnsi="Amiri" w:eastAsia="Amiri" w:cs="Amiri"/>
          <w:color w:val="111111"/>
          <w:sz w:val="28"/>
          <w:sz w:val="28"/>
          <w:szCs w:val="28"/>
          <w:rtl w:val="true"/>
          <w:lang w:bidi="ar-SA"/>
        </w:rPr>
        <w:t>إِنَّ صَلاتِي وَنُسُكِي وَ مَحْيَايَ وَمَمَاتِي لِلّهِ رَبِّ الْعَالَمِينَ لَا شَرِيكَ لَهُ وَ بِذَلِكَ أُمِرْتُ وَأَنَا أَوَّلُ الْمُسْلِمِينَ</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ويجزيك تكبيرة واحدة</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وفيما خرج من الناحية المقدسة إلى محمد ابن عبد الله الحميري حين سأل عن قول الصادق صلوات الله عليه برواية الحسن بن راشد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على ملّة إبراهيم، ودين محمد ومنهاج علي بن أبي طالب، والايتمام بآل محمد حَنِيفاً مسلماً وَ مَا أَنَا مِنَ الْمُشْرِكِينَ، فأجاب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التوجه كلّه ليس بفريضة، والسنة المؤكدة التي هي الإجماع الذي لا خلاف فيه، وَجَّهْتُ وَجْهِيَ لِلَّذِي فَطَرَ</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ــــــــــــــــــــــــــــــــــــ</w:t>
      </w:r>
      <w:r>
        <w:rPr>
          <w:rFonts w:ascii="Amiri" w:hAnsi="Amiri" w:eastAsia="Amiri" w:cs="Amiri"/>
          <w:color w:val="111111"/>
          <w:sz w:val="28"/>
          <w:sz w:val="28"/>
          <w:szCs w:val="28"/>
          <w:rtl w:val="true"/>
          <w:lang w:bidi="ar-SA"/>
        </w:rPr>
        <w:t>السَّمَاوَاتِ وَالْأَرْضَ  مسلماً على ملة إبراهيم ودين محمد وهدى أمير المؤمنين ﴿وَمَا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صَلاتِي وَنُسُكِي وَ مَحْيَايَ وَمَمَاتِي لِلّهِ رَبِّ الْعَالَمِينَ لا شَرِيكَ لَهُ وَ بِذَلِكَ أُمِرْتُ وَأَنَا أَوَّلُ الْمُسْلِمِينَ</w:t>
      </w:r>
      <w:r>
        <w:rPr>
          <w:rFonts w:ascii="IRNazanin" w:hAnsi="IRNazanin" w:eastAsia="IRNazanin"/>
          <w:color w:val="111111"/>
          <w:sz w:val="28"/>
          <w:sz w:val="28"/>
          <w:szCs w:val="28"/>
          <w:rtl w:val="true"/>
          <w:lang w:bidi="fa-IR"/>
        </w:rPr>
        <w:t xml:space="preserve"> اللهمّ اجعلني من المسلمين، أعوذ بالله السميع العليم من الشيطان الرجيم، بسم الله الرحمن الرحيم ثمَّ يقرأ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نشك في علمه، إنّ الدين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والهداية لعلي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عقبه باقية إلى يوم القيامة، فمن كان كذلك فهو من المهتدين، ومن شكّ فلا دين له، ونعوذ بالله من الضلالة بعد الهدى الخبر</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التوجه والأدعية مستحبين، فالظاهر التخيير بين هذه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ترجمة ما قاله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العظيم الشأن الذي له التسلّط على ما سواه بالإيجاد والإفناء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الثابت الذي لا يعتريه الزوال أزلاً وأبداً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أظهر الأشياء من العدم، سبحانك وبحمدك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اُنزهك تنزيهاً عما لا يليق بذاتك وصفاتك وأفعالك، وأحمدك على هذه النعمة العظيمة التي ليست إلّا من فضلك وجودك وإحسانك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عملت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سوء، وظلمت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بعصيانك، فإغفر لي ذنوبي كلها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لأنّه لا يغفر الذنوب كلها إلّا أنت؛ لقدرتك وغناك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كبّر تكبيرتين في ترسّلٍ ترفع بهما يديك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والخير في يديك، والشّرّ ليس إليك، والمهديّ من هديت، عبدك وابن عبدك بين يديك، منك وبك ولك وإليك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كبر تكبيرتين في ترسل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بهما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كالبواقي على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سمعت أوامرك بطلب الصلاة وجئت إلى خدمتك وأقمت بها، وأقيمها ما دمت حياً، وأسعد خدمتك وأسعى فيها أبداً وكيف لا أفعل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بقدرتك أو بإنعامك أو بهما أو ببسطك وقبضك؛ فإنّهما محض الخير إذا كان منك أو النعماء الظاهرة والباطنة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ليس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ينسب إليك بل منسوب إليّ؛ فإنّه لا يوجد منك إلّا ما هو خير، وإن كان ضرراً في بعض الأوقات بالنظر إلى العقول الضعيفة؛ فإنّه مشتمل على المصالح الكثيرة، وكلّما يحصل عليّ من المكاره فإنّه بسبب أعمالي القبيحة غالباً وسبب لكمالي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بالهداية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ضال إلّا من هديت</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مبتدأ وبين يديك خبره، أو بمعنى أنا عبدك ومخلوقك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عبديك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وأبواي أيضاً مخلوقان لك كما أنّ في الشاهد أولاد العبيد أولى بالإحسان من العبد الجديد، ومع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راضٍ بكل ما تفعله بالنسبة إليه، أو بين يديك للعبادة والعبودية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وبك، ولك وإليك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ابتدأته بالإيجاد وربيته في مهد جودك وفضلك ولا يحصل منه شيء من الخيرات إلّا بعونك وهدايتك، ويريد أن </w:t>
      </w:r>
    </w:p>
    <w:p>
      <w:pPr>
        <w:pStyle w:val="BookText"/>
        <w:rPr/>
      </w:pPr>
      <w:r>
        <w:rPr>
          <w:rFonts w:ascii="Amiri" w:hAnsi="Amiri" w:eastAsia="Amiri" w:cs="Amiri"/>
          <w:color w:val="111111"/>
          <w:sz w:val="28"/>
          <w:sz w:val="28"/>
          <w:szCs w:val="28"/>
          <w:rtl w:val="true"/>
          <w:lang w:bidi="ar-SA"/>
        </w:rPr>
        <w:t>لا ملجأ ولامنجي ولا مفرّ منك إلّا إليك، تباركت وتعاليت، سبحانك وحنانيك، سبحانك ربّ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تكبيرتين، وقل وجّهت وجهي للّذي فطر السّماوات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يكون لك في حياته ومماته وجميع أفعاله ومرجعه إليك حياً وميّتاً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محل للالتجاء، والنجاة والفرار منك إلّا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عظم شأنك وإحسانك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ذاتك وصفاتك وأفعالك، أو أنت متعال عن إدراك الأوهام والأفهام والعقول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وحنانيك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أنزّهك وأطلب رحمةً بعد رحمةٍ، أي أنا محتاج أبداً إلى رحمتك، فإنّ الإمكان علة الاحتياج ولا ينفك عنّي أبداً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سیه رونی ز ممکن در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برطرف والله أعلم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ربّ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أنزّهك عن أن تكون في جهة من الجهات، وأعتقد أنّك ربّ البيت الذي كرّمته و عظّمته وطلبت من الخلائق أن يتوجهوا إليه تعبّداً؛ فإن توجهت إليه فأنت مطلوبي ومقصودي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وجه قلبيلِلَّذِي فَطَرَ السَّمَاوَاتِ وَالْأَرْضَ أي أنشأهما وخلقهما بعد ما كانا معدومين، عالم الغيب والشهادة أي الذي عالم بالغائب والحاضر، وكلّهما عنده حاضر، والغيبة بالنسبة إلينا ولمّا لم يمكن التوجه إليه تعالى إلّا من الأبواب التي أمر الخلق بأن يأتوه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إِبْرَاهِيمَ التي هي ملل الأنبياء جميعاً وهي التوحيد الظاهر والباطن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والأرض، على ملّة إبراهيم و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ومنهاج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حنيفاً مسلماً وما أنا من المشركين، إنّ صلاتي ونسكي ومحياي ومماتي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وشريعته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ومنهاج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وطريقته الذي هو منهاج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مائلاً عن الأديان الباطلة، أو عن التوجه إلى غير جناب قدسك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منقاداً لأوامرك ونواهيك </w:t>
      </w:r>
      <w:r>
        <w:rPr>
          <w:rFonts w:ascii="Amiri" w:hAnsi="Amiri" w:eastAsia="Amiri" w:cs="Amiri"/>
          <w:color w:val="111111"/>
          <w:sz w:val="28"/>
          <w:sz w:val="28"/>
          <w:szCs w:val="28"/>
          <w:rtl w:val="true"/>
          <w:lang w:bidi="ar-SA"/>
        </w:rPr>
        <w:t>وَما أَنَا مِنَ الْمُشْرِكِينَ</w:t>
      </w:r>
      <w:r>
        <w:rPr>
          <w:rStyle w:val="FootnoteAnchor"/>
          <w:rtl w:val="true"/>
        </w:rPr>
        <w:footnoteReference w:id="1095"/>
      </w:r>
      <w:r>
        <w:rPr>
          <w:rFonts w:ascii="Amiri" w:hAnsi="Amiri" w:eastAsia="Amiri" w:cs="Amiri"/>
          <w:color w:val="111111"/>
          <w:sz w:val="28"/>
          <w:sz w:val="28"/>
          <w:szCs w:val="28"/>
          <w:rtl w:val="true"/>
          <w:lang w:bidi="ar-SA"/>
        </w:rPr>
        <w:t>بالشرك الجلي، وأعتصم بك أن تبرئني من الخفي ولا أنظر إلى غيرك، بل لا أعتقد وجود غيرك بوجود أصيل، بل جميعها في معرض الفناء والزوال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كل شيءٍ ما خلا الله باطل إِنَّ صَلاتِي وَ نُسُكِي أي جميع عاداتي أو حجّي أو هديتي وَ مَحْيَايَ وَمَمَاتِي لِلّهِ رَبِّ الْعَالَمِينَ</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الإخلاص المطلوب من كل أحد في كل شيء سيّما العبادات خصوصاً الصلاة التي هي أفضلها، وهذه نية الصلاة وإن كانت بعد التكبير؛ لأنّ العبد الذي يكون حاله هكذا بأن يكون جميع أعماله الله لا يمكن أن يغفل حال الصلاة عن إيقاعها له تعالى؛ ولهذا لم يذكر الصدوق ولا غيره من القدماء نية الصلاة ولا أكثر العبادات؛ فإنّ النية ليست باللفظ ولا خطور البال، بل هي الباعث على الفعل ولا يمكن تصحيحها حال الصلاة، بل يجب تصحيحها مع الإيمان؛ فإنّها من لوازمه ، فكثيراً ما يخطر بالبال أنّه يصلي الله تعالى، والحال أنّه يصلي رياءً أو طمعاً أو خوفاً بَلِ الْإِنْسَانُ عَلَى نَفْسِهِ بَصِيرَةٌ وَلَوْ أَلْقَى مَعَاذِيرَهُ</w:t>
      </w:r>
      <w:r>
        <w:rPr>
          <w:rStyle w:val="FootnoteAnchor"/>
          <w:rtl w:val="true"/>
        </w:rPr>
        <w:footnoteReference w:id="1097"/>
      </w:r>
      <w:r>
        <w:rPr>
          <w:rFonts w:ascii="IRNazanin" w:hAnsi="IRNazanin" w:eastAsia="IRNazanin"/>
          <w:color w:val="111111"/>
          <w:sz w:val="28"/>
          <w:sz w:val="28"/>
          <w:szCs w:val="28"/>
          <w:rtl w:val="true"/>
          <w:lang w:bidi="fa-IR"/>
        </w:rPr>
        <w:t xml:space="preserve">وقد </w:t>
      </w:r>
    </w:p>
    <w:p>
      <w:pPr>
        <w:pStyle w:val="BookText"/>
        <w:rPr/>
      </w:pPr>
      <w:r>
        <w:rPr>
          <w:rFonts w:ascii="Amiri" w:hAnsi="Amiri" w:eastAsia="Amiri" w:cs="Amiri"/>
          <w:color w:val="111111"/>
          <w:sz w:val="28"/>
          <w:sz w:val="28"/>
          <w:szCs w:val="28"/>
          <w:rtl w:val="true"/>
          <w:lang w:bidi="ar-SA"/>
        </w:rPr>
        <w:t>لا شريك له، وبذلك اُمرت و أنا من المسلمين، أعوذ بالله السميع العليم من الشيطان الرجيم، بسم الله الرحمن الرحيم و إن شئت كبّرت سبع تكبيرات ولاءً، إلّا أنّ الذي وصفناه تعبّد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تقدّم الطلب منه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وَقُومُوا لِلّهِ قَانِتِينَ</w:t>
      </w:r>
      <w:r>
        <w:rPr>
          <w:rStyle w:val="FootnoteAnchor"/>
          <w:rtl w:val="true"/>
        </w:rPr>
        <w:footnoteReference w:id="1098"/>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أُمِرُوا إِلّا لِيَعْبُدُوا اللهَ مُخْلِصِينَ لَهُ الدِّينَ حُنَفَاءَ وَ يُقِيمُوا الصَّلَاةَ وَيُؤْتُوا الزَّكَاةَ وَذَلِكَ دِينُ الْقَيِّمَةِ</w:t>
      </w:r>
      <w:r>
        <w:rPr>
          <w:rStyle w:val="FootnoteAnchor"/>
          <w:rtl w:val="true"/>
        </w:rPr>
        <w:footnoteReference w:id="1099"/>
      </w:r>
      <w:r>
        <w:rPr>
          <w:rFonts w:ascii="IRNazanin" w:hAnsi="IRNazanin" w:eastAsia="IRNazanin"/>
          <w:color w:val="111111"/>
          <w:sz w:val="28"/>
          <w:sz w:val="28"/>
          <w:szCs w:val="28"/>
          <w:rtl w:val="true"/>
          <w:lang w:bidi="fa-IR"/>
        </w:rPr>
        <w:t>وإن شئت التفصيل فلاحظ ما ذكره شيخنا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قواعده والذكرى</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شَرِيكَ لَهُ وَبِذَلِكَ أُمِرْتُ أي بنفي الشريك والتوحيد والإخلاص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المنقادين، أو المخلصين؛ فإنّ الإسلام الحقيقي هو الإخلاص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أعتصم وأتوسل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عالم بالمسموعات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بجميع الأشياء سيّما الضمائر والنيات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المتكبر، أو البعيد من رحمة الله ؛ لكفره وكبره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المرجوم بلعنة الله، أو من السماوات، أو من أهله باللعنة، أو بالشهب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أستعين أو أتبرّك باسمه، أو بذات الواجب المستجمع لجميع الكمالات التي هي عین ذاته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بالرحمة العامة لجميع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بالرحمة الخاصة للمؤمنين والأولياء والصالحين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كبرت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الشيخ في الموثق كالصحيح عن زرارة </w:t>
      </w:r>
      <w:bookmarkStart w:id="325" w:name="pg20217_258282"/>
    </w:p>
    <w:p>
      <w:pPr>
        <w:pStyle w:val="BookText"/>
        <w:rPr/>
      </w:pPr>
      <w:bookmarkEnd w:id="325"/>
      <w:r>
        <w:rPr>
          <w:rFonts w:ascii="Amiri" w:hAnsi="Amiri" w:eastAsia="Amiri" w:cs="Amiri"/>
          <w:color w:val="111111"/>
          <w:sz w:val="28"/>
          <w:sz w:val="28"/>
          <w:szCs w:val="28"/>
          <w:rtl w:val="true"/>
          <w:lang w:bidi="ar-SA"/>
        </w:rPr>
        <w:t>وإنّما جرت السّنّة في افتتاح الصّلاة بسبع تكبيراتٍ؛ لما رواه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استفتح الصلاة بسبع تكبيرات ولاء</w:t>
      </w:r>
      <w:r>
        <w:rPr>
          <w:rStyle w:val="FootnoteAnchor"/>
          <w:rtl w:val="true"/>
        </w:rPr>
        <w:footnoteReference w:id="1101"/>
      </w:r>
      <w:r>
        <w:rPr>
          <w:rFonts w:ascii="Amiri" w:hAnsi="Amiri" w:eastAsia="Amiri" w:cs="Amiri"/>
          <w:color w:val="111111"/>
          <w:sz w:val="28"/>
          <w:sz w:val="28"/>
          <w:szCs w:val="28"/>
          <w:rtl w:val="true"/>
          <w:lang w:bidi="ar-SA"/>
        </w:rPr>
        <w:t>بل يجوز الاكتفاء بالواحدة والثلاث والخمس ولاءً ومع الدعاء وإن كان السبع مع الأدعية الثلاث أكمل، روى الشيخ 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يجزيه تكبيرة واحدة ويجزيك ثلاث مترسلاً إذا كنت وحدك</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أخف ما يكون من التكبير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تكبيرات؛ فإن كانت قراءة قرأت بقل هو الله أحد، وقل يا أيها الكافرون، وإذا كنت إماماً فإنّه يجزيك أن تكبّر واحدة تجهر فيها وتسر ستا</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افتتحت الصلاة فكبّر إن شئت واحدةً، وإن شئت ثلاثاً، وإن شئت خمساً، وإن شئت سبعاً، فكل ذلك مجزٍ عنك، غير أنّك إذا كنت إماماً لم تجهر إلّا بتكبيرة </w:t>
      </w:r>
      <w:r>
        <w:rPr>
          <w:rStyle w:val="FootnoteAnchor"/>
          <w:rtl w:val="true"/>
        </w:rPr>
        <w:footnoteReference w:id="1104"/>
      </w:r>
      <w:r>
        <w:rPr>
          <w:rFonts w:ascii="Amiri" w:hAnsi="Amiri" w:eastAsia="Amiri" w:cs="Amiri"/>
          <w:color w:val="111111"/>
          <w:sz w:val="28"/>
          <w:sz w:val="28"/>
          <w:szCs w:val="28"/>
          <w:rtl w:val="true"/>
          <w:lang w:bidi="ar-SA"/>
        </w:rPr>
        <w:t>وغيرها من الأخبار الصحيحة وليكن مستقبلاً ببطن كفيه إلى القبلة؛ لما رواه الشيخ في الصحيح،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الصلاة فرفع يديه حيال وجهه واستقبل القبلة ببطن كفيه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4654774_2320776876"/>
      <w:bookmarkStart w:id="327" w:name="_Toc116"/>
      <w:bookmarkEnd w:id="326"/>
      <w:r>
        <w:rPr>
          <w:rtl w:val="true"/>
        </w:rPr>
        <w:t>[</w:t>
      </w:r>
      <w:r>
        <w:rPr>
          <w:rtl w:val="true"/>
        </w:rPr>
        <w:t xml:space="preserve">التكبيرات الاستفتاحية السبعة </w:t>
      </w:r>
      <w:r>
        <w:rPr>
          <w:rtl w:val="true"/>
        </w:rPr>
        <w:t>]</w:t>
      </w:r>
      <w:bookmarkEnd w:id="32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الصّلاة وقدكان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أبطأ عن الكلام حتّى تخوّفوا أنّه لا يتكلّم وأن يكون به خرس،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حاملاً على عاتقه وصفّ النّاس خلفه، فأقامه على يمينه فافتتح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فكبّر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 عاد فكبّر وكبّر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تكبيراتٍ وكبّر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فجرت السّنّة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روى هشام بن الحكم، عن أبي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علّةً اُخرى، وهي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اُسري به إلى السّماء قطع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الخلق وإلّا فإنّه 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الولادة، كما روي في الأخبار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تخوفوا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أكثر النسخ والعلل</w:t>
      </w:r>
      <w:r>
        <w:rPr>
          <w:rStyle w:val="FootnoteAnchor"/>
          <w:rtl w:val="true"/>
        </w:rPr>
        <w:footnoteReference w:id="1106"/>
      </w:r>
      <w:r>
        <w:rPr>
          <w:rFonts w:ascii="Amiri" w:hAnsi="Amiri" w:eastAsia="Amiri" w:cs="Amiri"/>
          <w:color w:val="111111"/>
          <w:sz w:val="28"/>
          <w:sz w:val="28"/>
          <w:szCs w:val="28"/>
          <w:rtl w:val="true"/>
          <w:lang w:bidi="ar-SA"/>
        </w:rPr>
        <w:t>حاملاً له، والعاتق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الكتف موضع الرداء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الناس خلفه فأقام على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الله به في ليلة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سبع 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سبع سماوات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بعد السماوات السبع، وهو المسمى بالسرادقات أيضاً، وهو حجاب المجد، وحجاب البهاء، وحجاب العظمة، وحجاب الجلال، وحجاب العزة، وحجاب القدرة وحجاب السرائر الفائق الحسن النظر كما يظهر من هذا الخبر </w:t>
      </w:r>
    </w:p>
    <w:p>
      <w:pPr>
        <w:pStyle w:val="BookText"/>
        <w:rPr/>
      </w:pPr>
      <w:r>
        <w:rPr>
          <w:rFonts w:ascii="Amiri" w:hAnsi="Amiri" w:eastAsia="Amiri" w:cs="Amiri"/>
          <w:color w:val="111111"/>
          <w:sz w:val="28"/>
          <w:sz w:val="28"/>
          <w:szCs w:val="28"/>
          <w:rtl w:val="true"/>
          <w:lang w:bidi="ar-SA"/>
        </w:rPr>
        <w:t>سبع حجبٍ، فكبّر عند كلّ حجابٍ تكبيرةً، فأوصله الله عزّوجلّ بذلك إلى منتهى 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بطوله على ما ذكره الصدوق في العلل</w:t>
      </w:r>
      <w:r>
        <w:rPr>
          <w:rStyle w:val="FootnoteAnchor"/>
          <w:rtl w:val="true"/>
        </w:rPr>
        <w:footnoteReference w:id="1107"/>
      </w:r>
      <w:r>
        <w:rPr>
          <w:rFonts w:ascii="Amiri" w:hAnsi="Amiri" w:eastAsia="Amiri" w:cs="Amiri"/>
          <w:color w:val="111111"/>
          <w:sz w:val="28"/>
          <w:sz w:val="28"/>
          <w:szCs w:val="28"/>
          <w:rtl w:val="true"/>
          <w:lang w:bidi="ar-SA"/>
        </w:rPr>
        <w:t>، ومن خبر زينب العطّارة رحمها الله</w:t>
      </w:r>
      <w:r>
        <w:rPr>
          <w:rStyle w:val="FootnoteAnchor"/>
          <w:rtl w:val="true"/>
        </w:rPr>
        <w:footnoteReference w:id="1108"/>
      </w:r>
      <w:r>
        <w:rPr>
          <w:rFonts w:ascii="IRNazanin" w:hAnsi="IRNazanin" w:eastAsia="IRNazanin"/>
          <w:color w:val="111111"/>
          <w:sz w:val="28"/>
          <w:sz w:val="28"/>
          <w:szCs w:val="28"/>
          <w:rtl w:val="true"/>
          <w:lang w:bidi="fa-IR"/>
        </w:rPr>
        <w:t>ومن دعاء السرادقات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للعبد أن يقصد عند كل تكبيرة ما يتعلق بها بأن يقصد عند التكبيرة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مجده وعظمته، ويخطر بباله عند رفع يده فيها، وفي كل تكبيرة أنّه تعالى الواحد الأحد الذيلَيْسَ كَمِثْلِهِ شَيْءٌ</w:t>
      </w:r>
      <w:r>
        <w:rPr>
          <w:rStyle w:val="FootnoteAnchor"/>
          <w:rtl w:val="true"/>
        </w:rPr>
        <w:footnoteReference w:id="1109"/>
      </w:r>
      <w:r>
        <w:rPr>
          <w:rFonts w:ascii="Amiri" w:hAnsi="Amiri" w:eastAsia="Amiri" w:cs="Amiri"/>
          <w:color w:val="111111"/>
          <w:sz w:val="28"/>
          <w:sz w:val="28"/>
          <w:szCs w:val="28"/>
          <w:rtl w:val="true"/>
          <w:lang w:bidi="ar-SA"/>
        </w:rPr>
        <w:t>لا يلمس بالأخماس، أي بالحواس الظاهرة، ولا يدرك بالحواس الباطنة؛ لمجده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ويقصد عند التكبيرة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رفعها بالأصابع العشرة، أنّه تعالى أكبر وأعظم من أن يدرك بالحواس والعقول؛ لبهائه وحسنه؛ لاستجماعه جميع الكمالات التي لم يصل إليها ولا إلى بعضها الأوهام والعقول، وعند التكبيرة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أعظم وأكبر لعظمته بوجوب الوجود، وما يلزمه عن إدراك العقول والقلوب؛ فإنّ رتبة القلب أعلى من العقل عند المحققين، وعند التكبيرة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أكبر وأرفع عن إدراك القلوب والأرواح بجلالة، والجلالة غير العظمة والعقول قاصرة عن إدراكهما، لكن الظاهر إطلاق العظمة بما يرجع إلى الذات والجلالة بما يرجع إلى الصفات أو </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اُخرى، وهي أنّه إنّما صارت التّكبيرات في أوّل الصّلاة سبعاً؛ لأنّ أصل الصّلاة ركعتان واستفتاحهما بسبع تكبيراتٍ، تكبيرة الافتتاح، وتكبيرة في الرّكوع،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بالعكس، وعند التكبيرة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أكبر وأجل عن إدراك الأرواح والأسرار؛ فإنّ الأسرار على مراتب الأولياء؛ لعزته وعلوه ومنعته وهي غير العظمة والجلال، وربّما يرجع إلى الاستيلاء بالملك والسلطنة، وعند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أعزّ وأجلّ وأكبر عن إدراك الأسرار والخفي، فإنّه للمقربين من الأنبياء والأوصياء لقدرته الكاملة التي هي عين الذات، وعند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أعظم وأجلّ وأكبر عن إدراك الخفي، والأخفى وهو لأعاظم الأنبياء والأوصياء من الأئمة المعصومين، ويسمّى بروح القدس؛ لسرائره الفائق العالي الحسن النضر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الصلاة معراج المؤمنين الكاملين وذكرنا أنّ لها أربعة آلاف باب من الفيض، فبقدر الحضور والتوجه ينفتح على العبد الأبواب الروحانية، فعليه أن لا يغفل عن تلك الإشارات حتى يصل إلى منتهى كرامة الله، كما وصل إليه سيد الأنبياء، وإن لم يكن لأحد من الأنبياء الوصول إلى منتهى كرامته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 للأولياء من اُمته بسبب متابعته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لا تتناهى، أوصلنا الله وسائر المؤمنين إليها بجاه محمد وآله الأقدسين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وزيادة سبع ركعات كان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 كما دلّ عليه الأخبار المتواترة</w:t>
      </w:r>
      <w:r>
        <w:rPr>
          <w:rStyle w:val="FootnoteAnchor"/>
          <w:rtl w:val="true"/>
        </w:rPr>
        <w:footnoteReference w:id="1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واستفتاحهما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w:t>
      </w:r>
    </w:p>
    <w:p>
      <w:pPr>
        <w:pStyle w:val="BookText"/>
        <w:rPr/>
      </w:pPr>
      <w:r>
        <w:rPr>
          <w:rFonts w:ascii="Amiri" w:hAnsi="Amiri" w:eastAsia="Amiri" w:cs="Amiri"/>
          <w:color w:val="111111"/>
          <w:sz w:val="28"/>
          <w:sz w:val="28"/>
          <w:szCs w:val="28"/>
          <w:rtl w:val="true"/>
          <w:lang w:bidi="ar-SA"/>
        </w:rPr>
        <w:t>وتكبيرتي السّجدتين، وتكبيرة الرّكوع في الثّانية، تكبيرتي السّجدتين، فإذا كبّر الإنسان في أوّل صلاتهٍ سبع تكبيراتٍ ثمّ نسى شيئاً من تكبيرات الافتتاح من بعد أو سها عنها لم يدخل عليه نقص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العلل كلّها صحيحة، وكثرة العلل للشّيء تزيده تأكيداً، ولا يدخل هذا في التّناقض، وقد يجزي في الافتتاح تكبيرة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النّاس صلاةً وأوجزهم، كان إذا دخل</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افتتاح الصلاة وافتتاح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وتكبيرة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افتتاحه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وتكبيرتي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منهما قبلها لافتتاحها، والتكبيرتان بعد الرفع منهما ؛ للاختتام وليس الاهتمام فيهما ما في الافتتاحين قبلهما وكذا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الستة، ثلاثة للأولى، وثلاثة للثانية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أو سهى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يدخل عليه نقص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ستة من السبعة وضعت لاستدراك الأهم منها، وقد تقدّم في حديث المعراج في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العلل كلها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بينها بأن كان العلة الاستدراك والقرب معاً، و وقع ليلة المعراج، فلمّا نزل قالها لأجل الحسين صلوات 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العلل للشيء تزيده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علل الشرع معرفات، واجتماعها مؤكد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تكبيرة الإحرام، وقد تقدّم الأخبار في الإجزاء</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النّاس صلاةً وأوجزهم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رجل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خير خلق الله تعالى، ما معنى رفع يديك في التّكبيرة الاُولى؟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الله أكبر الواحد الأحد الّذي ليس كمثله شيء، لا يلمس بالأخماس</w:t>
      </w:r>
      <w:r>
        <w:rPr>
          <w:rStyle w:val="FootnoteAnchor"/>
          <w:rtl w:val="true"/>
        </w:rPr>
        <w:footnoteReference w:id="1112"/>
      </w:r>
      <w:r>
        <w:rPr>
          <w:rFonts w:ascii="Amiri" w:hAnsi="Amiri" w:eastAsia="Amiri" w:cs="Amiri"/>
          <w:color w:val="111111"/>
          <w:sz w:val="28"/>
          <w:sz w:val="28"/>
          <w:szCs w:val="28"/>
          <w:rtl w:val="true"/>
          <w:lang w:bidi="ar-SA"/>
        </w:rPr>
        <w:t>ولا يدرك بالحواسّ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والظاهر أنّه لأجل التخفيف في صلاة الجماعة؛ لما رواه الصدوق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إذا كنت وحدك ثلاث تكبيرات، وإذا كنت إماماً أجزاك تكبيرة واحدة؛ لأنّ معك ذا الحاجة والضعيف والكبير</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الظاهر من الأخبار أنّه كلما يستفتح به الصلاة من التكبيرات فهو تكبيرة الإحرام فالثلاث والخمس والسبع أيضاً أفراد الواجب المخير، كما قيل في الصلاة مع المستحبات إنّها الفرد الأفضل من أفراد الواجب المخير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عدم ذكره الصادق صلوات الله عليه في حديث حماد ولا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زرارة أنّه أيّ فعلٍ منها واجب وأيّها مستحب؟ ولكن المشهور التخيير بين السبع بمعنى أنّه مخير في مقارنة النية بأيّها شاء، وكل تكبيرة قرنت بالنية فهي تكبيرة الإحرام ويفهم من خبر الحسين صلوات الله عليه استحباب جعلها الاُولى ويكون البقية مع الأدعية داخلة في الصلاة والأعمال في الصلاة أفضل من خارجها، </w:t>
      </w:r>
      <w:bookmarkStart w:id="328" w:name="pg20217_258288"/>
    </w:p>
    <w:p>
      <w:pPr>
        <w:pStyle w:val="BookText"/>
        <w:rPr/>
      </w:pPr>
      <w:bookmarkEnd w:id="328"/>
      <w:r>
        <w:rPr>
          <w:rFonts w:ascii="Amiri" w:hAnsi="Amiri" w:eastAsia="Amiri" w:cs="Amiri"/>
          <w:color w:val="111111"/>
          <w:sz w:val="28"/>
          <w:sz w:val="28"/>
          <w:szCs w:val="28"/>
          <w:rtl w:val="true"/>
          <w:lang w:bidi="ar-SA"/>
        </w:rPr>
        <w:t>فإذا كبّرت تكبيرة الافتتاح فاقرأ الحمد</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وبعضهم جعل السابعة أولى؛ لقرينة دعاء التوجه بعدها</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4654776_2320776876"/>
      <w:bookmarkStart w:id="330" w:name="_Toc117"/>
      <w:bookmarkEnd w:id="329"/>
      <w:r>
        <w:rPr>
          <w:rtl w:val="true"/>
        </w:rPr>
        <w:t>[</w:t>
      </w:r>
      <w:r>
        <w:rPr>
          <w:rtl w:val="true"/>
        </w:rPr>
        <w:t xml:space="preserve">وجوب قراءة الحمد وسورة معها </w:t>
      </w:r>
      <w:r>
        <w:rPr>
          <w:rtl w:val="true"/>
        </w:rPr>
        <w:t>]</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إجماعاً منّا و للأخبار المتواترة عن الخاصة والعامة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لا يقرأ بفاتحة الكتاب في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له إلّا أن يقرأ بها في جهر أو إخفات</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وروى الكليني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لا يقرأ بفاتحة الكتاب في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له إلّا أن يبدأ بها في جهر أو إخفات،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إذا كان خائفاً أو مستعجلاً يقرأ بسورة أو بفاتحة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بفاتحة الكتاب</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وفي الصحيح،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الركوع والسجود والقراءة سنة، فمن ترك القراءة متعمدا أعاد الصلاة، ومن نسي القراءة فقد تمت صلاته ولا شيء عليه</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وفي معناه صحيحة زرارة والمراد بالسنّة ما ثبت وجوبه بالسنة بقرينة إعادة الصلاة، والقراءة وإن كانت أعم من الفاتحة لكن نذكر في استحباب السورة ما يدلّ على أنّ المراد بها الحمد وغير ذلك من الأخبار الكثيرة</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وسورةً معها موسّع عليك أيّ السّور قرأت في فرائضك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وروى البخاري، ومسلم عن عبادة ابن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لم يقرأ بفاتحة الكتاب</w:t>
      </w:r>
      <w:r>
        <w:rPr>
          <w:rFonts w:eastAsia="IRNazanin" w:cs="IRNazanin"/>
          <w:color w:val="111111"/>
          <w:sz w:val="28"/>
          <w:szCs w:val="28"/>
          <w:rtl w:val="true"/>
          <w:lang w:bidi="fa-IR"/>
        </w:rPr>
        <w:t>»</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مسلم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صلى صلاة لم يقرأ فيها بأم القرآن فهي خداء ثلاثاً</w:t>
      </w:r>
      <w:r>
        <w:rPr>
          <w:rFonts w:eastAsia="IRNazanin" w:cs="IRNazanin"/>
          <w:color w:val="111111"/>
          <w:sz w:val="28"/>
          <w:szCs w:val="28"/>
          <w:rtl w:val="true"/>
          <w:lang w:bidi="fa-IR"/>
        </w:rPr>
        <w:t>»</w:t>
      </w:r>
      <w:r>
        <w:rPr>
          <w:rStyle w:val="FootnoteAnchor"/>
          <w:rtl w:val="true"/>
        </w:rPr>
        <w:footnoteReference w:id="111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تمام، وغيرهما من الأخبار الكثيرة من طرقهم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فرائضك لا يظهر من كلام الصدوق أنه قائل بالوجوب أو الاستحباب، والأظهر الاستحباب؛ لما رواه الشيخ في الصحيح عن علي بن رئاب،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فاتحة الكتاب تجوز وحدها في الفريضة</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 xml:space="preserve">، وفي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فاتحة الكتاب وحدها تجزي في الفريضة</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وحملهما الشيخ على الضرورة؛ لما رواه في الصحيح، عن عبيد الله بن علي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يقرأ الرجل في الفريضة بفاتحة الكتاب في الركعتين الأوليين إذا ما أعجلت به حاجة أو تخوّف شيئاً</w:t>
      </w:r>
      <w:r>
        <w:rPr>
          <w:rStyle w:val="FootnoteAnchor"/>
          <w:rtl w:val="true"/>
        </w:rPr>
        <w:footnoteReference w:id="1122"/>
      </w:r>
      <w:r>
        <w:rPr>
          <w:rFonts w:ascii="Amiri" w:hAnsi="Amiri" w:eastAsia="Amiri" w:cs="Amiri"/>
          <w:color w:val="111111"/>
          <w:sz w:val="28"/>
          <w:sz w:val="28"/>
          <w:szCs w:val="28"/>
          <w:rtl w:val="true"/>
          <w:lang w:bidi="ar-SA"/>
        </w:rPr>
        <w:t>، وفي الصحيح،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للمريض أن يقرأ في الفريضة فاتحة الكتاب وحدها، ويجوز للصحيح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بأن يقرأ الرجل في الفريضة بفاتحة الكتاب في الركعتين الاُوليين إذا ما أعجلت به حاجة أو تخوّف شيئاً</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 وفي الصحيح،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للمريض أن يقرأ في الفريضة فاتحة الكتاب وحدها، ويجوز للصحيح في قضاء صلاة التطوع بالليل والنهار</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 xml:space="preserve">، 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بأقل من سورة ولا بأكثر</w:t>
      </w:r>
      <w:r>
        <w:rPr>
          <w:rStyle w:val="FootnoteAnchor"/>
          <w:rtl w:val="true"/>
        </w:rPr>
        <w:footnoteReference w:id="1125"/>
      </w:r>
      <w:r>
        <w:rPr>
          <w:rFonts w:ascii="Amiri" w:hAnsi="Amiri" w:eastAsia="Amiri" w:cs="Amiri"/>
          <w:color w:val="111111"/>
          <w:sz w:val="28"/>
          <w:sz w:val="28"/>
          <w:szCs w:val="28"/>
          <w:rtl w:val="true"/>
          <w:lang w:bidi="ar-SA"/>
        </w:rPr>
        <w:t>، وغير ذلك من الأخبار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الاستحباب أظهر وإن كان الأحوط عدم تركها وإيقاعها بقصد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عدم وجوب السورة في النافلة وجواز التبعيض والقرآن فيها والاكتفاء بواحدة من السور الأربع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الفريضة فالمشهور بين الأصحاب أنّ الضحى وألم نشرح سورة واحدة</w:t>
      </w:r>
      <w:r>
        <w:rPr>
          <w:rStyle w:val="FootnoteAnchor"/>
          <w:rtl w:val="true"/>
        </w:rPr>
        <w:footnoteReference w:id="1126"/>
      </w:r>
      <w:r>
        <w:rPr>
          <w:rFonts w:ascii="Amiri" w:hAnsi="Amiri" w:eastAsia="Amiri" w:cs="Amiri"/>
          <w:color w:val="111111"/>
          <w:sz w:val="28"/>
          <w:sz w:val="28"/>
          <w:szCs w:val="28"/>
          <w:rtl w:val="true"/>
          <w:lang w:bidi="ar-SA"/>
        </w:rPr>
        <w:t>مع البسملة بينهما؛ لكتابتها في المصاحف</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البسملة بينهما </w:t>
      </w:r>
      <w:r>
        <w:rPr>
          <w:rStyle w:val="FootnoteAnchor"/>
          <w:rtl w:val="true"/>
        </w:rPr>
        <w:footnoteReference w:id="1127"/>
      </w:r>
      <w:r>
        <w:rPr>
          <w:rFonts w:ascii="Amiri" w:hAnsi="Amiri" w:eastAsia="Amiri" w:cs="Amiri"/>
          <w:color w:val="111111"/>
          <w:sz w:val="28"/>
          <w:sz w:val="28"/>
          <w:szCs w:val="28"/>
          <w:rtl w:val="true"/>
          <w:lang w:bidi="ar-SA"/>
        </w:rPr>
        <w:t>، وكذا الفيل ولإيلاف بترتيب القرآن وعدم جواز الاكتفاء بواحدة منهما،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السورة، فيجوز الاكتفاء بواحدة منهما وببعض السورة مطلقاً، ولم يصل إلينا من الأخبار ما يدلّ على اتحاد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السورتين، إلّا ما رواه الشيخ في الصحيح،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 وألم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ركعة</w:t>
      </w:r>
      <w:r>
        <w:rPr>
          <w:rStyle w:val="FootnoteAnchor"/>
          <w:rtl w:val="true"/>
        </w:rPr>
        <w:footnoteReference w:id="1128"/>
      </w:r>
      <w:r>
        <w:rPr>
          <w:rFonts w:ascii="Amiri" w:hAnsi="Amiri" w:eastAsia="Amiri" w:cs="Amiri"/>
          <w:color w:val="111111"/>
          <w:sz w:val="28"/>
          <w:sz w:val="28"/>
          <w:szCs w:val="28"/>
          <w:rtl w:val="true"/>
          <w:lang w:bidi="ar-SA"/>
        </w:rPr>
        <w:t>، وروى المفضل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تجمع بين سورتين في ركعة واحدة إلّا الضحى وألم نشرح، وسورة الفيل ولإيلاف</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وظاهرهما أنّ القرآن بين هذه السور مستثنى من كراهة القرآن؛ لارتباط كل واحدة من السورتين بالاُخرى، مع أنّه روى الشيخ في الصحيح،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في الاُولى والضحى، 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وفي الصحيح،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 بنا بالضحى وألم نشرح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يدلّ على كراهة القرآن في الفريضة ما رواه الشيخ في الموثق،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يكره أن يجمع بين السورتين في الفريضة، فأمّا النافلة فلا بأس</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 وفي الموثق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يقرن بين السورتين في الركعة؟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سورة حقّاً، فأعطها حقها من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فيقطع السورة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xml:space="preserve">وما رواه في الصحيح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بين السورتين في المكتوبة والنافلة؟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تبعيض السورة؟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ولا بأس به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الركعتين اللتين يصمت فيهما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يخفت بالقراءة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أنقرأ فيهما بالحمد وهو إمام يقتدى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قرأت فلا بأس، وإن سكت فلا بأس</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وغيرها من الأخبار</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روي من النهي محمول على الكراهة مثل خبر منصور بن حازم وقد سبق وصحيحة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يقرأ السورتين الركعة؟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لكل سورة ركعة</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 وعن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أقرأ سورتين في ركعة؟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كل سورة حقها من الركوع والسجود؟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في الفريضة، فأما النافلة فليس به بأس</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والإحتياط في ترك القرآن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يدلّ على جواز التبعيض ويدلّ ظاهرا على عدم وجوب السورة أيضاً ما رواه الشيخ في 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أيقرأ الرجل السورة الواحدة في الركعتين من الفريضة؟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كانت أكثر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آيات</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وفي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قرأ سورة في ركعة فغلط أيدع المكان الذي غلط فيه ويمضي في قراءته، أو يدع تلك السورة ويتحول منها إلى غيرها؟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لا بأس به، وإن قرأ آيةً واحدةً فشاء أن يركع بها ركع</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وفي الصحيح عن سعد بن سعد الأشعري،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قرأ في ركعةٍ الحمد ونصف سورة هل يجزيه في الثانية أن لا يقرأ الحمد ويقرأ ما بقي من السورة؟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الحمد ثمَّ يقرأ ما بقي من السورة</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وفي الموثق كالصحيح عن إسماعيل بن الفضل قال صلّى بنا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بفاتحة الكتاب وآخر سورة المائدة، فلمّا سلّم التفت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إنّما أردت أن أعلّمكم</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 xml:space="preserve">يعني جواز الاكتفاء ببعض السورة، 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السورة أيصلي الرجل في ركعتين من الفريضة؟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كانت ست آيات قرأ بالنصف منها في الركعة الاُولى، والنصف الآخر في الركعة الثانية</w:t>
      </w:r>
      <w:r>
        <w:rPr>
          <w:rFonts w:eastAsia="Amiri" w:cs="Amiri" w:ascii="Amiri" w:hAnsi="Amiri"/>
          <w:color w:val="111111"/>
          <w:sz w:val="28"/>
          <w:szCs w:val="28"/>
          <w:rtl w:val="true"/>
          <w:lang w:bidi="ar-SA"/>
        </w:rPr>
        <w:t>»</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الأخبار</w:t>
      </w:r>
      <w:r>
        <w:rPr>
          <w:rStyle w:val="FootnoteAnchor"/>
          <w:rtl w:val="true"/>
        </w:rPr>
        <w:footnoteReference w:id="1143"/>
      </w:r>
      <w:r>
        <w:rPr>
          <w:rFonts w:ascii="Amiri" w:hAnsi="Amiri" w:eastAsia="Amiri" w:cs="Amiri"/>
          <w:color w:val="111111"/>
          <w:sz w:val="28"/>
          <w:sz w:val="28"/>
          <w:szCs w:val="28"/>
          <w:rtl w:val="true"/>
          <w:lang w:bidi="ar-SA"/>
        </w:rPr>
        <w:t>وإن كان الأحوط عدم الاكتفاء بأقل من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الأولى أن لا يقرأ سورة واحدة في ركعتين بأن يقرأ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 كل منهما سورة مخالفة للاُخرى؛ لما رواه الشيخ في الصحيح، عن علي بن جعفر، عن أخيه موسى 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يقرأ سورة واحدة في الركعتين من الفريضة وهو يحسن غيرها فإن فعل فما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أحسن غيرها فلا يفعل وإن لم يحسن غيرها فلا بأس</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أن لا يترك البسملة في أول الحمد؛ لأنّها جزؤه، وجزء جميع السور باتفاق علمائنا</w:t>
      </w:r>
      <w:r>
        <w:rPr>
          <w:rStyle w:val="FootnoteAnchor"/>
          <w:rtl w:val="true"/>
        </w:rPr>
        <w:footnoteReference w:id="1145"/>
      </w:r>
      <w:r>
        <w:rPr>
          <w:rFonts w:ascii="Amiri" w:hAnsi="Amiri" w:eastAsia="Amiri" w:cs="Amiri"/>
          <w:color w:val="111111"/>
          <w:sz w:val="28"/>
          <w:sz w:val="28"/>
          <w:szCs w:val="28"/>
          <w:rtl w:val="true"/>
          <w:lang w:bidi="ar-SA"/>
        </w:rPr>
        <w:t>إلّا في سورة ألم نشرح ولإيلاف؛ فإنّه قيل</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الجزئية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جزؤهما أيضاً، وأمّا في أوّل السورة فمبني على وجوب السورة الكاملة وعدمه، فمن قال بالوجوب أوجبها،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لا يوجبها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بعض الأصحاب القول بالوجوب مع عدم القول بوجوب السورة وهو أحوط وإن كان الظاهر عدمه؛ لما رواه الكليني والشيخ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قمت للصلاة أقرأ بسم الله الرحمن الرحيم في فاتحة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فاتحة الكتاب أقرأ بسم الله الرحمن الرحيم مع السورة؟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وفي الصحيح، عن يحيى بن عمران الهمداني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ما تقول في رجل ابتدأ ببسم الله الرحمن الرحيم في صلاته وحده في اُم الكتاب، فلمّا صار إلى غير اُم الكتاب من السورة تركها ؟ فقال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 فكتب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يعيدها مرّتين على رغم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العباسي</w:t>
      </w:r>
      <w:r>
        <w:rPr>
          <w:rStyle w:val="FootnoteAnchor"/>
          <w:rtl w:val="true"/>
        </w:rPr>
        <w:footnoteReference w:id="1148"/>
      </w:r>
      <w:r>
        <w:rPr>
          <w:rFonts w:ascii="Amiri" w:hAnsi="Amiri" w:eastAsia="Amiri" w:cs="Amiri"/>
          <w:color w:val="111111"/>
          <w:sz w:val="28"/>
          <w:sz w:val="28"/>
          <w:szCs w:val="28"/>
          <w:rtl w:val="true"/>
          <w:lang w:bidi="ar-SA"/>
        </w:rPr>
        <w:t>الظاهر أنّ الضمير راجع إلى الصلاة وحمل إعادتها مرّتين، إمّا على المبالغة أو على أنّه حصل منه سببان للإعادة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ترك السورة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البسملة، وتركها يشعر بعدم كونها من السورة كما هو مذهب جماعة من العامة</w:t>
      </w:r>
      <w:r>
        <w:rPr>
          <w:rStyle w:val="FootnoteAnchor"/>
          <w:rtl w:val="true"/>
        </w:rPr>
        <w:footnoteReference w:id="1149"/>
      </w:r>
      <w:r>
        <w:rPr>
          <w:rFonts w:ascii="Amiri" w:hAnsi="Amiri" w:eastAsia="Amiri" w:cs="Amiri"/>
          <w:color w:val="111111"/>
          <w:sz w:val="28"/>
          <w:sz w:val="28"/>
          <w:szCs w:val="28"/>
          <w:rtl w:val="true"/>
          <w:lang w:bidi="ar-SA"/>
        </w:rPr>
        <w:t>، فيجب الإعادة أو يستحب؛ لتركها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الكتابة مرتين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أنّها جزء الفاتحة ما رواه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السبع المثاني والقرآن العظيم هي الفاتحة؟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بسم ا الله الرحمن الرحيم من السبع؟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هي أفضلهن</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تكرر نزولها في مكة والمدينة كما قيل،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تكررها في كل صلاة</w:t>
      </w:r>
      <w:r>
        <w:rPr>
          <w:rStyle w:val="FootnoteAnchor"/>
          <w:rtl w:val="true"/>
        </w:rPr>
        <w:footnoteReference w:id="1151"/>
      </w:r>
      <w:r>
        <w:rPr>
          <w:rFonts w:ascii="Amiri" w:hAnsi="Amiri" w:eastAsia="Amiri" w:cs="Amiri"/>
          <w:color w:val="111111"/>
          <w:sz w:val="28"/>
          <w:sz w:val="28"/>
          <w:szCs w:val="28"/>
          <w:rtl w:val="true"/>
          <w:lang w:bidi="ar-SA"/>
        </w:rPr>
        <w:t>، أو لاشتماله على الرحمة والعذاب والمهتدين وغيرهم،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نصفه الله ونصفه للعبد، كما رواه العامة والخاصة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فاتحة الكتاب بيني وبين عبدي، فنصفها لي ونصفها لعبدي، ولعبدي ما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عبدي باسمي وحقّ عليّ أن اُتمم اُموره واُبارك له في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وعلم أنّ النعم التي له من عندي، وأنّ البلايا التي دفعت عنه فبتطولي، اُشهدكم أنّي اُضيف له إلى نعم الدنيا نعم الآخرة وأدفع عنه بلايا الآخرة، كما دفعت عنه بلايا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الرَّحْمَنِ الرَّحِيمِ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أنّي الرحمن الرحيم ،اُشهدكم لاُوفرنّ من رحمتي حظه ولأجزلنّ من عطائي نصيبه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مَالِك يَوْمِ الدِّينِ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اُشهدكم لما اعترف أنّي أنا مالك يوم الدين، لأسهلنّ يوم الحساب حسابه ولاُتجاوزنّ عن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إياي يعبد، اُشهدكم لاُثيبنّه على عبادته ثواباً يغبطه كل من خالفه في عبادته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نَسْتَعِينُ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استعان وإليّ التجأ، اُشهدكم لاُعينتّه على أمره، ولاُغيثنّه في شدائده، ولآخذنّ بيده يوم نوائبه 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 إلى آخر السورة،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لعبدي، ولعبدي ما سأل قد استجبت لعبدي وأعطيته ما أمّل وآمنته مما منه وجل</w:t>
      </w:r>
      <w:r>
        <w:rPr>
          <w:rFonts w:eastAsia="Amiri" w:cs="Amiri" w:ascii="Amiri" w:hAnsi="Amiri"/>
          <w:color w:val="111111"/>
          <w:sz w:val="28"/>
          <w:szCs w:val="28"/>
          <w:rtl w:val="true"/>
          <w:lang w:bidi="ar-SA"/>
        </w:rPr>
        <w:t>»</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أخبرنا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أهي من فاتحة الكتاب؟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يقرأها ويعدّها آية منها،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هي السبع المثاني</w:t>
      </w:r>
      <w:r>
        <w:rPr>
          <w:rFonts w:eastAsia="IRNazanin" w:cs="IRNazanin"/>
          <w:color w:val="111111"/>
          <w:sz w:val="28"/>
          <w:szCs w:val="28"/>
          <w:rtl w:val="true"/>
          <w:lang w:bidi="fa-IR"/>
        </w:rPr>
        <w:t>»</w:t>
      </w:r>
      <w:r>
        <w:rPr>
          <w:rStyle w:val="FootnoteAnchor"/>
          <w:rtl w:val="true"/>
        </w:rPr>
        <w:footnoteReference w:id="1153"/>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آية من فاتحة الكتاب، وهي سبع آيات تمامهابِسْمِ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ascii="Amiri" w:hAnsi="Amiri" w:eastAsia="Amiri" w:cs="Amiri"/>
          <w:color w:val="111111"/>
          <w:sz w:val="28"/>
          <w:sz w:val="28"/>
          <w:szCs w:val="28"/>
          <w:rtl w:val="true"/>
          <w:lang w:bidi="ar-SA"/>
        </w:rPr>
        <w:t>وَلَقَدْ آتَيْنَاكَ سَبْعاً مِنَ الْمَثَانِي وَالْقُرْآنَ الْعَظِيمَ</w:t>
      </w:r>
      <w:r>
        <w:rPr>
          <w:rStyle w:val="FootnoteAnchor"/>
          <w:rtl w:val="true"/>
        </w:rPr>
        <w:footnoteReference w:id="1154"/>
      </w:r>
      <w:r>
        <w:rPr>
          <w:rFonts w:ascii="IRNazanin" w:hAnsi="IRNazanin" w:eastAsia="IRNazanin"/>
          <w:color w:val="111111"/>
          <w:sz w:val="28"/>
          <w:sz w:val="28"/>
          <w:szCs w:val="28"/>
          <w:rtl w:val="true"/>
          <w:lang w:bidi="fa-IR"/>
        </w:rPr>
        <w:t>فأفرد الامتنان عليّ بفاتحة الكتاب، وجعلها بإزاء القرآن العظيم، وإن فاتحة الكتاب أشرف ما في كنوز العرش، وإن الله عزّوجلّ خص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وشرفه بها ولم يشرك معه فيها أحداً من أنبيائه خلا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أعطاء منها </w:t>
      </w:r>
      <w:r>
        <w:rPr>
          <w:rFonts w:ascii="Amiri" w:hAnsi="Amiri" w:eastAsia="Amiri" w:cs="Amiri"/>
          <w:color w:val="111111"/>
          <w:sz w:val="28"/>
          <w:sz w:val="28"/>
          <w:szCs w:val="28"/>
          <w:rtl w:val="true"/>
          <w:lang w:bidi="ar-SA"/>
        </w:rPr>
        <w:t>بِسْمِ اللَّهِ الرَّحْمَنِ الرَّحِيمِ ، ألا فمن قرأها معتقداً لموالاة محمد وآله الطيبين منقاداً لأمرهما مؤمناً بظاهرها وباطنها أعطاء الله عزّوجلّ بكل حرف منها حسنةً، كل واحدةٍ منها له أفضل من الدنيا بما فيها من أصناف أموالها وخيراتها، ومن استمع إلى قارئ يقرأها كان له قدر ما للقارىء فليستكثر أحدكم من هذا الخير المعرض لكم؛ فإنّه غنيمة لا يذهبنّ أوانه فتبقى في قلوبكم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بإسناده الذي حكم بصحته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اسم الله الأعظم في الله الفاتحة</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ولا تقرأ في الفريضة شيئاً من العزائم الأربع وهي سورة سجدة لقمان، وحم السّجدة والنّجم وسورة اقرأ باسم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الحسن كالصحيح، عن أبي عبد الله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أقرب إلى اسم الله الأعظم من ناظر العين إلى بياضها</w:t>
      </w:r>
      <w:r>
        <w:rPr>
          <w:rFonts w:eastAsia="Amiri" w:cs="Amiri" w:ascii="Amiri" w:hAnsi="Amiri"/>
          <w:color w:val="111111"/>
          <w:sz w:val="28"/>
          <w:szCs w:val="28"/>
          <w:rtl w:val="true"/>
          <w:lang w:bidi="ar-SA"/>
        </w:rPr>
        <w:t>»</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الموثق كالصحيح، عن مسمع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ثمَّ قرأ السورة التي بعد الحمد ولم يقرأ بسم الله الرحمن الرحيم ثمَّ قام في الثانية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ولم يقرأ بسم الله الرحمن الرحيم، ثمَّ قرأ بسورة اُخرى</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للتقية؛ لموافقته لمذاهب كثير من العامة، مع أنّه يمكن أن يكون قرأها سرّاً ولم يسمعها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جواز قراءة سور العزائم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w:t>
      </w:r>
      <w:r>
        <w:rPr>
          <w:rFonts w:ascii="Amiri" w:hAnsi="Amiri" w:eastAsia="Amiri" w:cs="Amiri"/>
          <w:color w:val="111111"/>
          <w:sz w:val="28"/>
          <w:sz w:val="28"/>
          <w:szCs w:val="28"/>
          <w:rtl w:val="true"/>
          <w:lang w:bidi="ar-SA"/>
        </w:rPr>
        <w:t xml:space="preserve"> وتسميتها بالعزيمة بمعنى الواجب؛ لوجوب السجدة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سورة سجدة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أنّه ليس في لقمان سجدة، وإنّما هي في السورة التي يليها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 ولمّا لم يكن لهذه السورة اسم خاص كالبقرة وآل عمران سمّيت باسم السورة التي يليها مجازاً، ويمكن أن يكون نسياناً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ربك يمكن أن يكون النهي للحرمة، كما هو المشهور بين الأصحاب </w:t>
      </w:r>
      <w:r>
        <w:rPr>
          <w:rStyle w:val="FootnoteAnchor"/>
          <w:rtl w:val="true"/>
        </w:rPr>
        <w:footnoteReference w:id="1159"/>
      </w:r>
      <w:r>
        <w:rPr>
          <w:rFonts w:ascii="Amiri" w:hAnsi="Amiri" w:eastAsia="Amiri" w:cs="Amiri"/>
          <w:color w:val="111111"/>
          <w:sz w:val="28"/>
          <w:sz w:val="28"/>
          <w:szCs w:val="28"/>
          <w:rtl w:val="true"/>
          <w:lang w:bidi="ar-SA"/>
        </w:rPr>
        <w:t>، ويدلّ عليه</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w:t>
      </w:r>
      <w:r>
        <w:rPr>
          <w:rFonts w:ascii="Amiri" w:hAnsi="Amiri" w:eastAsia="Amiri" w:cs="Amiri"/>
          <w:color w:val="111111"/>
          <w:sz w:val="28"/>
          <w:sz w:val="28"/>
          <w:szCs w:val="28"/>
          <w:rtl w:val="true"/>
          <w:lang w:bidi="ar-SA"/>
        </w:rPr>
        <w:t>بعمومه ما رواه الكليني، عن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بشيءٍ من العزائم؛ فإنّ السجود زيادة في المكتوبة</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 اقرأ في التطوع</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أن يكون للكراهة، كما رواه الشيخ في الصحيح عن علي بن جعفر، عن أخيه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إمام قرأ السجدة فأحدث قبل أن يسجدكيف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غيره فيتشهد ويسجد وينصرف هو، وقد تمّت صلاتهم</w:t>
      </w:r>
      <w:r>
        <w:rPr>
          <w:rFonts w:eastAsia="Amiri" w:cs="Amiri" w:ascii="Amiri" w:hAnsi="Amiri"/>
          <w:color w:val="111111"/>
          <w:sz w:val="28"/>
          <w:szCs w:val="28"/>
          <w:rtl w:val="true"/>
          <w:lang w:bidi="ar-SA"/>
        </w:rPr>
        <w:t>»</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الكليني في الحسن كالصحيح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يقرأ بالسجدة في آخر السورة؟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ثمَّ يقوم يقرأ فاتحة الكتاب ثمَّ يركع ويسجد</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وفي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سمع السجدة تقرأ؟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إلّا أن يكون منصتا لقراءته مستمعاً لها، أو يصلي بصلاته، فأمّا أن يكون يصلّي في ناحية وأنت في ناحية اُخرى فلا تسجد لما سمعت</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وغيرها من الأخبار</w:t>
      </w:r>
      <w:r>
        <w:rPr>
          <w:rStyle w:val="FootnoteAnchor"/>
          <w:rtl w:val="true"/>
        </w:rPr>
        <w:footnoteReference w:id="1165"/>
      </w:r>
      <w:r>
        <w:rPr>
          <w:rFonts w:ascii="Amiri" w:hAnsi="Amiri" w:eastAsia="Amiri" w:cs="Amiri"/>
          <w:color w:val="111111"/>
          <w:sz w:val="28"/>
          <w:sz w:val="28"/>
          <w:szCs w:val="28"/>
          <w:rtl w:val="true"/>
          <w:lang w:bidi="ar-SA"/>
        </w:rPr>
        <w:t>، والاحتياط في الترك وإن كان الظاهر</w:t>
      </w:r>
      <w:r>
        <w:rPr>
          <w:rFonts w:eastAsia="Amiri" w:cs="Amiri" w:ascii="Amiri" w:hAnsi="Amiri"/>
          <w:color w:val="111111"/>
          <w:sz w:val="28"/>
          <w:szCs w:val="28"/>
          <w:rtl w:val="true"/>
          <w:lang w:bidi="ar-SA"/>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قرأ شيئاً من العزائم الأربع فليسجد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آمنّا بما كفروا، وعرفنا منك ما أنكروا ، وأجبناك إلى ما دعوا، إلهي فالعفو العفو، ثمَّ يرفع رأسه ويكبّر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أنّه يقول في سجدة العزائم، لا إله إلّا الله حقّاً حقّاً، لا</w:t>
      </w:r>
      <w:r>
        <w:rPr>
          <w:rFonts w:ascii="IRNazanin" w:hAnsi="IRNazanin" w:eastAsia="IRNazanin"/>
          <w:color w:val="111111"/>
          <w:sz w:val="28"/>
          <w:sz w:val="28"/>
          <w:szCs w:val="28"/>
          <w:rtl w:val="true"/>
          <w:lang w:bidi="fa-IR"/>
        </w:rPr>
        <w:t>ــــــــــــــــــــــــــــــــــــــــــــ</w:t>
      </w:r>
      <w:r>
        <w:rPr>
          <w:rFonts w:ascii="Amiri" w:hAnsi="Amiri" w:eastAsia="Amiri" w:cs="Amiri"/>
          <w:color w:val="111111"/>
          <w:sz w:val="28"/>
          <w:sz w:val="28"/>
          <w:szCs w:val="28"/>
          <w:rtl w:val="true"/>
          <w:lang w:bidi="ar-SA"/>
        </w:rPr>
        <w:t>الكراهة وإن حملت على صلاة النافلة أو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وليقل إلى آخره، لا خلاف بين الأصحاب</w:t>
      </w:r>
      <w:r>
        <w:rPr>
          <w:rStyle w:val="FootnoteAnchor"/>
          <w:rtl w:val="true"/>
        </w:rPr>
        <w:footnoteReference w:id="1166"/>
      </w:r>
      <w:r>
        <w:rPr>
          <w:rFonts w:ascii="Amiri" w:hAnsi="Amiri" w:eastAsia="Amiri" w:cs="Amiri"/>
          <w:color w:val="111111"/>
          <w:sz w:val="28"/>
          <w:sz w:val="28"/>
          <w:szCs w:val="28"/>
          <w:rtl w:val="true"/>
          <w:lang w:bidi="ar-SA"/>
        </w:rPr>
        <w:t>في وجوب السجدة على القارىء والمستمع؛ لما رواه الشيخ في الصحيح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شيئاً من العزائم التي يسجد فيها فلا تكبّر قبل سجودك، ولكن تكبّر حين ترفع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والعزائم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 والم تنزيل، والنجم، واقرأ باسم ربك</w:t>
      </w:r>
      <w:r>
        <w:rPr>
          <w:rFonts w:eastAsia="Amiri" w:cs="Amiri" w:ascii="Amiri" w:hAnsi="Amiri"/>
          <w:color w:val="111111"/>
          <w:sz w:val="28"/>
          <w:szCs w:val="28"/>
          <w:rtl w:val="true"/>
          <w:lang w:bidi="ar-SA"/>
        </w:rPr>
        <w:t>»</w:t>
      </w:r>
      <w:r>
        <w:rPr>
          <w:rStyle w:val="FootnoteAnchor"/>
          <w:rtl w:val="true"/>
        </w:rPr>
        <w:footnoteReference w:id="1167"/>
      </w:r>
      <w:r>
        <w:rPr>
          <w:rFonts w:ascii="IRNazanin" w:hAnsi="IRNazanin" w:eastAsia="IRNazanin"/>
          <w:color w:val="111111"/>
          <w:sz w:val="28"/>
          <w:sz w:val="28"/>
          <w:szCs w:val="28"/>
          <w:rtl w:val="true"/>
          <w:lang w:bidi="fa-IR"/>
        </w:rPr>
        <w:t>وظاهرهم أنّ الوجوب على الفور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الوجوب على السامع خلاف، والمشهور العدم</w:t>
      </w:r>
      <w:r>
        <w:rPr>
          <w:rStyle w:val="FootnoteAnchor"/>
          <w:rtl w:val="true"/>
        </w:rPr>
        <w:footnoteReference w:id="1168"/>
      </w:r>
      <w:r>
        <w:rPr>
          <w:rFonts w:ascii="Amiri" w:hAnsi="Amiri" w:eastAsia="Amiri" w:cs="Amiri"/>
          <w:color w:val="111111"/>
          <w:sz w:val="28"/>
          <w:sz w:val="28"/>
          <w:szCs w:val="28"/>
          <w:rtl w:val="true"/>
          <w:lang w:bidi="ar-SA"/>
        </w:rPr>
        <w:t>، كما ظهر من 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 شيء من العزائم الأربع فسمعتها فاسجد، وإن كنت على غير وضوءٍ ، و إن كنت جنباً، وإن كانت المرأة لاتصلي، وسائر القرآن أنت فيه بالخيار، إن شئت سجدت وإن شئت لم تسجد</w:t>
      </w:r>
      <w:r>
        <w:rPr>
          <w:rFonts w:eastAsia="Amiri" w:cs="Amiri" w:ascii="Amiri" w:hAnsi="Amiri"/>
          <w:color w:val="111111"/>
          <w:sz w:val="28"/>
          <w:szCs w:val="28"/>
          <w:rtl w:val="true"/>
          <w:lang w:bidi="ar-SA"/>
        </w:rPr>
        <w:t>»</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الموثق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صلّيت مع قوم فقرأ الإمام اقرأ باسم ربك الذي خلق، أو شيئاً من العزائم، وفرغ من قراءته ولم يسجد</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 إلّا الله إيماناً وتصديقاً، لا إله إلّا الله عبوديّةً ورقّاً، سجدت لك يا ربّ تعبّداً ورقّاً، لا مستنكفاً ولا مستكبراً، بل أنا عبد ذليل خائف مستجير ثمّ يرفع رأسه ثمّ يكبّر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فأومىء إيماءً، والحائض تسجد إذا سمعت السجدة</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في الصحيح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الطامت تسمع السجدة؟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من العزائم فلتسجد إذا سمعتها</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وظاهرها الوجوب مع السماع أيضاً، وهو أحوط وإن أمكن الحمل على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 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يعلم السورة من العزائم فيعاد عليه مراراً فى المقعد الواحد؟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يسجد كلّما سمعها، وعلى الذي يعلّمه أيضاً أن يسجد</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الموثق عن عمار الساباطي،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يسمع السجدة في الساعة التي لا يستقيم الصلاة فيها قبل غروب الشمس وبعد صلاة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الرجل يقرأ في المكتوبة سورة فيها سجدة من العزائم؟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موضع السجدة فلا يقرأها، وإن أحب أن يرجع فيقرأ سورة غيرها ويدع التي فيها السجدة فيرجع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يصلّي مع قوم لا يقتدي بهم فيصلي</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سمع رجلاً يقرأ العزائم فليسجد وإن كان على غير وضوءٍ ، و يستحبّ أن يسجد الإنسان في كلّ سورةٍ فيها سجدة، إلّا أنّ الواجب في هذه العزائم الأربع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ــــــــــــــــــــــــــــــــــــــــ</w:t>
      </w:r>
      <w:r>
        <w:rPr>
          <w:rFonts w:ascii="Amiri" w:hAnsi="Amiri" w:eastAsia="Amiri" w:cs="Amiri"/>
          <w:color w:val="111111"/>
          <w:sz w:val="28"/>
          <w:sz w:val="28"/>
          <w:szCs w:val="28"/>
          <w:rtl w:val="true"/>
          <w:lang w:bidi="ar-SA"/>
        </w:rPr>
        <w:t>لنفسه، وربّما قرأوا آية من العزائم فلا يسجدون فيها فكيف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وظاهره عدم وجوب السورة الكاملة وعدم فورية السجدة ، و جواز الرجوع وإن تجاوز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محمد،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يقرأ السجدة فينساها حتى يركع ويسجد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إذا ذكر إذا كانت من العزائم</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وظاهره وجوب القضاء مع الترك، وجوازها في الصلاة، وحمل على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في الصحيح، عن أبي عبيدة الحذاء،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قرأ أحدكم السجدة من العزائم فليقل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لك تعبّداً ورِقاً لا مستكبراً عن عبادتك، ولا مستنكفاً ولا متعظماً، بل أنا عبد ذليل خائف مستجير</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والأحوط أن لا يترك هذا القول في السجدة، وإن كان الظاهر عدم وجوب الذكر والاستقبال والطهارة من الحدث والخبث، و إن كان الجميع أحوط خروجاً من الخلاف</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وأفضل ما يقرأ في الصّلاة في اليوم واللّيلة في الرّكعة الأولى الحمد وإنّا أنزلناه وفي الثّانية الحمد، وقل هو الله أحد إلّا في صلاة العشاء الآخرة ليلة الجمعة؛ فإنّ الأفضل أن يقرأ في الاُولى منها الحمد وسورة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سور يقرأ في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ما يقرأ في الصلاة إلى آخره، ذكر الصدوق أخيراً أنّ وجه اختياري لهذه السور قراءة أبي الحسن الرضا صلوات الله عليه لها في سفر خراسان برواية رجاء ابن أبي الضحاك كما رواه عنه في العيون</w:t>
      </w:r>
      <w:r>
        <w:rPr>
          <w:rStyle w:val="FootnoteAnchor"/>
          <w:rtl w:val="true"/>
        </w:rPr>
        <w:footnoteReference w:id="1176"/>
      </w:r>
      <w:r>
        <w:rPr>
          <w:rFonts w:ascii="Amiri" w:hAnsi="Amiri" w:eastAsia="Amiri" w:cs="Amiri"/>
          <w:color w:val="111111"/>
          <w:sz w:val="28"/>
          <w:sz w:val="28"/>
          <w:szCs w:val="28"/>
          <w:rtl w:val="true"/>
          <w:lang w:bidi="ar-SA"/>
        </w:rPr>
        <w:t>، وهو شر خلق الله، والساعي في قتله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ورد إليه من طرق اُخر صحيحة ما يؤيده واعتمد عليه، لكن الظاهر أنّه كان عنده ثقة واعتمد عليه كما في سائر الموثقين، أمّا القدر والتوحيد فذكر في حديث المعراج وذكره الصدوق في الصحيح أيضاً في العلل</w:t>
      </w:r>
      <w:r>
        <w:rPr>
          <w:rStyle w:val="FootnoteAnchor"/>
          <w:rtl w:val="true"/>
        </w:rPr>
        <w:footnoteReference w:id="1177"/>
      </w:r>
      <w:r>
        <w:rPr>
          <w:rFonts w:ascii="Amiri" w:hAnsi="Amiri" w:eastAsia="Amiri" w:cs="Amiri"/>
          <w:color w:val="111111"/>
          <w:sz w:val="28"/>
          <w:sz w:val="28"/>
          <w:szCs w:val="28"/>
          <w:rtl w:val="true"/>
          <w:lang w:bidi="ar-SA"/>
        </w:rPr>
        <w:t>وغيره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عن ابن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إنّك كتبت إلى محمد بن الفرج تعلّمه أنّ أفضل ما يقرأ في الفرائض إنّا أنزلناه، وقل هو الله أحد، وأنّ صدري ليضيق بقراءتهما في الفجر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يضيقنّ صدرك بهما؛ فإنّ الفضل والله فيهما</w:t>
      </w:r>
      <w:r>
        <w:rPr>
          <w:rFonts w:eastAsia="Amiri" w:cs="Amiri" w:ascii="Amiri" w:hAnsi="Amiri"/>
          <w:color w:val="111111"/>
          <w:sz w:val="28"/>
          <w:szCs w:val="28"/>
          <w:rtl w:val="true"/>
          <w:lang w:bidi="ar-SA"/>
        </w:rPr>
        <w:t>»</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الشيخ في الموثق كالصحيح،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الغداة بعمّ يتساءلون، وهل أتاك حديث الغاشية،</w:t>
      </w:r>
      <w:r>
        <w:rPr>
          <w:rFonts w:eastAsia="IRNazanin" w:cs="IRNazanin"/>
          <w:color w:val="111111"/>
          <w:sz w:val="28"/>
          <w:szCs w:val="28"/>
          <w:rtl w:val="true"/>
          <w:lang w:bidi="fa-IR"/>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ــــــــــــــــــــــــــــــــــــــــ</w:t>
      </w:r>
      <w:r>
        <w:rPr>
          <w:rFonts w:ascii="Amiri" w:hAnsi="Amiri" w:eastAsia="Amiri" w:cs="Amiri"/>
          <w:color w:val="111111"/>
          <w:sz w:val="28"/>
          <w:sz w:val="28"/>
          <w:szCs w:val="28"/>
          <w:rtl w:val="true"/>
          <w:lang w:bidi="ar-SA"/>
        </w:rPr>
        <w:t>ولا اُقسم بيوم القيامة وشبهها، وكان يصلّي الظهر بسبح اسم، والشمس وضحيها، وهل أتاك حديث الغاشية وشبهها، وكان يصلّي المغرب بقل هو الله أحد، وإذا جاء نصر الله والفتح، وإذا زلزلت، وكان يصلّي العشاء الآخرة بنحو ما يصلّي في الظهر، والعصر بنحو من المغرب</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في الصلاة فيها شيء مؤقت؟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إلّا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بالجمعة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السور يقرأ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الظهر والعشاء الآخرة تقرأ فيهما سواء، والعصر والمغرب سواء، وأمّا الغداة فأطول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الظهر والعشاء الآخرة فسبّح اسم ربّك الأعلى، والشمس وضحيها ونحوهما، وأمّا العصر والمغرب فإذا جاء نصر الله، والهيكم التكاثر ونحوهما، وأمّا الغداة فعم يتساءلون، وهل أتاك حديث الغاشية، ولا اُقسم بيوم القيامة وهل أتى على الإنسان حين من الدهر</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وفي الصحيح،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فقرأ المعوذتين في الركعتين</w:t>
      </w:r>
      <w:r>
        <w:rPr>
          <w:rStyle w:val="FootnoteAnchor"/>
          <w:rtl w:val="true"/>
        </w:rPr>
        <w:footnoteReference w:id="1181"/>
      </w:r>
      <w:r>
        <w:rPr>
          <w:rFonts w:ascii="Amiri" w:hAnsi="Amiri" w:eastAsia="Amiri" w:cs="Amiri"/>
          <w:color w:val="111111"/>
          <w:sz w:val="28"/>
          <w:sz w:val="28"/>
          <w:szCs w:val="28"/>
          <w:rtl w:val="true"/>
          <w:lang w:bidi="ar-SA"/>
        </w:rPr>
        <w:t>، بكسر الواو والمشدّدة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أقرأ المعوذتين فى المكتوبة </w:t>
      </w:r>
      <w:r>
        <w:rPr>
          <w:rStyle w:val="FootnoteAnchor"/>
          <w:rtl w:val="true"/>
        </w:rPr>
        <w:footnoteReference w:id="1182"/>
      </w:r>
      <w:r>
        <w:rPr>
          <w:rFonts w:ascii="Amiri" w:hAnsi="Amiri" w:eastAsia="Amiri" w:cs="Amiri"/>
          <w:color w:val="111111"/>
          <w:sz w:val="28"/>
          <w:sz w:val="28"/>
          <w:szCs w:val="28"/>
          <w:rtl w:val="true"/>
          <w:lang w:bidi="ar-SA"/>
        </w:rPr>
        <w:t>، وروى الصدوق أخباراً كثيرة</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الثّانية الحمد وسبّح اسم، وفي صلاة الغداة والظّهر والعصر يوم الجمعة في الاُولى الحمد وسورة الجمعة، وفي الثّانية الحمد وسورة المنافقين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w:t>
      </w:r>
      <w:r>
        <w:rPr>
          <w:rFonts w:ascii="Amiri" w:hAnsi="Amiri" w:eastAsia="Amiri" w:cs="Amiri"/>
          <w:color w:val="111111"/>
          <w:sz w:val="28"/>
          <w:sz w:val="28"/>
          <w:szCs w:val="28"/>
          <w:rtl w:val="true"/>
          <w:lang w:bidi="ar-SA"/>
        </w:rPr>
        <w:t xml:space="preserve">في استحباب قراءة السور من الواقعة إلى آخر القرآن </w:t>
      </w:r>
      <w:r>
        <w:rPr>
          <w:rStyle w:val="FootnoteAnchor"/>
          <w:rtl w:val="true"/>
        </w:rPr>
        <w:footnoteReference w:id="1183"/>
      </w:r>
      <w:r>
        <w:rPr>
          <w:rFonts w:ascii="Amiri" w:hAnsi="Amiri" w:eastAsia="Amiri" w:cs="Amiri"/>
          <w:color w:val="111111"/>
          <w:sz w:val="28"/>
          <w:sz w:val="28"/>
          <w:szCs w:val="28"/>
          <w:rtl w:val="true"/>
          <w:lang w:bidi="ar-SA"/>
        </w:rPr>
        <w:t>، وروي عنهم صلوات الله عليهم فضائل كثيرة في قراءتها في الفرائض والنوافل</w:t>
      </w:r>
      <w:r>
        <w:rPr>
          <w:rStyle w:val="FootnoteAnchor"/>
          <w:rtl w:val="true"/>
        </w:rPr>
        <w:footnoteReference w:id="1184"/>
      </w:r>
      <w:r>
        <w:rPr>
          <w:rFonts w:ascii="IRNazanin" w:hAnsi="IRNazanin" w:eastAsia="IRNazanin"/>
          <w:color w:val="111111"/>
          <w:sz w:val="28"/>
          <w:sz w:val="28"/>
          <w:szCs w:val="28"/>
          <w:rtl w:val="true"/>
          <w:lang w:bidi="fa-IR"/>
        </w:rPr>
        <w:t>، وكذا الطبرسي في تفسیريه</w:t>
      </w:r>
      <w:r>
        <w:rPr>
          <w:rStyle w:val="FootnoteAnchor"/>
          <w:rtl w:val="true"/>
        </w:rPr>
        <w:footnoteReference w:id="1185"/>
      </w:r>
      <w:r>
        <w:rPr>
          <w:rFonts w:ascii="Amiri" w:hAnsi="Amiri" w:eastAsia="Amiri" w:cs="Amiri"/>
          <w:color w:val="111111"/>
          <w:sz w:val="28"/>
          <w:sz w:val="28"/>
          <w:szCs w:val="28"/>
          <w:rtl w:val="true"/>
          <w:lang w:bidi="ar-SA"/>
        </w:rPr>
        <w:t>، فينبغي قراءة الجميع؛ لئلّا يكون القرآن مهجوراً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صلاة العشاء الآخرة ففي خبر أبي الصباح،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ليلة الجمعة فاقرأ في المغرب سورة الجمعة وقل هو الله أحد،  وإذا كان في العشاء الآخرة فاقرأ سورة الجمعة وسبّح اسم ربّك الأعلى، فإذا كان صلاة الغداة يوم الجمعة فاقرأ سورة الجمعة وقل هو الله أحد، فإذا كان صلاة الجمعة فاقرأ سورة الجمعة والمنافقين، وإذا كان صلاة العصر يوم الجمعة فاقرأ سورة الجمعة وقل هو الله أحد</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روى الشيخ 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في ليلة الجمعة الجمعة وسبّح اسم ربك الأعلى، وفي الفجر سورة الجمعة وقل هو الله أحد، وفي الجمعة سورة الجمعة والمنافقين</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وجائز أن يقرأ في العشاء الآخرة ليلة الجمعة، وصلاة الغداة والعصر بغير سورة الجمعة والمنافقين، ولا يجوز أن يقرأ في صلاة الظّهر يوم الجمعة بغير سورة الجمعة والمنافقين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w:t>
      </w:r>
      <w:r>
        <w:rPr>
          <w:rFonts w:ascii="Amiri" w:hAnsi="Amiri" w:eastAsia="Amiri" w:cs="Amiri"/>
          <w:color w:val="111111"/>
          <w:sz w:val="28"/>
          <w:sz w:val="28"/>
          <w:szCs w:val="28"/>
          <w:rtl w:val="true"/>
          <w:lang w:bidi="ar-SA"/>
        </w:rPr>
        <w:t>وفي الصحيح عن حريز وربعي رفعاه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ليلة الجمعة يستحب أن يقرأ في العتمة سورة الجمعة وإذا جاءك المنافقون، وفي صلاة الصبح مثل ذلك، وفي صلاة الجمعة مثل ذلك، وفي صلاة العصر مثل ذلك</w:t>
      </w:r>
      <w:r>
        <w:rPr>
          <w:rFonts w:eastAsia="Amiri" w:cs="Amiri" w:ascii="Amiri" w:hAnsi="Amiri"/>
          <w:color w:val="111111"/>
          <w:sz w:val="28"/>
          <w:szCs w:val="28"/>
          <w:rtl w:val="true"/>
          <w:lang w:bidi="ar-SA"/>
        </w:rPr>
        <w:t>»</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مخيّر في العمل بأيّها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والمنافقين؛ لصحيحة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في الصلاة فيها شيء موقت؟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في الجمعة يقرأ فيها بالجمعة والمنافقين</w:t>
      </w:r>
      <w:r>
        <w:rPr>
          <w:rFonts w:eastAsia="Amiri" w:cs="Amiri" w:ascii="Amiri" w:hAnsi="Amiri"/>
          <w:color w:val="111111"/>
          <w:sz w:val="28"/>
          <w:szCs w:val="28"/>
          <w:rtl w:val="true"/>
          <w:lang w:bidi="ar-SA"/>
        </w:rPr>
        <w:t xml:space="preserve">» </w:t>
      </w:r>
      <w:r>
        <w:rPr>
          <w:rStyle w:val="FootnoteAnchor"/>
          <w:rtl w:val="true"/>
        </w:rPr>
        <w:footnoteReference w:id="1189"/>
      </w:r>
      <w:r>
        <w:rPr>
          <w:rFonts w:ascii="IRNazanin" w:hAnsi="IRNazanin" w:eastAsia="IRNazanin"/>
          <w:color w:val="111111"/>
          <w:sz w:val="28"/>
          <w:sz w:val="28"/>
          <w:szCs w:val="28"/>
          <w:rtl w:val="true"/>
          <w:lang w:bidi="fa-IR"/>
        </w:rPr>
        <w:t xml:space="preserve">ولما رواه الكليني في الحسن كالصحيح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أكرم بالجمعة المؤمنين فسنّها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لهم، والمنافقين توبيخاً للمنافقين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ينبغي تركهما فمن تركهما متعمداً فلا صلاة له</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يقرأ في الجمعة بالجمعة والمنافقين فلا جمعة له</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في الحسن كالصحيح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الجمعة بغير الجمعة والمنافقين أعاد الصلاة في سفر أو حضر</w:t>
      </w:r>
      <w:r>
        <w:rPr>
          <w:rFonts w:eastAsia="Amiri" w:cs="Amiri" w:ascii="Amiri" w:hAnsi="Amiri"/>
          <w:color w:val="111111"/>
          <w:sz w:val="28"/>
          <w:szCs w:val="28"/>
          <w:rtl w:val="true"/>
          <w:lang w:bidi="ar-SA"/>
        </w:rPr>
        <w:t>»</w:t>
      </w:r>
      <w:r>
        <w:rPr>
          <w:rStyle w:val="FootnoteAnchor"/>
          <w:rtl w:val="true"/>
        </w:rPr>
        <w:footnoteReference w:id="1192"/>
      </w:r>
      <w:r>
        <w:rPr>
          <w:rFonts w:ascii="IRNazanin" w:hAnsi="IRNazanin" w:eastAsia="IRNazanin"/>
          <w:color w:val="111111"/>
          <w:sz w:val="28"/>
          <w:sz w:val="28"/>
          <w:szCs w:val="28"/>
          <w:rtl w:val="true"/>
          <w:lang w:bidi="fa-IR"/>
        </w:rPr>
        <w:t>، وفهم منه</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نسيتهما أو واحدةً منهما في صلاة الظهر وقرأت غيرهما ثمّ ذكرت فارجع إلى سورة الجمعة والمنافقين ما لم تقرأ نصف السّورة؛</w:t>
      </w:r>
      <w:r>
        <w:rPr>
          <w:rFonts w:ascii="IRNazanin" w:hAnsi="IRNazanin" w:eastAsia="IRNazanin"/>
          <w:color w:val="111111"/>
          <w:sz w:val="28"/>
          <w:sz w:val="28"/>
          <w:szCs w:val="28"/>
          <w:rtl w:val="true"/>
          <w:lang w:bidi="fa-IR"/>
        </w:rPr>
        <w:t>ــــــــــــــــــــــــــــــــــــ</w:t>
      </w:r>
      <w:r>
        <w:rPr>
          <w:rFonts w:ascii="Amiri" w:hAnsi="Amiri" w:eastAsia="Amiri" w:cs="Amiri"/>
          <w:color w:val="111111"/>
          <w:sz w:val="28"/>
          <w:sz w:val="28"/>
          <w:szCs w:val="28"/>
          <w:rtl w:val="true"/>
          <w:lang w:bidi="ar-SA"/>
        </w:rPr>
        <w:t>استحباب إعادة الظهر أيضاً؛ لأنّ جمعة السفر ظهر، وسيجيء في باب الجمعة إن شاء الله تعالى، وغيرهما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على الاستحباب المؤكد؛ لما رواه الشيخ 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يقرأ في صلاة الجمعة بغير سورة الجمعة متعمّداً؟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عن سهل بن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يقرأ في صلاة الجمعة بغير سورة الجمعة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يحيى الأزرق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الجمعة فقراً سبّح اسم ربّك وقل هو الله 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صلاة الجمعة لا بأس بأن تقرأ فيها بغير الجمعة والمنافقين إذا كنت مستعجلاً</w:t>
      </w:r>
      <w:r>
        <w:rPr>
          <w:rFonts w:eastAsia="Amiri" w:cs="Amiri" w:ascii="Amiri" w:hAnsi="Amiri"/>
          <w:color w:val="111111"/>
          <w:sz w:val="28"/>
          <w:szCs w:val="28"/>
          <w:rtl w:val="true"/>
          <w:lang w:bidi="ar-SA"/>
        </w:rPr>
        <w:t>»</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الاستعجال لايصير سبباً لسقوط الواجب، كما في أصل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نسيتهما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أعم من الجمعة والظهر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w:t>
      </w:r>
      <w:r>
        <w:rPr>
          <w:rFonts w:ascii="Amiri" w:hAnsi="Amiri" w:eastAsia="Amiri" w:cs="Amiri"/>
          <w:color w:val="111111"/>
          <w:sz w:val="28"/>
          <w:sz w:val="28"/>
          <w:szCs w:val="28"/>
          <w:rtl w:val="true"/>
          <w:lang w:bidi="ar-SA"/>
        </w:rPr>
        <w:t>اعلم أنّ المشهور جواز العدول من سورة إلى غيرها ما لم يتجاوز نصف السورة إلّا في الجحد والتوحيد، فإنّه لا يعدل عنهما إلى غيرهما إلّا في الجمعة، فإنّه يعدل عنهما إلى الجمعة والمنافقين ما لم يتجاوز نصف السورة، فإن تجاوز فيعدل إلى النافلة استحباباً ويستأنف الجمعة بهما؛ لما رواه الشيخ في الصحيح عن عمرو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يقوم في الصلاة فيريد أن يقرأ سورة فيقرأ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وقل يا أيّها الكافرون؟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من كل سورة إلّا من قل هو الله أحد و قل يا أيّها الكافرون</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يفهم منه ومن أمثاله أنّه لا يلزم قصد البسملة للسورة المعيّنة، فإنّه قصد سورة اُخرى وقرأهما ولم يأمره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بإعادتهما مع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الحلبي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قرأ في الغداة سورة قل هو الله 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ومن افتتح سورة ثمَّ بدا له أن يرجع إلى سورة غيرها فلا بأس إلّا قل هو الله أحد، فلا يرجع منها إلى غيرها وكذلك قل يا أيها الكافرون</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ما استدلّ به على أنّه إذا تجاوز النصف لا يرجع، فما رواه الشيخ في الصحيح والحسن،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يقرأ في المكتوبة بنصف السورة، ثمَّ ينسى فيأخذ في اُخرى حتى يفرغ منها ثمَّ يذكر قبل أن يركع؟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يركع ولا يضره</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 وأنت تعلم أنّه لا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الشيخ في الموثق</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ــــــــــــــــــــــــــــــــــــــــ</w:t>
      </w:r>
      <w:r>
        <w:rPr>
          <w:rFonts w:ascii="Amiri" w:hAnsi="Amiri" w:eastAsia="Amiri" w:cs="Amiri"/>
          <w:color w:val="111111"/>
          <w:sz w:val="28"/>
          <w:sz w:val="28"/>
          <w:szCs w:val="28"/>
          <w:rtl w:val="true"/>
          <w:lang w:bidi="ar-SA"/>
        </w:rPr>
        <w:t>كالصحيح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يريد أن يقرأ السورة فيقرأ غيرها؟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يرجع ما بينه وبين أن يقرأ ثلثيها</w:t>
      </w:r>
      <w:r>
        <w:rPr>
          <w:rFonts w:eastAsia="Amiri" w:cs="Amiri" w:ascii="Amiri" w:hAnsi="Amiri"/>
          <w:color w:val="111111"/>
          <w:sz w:val="28"/>
          <w:szCs w:val="28"/>
          <w:rtl w:val="true"/>
          <w:lang w:bidi="ar-SA"/>
        </w:rPr>
        <w:t>»</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جواز العمل به وإن كان المشهور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العدول من السورتين إلى الجمعة والمنافقين فالمذكور في الأخبار الصحيحة العدول من التوحيد إلى الجمعة</w:t>
      </w:r>
      <w:r>
        <w:rPr>
          <w:rStyle w:val="FootnoteAnchor"/>
          <w:rtl w:val="true"/>
        </w:rPr>
        <w:footnoteReference w:id="1201"/>
      </w:r>
      <w:r>
        <w:rPr>
          <w:rFonts w:ascii="Amiri" w:hAnsi="Amiri" w:eastAsia="Amiri" w:cs="Amiri"/>
          <w:color w:val="111111"/>
          <w:sz w:val="28"/>
          <w:sz w:val="28"/>
          <w:szCs w:val="28"/>
          <w:rtl w:val="true"/>
          <w:lang w:bidi="ar-SA"/>
        </w:rPr>
        <w:t>، وكأنّهم فهموا من الأخبار السابقة اتحاد حكم السورتين والعمل على المنصوص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رواه الشيخ في 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صلاتك بقل هو الله أحد وأنت تريد أن تقرأ غيرها فامض فيها ولا ترجع إلّا أن يكون في يوم جمعة؛ فإنّك ترجع إلى الجمعة والمنافقين منها</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ما رواه في الصحيح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الرجل يريد أن يقرأ سورة الجمعة في الجمعة فيقرأ قل هو الله 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 إلى سورة الجمعة </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وغيرهما من الأخبار</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قرأت نصف السّورة فتمّم السّورة واجعلهما ركعتي نافلةٍ ، وسلّم فيهما وأعد صلاتك بسورة الجمعة وقد رويت رخصة في القراءة في صلاة الظّهر بغير سورة الجمعة والمنافقين لا أستعملها ولا أفتي بها إلّا في حال السّفر والمرض وخيفة فوت حاجةٍ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w:t>
      </w:r>
      <w:r>
        <w:rPr>
          <w:rFonts w:ascii="Amiri" w:hAnsi="Amiri" w:eastAsia="Amiri" w:cs="Amiri"/>
          <w:color w:val="111111"/>
          <w:sz w:val="28"/>
          <w:sz w:val="28"/>
          <w:szCs w:val="28"/>
          <w:rtl w:val="true"/>
          <w:lang w:bidi="ar-SA"/>
        </w:rPr>
        <w:t>وأمّا العدول إلى النافلة؛ فللنهي عن قطع العمل؛ ولما رواه الشيخ في الصحيح عن صباح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أراد أن يصلّي الجمعة فقرأ بقل هو الله 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يتمّها ركعتين ثمَّ يستأنف</w:t>
      </w:r>
      <w:r>
        <w:rPr>
          <w:rFonts w:eastAsia="Amiri" w:cs="Amiri" w:ascii="Amiri" w:hAnsi="Amiri"/>
          <w:color w:val="111111"/>
          <w:sz w:val="28"/>
          <w:szCs w:val="28"/>
          <w:rtl w:val="true"/>
          <w:lang w:bidi="ar-SA"/>
        </w:rPr>
        <w:t>»</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على الاستحباب؛ للأخبار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خصوص الظهر في السفر ما رواه الشيخ 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الجمعة في السفر ما أقرأ فيهما؟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فيهما بقل هو الله أحد</w:t>
      </w:r>
      <w:r>
        <w:rPr>
          <w:rFonts w:eastAsia="Amiri" w:cs="Amiri" w:ascii="Amiri" w:hAnsi="Amiri"/>
          <w:color w:val="111111"/>
          <w:sz w:val="28"/>
          <w:szCs w:val="28"/>
          <w:rtl w:val="true"/>
          <w:lang w:bidi="ar-SA"/>
        </w:rPr>
        <w:t>»</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الأخبار أنّه مع قراءة كل السورة أو الثلاثين يستأنف، وذكر الصدوق النصف وتبعه الأصحاب</w:t>
      </w:r>
      <w:r>
        <w:rPr>
          <w:rStyle w:val="FootnoteAnchor"/>
          <w:rtl w:val="true"/>
        </w:rPr>
        <w:footnoteReference w:id="1207"/>
      </w:r>
      <w:r>
        <w:rPr>
          <w:rFonts w:ascii="IRNazanin" w:hAnsi="IRNazanin" w:eastAsia="IRNazanin"/>
          <w:color w:val="111111"/>
          <w:sz w:val="28"/>
          <w:sz w:val="28"/>
          <w:szCs w:val="28"/>
          <w:rtl w:val="true"/>
          <w:lang w:bidi="fa-IR"/>
        </w:rPr>
        <w:t>ولم نطلع على مستند النصف مطلقاً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رويت رخصة في القراءة إلى آخره، ظاهره وجوب السورتين اختياراً، وحمل الأخبار المتقدمة على حال الاضطرار، وظاهر الأخبار الاستحباب المؤكد، ولم يرد في الأخبار ما يدلّ على جواز ترك السورة في الجمعة وإن دلت العمومات على جواز الترك مطلقاً، فالاحتياط في عدم تركها؛ لأنّه يمكن حمل الإطلاقات</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صلاة الغداة يوم الاثنين ويوم الخميس في الرّكعة الاُولى، الحمد وهل أتى على الإنسان، وفي الثّانية الحمد وهل أتيك حديث الغاشية، فإنّ من قرأهما في صلاة الغداة يوم الاثنين ويوم الخميس وقاه الله شرّ اليومين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 من صحب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خراسان لمّا أشخص إليها أنّه كان يقرأ في صلاته بالسّور الّتي ذكرناها فلذلك اخترناها من بين السّور بالذّكر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واجهر ببسم الله الرّحمن الرّحيم في جميع الصّلوات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w:t>
      </w:r>
      <w:r>
        <w:rPr>
          <w:rFonts w:ascii="Amiri" w:hAnsi="Amiri" w:eastAsia="Amiri" w:cs="Amiri"/>
          <w:color w:val="111111"/>
          <w:sz w:val="28"/>
          <w:sz w:val="28"/>
          <w:szCs w:val="28"/>
          <w:rtl w:val="true"/>
          <w:lang w:bidi="ar-SA"/>
        </w:rPr>
        <w:t>على اليومية؛ لأنّها الشائع، وإن كان الاحتياط في الدين عدم ترك السورة اختياراً، لكن يقصد القربة ولا ينوي فيها الوجوب ولا الندب، على أنّه لا دليل على لزوم نيتهما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صلاة الغداة إلى آخره، 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قرأ سورة هل أتى في كل غداة خميس زوّجه الله من الحور العين مائة عذراء وأربعة آلاف ثيب، وكان مع محمد </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وأمّا قراءتهما في غداة الاثنين فمذكور في خبر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رجاء كما تقدم</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w:t>
      </w:r>
      <w:r>
        <w:rPr>
          <w:rFonts w:ascii="Amiri" w:hAnsi="Amiri" w:eastAsia="Amiri" w:cs="Amiri"/>
          <w:color w:val="111111"/>
          <w:sz w:val="28"/>
          <w:sz w:val="28"/>
          <w:szCs w:val="28"/>
          <w:rtl w:val="true"/>
          <w:lang w:bidi="ar-SA"/>
        </w:rPr>
        <w:t>؛ لما رواه الشيخ في الصحيح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فكان يقرأ في فاتحة الكتاب بسم الله الرحمن الرحيم، فإذا كانت صلاة لا تجهر فيها بالقراءة جهر ببسم الله الرحمن الرحيم</w:t>
      </w:r>
      <w:r>
        <w:rPr>
          <w:rFonts w:eastAsia="Amiri" w:cs="Amiri" w:ascii="Amiri" w:hAnsi="Amiri"/>
          <w:color w:val="111111"/>
          <w:sz w:val="28"/>
          <w:szCs w:val="28"/>
          <w:rtl w:val="true"/>
          <w:lang w:bidi="ar-SA"/>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w:t>
      </w:r>
      <w:r>
        <w:rPr>
          <w:rFonts w:ascii="Amiri" w:hAnsi="Amiri" w:eastAsia="Amiri" w:cs="Amiri"/>
          <w:color w:val="111111"/>
          <w:sz w:val="28"/>
          <w:sz w:val="28"/>
          <w:szCs w:val="28"/>
          <w:rtl w:val="true"/>
          <w:lang w:bidi="ar-SA"/>
        </w:rPr>
        <w:t>وأخفى ما سوى ذلك</w:t>
      </w:r>
      <w:r>
        <w:rPr>
          <w:rStyle w:val="FootnoteAnchor"/>
          <w:rtl w:val="true"/>
        </w:rPr>
        <w:footnoteReference w:id="1210"/>
      </w:r>
      <w:r>
        <w:rPr>
          <w:rFonts w:ascii="Amiri" w:hAnsi="Amiri" w:eastAsia="Amiri" w:cs="Amiri"/>
          <w:color w:val="111111"/>
          <w:sz w:val="28"/>
          <w:sz w:val="28"/>
          <w:szCs w:val="28"/>
          <w:rtl w:val="true"/>
          <w:lang w:bidi="ar-SA"/>
        </w:rPr>
        <w:t>، وما رواه في الصحيح عن عبد الله بن يحيى الكاهلي، وهو ممدوح بمدح لا يقصر عن التوثيق، ولهذا عدّ بعض الأصحاب حديثه صحيحاً،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بني كاهل فجهر مرّتين ببسم الله الرحمن الرحيم، وقنت في الفجر وسلّم واحدة مما يلي القبلة</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فتعوّذ بإجهار، ثمَّ جهر ببسم الله الرحمن الرحيم</w:t>
      </w:r>
      <w:r>
        <w:rPr>
          <w:rStyle w:val="FootnoteAnchor"/>
          <w:rtl w:val="true"/>
        </w:rPr>
        <w:footnoteReference w:id="1212"/>
      </w:r>
      <w:r>
        <w:rPr>
          <w:rFonts w:ascii="Amiri" w:hAnsi="Amiri" w:eastAsia="Amiri" w:cs="Amiri"/>
          <w:color w:val="111111"/>
          <w:sz w:val="28"/>
          <w:sz w:val="28"/>
          <w:szCs w:val="28"/>
          <w:rtl w:val="true"/>
          <w:lang w:bidi="ar-SA"/>
        </w:rPr>
        <w:t>، وهذه الأخبار تدلّ على استحباب الجهر للإمام، كما قال ابن الجنيد باختصاصه به</w:t>
      </w:r>
      <w:r>
        <w:rPr>
          <w:rStyle w:val="FootnoteAnchor"/>
          <w:rtl w:val="true"/>
        </w:rPr>
        <w:footnoteReference w:id="1213"/>
      </w:r>
      <w:r>
        <w:rPr>
          <w:rFonts w:ascii="Amiri" w:hAnsi="Amiri" w:eastAsia="Amiri" w:cs="Amiri"/>
          <w:color w:val="111111"/>
          <w:sz w:val="28"/>
          <w:sz w:val="28"/>
          <w:szCs w:val="28"/>
          <w:rtl w:val="true"/>
          <w:lang w:bidi="ar-SA"/>
        </w:rPr>
        <w:t>وإن أمكن أن يقال لغيره بعموم التأسّي؛ ولما روي عن أبي محمد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الخمسين، وزيارة الأربعين، والتختم باليمين، وتعفير الجبين، والجهر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الأخبار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لا تقية في الجهر بالبسملة</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بإسناده المعتبر عن الفضل بن شاذان،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الجهر ببسم الله الرحمن الرحيم في جميع الصلوات سنّة</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واجهر بجميع القراءة في المغرب والعشاء الآخرة والغداة من غير أن</w:t>
      </w:r>
      <w:r>
        <w:rPr>
          <w:rFonts w:ascii="IRNazanin" w:hAnsi="IRNazanin" w:eastAsia="IRNazanin"/>
          <w:color w:val="111111"/>
          <w:sz w:val="28"/>
          <w:sz w:val="28"/>
          <w:szCs w:val="28"/>
          <w:rtl w:val="true"/>
          <w:lang w:bidi="fa-IR"/>
        </w:rPr>
        <w:t>ـــــــــــــــــــــــــــــــــــ</w:t>
      </w:r>
      <w:r>
        <w:rPr>
          <w:rFonts w:ascii="Amiri" w:hAnsi="Amiri" w:eastAsia="Amiri" w:cs="Amiri"/>
          <w:color w:val="111111"/>
          <w:sz w:val="28"/>
          <w:sz w:val="28"/>
          <w:szCs w:val="28"/>
          <w:rtl w:val="true"/>
          <w:lang w:bidi="ar-SA"/>
        </w:rPr>
        <w:t>وروي في الصحيح عن عبيد الله بن علي الحلبي، ومحمد بن علي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سألاء عمّن يقرأ بسم الله الرحمن الرحيم حين يريد يقرأ فاتحة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شاء سرّاً وإن شاء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فيقرأها مع السورة الاُخرى؟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وحملا على عدم الوجوب أو التقية، كما رواه الشيخ في الصحيح عن صفوان بن يحيى، عن أبي جرير زكريا بن إدريس، قال 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يصلّي بقوم يكرهون أن يجهر ببسم الله الرّحمن الرّحيم؟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يجهر</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كما حمل الأخبار الصحيحة الدالة على جواز تركها مطلقا على التقية، كصحيحة محمد بن مسلم،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إماماً فيستفتح بالحمد ولا يقرأ بسم الله الرحمن الرحيم؟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يضرّه ولا بأس بذلك</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وإن أمكن حملها على النسيان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وجوب الجهر في العشائين والغداة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واجهر بجميع القراءة في المغرب والعشاء الآخرة إلى آخره، أي في الركعتين الاوليين منهما؛ لما سيجيء منه أنّه لا قراءة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وجوب الجهر والإخفات في مواضعها للرجل</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w:t>
      </w:r>
      <w:r>
        <w:rPr>
          <w:rFonts w:ascii="Amiri" w:hAnsi="Amiri" w:eastAsia="Amiri" w:cs="Amiri"/>
          <w:color w:val="111111"/>
          <w:sz w:val="28"/>
          <w:sz w:val="28"/>
          <w:szCs w:val="28"/>
          <w:rtl w:val="true"/>
          <w:lang w:bidi="ar-SA"/>
        </w:rPr>
        <w:t xml:space="preserve">وذهب ابن الجنيد والمرتضى إلى الاستحباب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حجة المشهور ما رواه الشيخ في 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جهر بالقراءة فيما لا ينبغي الجهر فيه وأخفى فيما لا ينبغي الإخفاء فيه، وترك القراءة فيما ينبغي القراءة فيه، أو قرأ فيما لا ينبغي القراءة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ذلك فعل ناسيا أو ساهياً فلا شيء عليه</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وللتأسي، فإنّ الظاهر مداومة النبي والأئمة صلوات الله عليهم على ذلك، ولم يرد خبر يدلّ على تركهم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خبر آخر لزرارة،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حجتهما فما رواه الشيخ في الصحيح، عن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من الفريضة ما يجهر فيه بالقراءة هل عليه أن لا يجهر؟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جهر وإن شاء لم يفعل</w:t>
      </w:r>
      <w:r>
        <w:rPr>
          <w:rFonts w:eastAsia="Amiri" w:cs="Amiri" w:ascii="Amiri" w:hAnsi="Amiri"/>
          <w:color w:val="111111"/>
          <w:sz w:val="28"/>
          <w:szCs w:val="28"/>
          <w:rtl w:val="true"/>
          <w:lang w:bidi="ar-SA"/>
        </w:rPr>
        <w:t>»</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صحيحة محمد بن مسلم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لاصلاة إلّا بفاتحة الكتاب في جهر أو إخفات</w:t>
      </w:r>
      <w:r>
        <w:rPr>
          <w:rFonts w:eastAsia="Amiri" w:cs="Amiri" w:ascii="Amiri" w:hAnsi="Amiri"/>
          <w:color w:val="111111"/>
          <w:sz w:val="28"/>
          <w:szCs w:val="28"/>
          <w:rtl w:val="true"/>
          <w:lang w:bidi="ar-SA"/>
        </w:rPr>
        <w:t>»</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يقوم في الصلاة فينسى فاتحة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فليقل أستعيذ بالله من الشيطان الرجيم، إنّ الله هو السميع العليم، ثمَّ ليقرأها ما دام لم يركع؛ فإنّه لا قراءة حتى يبدأ بها في جهر أو إخفات، فإنّه إذا ركع أجزأه 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تجهد نفسك أو ترفع صوتك شديداً، وليكن ذلك وسطاً؛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تَجْهَرْ بِصَلَاتِكَ وَلَا تُخَافِتْ بِهَا وَابْتَغِ بَيْنَ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تجهر بالقراءة في صلاة والظّهر العصر، فإنّ من جهر بالقراءة فيهما أو أخفى بالقراءة في المغرب والعشاء والغداة متعمداً فعليه إعادة صلاته؛</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حمل الخبرين على أنّه لا صلاة إلّا بها في جهر في الجهرية أو إخفات في الاخفاتية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صلاة النهار بالإخفات، والسنة في صلاة الليل بالإجهار</w:t>
      </w:r>
      <w:r>
        <w:rPr>
          <w:rFonts w:eastAsia="Amiri" w:cs="Amiri" w:ascii="Amiri" w:hAnsi="Amiri"/>
          <w:color w:val="111111"/>
          <w:sz w:val="28"/>
          <w:szCs w:val="28"/>
          <w:rtl w:val="true"/>
          <w:lang w:bidi="ar-SA"/>
        </w:rPr>
        <w:t>»</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تَجْهَرْ بِصَلَاتِكَ ولا تُخَافِتْ بها</w:t>
      </w:r>
      <w:r>
        <w:rPr>
          <w:rFonts w:ascii="IRNazanin" w:hAnsi="IRNazanin" w:eastAsia="IRNazanin"/>
          <w:color w:val="111111"/>
          <w:sz w:val="28"/>
          <w:sz w:val="28"/>
          <w:szCs w:val="28"/>
          <w:rtl w:val="true"/>
          <w:lang w:bidi="fa-IR"/>
        </w:rPr>
        <w:t xml:space="preserve"> ؟</w:t>
      </w:r>
      <w:r>
        <w:rPr>
          <w:rStyle w:val="FootnoteAnchor"/>
          <w:rtl w:val="true"/>
        </w:rPr>
        <w:footnoteReference w:id="12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المخافتة ما دون سمعك، والجهر أن ترفع صوتك شديداً</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 وإن أمكن حمل السنّة على ما وجب بالسنّة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الآية على الصلاة الجهرية؛ لما روى الكليني في الصحيح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الإمام أن يُسمع من خلفه وإن كثروا؟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 قراءة وسطى،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تَجْهَرْ بِصَلَاتِك ولا تُخَافِتْ بِها</w:t>
      </w:r>
      <w:r>
        <w:rPr>
          <w:rStyle w:val="FootnoteAnchor"/>
          <w:rtl w:val="true"/>
        </w:rPr>
        <w:footnoteReference w:id="1228"/>
      </w:r>
      <w:r>
        <w:rPr>
          <w:rStyle w:val="FootnoteAnchor"/>
          <w:rtl w:val="true"/>
        </w:rPr>
        <w:footnoteReference w:id="1229"/>
      </w:r>
      <w:r>
        <w:rPr>
          <w:rFonts w:ascii="Amiri" w:hAnsi="Amiri" w:eastAsia="Amiri" w:cs="Amiri"/>
          <w:color w:val="111111"/>
          <w:sz w:val="28"/>
          <w:sz w:val="28"/>
          <w:szCs w:val="28"/>
          <w:rtl w:val="true"/>
          <w:lang w:bidi="ar-SA"/>
        </w:rPr>
        <w:t>، ويحتمل الأعم منهما وإن وقع الاستشهاد بها في الجهرية</w:t>
      </w:r>
      <w:r>
        <w:rPr>
          <w:rFonts w:eastAsia="Amiri" w:cs="Amiri" w:ascii="Amiri" w:hAnsi="Amiri"/>
          <w:color w:val="111111"/>
          <w:sz w:val="28"/>
          <w:szCs w:val="28"/>
          <w:rtl w:val="true"/>
          <w:lang w:bidi="ar-SA"/>
        </w:rPr>
        <w:t xml:space="preserve">. </w:t>
      </w:r>
      <w:bookmarkStart w:id="331" w:name="pg20217_258316"/>
    </w:p>
    <w:p>
      <w:pPr>
        <w:pStyle w:val="BookText"/>
        <w:rPr/>
      </w:pPr>
      <w:bookmarkEnd w:id="3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والأخبار من الطرفين كثيرة، فالحمل على الاستحباب أظهر وإن أمكن حمل أخبار الجواز على التقية أيضاً، وهو أحوط وعليه العمل</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4654778_2320776876"/>
      <w:bookmarkStart w:id="333" w:name="_Toc118"/>
      <w:bookmarkEnd w:id="332"/>
      <w:r>
        <w:rPr>
          <w:rtl w:val="true"/>
        </w:rPr>
        <w:t>[</w:t>
      </w:r>
      <w:r>
        <w:rPr>
          <w:rtl w:val="true"/>
        </w:rPr>
        <w:t xml:space="preserve">أقل الجهر والإخفات </w:t>
      </w:r>
      <w:r>
        <w:rPr>
          <w:rtl w:val="true"/>
        </w:rPr>
        <w:t>]</w:t>
      </w:r>
      <w:bookmarkEnd w:id="333"/>
    </w:p>
    <w:p>
      <w:pPr>
        <w:pStyle w:val="BookText"/>
        <w:rPr/>
      </w:pPr>
      <w:r>
        <w:rPr>
          <w:rFonts w:ascii="Amiri" w:hAnsi="Amiri" w:eastAsia="Amiri" w:cs="Amiri"/>
          <w:color w:val="111111"/>
          <w:sz w:val="28"/>
          <w:sz w:val="28"/>
          <w:szCs w:val="28"/>
          <w:rtl w:val="true"/>
          <w:lang w:bidi="ar-SA"/>
        </w:rPr>
        <w:t>والمشهور بين الأصحاب أنّ أقل الجهر إسماع القريب، وأقل الإخفات إسماع نفسه</w:t>
      </w:r>
      <w:r>
        <w:rPr>
          <w:rStyle w:val="FootnoteAnchor"/>
          <w:rtl w:val="true"/>
        </w:rPr>
        <w:footnoteReference w:id="1230"/>
      </w:r>
      <w:r>
        <w:rPr>
          <w:rFonts w:ascii="Amiri" w:hAnsi="Amiri" w:eastAsia="Amiri" w:cs="Amiri"/>
          <w:color w:val="111111"/>
          <w:sz w:val="28"/>
          <w:sz w:val="28"/>
          <w:szCs w:val="28"/>
          <w:rtl w:val="true"/>
          <w:lang w:bidi="ar-SA"/>
        </w:rPr>
        <w:t>، وشذّ أن يُسمع نفسه ولا يسمعه القريب الصحيح، ولذلك فسر بعض الأصحاب الجهر بإظهار جوهر الصوت</w:t>
      </w:r>
      <w:r>
        <w:rPr>
          <w:rStyle w:val="FootnoteAnchor"/>
          <w:rtl w:val="true"/>
        </w:rPr>
        <w:footnoteReference w:id="1231"/>
      </w:r>
      <w:r>
        <w:rPr>
          <w:rFonts w:ascii="Amiri" w:hAnsi="Amiri" w:eastAsia="Amiri" w:cs="Amiri"/>
          <w:color w:val="111111"/>
          <w:sz w:val="28"/>
          <w:sz w:val="28"/>
          <w:szCs w:val="28"/>
          <w:rtl w:val="true"/>
          <w:lang w:bidi="ar-SA"/>
        </w:rPr>
        <w:t>، وهو قريب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خبر سماعة أنّه إذا لم يُسمع نفسه لا يكون مجزياً؛ كما يدلّ عليه ما رواه الكليني في الحسن كالصحيح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يكتب من القراءة والدعاء إلّا ما أسمع نفسه</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يقرأ الرجل في صلاته وثوبه على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أسمع اُذنيه الهمهمة</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 وقد تقدّم وحمل على الإسماع التقديري؟ فإنّه إذا أسمع مع اللثام الهمهمة فبدونه يسمع صحيحاً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علي بن جعفر، عن أخيه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فإن فعل ذلك ناسياً فلا شيء عليه إلّا يوم الجمعة في صلاة الظّهر؛ فإنّه يجهر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الرجل يصلح له أن يقرأ في صلاته ويحرك لسانه بالقراءة في لهواته</w:t>
      </w:r>
      <w:r>
        <w:rPr>
          <w:rStyle w:val="FootnoteAnchor"/>
          <w:rtl w:val="true"/>
        </w:rPr>
        <w:footnoteReference w:id="1234"/>
      </w:r>
      <w:r>
        <w:rPr>
          <w:rFonts w:ascii="Amiri" w:hAnsi="Amiri" w:eastAsia="Amiri" w:cs="Amiri"/>
          <w:color w:val="111111"/>
          <w:sz w:val="28"/>
          <w:sz w:val="28"/>
          <w:szCs w:val="28"/>
          <w:rtl w:val="true"/>
          <w:lang w:bidi="ar-SA"/>
        </w:rPr>
        <w:t>من غير أن  يسمع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لا يحرك لسانه يتوهم توهما</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على ما إذا صلّى مع من لا يقتدى به تقية، كما رواه الشيخ في الصحيح عن محمد بن أبي حمزة،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من القراءة معهم مثل حديث النفس</w:t>
      </w:r>
      <w:r>
        <w:rPr>
          <w:rFonts w:eastAsia="Amiri" w:cs="Amiri" w:ascii="Amiri" w:hAnsi="Amiri"/>
          <w:color w:val="111111"/>
          <w:sz w:val="28"/>
          <w:szCs w:val="28"/>
          <w:rtl w:val="true"/>
          <w:lang w:bidi="ar-SA"/>
        </w:rPr>
        <w:t>»</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علي بن يقطين قال 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الرجل يصلي خلف من لا يقتدى بصلاته والإمام يجهر بالقراءة؟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لنفسك وإن لم تسمع نفسك فلا بأس</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يوم الجمعة في صلاة الظهر؛ فإنّه يجهر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الجمعة فلما رواه الشيخ في الصحيح،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الجماعة يوم الجمعة في السفر؟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يصنعون كما يصنعون في غير يوم الجمعة في الظهر ولا يجهر الإمام إنما يجهر إذا كانت خطبة</w:t>
      </w:r>
      <w:r>
        <w:rPr>
          <w:rFonts w:eastAsia="Amiri" w:cs="Amiri" w:ascii="Amiri" w:hAnsi="Amiri"/>
          <w:color w:val="111111"/>
          <w:sz w:val="28"/>
          <w:szCs w:val="28"/>
          <w:rtl w:val="true"/>
          <w:lang w:bidi="ar-SA"/>
        </w:rPr>
        <w:t>»</w:t>
      </w:r>
      <w:r>
        <w:rPr>
          <w:rStyle w:val="FootnoteAnchor"/>
          <w:rtl w:val="true"/>
        </w:rPr>
        <w:footnoteReference w:id="1238"/>
      </w: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الجمعة في السفر؟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تصنعون كما تصنعون في الظهر، ولا يجهر الإمام فيها بالقراءة وإنّما يجهر إذا كانت خطبة</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وحمل عدم الجهر في ظهرها على التقيّة أو على نفي الاستحباب المؤكد؛ لما رواه الشيخ في الصحيح عن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عن الرجل يصلّي الجمعة أربع ركعات أيجهر فيها بالقراءة؟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والقنوت في الثانية</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 وفي الصحيح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في السفر صلاة الجمعة جماعة بغير خطبة واجهروا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ينكر علينا الجهر بها في السفر؟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اجهروا بها</w:t>
      </w:r>
      <w:r>
        <w:rPr>
          <w:rFonts w:eastAsia="Amiri" w:cs="Amiri" w:ascii="Amiri" w:hAnsi="Amiri"/>
          <w:color w:val="111111"/>
          <w:sz w:val="28"/>
          <w:szCs w:val="28"/>
          <w:rtl w:val="true"/>
          <w:lang w:bidi="ar-SA"/>
        </w:rPr>
        <w:t>»</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لعلمه بعدم الضرر ومجرد الإنكار ليس بضرر، وروى الكليني في الحسن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القراءة في الجمعة إذا صلّيت وحدي أربعاً أجهر القراءة؟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 بسورة الجمعة والمنافقين يوم الجمعة</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وغيرها من الأخبار</w:t>
      </w:r>
      <w:r>
        <w:rPr>
          <w:rStyle w:val="FootnoteAnchor"/>
          <w:rtl w:val="true"/>
        </w:rPr>
        <w:footnoteReference w:id="1243"/>
      </w:r>
      <w:r>
        <w:rPr>
          <w:rFonts w:ascii="Amiri" w:hAnsi="Amiri" w:eastAsia="Amiri" w:cs="Amiri"/>
          <w:color w:val="111111"/>
          <w:sz w:val="28"/>
          <w:sz w:val="28"/>
          <w:szCs w:val="28"/>
          <w:rtl w:val="true"/>
          <w:lang w:bidi="ar-SA"/>
        </w:rPr>
        <w:t>، والاحتياط في الإخفات في الظهر وإن كان الأظهر جواز الجهر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 في الجهر والإخفات فهو في قراءة الحمد والسورة، أمّا باقي الأذكار فالمشهور استحباب الجهر فيها للإمام وكراهته للمأموم والتخيير للمنفرد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الجهر في القنوت مطلقاً</w:t>
      </w:r>
      <w:r>
        <w:rPr>
          <w:rStyle w:val="FootnoteAnchor"/>
          <w:rtl w:val="true"/>
        </w:rPr>
        <w:footnoteReference w:id="1244"/>
      </w:r>
      <w:r>
        <w:rPr>
          <w:rFonts w:ascii="Amiri" w:hAnsi="Amiri" w:eastAsia="Amiri" w:cs="Amiri"/>
          <w:color w:val="111111"/>
          <w:sz w:val="28"/>
          <w:sz w:val="28"/>
          <w:szCs w:val="28"/>
          <w:rtl w:val="true"/>
          <w:lang w:bidi="ar-SA"/>
        </w:rPr>
        <w:t>لما رواه الشيخ في الصحيح، عن علي بن جعفر، عن أخيه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له أن يجهر </w:t>
      </w:r>
    </w:p>
    <w:p>
      <w:pPr>
        <w:pStyle w:val="BookText"/>
        <w:rPr/>
      </w:pPr>
      <w:r>
        <w:rPr>
          <w:rFonts w:ascii="Amiri" w:hAnsi="Amiri" w:eastAsia="Amiri" w:cs="Amiri"/>
          <w:color w:val="111111"/>
          <w:sz w:val="28"/>
          <w:sz w:val="28"/>
          <w:szCs w:val="28"/>
          <w:rtl w:val="true"/>
          <w:lang w:bidi="ar-SA"/>
        </w:rPr>
        <w:t>وفي الرّكعتين الاُخراوين بالتّسبيح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بالتشهد والقول في الركوع والسجود والقنوت؟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جهر وإن شاء لم يجهر</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 وفي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هل يصلح له أن يجهر بالتشهد والقول في الركوع والسجود والقنوت؟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جهر، وإن شاء لم يجهر</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 وحملا على نفي الوجوب أو المنفرد؛ لما رواه الشيخ في الصحيح عن حفص بن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للإمام أن يُسمع من خلفه التشهد ولا يسمعونه شيئاً </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 xml:space="preserve">وفي معناه صحيحة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 وفي الصحيح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يُسمع من خلفه كلّما يقول، ولا ينبغي لمن خلف الإمام أن يسمعه شيئاً مما يقول</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وسيجيء في صحيحة زرارة أنّ القنوت كلّه جهار، ويمكن حمله على غير المأموم، ويمكن القول بالتخيير في المأموم؛ لتعارض العمومين والله تعالى يعلم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الركعتين الاُخراوين بالتسبيح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وجوباً به كما هو الظاهر من كلامه، ويحتمل الاستحباب أيضاً كما هو دأبهم، ويمكن أن يكون معطوفاً على الركعة الاُولى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وأفضل ما يقرأ في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اعلم أنّه نقل الإجماع على التخيير في الأخيرتين بين الحمد والتسبيح</w:t>
      </w:r>
      <w:r>
        <w:rPr>
          <w:rStyle w:val="FootnoteAnchor"/>
          <w:rtl w:val="true"/>
        </w:rPr>
        <w:footnoteReference w:id="1250"/>
      </w:r>
      <w:r>
        <w:rPr>
          <w:rFonts w:ascii="Amiri" w:hAnsi="Amiri" w:eastAsia="Amiri" w:cs="Amiri"/>
          <w:color w:val="111111"/>
          <w:sz w:val="28"/>
          <w:sz w:val="28"/>
          <w:szCs w:val="28"/>
          <w:rtl w:val="true"/>
          <w:lang w:bidi="ar-SA"/>
        </w:rPr>
        <w:t xml:space="preserve">، لكن اختلفوا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 التسبيح، فذهب الأكثر إلى جواز الاكتفاء بالتسبيحات الأربع مرّة</w:t>
      </w:r>
      <w:r>
        <w:rPr>
          <w:rStyle w:val="FootnoteAnchor"/>
          <w:rtl w:val="true"/>
        </w:rPr>
        <w:footnoteReference w:id="1251"/>
      </w:r>
      <w:r>
        <w:rPr>
          <w:rFonts w:ascii="Amiri" w:hAnsi="Amiri" w:eastAsia="Amiri" w:cs="Amiri"/>
          <w:color w:val="111111"/>
          <w:sz w:val="28"/>
          <w:sz w:val="28"/>
          <w:szCs w:val="28"/>
          <w:rtl w:val="true"/>
          <w:lang w:bidi="ar-SA"/>
        </w:rPr>
        <w:t>، وضم بعضهم إليها الاستغفار</w:t>
      </w:r>
      <w:r>
        <w:rPr>
          <w:rStyle w:val="FootnoteAnchor"/>
          <w:rtl w:val="true"/>
        </w:rPr>
        <w:footnoteReference w:id="1252"/>
      </w:r>
      <w:r>
        <w:rPr>
          <w:rFonts w:ascii="Amiri" w:hAnsi="Amiri" w:eastAsia="Amiri" w:cs="Amiri"/>
          <w:color w:val="111111"/>
          <w:sz w:val="28"/>
          <w:sz w:val="28"/>
          <w:szCs w:val="28"/>
          <w:rtl w:val="true"/>
          <w:lang w:bidi="ar-SA"/>
        </w:rPr>
        <w:t>، وذهب بعضهم إلى التسع بقراءة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ثلاث مرّات</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الأخيرة فيكون عشراً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بالاثني عشر بأن يقرأ التسبيحات الأربع ثلاث مرّات</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بالأقل من أربع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بين الجميع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أيهما أفضل؟ وها أنا أذكر الأخبار الواردة في هذا الباب</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والشيخ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القراءة خلف الإمام في الركعتين الأخيرتين؟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يقرأ فاتحة الكتاب ومن خلفه يسبح، فإذا كنت وحدك فاقرأ فيهما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من القول في الركعتين الأخيرتين؟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وتكبر، وتركع</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الركعتين الأخيرتين من الظهر؟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وتحمد الله وتستغفر لذنبك، وإن شئت فاتحة الكتاب؛ فإنّها تحميد ودعاء</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إماماً فاقرأ في الركعتين الأخيرتين بفاتحة الكتاب، وإن كنت وحدك فيسعك فعلت أو لم تفعل</w:t>
      </w:r>
      <w:r>
        <w:rPr>
          <w:rFonts w:eastAsia="Amiri" w:cs="Amiri" w:ascii="Amiri" w:hAnsi="Amiri"/>
          <w:color w:val="111111"/>
          <w:sz w:val="28"/>
          <w:szCs w:val="28"/>
          <w:rtl w:val="true"/>
          <w:lang w:bidi="ar-SA"/>
        </w:rPr>
        <w:t>»</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عبيد الله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الركعتين لا تقرأ فيهما والظاهر أنّه نفي وصفة للركعتين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وسبحان الله والله أكبر</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علي بن حنظلة،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الركعتين الأخيرتين ما أصنع فيهما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فاقرأ فاتحة الكتاب، وإن شئت فاذكر الله فهو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 والله سواء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شئت سبّحت وإن شئت قرأت </w:t>
      </w:r>
      <w:r>
        <w:rPr>
          <w:rFonts w:eastAsia="IRNazanin" w:cs="IRNazanin"/>
          <w:color w:val="111111"/>
          <w:sz w:val="28"/>
          <w:szCs w:val="28"/>
          <w:rtl w:val="true"/>
          <w:lang w:bidi="fa-IR"/>
        </w:rPr>
        <w:t>»</w:t>
      </w:r>
      <w:r>
        <w:rPr>
          <w:rStyle w:val="FootnoteAnchor"/>
          <w:rtl w:val="true"/>
        </w:rPr>
        <w:footnoteReference w:id="1262"/>
      </w:r>
      <w:r>
        <w:rPr>
          <w:rFonts w:ascii="Amiri" w:hAnsi="Amiri" w:eastAsia="Amiri" w:cs="Amiri"/>
          <w:color w:val="111111"/>
          <w:sz w:val="28"/>
          <w:sz w:val="28"/>
          <w:szCs w:val="28"/>
          <w:rtl w:val="true"/>
          <w:lang w:bidi="ar-SA"/>
        </w:rPr>
        <w:t>وعن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القراءة في الركعتين الأخيرتين أو التسبيح؟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 أفضل</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محمد 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يقرأ في الاُوليين من صلاته الظهر سرّاً، ويسبح في الأخيرتين على نحو من صلاته العشاء، وكان يقرأ في الأوليين من صلاة العصر سرّاً، ويسبح في الأخيرتين على نحو من صلاته العشاء،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صلاة أحدكم الركوع</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والظاهر أنّ المماثلة في الجهر، ويدلّ على جواز الجهر في التسبيح، كما ذهب إليه جماعة</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 يقرأ الإمام في الركعتين في آخر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بفاتحة الكتاب، ولا يقرأ الذين خلفه ويقرأ الرجل فيهما إذا صلى وحده بفاتحة الكتاب</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وسيجيء في هذا الكتاب صحيحة زرارة في 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وعدم القراءة للإمام والمنفرد، وموثقة أبي بصير في إجزاء ثلاث تسبيحات، وأيضاً صحيحة زرارة في عدم القراءة وإنّما هو تسبيح وتحميد ودعاء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وروى الشيخ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التسبيح في الأخيرتين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 فاتحة الكتاب</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 xml:space="preserve">وفي خبر رجاء الذي كان مع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خراسان وكان يسبّح في الاُخراوين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 ثلاث مرات</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 وحكم الصدوق بصحته وقد تقدم، وروى الصدوق بإسناده، عن محمد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لأيّ علّة يجهر في صلاة الفجر وصلاة المغرب ؟</w:t>
      </w:r>
      <w:r>
        <w:rPr>
          <w:rStyle w:val="FootnoteAnchor"/>
          <w:rtl w:val="true"/>
        </w:rPr>
        <w:footnoteReference w:id="1269"/>
      </w:r>
      <w:r>
        <w:rPr>
          <w:rFonts w:ascii="Amiri" w:hAnsi="Amiri" w:eastAsia="Amiri" w:cs="Amiri"/>
          <w:color w:val="111111"/>
          <w:sz w:val="28"/>
          <w:sz w:val="28"/>
          <w:szCs w:val="28"/>
          <w:rtl w:val="true"/>
          <w:lang w:bidi="ar-SA"/>
        </w:rPr>
        <w:t>، إلى آخر ما سيذكر هنا بعنوان محمد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الأخبار الصحيحة أنّ القراءة للإمام أفضل، ويظهر من بعض الأخبار أنّه لاحتمال لحوق بعض المأمومين والإمام في الحقيقة يقرأ بدل المأموم، فإذا قرأ فاتحة الكتاب فكأنّه قرأ المأموم، ولو لم يقرأ فكأنّما لم يقرأ المأموم الفاتحة، ولا صلاة إلّا بها، وإن كان قراءة الإمام في الأوليين قائمة مقام قراءة المأموم مطلقاً، لكنّه إن قرأ في الأخيرتين أيضاً كان أتم وأظهر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من نفي القراءة أو النهي عنها فيهما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فمحمول على عدم الوجوب العيني أو التنزيهي بالنسبة إلى المنفرد، وبالنسبة </w:t>
      </w:r>
    </w:p>
    <w:p>
      <w:pPr>
        <w:pStyle w:val="BookText"/>
        <w:rPr/>
      </w:pPr>
      <w:r>
        <w:rPr>
          <w:rFonts w:ascii="IRNazanin" w:hAnsi="IRNazanin" w:eastAsia="IRNazanin"/>
          <w:color w:val="111111"/>
          <w:sz w:val="28"/>
          <w:sz w:val="28"/>
          <w:szCs w:val="28"/>
          <w:rtl w:val="true"/>
          <w:lang w:bidi="fa-IR"/>
        </w:rPr>
        <w:t>ما</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القراءة في الرّكعتين الأوّلتين والتّسبيح في الأخيرتين للفرق بين ما فرضه الله عزّوجل من عنده وبين ما فرضه الله تعالى من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إلى الإمام على عدم الوجوب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الأخبار أنّ مطلق التسبيح كاف وأنّه يجوز الاكتفاء بالتسبيح والتحميد والاستغفار، بل ثلاث تسبيحات، بل تسبيحة واحدة أيضاً، ولكن الأحوط والأولى التسبيحات الأربع مع الاستغفار وإن قرأ التسع مع الاستغفار كان أحوط وأتم، وإن قرأ الاثنتي عشرة مع الاستغفار كان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الأصحاب استحباب خمس مرّات أو سبع مرّات بالتسبيحات الأربع</w:t>
      </w:r>
      <w:r>
        <w:rPr>
          <w:rStyle w:val="FootnoteAnchor"/>
          <w:rtl w:val="true"/>
        </w:rPr>
        <w:footnoteReference w:id="1271"/>
      </w:r>
      <w:r>
        <w:rPr>
          <w:rFonts w:ascii="Amiri" w:hAnsi="Amiri" w:eastAsia="Amiri" w:cs="Amiri"/>
          <w:color w:val="111111"/>
          <w:sz w:val="28"/>
          <w:sz w:val="28"/>
          <w:szCs w:val="28"/>
          <w:rtl w:val="true"/>
          <w:lang w:bidi="ar-SA"/>
        </w:rPr>
        <w:t>ولا بأس به، والأحوط ضم الاستغفار؛ لصحيحة عبيد صريحا</w:t>
      </w:r>
      <w:r>
        <w:rPr>
          <w:rStyle w:val="FootnoteAnchor"/>
          <w:rtl w:val="true"/>
        </w:rPr>
        <w:footnoteReference w:id="1272"/>
      </w:r>
      <w:r>
        <w:rPr>
          <w:rFonts w:ascii="Amiri" w:hAnsi="Amiri" w:eastAsia="Amiri" w:cs="Amiri"/>
          <w:color w:val="111111"/>
          <w:sz w:val="28"/>
          <w:sz w:val="28"/>
          <w:szCs w:val="28"/>
          <w:rtl w:val="true"/>
          <w:lang w:bidi="ar-SA"/>
        </w:rPr>
        <w:t>، وزرارة إيماء بأنّه دعاء ولم يصل إلينا خبر العشر صريحاً ولا بأس به؛ لدخوله في عموم التسبيح، مع أنّه جمع بين خبر الأربع المشهور والتسع</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الصدوق بإسناده المعتبر عن الفضل بن شاذان، في جملة العلل التي ذكرها عنه صلوات الله عليه</w:t>
      </w:r>
      <w:r>
        <w:rPr>
          <w:rStyle w:val="FootnoteAnchor"/>
          <w:rtl w:val="true"/>
        </w:rPr>
        <w:footnoteReference w:id="1273"/>
      </w:r>
      <w:r>
        <w:rPr>
          <w:rFonts w:ascii="Amiri" w:hAnsi="Amiri" w:eastAsia="Amiri" w:cs="Amiri"/>
          <w:color w:val="111111"/>
          <w:sz w:val="28"/>
          <w:sz w:val="28"/>
          <w:szCs w:val="28"/>
          <w:rtl w:val="true"/>
          <w:lang w:bidi="ar-SA"/>
        </w:rPr>
        <w:t>، وظاهر الصدوق تعين التسبيح مطلقاً، وذكر الخبر؛ للاستشهاد</w:t>
      </w:r>
      <w:r>
        <w:rPr>
          <w:rFonts w:eastAsia="Amiri" w:cs="Amiri" w:ascii="Amiri" w:hAnsi="Amiri"/>
          <w:color w:val="111111"/>
          <w:sz w:val="28"/>
          <w:szCs w:val="28"/>
          <w:rtl w:val="true"/>
          <w:lang w:bidi="ar-SA"/>
        </w:rPr>
        <w:t xml:space="preserve">. </w:t>
      </w:r>
      <w:bookmarkStart w:id="334" w:name="pg20217_258325"/>
    </w:p>
    <w:p>
      <w:pPr>
        <w:pStyle w:val="BookText"/>
        <w:rPr/>
      </w:pPr>
      <w:bookmarkEnd w:id="334"/>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محمّد بن عمران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يجهر في صلاة الجمعة وصلاة المغرب وصلاة العشاء الآخرة وصلاة الغداة وسائر الصّلوات الظّهر، والعصر لا يجهر فيهما؟ ولأيّ علّةٍ صار التّسبيح في الرّكعتين الأخيرتين أفضل من 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به إلى السّماء كان أوّل صلاةٍ فرض الله عليه الظّهر يوم الجمعة فأضاف الله عزّوجلّ إليه الملائكة تصلّي خلفه وأمر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يجهر بالقراءة؛ ليبيّن لهم فضله، ثمّ فرض الله عليه العصر ولم يضف إليه أحداً من الملائكة وأمره أن يخفي القراءة؛ لأنّه لم يكن وراءه أحد، ثمّ فرض عليه المغرب وأضاف إليه الملائكة وأمره بالإجهار وكذلك العشاء الآخرة، فلمّا كان قرب الفجر نزل ففرض الله عزّوجلّ عليه الفجر وأمره بالإجهار؛ ليبيّن للنّاس فضله كما بيّن للملائكة، فلهذه العلّة يجهر فيها وصار التّسبيح أفضل من القراءة في الأخيرتين؛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الأخيرتين ذكر ما رأى من عظمة الله عزّوجلّ فدهش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أكبر، فلذلك صار التّسبيح أفضل من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ولمّا كانت الأخبار المتواترة مع الإجماع دالتين على التخيير بينهما فيحمل الخبر على أنّه يتعين الحمد فيما فرضه الله ، ويجوز التسبيح فيما فرضه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القدر كاف للفرق</w:t>
      </w:r>
      <w:r>
        <w:rPr>
          <w:rFonts w:eastAsia="IRNazanin" w:cs="IRNazanin"/>
          <w:color w:val="111111"/>
          <w:sz w:val="28"/>
          <w:szCs w:val="28"/>
          <w:rtl w:val="true"/>
          <w:lang w:bidi="fa-IR"/>
        </w:rPr>
        <w:t>.</w:t>
      </w:r>
    </w:p>
    <w:p>
      <w:pPr>
        <w:pStyle w:val="Heading5"/>
        <w:numPr>
          <w:ilvl w:val="4"/>
          <w:numId w:val="1"/>
        </w:numPr>
        <w:rPr/>
      </w:pPr>
      <w:bookmarkStart w:id="335" w:name="__RefHeading___Toc4654780_2320776876"/>
      <w:bookmarkStart w:id="336" w:name="_Toc119"/>
      <w:bookmarkEnd w:id="335"/>
      <w:r>
        <w:rPr>
          <w:rtl w:val="true"/>
        </w:rPr>
        <w:t xml:space="preserve">[ </w:t>
      </w:r>
      <w:r>
        <w:rPr>
          <w:rtl w:val="true"/>
        </w:rPr>
        <w:t xml:space="preserve">ما ورد في علة الجهر </w:t>
      </w:r>
      <w:r>
        <w:rPr>
          <w:rtl w:val="true"/>
        </w:rPr>
        <w:t>]</w:t>
      </w:r>
      <w:bookmarkEnd w:id="336"/>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الصدوق إليه حسن وكتابه 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يدلّ على أنّ الجهر والإخفات في مواضعهما مأمور بهما </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يحيى بن أكثم القاضي أبا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الفجر لم يجهر فيها بالقراءة، وهي من صلوات النّهار، وإنّما يجهر في صلاة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يغلّس بها فقرّبها من اللّيل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وفيما ذكره الفضل من العلل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النّاس</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وعلى أفضلية التسبيح وعلى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يحيى بن أكثم القاضي أبا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لفظ الأول وقع سهواً من النساخ؛ لتصريح الصدوق في العلل بأنّ السؤال وقع عن أبي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74"/>
      </w:r>
      <w:r>
        <w:rPr>
          <w:rFonts w:ascii="IRNazanin" w:hAnsi="IRNazanin" w:eastAsia="IRNazanin"/>
          <w:color w:val="111111"/>
          <w:sz w:val="28"/>
          <w:sz w:val="28"/>
          <w:szCs w:val="28"/>
          <w:rtl w:val="true"/>
          <w:lang w:bidi="fa-IR"/>
        </w:rPr>
        <w:t>، والغرض من السؤال أنّه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صلاة النهار الا 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إخفات فلِمَ جهر في صلاة الصبح ؟ فأجاب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يفعلها في الظلمة أول الصبح ولهذا اُلحق بصلوات الليل في أنّها جهار</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ذكره الفضل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75"/>
      </w:r>
      <w:r>
        <w:rPr>
          <w:rFonts w:ascii="IRNazanin" w:hAnsi="IRNazanin" w:eastAsia="IRNazanin"/>
          <w:color w:val="111111"/>
          <w:sz w:val="28"/>
          <w:sz w:val="28"/>
          <w:szCs w:val="28"/>
          <w:rtl w:val="true"/>
          <w:lang w:bidi="fa-IR"/>
        </w:rPr>
        <w:t xml:space="preserve">والظاهر أنّ كتاب الفضل كان عنده والسند كان لمجرد التيمن مع أنّه أيضاً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الناس بالقراءة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الظاهر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لاصلاة إلّا بفاتحة الكتاب</w:t>
      </w:r>
      <w:r>
        <w:rPr>
          <w:rFonts w:eastAsia="IRNazanin" w:cs="IRNazanin"/>
          <w:color w:val="111111"/>
          <w:sz w:val="28"/>
          <w:szCs w:val="28"/>
          <w:rtl w:val="true"/>
          <w:lang w:bidi="fa-IR"/>
        </w:rPr>
        <w:t>)</w:t>
      </w:r>
      <w:r>
        <w:rPr>
          <w:rStyle w:val="FootnoteAnchor"/>
          <w:rtl w:val="true"/>
        </w:rPr>
        <w:footnoteReference w:id="1276"/>
      </w:r>
      <w:r>
        <w:rPr>
          <w:rFonts w:ascii="IRNazanin" w:hAnsi="IRNazanin" w:eastAsia="IRNazanin"/>
          <w:color w:val="111111"/>
          <w:sz w:val="28"/>
          <w:sz w:val="28"/>
          <w:szCs w:val="28"/>
          <w:rtl w:val="true"/>
          <w:lang w:bidi="fa-IR"/>
        </w:rPr>
        <w:t>ونحوه، أو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فَاقْرَوا مَا تَيَسَّرَ مِنَ</w:t>
      </w:r>
    </w:p>
    <w:p>
      <w:pPr>
        <w:pStyle w:val="BookText"/>
        <w:rPr/>
      </w:pPr>
      <w:r>
        <w:rPr>
          <w:rFonts w:ascii="Amiri" w:hAnsi="Amiri" w:eastAsia="Amiri" w:cs="Amiri"/>
          <w:color w:val="111111"/>
          <w:sz w:val="28"/>
          <w:sz w:val="28"/>
          <w:szCs w:val="28"/>
          <w:rtl w:val="true"/>
          <w:lang w:bidi="ar-SA"/>
        </w:rPr>
        <w:t>بالقراءة في الصّلاة؛ لئلّا يكون القرآن مهجوراً مضيّعاً، وليكن محفوظاً مدروساً فلا يضمحلّ ولا يجهل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بدئ بالحمد دون سائر؛ السّور لأنّه ليس شيء من القرآن والكلام جمع فيه من جوامع الخير والحكمة ما جمع في سورة الحمد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w:t>
      </w:r>
      <w:r>
        <w:rPr>
          <w:rFonts w:ascii="Amiri" w:hAnsi="Amiri" w:eastAsia="Amiri" w:cs="Amiri"/>
          <w:color w:val="111111"/>
          <w:sz w:val="28"/>
          <w:sz w:val="28"/>
          <w:szCs w:val="28"/>
          <w:rtl w:val="true"/>
          <w:lang w:bidi="ar-SA"/>
        </w:rPr>
        <w:t>الْقُرْآنِ</w:t>
      </w:r>
      <w:r>
        <w:rPr>
          <w:rStyle w:val="FootnoteAnchor"/>
          <w:rtl w:val="true"/>
        </w:rPr>
        <w:footnoteReference w:id="1277"/>
      </w:r>
      <w:r>
        <w:rPr>
          <w:rFonts w:ascii="Amiri" w:hAnsi="Amiri" w:eastAsia="Amiri" w:cs="Amiri"/>
          <w:color w:val="111111"/>
          <w:sz w:val="28"/>
          <w:sz w:val="28"/>
          <w:szCs w:val="28"/>
          <w:rtl w:val="true"/>
          <w:lang w:bidi="ar-SA"/>
        </w:rPr>
        <w:t xml:space="preserve">أو من بطن الكتاب كما كانوا صلوات الله عليهم يعلمونه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القرآن مضيّعاً 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واجباً؛ لتساهل الأكثر في المندوبات كما هو المشاهد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وليكون، كما في العيون والعلل</w:t>
      </w:r>
      <w:r>
        <w:rPr>
          <w:rStyle w:val="FootnoteAnchor"/>
          <w:rtl w:val="true"/>
        </w:rPr>
        <w:footnoteReference w:id="1278"/>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محفوظاً مدروساً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 المعجزة؛ ولأنّه عهد الله تعالى إلى خلقه، ومشتمل على المواعظ والأخبار والأحكام الإلهية التي يلزم على كل أحد تذكرها بكثرة تلاوتها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يضمحل ولا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قراءتها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القرآن من الأدعية والأخبار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فيه من جوامع الخير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والحكمة، أو المنافع الدنيوية والأخروية والعلوم الحقيقية الإلهية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في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في تفسير الحمد مصنفات كثيرة ولم يصلوا إلى عشر عشيرة، ولهذا ورد في تسميته أنّه اُم الكتاب، وفيه المندرج جميع ما في الكتاب مع أنّ جميع العلوم مندرج في الكتاب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رَطْبٍ</w:t>
      </w:r>
      <w:bookmarkStart w:id="337" w:name="pg20217_258328"/>
    </w:p>
    <w:p>
      <w:pPr>
        <w:pStyle w:val="BookText"/>
        <w:rPr/>
      </w:pPr>
      <w:bookmarkEnd w:id="337"/>
      <w:r>
        <w:rPr>
          <w:rFonts w:ascii="Amiri" w:hAnsi="Amiri" w:eastAsia="Amiri" w:cs="Amiri"/>
          <w:color w:val="111111"/>
          <w:sz w:val="28"/>
          <w:sz w:val="28"/>
          <w:szCs w:val="28"/>
          <w:rtl w:val="true"/>
          <w:lang w:bidi="ar-SA"/>
        </w:rPr>
        <w:t>وذلك أن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أداء لما أوجب الله عزّوجلّ على خلقه من الشكر،</w:t>
      </w:r>
      <w:r>
        <w:rPr>
          <w:rFonts w:ascii="IRNazanin" w:hAnsi="IRNazanin" w:eastAsia="IRNazanin"/>
          <w:color w:val="111111"/>
          <w:sz w:val="28"/>
          <w:sz w:val="28"/>
          <w:szCs w:val="28"/>
          <w:rtl w:val="true"/>
          <w:lang w:bidi="fa-IR"/>
        </w:rPr>
        <w:t>ـــــــــــــــــــــــــــــــــــــــ</w:t>
      </w:r>
      <w:r>
        <w:rPr>
          <w:rFonts w:ascii="Amiri" w:hAnsi="Amiri" w:eastAsia="Amiri" w:cs="Amiri"/>
          <w:color w:val="111111"/>
          <w:sz w:val="28"/>
          <w:sz w:val="28"/>
          <w:szCs w:val="28"/>
          <w:rtl w:val="true"/>
          <w:lang w:bidi="ar-SA"/>
        </w:rPr>
        <w:t>وَلا يَابِسٍ إِلّا فِي كِتَابٍ مُبِينٍ</w:t>
      </w:r>
      <w:r>
        <w:rPr>
          <w:rStyle w:val="FootnoteAnchor"/>
          <w:rtl w:val="true"/>
        </w:rPr>
        <w:footnoteReference w:id="1279"/>
      </w:r>
      <w:r>
        <w:rPr>
          <w:rFonts w:ascii="Amiri" w:hAnsi="Amiri" w:eastAsia="Amiri" w:cs="Amiri"/>
          <w:color w:val="111111"/>
          <w:sz w:val="28"/>
          <w:sz w:val="28"/>
          <w:szCs w:val="28"/>
          <w:rtl w:val="true"/>
          <w:lang w:bidi="ar-SA"/>
        </w:rPr>
        <w:t>، وأشار صلوات الله عليه إلى بعض حقائقه؛ لأن لا يغفل المصلي عنه، مع أنّ عباراته صلوات الله عليه أيضاً مشتملة على الحقائق الجمّة ونشير إلى بعض ما يصل أفهامنا إليه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ذكره صلوات الله عليه البسملة كأنّه للتقية وأسرارها لا تتناهى، ففي المشهور بين العامة والخاصة،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عند أمير المؤمنين صلوات الله عليه وسألت منه تفسير الحمد، فشرع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وقاله حتى أصبحنا،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طلع الصبح ولم يتم تفسير بسم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أردتُ بيانها لأوقرت سبعين جملاً من تفسيرها</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تفسير 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العالم الرباني والفاضل الصمداني السيد حيدر الأملى أنّه صلوات الله عليه تكلّم على قدر فهم الخلائق و إلّا فأنا عبد من عبيده واستفضت من أنواره صلوات الله عليه قادر على أكثر من ذلك وعلومه صلوات الله عليه لا تتناهى وذكرنا ترجمتها سابقاً</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4654782_2320776876"/>
      <w:bookmarkStart w:id="339" w:name="_Toc120"/>
      <w:bookmarkEnd w:id="338"/>
      <w:r>
        <w:rPr>
          <w:rtl w:val="true"/>
        </w:rPr>
        <w:t xml:space="preserve">[ </w:t>
      </w:r>
      <w:r>
        <w:rPr>
          <w:rtl w:val="true"/>
        </w:rPr>
        <w:t xml:space="preserve">تفسير سورة الحمد </w:t>
      </w:r>
      <w:r>
        <w:rPr>
          <w:rtl w:val="true"/>
        </w:rPr>
        <w:t>]</w:t>
      </w:r>
      <w:bookmarkEnd w:id="33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للخير، يمكن أن يكون المراد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تعالى لمّا علم عجز العبد عن إتيان حمده تعالى حمد نفسه بدلاً من خلقه، تفضلاً منه تعالى عليهم، ليكون أداء لما أوجب الله تعالى عليهم من الشكر، كما روي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عزّوجلّ إلى موسى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اُشكرني حق 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أشكرك حقّ شكرك، وليس من شكرٍ أشكرك به إلّا وأنت أنعمت به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الآن شكرتني حين علمت أنّ ذلك منّي</w:t>
      </w:r>
      <w:r>
        <w:rPr>
          <w:rFonts w:eastAsia="Amiri" w:cs="Amiri" w:ascii="Amiri" w:hAnsi="Amiri"/>
          <w:color w:val="111111"/>
          <w:sz w:val="28"/>
          <w:szCs w:val="28"/>
          <w:rtl w:val="true"/>
          <w:lang w:bidi="ar-SA"/>
        </w:rPr>
        <w:t>»</w:t>
      </w:r>
      <w:r>
        <w:rPr>
          <w:rStyle w:val="FootnoteAnchor"/>
          <w:rtl w:val="true"/>
        </w:rPr>
        <w:footnoteReference w:id="1281"/>
      </w:r>
      <w:r>
        <w:rPr>
          <w:rFonts w:ascii="IRNazanin" w:hAnsi="IRNazanin" w:eastAsia="IRNazanin"/>
          <w:color w:val="111111"/>
          <w:sz w:val="28"/>
          <w:sz w:val="28"/>
          <w:szCs w:val="28"/>
          <w:rtl w:val="true"/>
          <w:lang w:bidi="fa-IR"/>
        </w:rPr>
        <w:t>، ونعم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کسی شکر او فزون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توفیق شکر چون گوید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 ما ورد عن داود صلوات الله عليه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كيف أشكرك وأنا لا أستطيع أن أشكرك إلّا بنعمة ثانية من نعمك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عرفت هذا فقد شكرتني </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وروي متواترا عن سيد الحامدين وأفضل الأنبياء المرسلين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اُحصي ثناء عليك أنت كما أثنيت على نفسك</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 xml:space="preserve">وذكر سيد الساجدين وإمام العارفين علي بن الحسين زين العابدين صلوات الله عليهما في دعاء الاعتراف بالتقصير عن تأدية الشكر ما يتحير العقول عن بلاغته لفظاً ومعنىً </w:t>
      </w:r>
      <w:r>
        <w:rPr>
          <w:rStyle w:val="FootnoteAnchor"/>
          <w:rtl w:val="true"/>
        </w:rPr>
        <w:footnoteReference w:id="1284"/>
      </w:r>
      <w:r>
        <w:rPr>
          <w:rFonts w:ascii="Amiri" w:hAnsi="Amiri" w:eastAsia="Amiri" w:cs="Amiri"/>
          <w:color w:val="111111"/>
          <w:sz w:val="28"/>
          <w:sz w:val="28"/>
          <w:szCs w:val="28"/>
          <w:rtl w:val="true"/>
          <w:lang w:bidi="ar-SA"/>
        </w:rPr>
        <w:t>فليتدبر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وشكر لما وفّق عبده من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ولاريب أنّ ذاته وصفاته تعالى محجوبتان عن غيره تعالى، ولا يصل إليهما كما هما إلّا هو تعالى، وكذا نعمائه غير متناهية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تَعُدُّوا نِعْمَةَ اللهِ لَا تُحْصُوهَا</w:t>
      </w:r>
      <w:r>
        <w:rPr>
          <w:rStyle w:val="FootnoteAnchor"/>
          <w:rtl w:val="true"/>
        </w:rPr>
        <w:footnoteReference w:id="1285"/>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إشارة إلى أنّ جميع المحامد مختصة بمن هو مستجمع لجميع الكمالات، ولهذا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أفضل أفراد الحمد وأتمّه، كما روى الكليني، بإسناده،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وقد ضاعت دابته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ردّها الله عليّ لأشكر الله حقّ شكره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اُتي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جعلت فداك أ ليس قلت لأشكرنّ الله حقّ شکره؟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تسمعني؟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من العبد ويكون حامداً لله تعالى بما يعلمه الله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وشكر لما وفق عبده للخير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بعد التعميم، والخير يمكن أن يكون عاماً وإشارة إلى النعم الباطنة من التوفيقات والهدايات التي من جملتها توفيق الصلاة والمناجاة وأن يكون المراد به الصلاة ويكون الباقي داخلاً في الجملة الاُولى</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الصدوق، عن أبي محمد العسكري، عن آبائه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الرضا صلوات الله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أخبرني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ما تفسيره؟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حدّثني أبي، عن جدّي، عن الباقر، عن زين العابدين،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w:t>
      </w:r>
    </w:p>
    <w:p>
      <w:pPr>
        <w:pStyle w:val="BookText"/>
        <w:rPr/>
      </w:pPr>
      <w:r>
        <w:rPr>
          <w:rFonts w:ascii="Amiri" w:hAnsi="Amiri" w:eastAsia="Amiri" w:cs="Amiri"/>
          <w:color w:val="111111"/>
          <w:sz w:val="28"/>
          <w:sz w:val="28"/>
          <w:szCs w:val="28"/>
          <w:rtl w:val="true"/>
          <w:lang w:bidi="ar-SA"/>
        </w:rPr>
        <w:t>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ما تفسيره؟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هو أن عرّف عباده بعض نعمه عليهم جملاً؛ إذ لا يقدرون على معرفة جميعها بالتفصيل؛ لأنّها أكثر من أن تحصى، أو تعرف</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أنعم به علينا، ربّ العالمين، وهو الجماعات من كل مخلوق من الجمادات والحيوانات، فأمّا الحيوانات فهو يقلبها في قدرته ويغذوها من رزقه ويحوطها بكنفه ويدّبر كلّاً منها بمصلحته، وأمّا الجمادات فهو يمسكها بقدرته، يمسك المتصل منها أن يتهافت ويمسك المتهافت منها أن يتلاصق وَيُمْسِكُ السَّمَاءَ أَنْ تَقَعَ عَلَى الْأَرْضِ إِلَّا بِإِذْنِهِ</w:t>
      </w:r>
      <w:r>
        <w:rPr>
          <w:rStyle w:val="FootnoteAnchor"/>
          <w:rtl w:val="true"/>
        </w:rPr>
        <w:footnoteReference w:id="1288"/>
      </w:r>
      <w:r>
        <w:rPr>
          <w:rFonts w:ascii="Amiri" w:hAnsi="Amiri" w:eastAsia="Amiri" w:cs="Amiri"/>
          <w:color w:val="111111"/>
          <w:sz w:val="28"/>
          <w:sz w:val="28"/>
          <w:szCs w:val="28"/>
          <w:rtl w:val="true"/>
          <w:lang w:bidi="ar-SA"/>
        </w:rPr>
        <w:t xml:space="preserve">، ويمسك الأرض أن تنخسف إلّا بأمره، إنّ الله بعباده رؤوف رحيم،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الْعَالَمِينَ مالكهم وخالقهم وسائق أرزاقهم إليهم من حيث يعلمون، ومن حيث لا يعلمون، فالرزق مقسوم وهو يأتي ابن آدم على أيّ سيرة سارها من الدنيا، ليس تقوى متّق بزائدة ولا فجور فاجر بناقصة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 وبينه ستر وهو طالبه، ولو أنّ أحدكم يفرّ من رزقه لطلبه رزقه كما يطلبه الموت فقال الله جلّ جلاله قولوا الحمد لله على ما أنعم به علينا وذكرنا به من خير في كتب الأوّلين قبل أن نكون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هذا إيجاب على محمد وآل محمد، وعلى شيعتهم أن يشكروه بما فضلهم،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وذلك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بعث الله عزّوجلّ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واصطفاه نجيّاً وفلق له البحر ونجى بني إسرائيل وأعطاه التوراة والألواح رأى مكانه من ربّه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لقد أكرمتني بكرامة لم تكرم بها أحداً قبلي،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 أمّا علمت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عندي من جميع ملائكتي وجميع خلقي</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فإن كان محمد أكرم عندك من جميع خلقك فهل في آل الأنبياء أكرم من آلي؟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أمّا علمت أنّ فضل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آل النبيين كفضل محمد على جميع المرسلين؟ فقال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فإن كان آل محمد كذلك فهل في اُمم الأنبياء أفضل عندك من اُمّتي؟ ظللت عليهم الغمام وأنزلت عليهم المنّ والسلوى وفلقت لهم البحر،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أما علمت أنّ فضل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جميع الاُمم كفضله على جميع خلقي؟ فقال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ليتني كنت أراهم فأوحى الله عزّوجلّ إليه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 تراهم فليس هذا أوان ظهورهم، ولكن سوف تراهم في الجنان، جنّات عدن والفردوس بحضرة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نعيمها يتقلبون وفي خيراتها يتبجحون</w:t>
      </w:r>
      <w:r>
        <w:rPr>
          <w:rStyle w:val="FootnoteAnchor"/>
          <w:rtl w:val="true"/>
        </w:rPr>
        <w:footnoteReference w:id="1289"/>
      </w:r>
      <w:r>
        <w:rPr>
          <w:rFonts w:ascii="IRNazanin" w:hAnsi="IRNazanin" w:eastAsia="IRNazanin"/>
          <w:color w:val="111111"/>
          <w:sz w:val="28"/>
          <w:sz w:val="28"/>
          <w:szCs w:val="28"/>
          <w:rtl w:val="true"/>
          <w:lang w:bidi="fa-IR"/>
        </w:rPr>
        <w:t>، أفتحب أن اُسمعك كلامهم؟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إلهي،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بين يدي، واُشدد مئزرك قيام العبد الذليل بين يدي الملك الجليل، ففعل ذلك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ربّنا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اُمة محمد ؟ فأجابوه كلهم وهم في أصلاب آبائهم وأرحام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p>
    <w:p>
      <w:pPr>
        <w:pStyle w:val="BookText"/>
        <w:rPr/>
      </w:pPr>
      <w:r>
        <w:rPr>
          <w:rFonts w:ascii="Amiri" w:hAnsi="Amiri" w:eastAsia="Amiri" w:cs="Amiri"/>
          <w:color w:val="111111"/>
          <w:sz w:val="28"/>
          <w:sz w:val="28"/>
          <w:szCs w:val="28"/>
          <w:rtl w:val="true"/>
          <w:lang w:bidi="ar-SA"/>
        </w:rPr>
        <w:t>ربّ العالمين توحيد له وتحميد وإقرار بأنّه هو الخالق المالك لا غيره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اللهمّ لبيك، لبيك لا شريك لك لبيك، إنّ الحمد والنعمة لك والملك، لا شريك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تلك الإجابة شعار الحج، ثمَّ نادى ربپُنا عزّوجلّ يا اُمة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قضائي عليكم، إنّ رحمتي سبقت غضبي، وعفوي قبل عقابي، فقد استجبت لكم من قبل أن تدعوني وأعطيتكم من قبل أن تسألوني، من لقيني منكم بشهادة أن لا إله إلّا الله، وحده لا شريك له، وأنّ محمداً عبده ورسوله، صادق في أقواله محقٌّ في أفعاله، وأنّ علي بن أبي طالب أخاه وصيُّه من بعده، و وليّه و يلتزم طاعته كما يلتزم طاعة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أولياءه المصطفين المطهرين الميامين بعجائب آيات الله، ودلائل حجج الله من بعدهما أوليائه، أدخلته جنّتي و إن كانت ذنوبه مثل زبد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بعث الله عزّوجلّ نبيّنا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وما كنت بجانب الطور إذ نادينا أمتك بهذه الكرامة، ثمَّ قال عزّوجلّ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على ما اختصنا به من هذه الفضائل</w:t>
      </w:r>
      <w:r>
        <w:rPr>
          <w:rFonts w:eastAsia="IRNazanin" w:cs="IRNazanin"/>
          <w:color w:val="111111"/>
          <w:sz w:val="28"/>
          <w:szCs w:val="28"/>
          <w:rtl w:val="true"/>
          <w:lang w:bidi="fa-IR"/>
        </w:rPr>
        <w:t>»</w:t>
      </w:r>
      <w:r>
        <w:rPr>
          <w:rStyle w:val="FootnoteAnchor"/>
          <w:rtl w:val="true"/>
        </w:rPr>
        <w:footnoteReference w:id="1290"/>
      </w:r>
      <w:r>
        <w:rPr>
          <w:rFonts w:ascii="Amiri" w:hAnsi="Amiri" w:eastAsia="Amiri" w:cs="Amiri"/>
          <w:color w:val="111111"/>
          <w:sz w:val="28"/>
          <w:sz w:val="28"/>
          <w:szCs w:val="28"/>
          <w:rtl w:val="true"/>
          <w:lang w:bidi="ar-SA"/>
        </w:rPr>
        <w:t>فتأمل فيما اشتمل الخبر عليه من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 توحيد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العيون والعلل</w:t>
      </w:r>
      <w:r>
        <w:rPr>
          <w:rStyle w:val="FootnoteAnchor"/>
          <w:rtl w:val="true"/>
        </w:rPr>
        <w:footnoteReference w:id="1291"/>
      </w:r>
      <w:r>
        <w:rPr>
          <w:rFonts w:ascii="Amiri" w:hAnsi="Amiri" w:eastAsia="Amiri" w:cs="Amiri"/>
          <w:color w:val="111111"/>
          <w:sz w:val="28"/>
          <w:sz w:val="28"/>
          <w:szCs w:val="28"/>
          <w:rtl w:val="true"/>
          <w:lang w:bidi="ar-SA"/>
        </w:rPr>
        <w:t>تمجيد له بدله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توحيداً له تعالى؛ فلأنّ المراد من العالم ما يعلم به الصانع وهو كل ما سوى الله تعالى، وجمع ليدلّ على جميع أنواعه توضيحاً، سيما ذوي العقول من الملائكة والإنس والجن والشياطين، فإذا كان الله </w:t>
      </w:r>
    </w:p>
    <w:p>
      <w:pPr>
        <w:pStyle w:val="BookText"/>
        <w:rPr/>
      </w:pPr>
      <w:r>
        <w:rPr>
          <w:rFonts w:ascii="Amiri" w:hAnsi="Amiri" w:eastAsia="Amiri" w:cs="Amiri"/>
          <w:color w:val="111111"/>
          <w:sz w:val="28"/>
          <w:sz w:val="28"/>
          <w:szCs w:val="28"/>
          <w:rtl w:val="true"/>
          <w:lang w:bidi="ar-SA"/>
        </w:rPr>
        <w:t>الرّحمن الرّحيم استعطاف وذكر لآلائه ونعمائه على جميع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تعالى خالق الجميع ومدبّرهم ومربيهم فيكون هو الواجب تعالى وغيره آثاره، والتمجيد ما يدلّ على العظمة، والتحميد ما يدلّ على الجميل ودلالته عليهما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نسخة التوحيد توضيح وبيان، وعلى نسخة التمجيد إشارة إلى التوحيد وتأسيس، فهو 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المراد بالرحمن الرحيم في البسملة النعماء الظاهرة والباطنة الدنيويتان، وفي الحمد الاُخرويتان ويشعر بهما الاستعطاف فكأنّه 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نعماءك الظاهرة وآلاءك الباطنة أحاطتا بي، او بجميع الخلائق في دار الدنيا فلا تقطعهما عنّا في العقبى، أو يقول في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نعمائك الظاهرة شملت جميع المخلوقات في الدنيا حتى الكفار الذين يجعلون معك آلهة اُخرى، ونعمائك الباطنة من الهدايات الخاصة شملت الأنبياء والأولياء الصالحين فلا تخيبني عنهما، وكذا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الأول أعم من الدنيا والعقبى ويكون الآخر تأكيداً لهما لتأكد ظن العباد بالرحمة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حسن ظن عبدي المؤمن بي</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و 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سبقت رحمتي غضبي</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بالآلاء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النعماء الباطنة، وبالنعماء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والتقديم للأشرفية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العبد يلزمه أن </w:t>
      </w:r>
    </w:p>
    <w:p>
      <w:pPr>
        <w:pStyle w:val="BookText"/>
        <w:rPr/>
      </w:pPr>
      <w:r>
        <w:rPr>
          <w:rFonts w:ascii="Amiri" w:hAnsi="Amiri" w:eastAsia="Amiri" w:cs="Amiri"/>
          <w:color w:val="111111"/>
          <w:sz w:val="28"/>
          <w:sz w:val="28"/>
          <w:szCs w:val="28"/>
          <w:rtl w:val="true"/>
          <w:lang w:bidi="ar-SA"/>
        </w:rPr>
        <w:t>مالك يوم الدّين إقرار له بالبعث والحساب والمجازاة وإيجاب ملك الآخرة له كإيجاب ملك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يخطر بباله أنه تعالى لم يخل أحداً من نعمائه وآلاته في الدنيا، فالظن برحمته العامة الشاملة أن يدخلني في زمرتهم ولا يخلني عنهما في الدنيا والآخرة، أو إذا أدخلني معهم في دار الدنيا مع قبائحي وأعمالي السيئة فالرجاء من فضله أن يدخلني معهم في رحمته في دار الآخرة وَلَنْ تَجِدَ لِسُنَّتِ اللهِ تَحْوِيلاً</w:t>
      </w:r>
      <w:r>
        <w:rPr>
          <w:rStyle w:val="FootnoteAnchor"/>
          <w:rtl w:val="true"/>
        </w:rPr>
        <w:footnoteReference w:id="1294"/>
      </w:r>
      <w:r>
        <w:rPr>
          <w:rFonts w:ascii="Amiri" w:hAnsi="Amiri" w:eastAsia="Amiri" w:cs="Amiri"/>
          <w:color w:val="111111"/>
          <w:sz w:val="28"/>
          <w:sz w:val="28"/>
          <w:szCs w:val="28"/>
          <w:rtl w:val="true"/>
          <w:lang w:bidi="ar-SA"/>
        </w:rPr>
        <w:t>خصوصاً مع كون رحمة الدنيا قليلاً بالنسبة إلى رحمات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ورد عنهم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مائة رحمة، وأنّه أنزل منها رحمة واحدة إلى الأرض فقسّمها بين خلقه، فيها يتعاطفون وبها يتراحمون، وأخّر تسعاً وتسعين رحمة لنفسه، بها يرحم عباده يوم القيامة</w:t>
      </w:r>
      <w:r>
        <w:rPr>
          <w:rStyle w:val="FootnoteAnchor"/>
          <w:rtl w:val="true"/>
        </w:rPr>
        <w:footnoteReference w:id="1295"/>
      </w:r>
      <w:r>
        <w:rPr>
          <w:rFonts w:ascii="Amiri" w:hAnsi="Amiri" w:eastAsia="Amiri" w:cs="Amiri"/>
          <w:color w:val="111111"/>
          <w:sz w:val="28"/>
          <w:sz w:val="28"/>
          <w:szCs w:val="28"/>
          <w:rtl w:val="true"/>
          <w:lang w:bidi="ar-SA"/>
        </w:rPr>
        <w:t>، مع أنّ قطرة من بحار رحمته تكفي الخلائق أجمعين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الأخبار التي وصلت إلينا في الحمد أكثرها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وإن جاز القراءة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أيضاً؛ بناء على أنّهما من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الترجيح لكل منهما لاوجه له؛ لأنّ مالكيته تعالى وملكيته سيان، ولا مناسبة لهما بما للعباد حتى يقاس الغائب على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تعالى مالك الأمر في يوم الدين وملكه والدين الجزاء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إيّاك نعبد رغبة وتقرّب إلى الله تعالى ذكره، وإخلاص له بالعمل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ولمّا ذكر تعالى رحمته خمس مرّات ذكر ما يدلّ على غضبه؛ لئلّا يأمن العبد من عذابه، فكما أنّ اليأس من رحمة الله كبيرة، كذلك الأمن من عذاب الله، لكن في الرجاء يلاحظ رحمة الله وهي غير متناهية وفي الخوف يلاحظ ذنوبه، هي و إن كانت كثيرة، لكنّها متناهية، بل لا نسبة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الدين بمعنى الجزاء ولا يكون الجزاء إلّا في الآخرة ولا يكون إلّا مع الحساب، فيدلّ على الجميع كما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صلوات الله عليه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يدلّ على إيجاب ملك الآخرة له كإيجاب ملك الدنيا، لا كما ذكره الأكثر أنّ الملك والملك يومئذ له لا لغيره كما في الدنيا مستشهدين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Style w:val="FootnoteAnchor"/>
          <w:rtl w:val="true"/>
        </w:rPr>
        <w:footnoteReference w:id="1296"/>
      </w:r>
      <w:r>
        <w:rPr>
          <w:rFonts w:ascii="Amiri" w:hAnsi="Amiri" w:eastAsia="Amiri" w:cs="Amiri"/>
          <w:color w:val="111111"/>
          <w:sz w:val="28"/>
          <w:sz w:val="28"/>
          <w:szCs w:val="28"/>
          <w:rtl w:val="true"/>
          <w:lang w:bidi="ar-SA"/>
        </w:rPr>
        <w:t>ولكل منهما وجه؛ لأنّ 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الحقيقة، وما قالوه على سبيل المجاز، مع أنّ إثبات الملك له يومئذ لايدلّ على عدمه في غيره، وهو أنسب بالعبودية، وذكره بعنوان الإيجاب بناء على وجوب اللطف أو وجوب الوفاء بالوعد والانتصار من الظالم للمظلوم من لفظ الدين، أو من قوله تعالى، و يمكن قراءة الملك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أيضاً؛ ليكون دالاًّ على القراءة الاُخرى أو للزوم ملكه تعالى للملك أيضاً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له دون غيره، وهو أنسب، أمّا الرغبة فلأنّ العبد لمّا حمد الله تبارك وتعالى بأنّه رب العالمين، وبالرحمة العامة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والخاصة والظاهرة والباطنة عليهم، وبأنه يجزي المحسنين على أعمالهم الحسنة، والمسيئين على قبائحهم في الآخرة ، وأقرّ بأنّ الكل منه وبه وإليه تعالى فتح الله تعالى له باب المسألة فعلاً بالعبادة والاستعانة، وقولاً ببقية السورة، وكأنّه كان بعيداً فأذن له في القعود على بساط الاُنس والمخاطبة، ولمّا كانت العبودية والخضوع قبل المسألة أذن له في العبودية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w:t>
      </w:r>
      <w:r>
        <w:rPr>
          <w:rStyle w:val="FootnoteAnchor"/>
          <w:rtl w:val="true"/>
        </w:rPr>
        <w:footnoteReference w:id="1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التقرب فلانّه لا يحصل إلّا بالعبادة، وأمّا الإخلاص فبتقديم المفعول الدال على الحصر ولا يصح العبادة إلّا به، فكأنّه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جميع العابدين من الملائكة والناس والجن أجمعين، نعبدك ولا نعبد غيرك، وأمره بضم عبادته مع عبادة المخلصين؛ ليصير عبادته مقبولة بدخولها في عبادتهم، ولهذا شرّعت الجماعة؛ ليصير جميع الصلوات صلاة واحدة، وهو أكرم من أن يقبل بعضها دون بعض كما في تبعيض الصفقة، والإخلاص أعم من أن لا يعبد غيره أو لا يعبد لغيره؛ فإنّ من عمل رياء خالصاً أو منضماً فكأنّه عبد من عمل له، ولهذا 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وإخلاص له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يحصل له الإخلاص الكامل إلّا بأن لا يعمل لنفسه أيضاً، فإنّه أيضاً شرك خفي، فإنّ من عمل لدخول الجنة أو للخلاص من النار بل لكمال نفسه بالقرب المعنوي؛ فإنّه عابد نفسه حقيقة، ولو ضم مع القربة فهو مشرك، فكأنّه تعالى يأمر عبيده بالإخلاص ؛ لأنّ ظاهر السورة التعليم خصوصا تعليم الدعاء والمناجاة، فكأنّه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لكم في المناجاة أن تبدؤا باسمي وتذكروني بصفات الجلال والإكرام </w:t>
      </w:r>
    </w:p>
    <w:p>
      <w:pPr>
        <w:pStyle w:val="BookText"/>
        <w:rPr/>
      </w:pPr>
      <w:r>
        <w:rPr>
          <w:rFonts w:ascii="Amiri" w:hAnsi="Amiri" w:eastAsia="Amiri" w:cs="Amiri"/>
          <w:color w:val="111111"/>
          <w:sz w:val="28"/>
          <w:sz w:val="28"/>
          <w:szCs w:val="28"/>
          <w:rtl w:val="true"/>
          <w:lang w:bidi="ar-SA"/>
        </w:rPr>
        <w:t>وإيّاك نستعين استزادة من توفيقه وعبادته، واستدامة لما أنعم الله عليه ونصره، اهدنا الصّراط المستقيم استرشاد لدينه واعتصام بحبله،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و تقدموا العبادة الخالصة مع الاستعانة بي فيها وفي غيرها حتى تصيروا أهلاً للمناجاة المقبولة المستجابة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لمّا رخّص له في العبادة الخالصة ووفقه بأن صار مشغولاً بها أمره بالاستعانة به تعالى في جميع الاُمور سيّما في العبادات، فكأنّه 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الاشتغال بعبادتك حصل من توفيقاتك، ولا يمكننا الإخلاص إلّا بهداياتك الخاصة فنستعين بك في ازدياد التوفيقات في جميع الاُمور سيّما في العبادات الخالصة، فأدم علينا فضلك ولا تعاملنا بعدلك حتى يحصل لنا الوصول إلى قربك، وانصرنا على أعدائنا المائعة من الوصول، من النفس والشياطين والدنيا؛ فإنّنا ضعفاء وهم أقوياء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دخل في بساط الاُنس واستأنس بالعبودية واستعان به تعالى في المسألة أذن له في السؤال وعلّمه أن يسأل منه تعالى ما هو الأهم له في الدارين بقوله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ورد الأخبار الكثيرة المتواترة أنّ الصراط المستقيم هو صراط علي وأولاده الأئمة المعصومين</w:t>
      </w:r>
      <w:r>
        <w:rPr>
          <w:rStyle w:val="FootnoteAnchor"/>
          <w:rtl w:val="true"/>
        </w:rPr>
        <w:footnoteReference w:id="1298"/>
      </w:r>
      <w:r>
        <w:rPr>
          <w:rFonts w:ascii="Amiri" w:hAnsi="Amiri" w:eastAsia="Amiri" w:cs="Amiri"/>
          <w:color w:val="111111"/>
          <w:sz w:val="28"/>
          <w:sz w:val="28"/>
          <w:szCs w:val="28"/>
          <w:rtl w:val="true"/>
          <w:lang w:bidi="ar-SA"/>
        </w:rPr>
        <w:t xml:space="preserve">وفي كثير من الأخبار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علي صلوات الله عليه مجازا، وصراطه صراط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الصراط المستقيم هو الطريقة التي لا يقبل الله تعالى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من الآيات والأخبار المتواترة من طرق العامة والخاصة أنها طريقتهم، وأنهم سفينة النجاة</w:t>
      </w:r>
      <w:r>
        <w:rPr>
          <w:rStyle w:val="FootnoteAnchor"/>
          <w:rtl w:val="true"/>
        </w:rPr>
        <w:footnoteReference w:id="1299"/>
      </w:r>
      <w:r>
        <w:rPr>
          <w:rFonts w:ascii="Amiri" w:hAnsi="Amiri" w:eastAsia="Amiri" w:cs="Amiri"/>
          <w:color w:val="111111"/>
          <w:sz w:val="28"/>
          <w:sz w:val="28"/>
          <w:szCs w:val="28"/>
          <w:rtl w:val="true"/>
          <w:lang w:bidi="ar-SA"/>
        </w:rPr>
        <w:t xml:space="preserve">وأنهم حبل الله، والعروة الوثقى </w:t>
      </w:r>
      <w:r>
        <w:rPr>
          <w:rStyle w:val="FootnoteAnchor"/>
          <w:rtl w:val="true"/>
        </w:rPr>
        <w:footnoteReference w:id="1300"/>
      </w:r>
      <w:r>
        <w:rPr>
          <w:rFonts w:ascii="IRNazanin" w:hAnsi="IRNazanin" w:eastAsia="IRNazanin"/>
          <w:color w:val="111111"/>
          <w:sz w:val="28"/>
          <w:sz w:val="28"/>
          <w:szCs w:val="28"/>
          <w:rtl w:val="true"/>
          <w:lang w:bidi="fa-IR"/>
        </w:rPr>
        <w:t>وأنهم أحد الثقلين الذين أمر الله تعالى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بالتمسك بهما</w:t>
      </w:r>
      <w:r>
        <w:rPr>
          <w:rStyle w:val="FootnoteAnchor"/>
          <w:rtl w:val="true"/>
        </w:rPr>
        <w:footnoteReference w:id="1301"/>
      </w:r>
      <w:r>
        <w:rPr>
          <w:rFonts w:ascii="Amiri" w:hAnsi="Amiri" w:eastAsia="Amiri" w:cs="Amiri"/>
          <w:color w:val="111111"/>
          <w:sz w:val="28"/>
          <w:sz w:val="28"/>
          <w:szCs w:val="28"/>
          <w:rtl w:val="true"/>
          <w:lang w:bidi="ar-SA"/>
        </w:rPr>
        <w:t xml:space="preserve">، ولو لا خوف الإطالة لذكرنا من طرقهم ما يكفي المسترشد،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استرشاد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 وإلى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1302"/>
      </w:r>
      <w:r>
        <w:rPr>
          <w:rFonts w:ascii="Amiri" w:hAnsi="Amiri" w:eastAsia="Amiri" w:cs="Amiri"/>
          <w:color w:val="111111"/>
          <w:sz w:val="28"/>
          <w:sz w:val="28"/>
          <w:szCs w:val="28"/>
          <w:rtl w:val="true"/>
          <w:lang w:bidi="ar-SA"/>
        </w:rPr>
        <w:t>والإسلام هنا هو الإيمان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واعتصام بحبله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واستزادة في المعرفة لربّه عزّوجلّ</w:t>
      </w:r>
      <w:r>
        <w:rPr>
          <w:rStyle w:val="FootnoteAnchor"/>
          <w:rtl w:val="true"/>
        </w:rPr>
        <w:footnoteReference w:id="1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ولعظمته وكبريائه خ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وَاعْتَصِمُوا بِحَبْلِ اللهِ جَمِيعاً</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والاعتصام بحبل الله هو متابعة أهل البيت الذين أذهب الله عنهم الرّجس وطهرهم تطهيراً، كما في الأخبار المتواترة</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لم يحصل غالباً لشيعتهم صلوات الله عليهم حق المتابعة أمر الله تعالى عباده بأن يسألوا منه تعالى التوفيق والهداية الخاصة إلى معرفتهم، كما ينبغي متابعتهم حق المتابعة؛ فإنّهم أبواب الله ولا يمكن الوصول إلى الله إلّا بمعرفتهم ومتابعتهم، وهم وجه الله الذي لا يمكن التوجه إلى الله تعالى إلّا بهم، ولمّا كان المقصود الأعظم من جميع المعارف معرفة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واستزادة في المعرفة لربّه عزّوجلّ ولعظمته وكبريائه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الصراط المستقيم فكأنّه 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اهدنا إلى صراطك المستقيم الذي هو طريق أنبيائك وأصفيائك وأبوابك حتى نصل إلى معرفتك ومعرفة عظمتك وكبريائك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المعرفة هي المعرفة الإلهامية التي تحصل من كثرة العبادات والأذكار والمجاهدات كما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عمل بما علم ورثه الله علم ما لم </w:t>
      </w:r>
    </w:p>
    <w:p>
      <w:pPr>
        <w:pStyle w:val="BookText"/>
        <w:rPr/>
      </w:pPr>
      <w:r>
        <w:rPr>
          <w:rFonts w:ascii="Amiri" w:hAnsi="Amiri" w:eastAsia="Amiri" w:cs="Amiri"/>
          <w:color w:val="111111"/>
          <w:sz w:val="28"/>
          <w:sz w:val="28"/>
          <w:szCs w:val="28"/>
          <w:rtl w:val="true"/>
          <w:lang w:bidi="ar-SA"/>
        </w:rPr>
        <w:t>صراط الّذين أنعمت عليهم توكيد في السّؤال والرّغبة، وذكر لما قد تقدّم من نعمه على أوليائه، ورغبة في مثل تلك النّعم</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ولها علامات كثيرة كما يظهر من الآيات والأخبار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بالأسانيد المتكثرة، عن أبي عبد الله جعفر بن محمد الصادق، عن آبائه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عرف الله وعظّمه منع فاه من الكلام، وبطنه من الطعام، وعنى نفسه بالصيام والقيام،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 اُمهاتنا يا رسول الله هؤلاء أولياء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أولياء الله سكتوا فكان سكوتهم فكرا، وتكلّموا فكان كلامهم ذكرا، ونظروا فكان نظرهم عبرة، و نطقوا فكان نطقهم حكمة، ومشوا فكان مشيهم بين الناس بركة، لو لا الآجال التي قد كتبت عليهم لم تستقر أرواحهم في أجسادهم خوفاً من العذاب وشوقاً إلى الثواب</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تلك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الإلحاح في الدعاء مطلوباً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يحب الملحّين في الدعاء</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أكّده بالإبدال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اهدنا صراط الذين أنعمت عليهم، الذي هو الصراط المستقيم وذكر لما تقدّم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أنعمت على كثير من عبادك بلا سابقة منهم ،فلو أنعمت عليّ لم يكن بديعاً، فأنعم عليّ من الهداية بمثل ما أنعمت عليهم من الهدايات الخاصة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أَنْعَمَ اللَّهُ عَلَيْهِمْ</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ـــــــــــــــــــــــــــــــــــــــــ</w:t>
      </w:r>
      <w:r>
        <w:rPr>
          <w:rFonts w:ascii="Amiri" w:hAnsi="Amiri" w:eastAsia="Amiri" w:cs="Amiri"/>
          <w:color w:val="111111"/>
          <w:sz w:val="28"/>
          <w:sz w:val="28"/>
          <w:szCs w:val="28"/>
          <w:rtl w:val="true"/>
          <w:lang w:bidi="ar-SA"/>
        </w:rPr>
        <w:t>مِنَ النَّبِيِّينَ وَالصِّدِّيقِينَ وَالشُّهَدَاءِ وَالصَّالِحِينَ</w:t>
      </w:r>
      <w:r>
        <w:rPr>
          <w:rStyle w:val="FootnoteAnchor"/>
          <w:rtl w:val="true"/>
        </w:rPr>
        <w:footnoteReference w:id="1309"/>
      </w:r>
      <w:r>
        <w:rPr>
          <w:rFonts w:ascii="IRNazanin" w:hAnsi="IRNazanin" w:eastAsia="IRNazanin"/>
          <w:color w:val="111111"/>
          <w:sz w:val="28"/>
          <w:sz w:val="28"/>
          <w:szCs w:val="28"/>
          <w:rtl w:val="true"/>
          <w:lang w:bidi="fa-IR"/>
        </w:rPr>
        <w:t>خصوصاً ساداتهم من سيد الأنبياء والمرسلين، وسيد الصديقين وهو أمير المؤمنين، كما ورد في الأخبار المتواترة عن العامة والخاصة أنّ الصديقين ثلاثة مؤمن آل فرعون، ومؤمن آل یس ،وعلي بن أبي طالب</w:t>
      </w:r>
      <w:r>
        <w:rPr>
          <w:rStyle w:val="FootnoteAnchor"/>
          <w:rtl w:val="true"/>
        </w:rPr>
        <w:footnoteReference w:id="1310"/>
      </w:r>
      <w:r>
        <w:rPr>
          <w:rFonts w:ascii="IRNazanin" w:hAnsi="IRNazanin" w:eastAsia="IRNazanin"/>
          <w:color w:val="111111"/>
          <w:sz w:val="28"/>
          <w:sz w:val="28"/>
          <w:szCs w:val="28"/>
          <w:rtl w:val="true"/>
          <w:lang w:bidi="fa-IR"/>
        </w:rPr>
        <w:t xml:space="preserve">، وهو أفضلهم وهو الذي 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الرجال بسبع سنين أو بثلاث سنين كما رواه المخالفون أيضاً</w:t>
      </w:r>
      <w:r>
        <w:rPr>
          <w:rStyle w:val="FootnoteAnchor"/>
          <w:rtl w:val="true"/>
        </w:rPr>
        <w:footnoteReference w:id="1311"/>
      </w:r>
      <w:r>
        <w:rPr>
          <w:rFonts w:ascii="Amiri" w:hAnsi="Amiri" w:eastAsia="Amiri" w:cs="Amiri"/>
          <w:color w:val="111111"/>
          <w:sz w:val="28"/>
          <w:sz w:val="28"/>
          <w:szCs w:val="28"/>
          <w:rtl w:val="true"/>
          <w:lang w:bidi="ar-SA"/>
        </w:rPr>
        <w:t>وسيد الشهداء بقية الأئمة على رواية</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ما روي متواتراً أنّهم شهداء الله على خلقه </w:t>
      </w:r>
      <w:r>
        <w:rPr>
          <w:rStyle w:val="FootnoteAnchor"/>
          <w:rtl w:val="true"/>
        </w:rPr>
        <w:footnoteReference w:id="1313"/>
      </w:r>
      <w:r>
        <w:rPr>
          <w:rFonts w:ascii="Amiri" w:hAnsi="Amiri" w:eastAsia="Amiri" w:cs="Amiri"/>
          <w:color w:val="111111"/>
          <w:sz w:val="28"/>
          <w:sz w:val="28"/>
          <w:szCs w:val="28"/>
          <w:rtl w:val="true"/>
          <w:lang w:bidi="ar-SA"/>
        </w:rPr>
        <w:t>، وروي أنّ جميعهم صاروا شهداء بالسم وغيره</w:t>
      </w:r>
      <w:r>
        <w:rPr>
          <w:rStyle w:val="FootnoteAnchor"/>
          <w:rtl w:val="true"/>
        </w:rPr>
        <w:footnoteReference w:id="1314"/>
      </w:r>
      <w:r>
        <w:rPr>
          <w:rFonts w:ascii="Amiri" w:hAnsi="Amiri" w:eastAsia="Amiri" w:cs="Amiri"/>
          <w:color w:val="111111"/>
          <w:sz w:val="28"/>
          <w:sz w:val="28"/>
          <w:szCs w:val="28"/>
          <w:rtl w:val="true"/>
          <w:lang w:bidi="ar-SA"/>
        </w:rPr>
        <w:t>، وسيد الصالحين أتباعهم من الأولياء الأصفياء، وفي رواية أنّ الشهداء عبارة عن الحسنين والصالحين عن بقية الأئمة المعصومين صلوات الله عليهم أجمعين</w:t>
      </w:r>
      <w:r>
        <w:rPr>
          <w:rStyle w:val="FootnoteAnchor"/>
          <w:rtl w:val="true"/>
        </w:rPr>
        <w:footnoteReference w:id="1315"/>
      </w:r>
      <w:r>
        <w:rPr>
          <w:rFonts w:ascii="Amiri" w:hAnsi="Amiri" w:eastAsia="Amiri" w:cs="Amiri"/>
          <w:color w:val="111111"/>
          <w:sz w:val="28"/>
          <w:sz w:val="28"/>
          <w:szCs w:val="28"/>
          <w:rtl w:val="true"/>
          <w:lang w:bidi="ar-SA"/>
        </w:rPr>
        <w:t>وفيهم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ـــــــــــــــــــــــــــــــــــــ</w:t>
      </w:r>
      <w:r>
        <w:rPr>
          <w:rFonts w:ascii="Amiri" w:hAnsi="Amiri" w:eastAsia="Amiri" w:cs="Amiri"/>
          <w:color w:val="111111"/>
          <w:sz w:val="28"/>
          <w:sz w:val="28"/>
          <w:szCs w:val="28"/>
          <w:rtl w:val="true"/>
          <w:lang w:bidi="ar-SA"/>
        </w:rPr>
        <w:t>عَلَيْكُمْ نِعْمَتِي وَ رَضِيتُ لَكُمُ الإِسْلامَ دِيناً</w:t>
      </w:r>
      <w:r>
        <w:rPr>
          <w:rStyle w:val="FootnoteAnchor"/>
          <w:rtl w:val="true"/>
        </w:rPr>
        <w:footnoteReference w:id="1316"/>
      </w:r>
      <w:r>
        <w:rPr>
          <w:rFonts w:ascii="Amiri" w:hAnsi="Amiri" w:eastAsia="Amiri" w:cs="Amiri"/>
          <w:color w:val="111111"/>
          <w:sz w:val="28"/>
          <w:sz w:val="28"/>
          <w:szCs w:val="28"/>
          <w:rtl w:val="true"/>
          <w:lang w:bidi="ar-SA"/>
        </w:rPr>
        <w:t>بولاية عليّ وأولاده المعصومين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صراطهم صراط الله، وأنّهم حجج الله على خلقه، وأنوار الله في عباده، وأولياء الله المصطفون، و نجباء الله المرتضون، وهم المحدّثون، وهم المتوسمون، وهم الهداة إلى الله تعالى، وهم ولاة أمره، وخزنة علمه، و تراجمة وحيه، وخلفاؤه في أرضه، وأبوابه التي لا يؤتى إلّا منهم، وهم أركان الأرض والسماوات، وهم الصادقون الذين أمر العباد بالكون معهم، وهم أهل الذكر الذين أمروا بالسؤال عنهم، وهم الراسخون في العلم، وهم المعروض عليهم أعمال العباد، وهم ورثة علوم الأنبياء والمرسلين، وهم العالمون بالقرآن، وهم الذين أعطاهم الله الأسماء العظام اثنين وسبعين حرفاً، وأعطاهم مواريث الأنبياء، وعندهم الجفر والجامعة والصحيفة ومصحف فاطمة صلوات الله عليها، وفي شأنهم نزل ربع القرآن كما رواه العامة، وعندهم علوم الأوّلين والآخرين، وهم مؤيدون بروح القدس، وإن شئت التفصيل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واُصول الكافي، وإكمال الدين، والأمالي، والعيون، وغيرها وسنذكر إن شاء الله تعالى بعضها في تفسير الزيارات</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غير المغضوب عليهم استعاذة من أن يكون من المعاندين الكافرين المستخفّين به وبأمره ونهيه، ولا الضّالّين اعتصام من أن يكون من الّذين ضلّوا عن سبيله من غير معرفةٍ وهم يحسبون أنّهم يحسنون صنعاً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العلماء من أصحاب الضلال الذين يعرفون نعمة الله ثمَّ ينكرونها تعصباً لدين الآباء والأسلاف، فضلّوا وأضلّوا عن سواء السبيل، وكل من نظر إلى كتبهم وكتمانهم الحق بعد الظهور يعرف أنّهم أكفر من اليهود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كانوا ضلّوا من غير معرفة عبر عن تجنب طريقتهم بالاعتصام بخلاف المغضوب عليهم، والضالون من غير معرفة يمكن نجاتهم بفضل الله سبحانه بخلاف المعاندين وإن كان الضالون أيضاً مستحقين للعذاب الأليم بتقصيرهم في المجاهدة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w:t>
      </w:r>
      <w:r>
        <w:rPr>
          <w:rStyle w:val="FootnoteAnchor"/>
          <w:rtl w:val="true"/>
        </w:rPr>
        <w:footnoteReference w:id="1318"/>
      </w:r>
      <w:r>
        <w:rPr>
          <w:rFonts w:ascii="Amiri" w:hAnsi="Amiri" w:eastAsia="Amiri" w:cs="Amiri"/>
          <w:color w:val="111111"/>
          <w:sz w:val="28"/>
          <w:sz w:val="28"/>
          <w:szCs w:val="28"/>
          <w:rtl w:val="true"/>
          <w:lang w:bidi="ar-SA"/>
        </w:rPr>
        <w:t xml:space="preserve">ومع هذا الاختلاف الذي وقع في دين سيد الأنبياء بسبب مخالفتهم له في متابعة سيد الأوصياء، ونقلهم خبر الاختلاف والافتراق على ثلاثة وسبعين، وأنّ واحدة منها ناجية والباقي هالكة </w:t>
      </w:r>
      <w:r>
        <w:rPr>
          <w:rStyle w:val="FootnoteAnchor"/>
          <w:rtl w:val="true"/>
        </w:rPr>
        <w:footnoteReference w:id="1319"/>
      </w:r>
      <w:r>
        <w:rPr>
          <w:rFonts w:ascii="Amiri" w:hAnsi="Amiri" w:eastAsia="Amiri" w:cs="Amiri"/>
          <w:color w:val="111111"/>
          <w:sz w:val="28"/>
          <w:sz w:val="28"/>
          <w:szCs w:val="28"/>
          <w:rtl w:val="true"/>
          <w:lang w:bidi="ar-SA"/>
        </w:rPr>
        <w:t>، ونقلهم متواتراً خبر الثقلين</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اجتمع فيه من جوامع الخير والحكمة من أمر الآخرة والدّنيا ما لا يجمعه شيء من الأشياء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w:t>
      </w:r>
      <w:r>
        <w:rPr>
          <w:rFonts w:ascii="Amiri" w:hAnsi="Amiri" w:eastAsia="Amiri" w:cs="Amiri"/>
          <w:color w:val="111111"/>
          <w:sz w:val="28"/>
          <w:sz w:val="28"/>
          <w:szCs w:val="28"/>
          <w:rtl w:val="true"/>
          <w:lang w:bidi="ar-SA"/>
        </w:rPr>
        <w:t>والسفينة</w:t>
      </w:r>
      <w:r>
        <w:rPr>
          <w:rStyle w:val="FootnoteAnchor"/>
          <w:rtl w:val="true"/>
        </w:rPr>
        <w:footnoteReference w:id="1321"/>
      </w:r>
      <w:r>
        <w:rPr>
          <w:rFonts w:ascii="Amiri" w:hAnsi="Amiri" w:eastAsia="Amiri" w:cs="Amiri"/>
          <w:color w:val="111111"/>
          <w:sz w:val="28"/>
          <w:sz w:val="28"/>
          <w:szCs w:val="28"/>
          <w:rtl w:val="true"/>
          <w:lang w:bidi="ar-SA"/>
        </w:rPr>
        <w:t>وغيرهما حكموا بنجاة الكل في كتبهم كتبهم المعتمدة كشرح المقاصد، والمواقف والإحكام وغيرها</w:t>
      </w:r>
      <w:r>
        <w:rPr>
          <w:rStyle w:val="FootnoteAnchor"/>
          <w:rtl w:val="true"/>
        </w:rPr>
        <w:footnoteReference w:id="1322"/>
      </w:r>
      <w:r>
        <w:rPr>
          <w:rFonts w:ascii="Amiri" w:hAnsi="Amiri" w:eastAsia="Amiri" w:cs="Amiri"/>
          <w:color w:val="111111"/>
          <w:sz w:val="28"/>
          <w:sz w:val="28"/>
          <w:szCs w:val="28"/>
          <w:rtl w:val="true"/>
          <w:lang w:bidi="ar-SA"/>
        </w:rPr>
        <w:t>، خلافا لقول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الَّذِي هَدَانَا لِهذا وما كُنَّا لِنَهْتَدِيَ لَوْ لا 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الأشياء فقد روي أنّ جميع ما أنزل الله تعالى من الكتب مندرج في القرآن</w:t>
      </w:r>
      <w:r>
        <w:rPr>
          <w:rStyle w:val="FootnoteAnchor"/>
          <w:rtl w:val="true"/>
        </w:rPr>
        <w:footnoteReference w:id="1323"/>
      </w:r>
      <w:r>
        <w:rPr>
          <w:rFonts w:ascii="Amiri" w:hAnsi="Amiri" w:eastAsia="Amiri" w:cs="Amiri"/>
          <w:color w:val="111111"/>
          <w:sz w:val="28"/>
          <w:sz w:val="28"/>
          <w:szCs w:val="28"/>
          <w:rtl w:val="true"/>
          <w:lang w:bidi="ar-SA"/>
        </w:rPr>
        <w:t>مع اشتماله على الزيادات الكثيرة، وجميع ما في القرآن مندرج في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المحققون أنّ سورة الحمد بمنزلة الإنسان في العالم الكبير</w:t>
      </w:r>
      <w:r>
        <w:rPr>
          <w:rStyle w:val="FootnoteAnchor"/>
          <w:rtl w:val="true"/>
        </w:rPr>
        <w:footnoteReference w:id="1324"/>
      </w:r>
      <w:r>
        <w:rPr>
          <w:rFonts w:ascii="IRNazanin" w:hAnsi="IRNazanin" w:eastAsia="IRNazanin"/>
          <w:color w:val="111111"/>
          <w:sz w:val="28"/>
          <w:sz w:val="28"/>
          <w:szCs w:val="28"/>
          <w:rtl w:val="true"/>
          <w:lang w:bidi="fa-IR"/>
        </w:rPr>
        <w:t xml:space="preserve">ولو ذهبنا ننقل ما اشتمل عليه الحمد من الحقائق والمعارف احتجنا إلى كتاب آخر وإن أمهل الأجل نذكرها في كتاب مفرد إن شاء الله، وذكر بعضها شيخنا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 الموسوم بعروة الوثقى</w:t>
      </w:r>
      <w:r>
        <w:rPr>
          <w:rStyle w:val="FootnoteAnchor"/>
          <w:rtl w:val="true"/>
        </w:rPr>
        <w:footnoteReference w:id="1325"/>
      </w:r>
      <w:r>
        <w:rPr>
          <w:rFonts w:ascii="Amiri" w:hAnsi="Amiri" w:eastAsia="Amiri" w:cs="Amiri"/>
          <w:color w:val="111111"/>
          <w:sz w:val="28"/>
          <w:sz w:val="28"/>
          <w:szCs w:val="28"/>
          <w:rtl w:val="true"/>
          <w:lang w:bidi="ar-SA"/>
        </w:rPr>
        <w:t>، وذكر بعضها النيشابوري</w:t>
      </w:r>
      <w:r>
        <w:rPr>
          <w:rStyle w:val="FootnoteAnchor"/>
          <w:rtl w:val="true"/>
        </w:rPr>
        <w:footnoteReference w:id="1326"/>
      </w:r>
      <w:r>
        <w:rPr>
          <w:rFonts w:ascii="Amiri" w:hAnsi="Amiri" w:eastAsia="Amiri" w:cs="Amiri"/>
          <w:color w:val="111111"/>
          <w:sz w:val="28"/>
          <w:sz w:val="28"/>
          <w:szCs w:val="28"/>
          <w:rtl w:val="true"/>
          <w:lang w:bidi="ar-SA"/>
        </w:rPr>
        <w:t>، وبعضها الكاشفي في</w:t>
      </w:r>
      <w:r>
        <w:rPr>
          <w:rFonts w:eastAsia="Amiri" w:cs="Amiri" w:ascii="Amiri" w:hAnsi="Amiri"/>
          <w:color w:val="111111"/>
          <w:sz w:val="28"/>
          <w:szCs w:val="28"/>
          <w:rtl w:val="true"/>
          <w:lang w:bidi="ar-SA"/>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العلّة الّتي من أجلها جعل الجهر في بعض الصّلوات دون بعضٍ؛ أنّ الصّلوات الّتي تجهر فيها إنّما هي في أوقاتٍ مظلمةٍ فوجب أن</w:t>
      </w:r>
      <w:r>
        <w:rPr>
          <w:rFonts w:ascii="IRNazanin" w:hAnsi="IRNazanin" w:eastAsia="IRNazanin"/>
          <w:color w:val="111111"/>
          <w:sz w:val="28"/>
          <w:sz w:val="28"/>
          <w:szCs w:val="28"/>
          <w:rtl w:val="true"/>
          <w:lang w:bidi="fa-IR"/>
        </w:rPr>
        <w:t>ــــــــــــــــــــــــــــــــــــــــ</w:t>
      </w:r>
      <w:r>
        <w:rPr>
          <w:rFonts w:ascii="Amiri" w:hAnsi="Amiri" w:eastAsia="Amiri" w:cs="Amiri"/>
          <w:color w:val="111111"/>
          <w:sz w:val="28"/>
          <w:sz w:val="28"/>
          <w:szCs w:val="28"/>
          <w:rtl w:val="true"/>
          <w:lang w:bidi="ar-SA"/>
        </w:rPr>
        <w:t>جواهر التفسير، وبعضها الكاشي</w:t>
      </w:r>
      <w:r>
        <w:rPr>
          <w:rStyle w:val="FootnoteAnchor"/>
          <w:rtl w:val="true"/>
        </w:rPr>
        <w:footnoteReference w:id="1327"/>
      </w:r>
      <w:r>
        <w:rPr>
          <w:rFonts w:ascii="Amiri" w:hAnsi="Amiri" w:eastAsia="Amiri" w:cs="Amiri"/>
          <w:color w:val="111111"/>
          <w:sz w:val="28"/>
          <w:sz w:val="28"/>
          <w:szCs w:val="28"/>
          <w:rtl w:val="true"/>
          <w:lang w:bidi="ar-SA"/>
        </w:rPr>
        <w:t>، وبعضها القونوي</w:t>
      </w:r>
      <w:r>
        <w:rPr>
          <w:rStyle w:val="FootnoteAnchor"/>
          <w:rtl w:val="true"/>
        </w:rPr>
        <w:footnoteReference w:id="1328"/>
      </w:r>
      <w:r>
        <w:rPr>
          <w:rFonts w:ascii="Amiri" w:hAnsi="Amiri" w:eastAsia="Amiri" w:cs="Amiri"/>
          <w:color w:val="111111"/>
          <w:sz w:val="28"/>
          <w:sz w:val="28"/>
          <w:szCs w:val="28"/>
          <w:rtl w:val="true"/>
          <w:lang w:bidi="ar-SA"/>
        </w:rPr>
        <w:t>فليرجع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تأمل متأمل فيما ذكره صلوات الله عليه لانكشف له من الحقائق ما لا يحتاج معها إلى كلام غيره، ولو رجع إلى تفسير الإمام الهمام أبي محمد الحسن العسكري صلوات الله عليه لكان فيه غنية عن غيره، لكن بعد التأمل التام، لا كما نظر إليه بعض الأصحاب ونفى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لأنّه ليس موافقاً للمعهود من التفاسير مع أنّه صححه الصدوق ونقل عنه كثيرا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علي بن 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آيات القرآن خزائن، كلّما فتحت خزانة ينبغي لك أن تنظر ما فيها</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وقريب منه ما 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ظاهره أنيق وباطنه عميق، له نجوم وعلى نجومه نجوم، لاتحصى عجائبه، ولا تبلى غرائبه فليجل جال بصره</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إلى غير ذلك من الأخبار</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صلوات الله عليه برواية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التي من أجلها جعل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هذه إحدى العلل، وروي علة اُخرى غيرها وقد تقدمت في</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يجهر فيها؛ ليعلم المارّ أنّ هناك جماعةً، فإن أراد أن يصلّي صلّى؛ لأنّه إن لم يرجماعةً علم ذلك من جهة السّماع؛ والصّلاتان اللّتان لا يجهر فيهما إنّما هما بالنّهار في أوقاتٍ مضيئةٍ فهي من جهة الرّؤية لا يحتاج فيهما إلى السّماع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الحمد وسورةً فكبّر واحدةً وأنت منتصب ثمّ اركع وضع يدك اليمنى على ركبتك اليمنى قبل اليسرى، وضع راحتيك على</w:t>
      </w:r>
      <w:r>
        <w:rPr>
          <w:rFonts w:ascii="IRNazanin" w:hAnsi="IRNazanin" w:eastAsia="IRNazanin"/>
          <w:color w:val="111111"/>
          <w:sz w:val="28"/>
          <w:sz w:val="28"/>
          <w:szCs w:val="28"/>
          <w:rtl w:val="true"/>
          <w:lang w:bidi="fa-IR"/>
        </w:rPr>
        <w:t>ــــــــــــــــــــــــــــــــــــــ</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يدلّ على ذلك ما رواه الكليني في 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في الصلاة فلا تلصق قدمك بالاُخرى دع بينهما فصلاً إصبعاً أقل ذلك إلى شبر أكثره، وأسدل منكبيك يعني لا تمدها إلى فوق، وأرسل يديك ولا تشبك أصابعك، ولتكونا على فخذيك قبالة ركبتيك، وليكن نظرك إلى موضع سجودك، فإذا رکعت فصف في ركوعك بين قدميك تجعل بينهما قدر شبر وتمكن راحتيك من ركبتيك، وتضع يدك اليمنى على ركبتك اليمنى قبل اليسرى، وبلّغ أطراف أصابعك عين الركبة، وفرّج أصابعك إذا وضعتها على ركبتيك؛ فإن وصلت أطراف أصابعك في ركوعك إلى ركبتيك أجزاك ذلك، وأحب إليّ أن تمكّن كفيك من ركبتيك فتجعل أصابعك في عين الركبة وتفرج بينهما، وأقم صلبك ومدّ عنقك، وليكن نظرك إلى ما بين قدمك، فإذا أردت أن تسجد فارفع يديك بالتكبير وخرّ ساجداً وابدأ بيديك فضعها على الأرض قبل ركبتبك تضعهما معاً، ولا تفترش ذراعيك افتراش السبع ذراعيه، ولا تضعنّ ذراعيك على ركبتيك وفخذيك، ولكن تجنح بمرفقيک</w:t>
      </w:r>
      <w:r>
        <w:rPr>
          <w:rFonts w:eastAsia="IRNazanin" w:cs="IRNazanin"/>
          <w:color w:val="111111"/>
          <w:sz w:val="28"/>
          <w:szCs w:val="28"/>
          <w:rtl w:val="true"/>
          <w:lang w:bidi="fa-IR"/>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ركبتيك، وألقم أصابعك عين الرّكبة وفرّجها و مدّ عنقك، ويكون نظرك في الرّكوع ما بين قدميك إلى موضع سجودك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رجل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خير خلق الله عزّوجلّ ما معنى مدّ عنقك في الرّكوع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آمنت بالله ولو ضربت عنقي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ـــــــــــــــــــــــــــــــــــــولا تلصق</w:t>
      </w:r>
      <w:r>
        <w:rPr>
          <w:rStyle w:val="FootnoteAnchor"/>
          <w:rtl w:val="true"/>
        </w:rPr>
        <w:footnoteReference w:id="1332"/>
      </w:r>
      <w:r>
        <w:rPr>
          <w:rFonts w:ascii="Amiri" w:hAnsi="Amiri" w:eastAsia="Amiri" w:cs="Amiri"/>
          <w:color w:val="111111"/>
          <w:sz w:val="28"/>
          <w:sz w:val="28"/>
          <w:szCs w:val="28"/>
          <w:rtl w:val="true"/>
          <w:lang w:bidi="ar-SA"/>
        </w:rPr>
        <w:t>كفيك بركبتيك، ولا تدنهما من وجهك بين ذلك حيال منكبيك، ولا تجعلهما بين يدي ركبتيك، ولكن تحرفهما عن ذلك شيئاً وابسطهما على الأرض بسطاً واقبضهما إليك قبضاً، فإن كان تحتهما ثوب فلا يضرك، وإن أفضيت بهما إلى الأرض فهو أفضل، ولا تفرجن بين أصابعك في سجودك، ولكن ضمّهنّ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قعدت في تشهدك فألصق ركبتيك بالأرض وفرّج بينهما شيئاً، وليكن ظاهر قدمك اليسرى على الأرض وظاهر قدمك اليمنى على باطن قدمك اليسرى، وإليتاك على الأرض وطرف إبهامك اليمنى على الأرض، وإيّاك والقعود على قدميك فتأذى بذلك ولا تكن قاعداً على الأرض فتكون إنّما قعد بعضك على بعض، فلا تصبر للتشهد والدعاء</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سجودك هذه الطريقة غير ما ذكر في صحيحتي زرارة و حماد والعمل عليهما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رجل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الصدوق مسنداً في العلل</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ركعت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ولك خشعت، ولك أسلمت، وبك آمنت، وعليك توكّلت، وأنت ربّي خشع لك وجهي، وسمعي وبصري، وشعري وبشري، ولحمي ودمي، ومخّي وعصبي وعظامي، وما أقلّت الأرض منّى الله ربّ العالمين،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وبحمده ثلاث مرّاتٍ فإن قلتها خمساً فهو أحسن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w:t>
      </w:r>
      <w:r>
        <w:rPr>
          <w:rFonts w:ascii="Amiri" w:hAnsi="Amiri" w:eastAsia="Amiri" w:cs="Amiri"/>
          <w:color w:val="111111"/>
          <w:sz w:val="28"/>
          <w:sz w:val="28"/>
          <w:szCs w:val="28"/>
          <w:rtl w:val="true"/>
          <w:lang w:bidi="ar-SA"/>
        </w:rPr>
        <w:t xml:space="preserve">وليخطر بباله هذه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ركعت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بالركوع أو الصلاة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الإسلام بمعنى الانقياد والإطاعة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الإسلام بمعنى الإيمان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بك والتقديم للحصر، أو بمعنى بعونك وفضلك آمنت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ربّي خشع لك وجهي وسمعي إلى آخره،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بإطاعتك فيما أمرت به لكل عضو أو مطلقاً خصوصاً في الصلاة أو في الركوع، والمخ نقي العظم والدماغ وشحمة العين وخالص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هنا الأرواح التي في كل عضو، أو الروح الطبيعي الحيواني والنفساني والناطقة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أقلّت الأرض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بدني، تعميم بعد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متعلق بخشع مع قطع النظر عن قوله لك أو يكون لله بدلاً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للتوضيح أو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 على بعد،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حملتني الأرض لله ولأمره، وصحيحة زرارة الآتية خال عن التكلف أو تكون جملة برأسها، ولعله أظهر بأن يكون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ذلك أو خبر ما أقلت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الركوع والسجود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روى الكليني في الصحيح، عن زرارة، عن</w:t>
      </w:r>
      <w:r>
        <w:rPr>
          <w:rFonts w:eastAsia="Amiri" w:cs="Amiri" w:ascii="Amiri" w:hAnsi="Amiri"/>
          <w:color w:val="111111"/>
          <w:sz w:val="28"/>
          <w:szCs w:val="28"/>
          <w:rtl w:val="true"/>
          <w:lang w:bidi="ar-SA"/>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قلتها سبعاً فهو أفضل، ويجزيك ثلاث تسبيحاتٍ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w:t>
      </w:r>
      <w:r>
        <w:rPr>
          <w:rFonts w:ascii="IRNazanin" w:hAnsi="IRNazanin" w:eastAsia="IRNazanin"/>
          <w:color w:val="111111"/>
          <w:sz w:val="28"/>
          <w:sz w:val="28"/>
          <w:szCs w:val="28"/>
          <w:rtl w:val="true"/>
          <w:lang w:bidi="fa-IR"/>
        </w:rPr>
        <w:t>ــــــــــــــــــــــــــــــــ</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تركع فقل وأنت منتصب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اركع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ولك أسلمت، وبك آمنت، وعليك توكلت، وأنت ربّي، خشع لك قلبي، وسمعي وبصري، وشعري وبشري، ولحمي ودمي، ومخي وعصبي، وعظامي وما أقلته قدماي غير مستنكف ولا مستكبر ولامستحسر، سبحان ربي العظيم وبحمده، ثلاث مرّات في ترتيل، وتصف في ركوعك بين قدميك تجعل بينهما قدر شبر، وتمكن راحتيك من ركبتيك وتضع يدك اليمنى على ركبتيك اليمنى قبل اليسرى، وبلّغ بأطراف أصابعك عين الركبة، وفرّج أصابعك إذا وضعتها على ركبتيك وأقم صلبك، ومد عنقك، وليكن نظرك بين قدميك،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الله لمن حمده وأنت منتصب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أهل الجبروت والكبرياء والعظمة لله رب العالمين، تجهر بها صوتك ،ثمَّ ترفع يديك بالتكبير وتخر ساجداً</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w:t>
      </w:r>
      <w:r>
        <w:rPr>
          <w:rFonts w:ascii="Amiri" w:hAnsi="Amiri" w:eastAsia="Amiri" w:cs="Amiri"/>
          <w:color w:val="111111"/>
          <w:sz w:val="28"/>
          <w:sz w:val="28"/>
          <w:szCs w:val="28"/>
          <w:rtl w:val="true"/>
          <w:lang w:bidi="ar-SA"/>
        </w:rPr>
        <w:t xml:space="preserve"> اعلم أنّ الظاهر من الأخبار إجزاء مطلق الذكر في الركوع والسجود وإن كان التسبيح أفضل ولو بسبحان الله مرّة، وأفضل منه ثلاث مرّات، أو سبحان ربي العظيم مرّة، وأفضله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وبحمده وأفضله ثلاث مرّات، وأفضله سبع إلى ثلاثة وثلاثين، أو أربعة وثلاثين، وأفضله ستون، وأفضله خمسمائة </w:t>
      </w:r>
      <w:r>
        <w:rPr>
          <w:rStyle w:val="FootnoteAnchor"/>
          <w:rtl w:val="true"/>
        </w:rPr>
        <w:footnoteReference w:id="1336"/>
      </w:r>
      <w:r>
        <w:rPr>
          <w:rFonts w:ascii="Amiri" w:hAnsi="Amiri" w:eastAsia="Amiri" w:cs="Amiri"/>
          <w:color w:val="111111"/>
          <w:sz w:val="28"/>
          <w:sz w:val="28"/>
          <w:szCs w:val="28"/>
          <w:rtl w:val="true"/>
          <w:lang w:bidi="ar-SA"/>
        </w:rPr>
        <w:t>لما رواه الكليني والشيخ في الصحيح، عن هشام بن الحكم،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أيجزي أن أقول مكان التسبيح في الركوع والسجود لا إله</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w:t>
      </w:r>
      <w:r>
        <w:rPr>
          <w:rFonts w:ascii="Amiri" w:hAnsi="Amiri" w:eastAsia="Amiri" w:cs="Amiri"/>
          <w:color w:val="111111"/>
          <w:sz w:val="28"/>
          <w:sz w:val="28"/>
          <w:szCs w:val="28"/>
          <w:rtl w:val="true"/>
          <w:lang w:bidi="ar-SA"/>
        </w:rPr>
        <w:t>إلّا الله، الحمد الله، والله أكبر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كل هذا ذكر الله</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 وروى الشيخ في الصحيح، عن هشام بن سالم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38"/>
      </w:r>
      <w:r>
        <w:rPr>
          <w:rFonts w:ascii="Amiri" w:hAnsi="Amiri" w:eastAsia="Amiri" w:cs="Amiri"/>
          <w:color w:val="111111"/>
          <w:sz w:val="28"/>
          <w:sz w:val="28"/>
          <w:szCs w:val="28"/>
          <w:rtl w:val="true"/>
          <w:lang w:bidi="ar-SA"/>
        </w:rPr>
        <w:t>، وروى الكليني في الحسن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كلمة أخف على اللسان الا منها ولا أبلغ من 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 في الركوع والسجود أن أقول مكان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والحمد لله والله أكبر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كل ذا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ولا إله إلّا الله قد عرفناهما فما تفسير سبحان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أنفة الله تنزيه له، ألا ترى أنّ الرجل إذا عجب من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وفي الصحيح عن معاوية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يجزي المريض من التسبيح في الركوع والسجود؟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تسبيحة واحدة</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من القول في الركوع والسجود؟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تسبيحات في ترسل و واحدة تامة تجزي</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وفي الصحيح عن علي بن يقطين، عن 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ــــــــــــــــــــــــــــــــــــ</w:t>
      </w:r>
      <w:r>
        <w:rPr>
          <w:rFonts w:ascii="Amiri" w:hAnsi="Amiri" w:eastAsia="Amiri" w:cs="Amiri"/>
          <w:color w:val="111111"/>
          <w:sz w:val="28"/>
          <w:sz w:val="28"/>
          <w:szCs w:val="28"/>
          <w:rtl w:val="true"/>
          <w:lang w:bidi="ar-SA"/>
        </w:rPr>
        <w:t>سألته عن الرجل يسجد كم يجزيه من التسبيح في ركوعه وسجوده؟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وتجزيه واحدة</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وأيضاً في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الركوع والسجود كم يجزي فيه من التسبيح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و تجزيك واحدة إذا أمكنت جبهتك من الأرض</w:t>
      </w:r>
      <w:r>
        <w:rPr>
          <w:rFonts w:eastAsia="Amiri" w:cs="Amiri" w:ascii="Amiri" w:hAnsi="Amiri"/>
          <w:color w:val="111111"/>
          <w:sz w:val="28"/>
          <w:szCs w:val="28"/>
          <w:rtl w:val="true"/>
          <w:lang w:bidi="ar-SA"/>
        </w:rPr>
        <w:t>»</w:t>
      </w:r>
      <w:r>
        <w:rPr>
          <w:rStyle w:val="FootnoteAnchor"/>
          <w:rtl w:val="true"/>
        </w:rPr>
        <w:footnoteReference w:id="1343"/>
      </w:r>
      <w:r>
        <w:rPr>
          <w:rFonts w:ascii="Amiri" w:hAnsi="Amiri" w:eastAsia="Amiri" w:cs="Amiri"/>
          <w:color w:val="111111"/>
          <w:sz w:val="28"/>
          <w:sz w:val="28"/>
          <w:szCs w:val="28"/>
          <w:rtl w:val="true"/>
          <w:lang w:bidi="ar-SA"/>
        </w:rPr>
        <w:t>وفي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ما يكون من التسبيح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تسبيحات مترسلاً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 xml:space="preserve">وفي الصحيح عن مسمع أبي سيار،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يجزيك من القول في الركوع والسجود ثلاث تسبيحات، أو قدرهن مترسلاً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ولا كرامة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سبّح سبّح</w:t>
      </w:r>
      <w:r>
        <w:rPr>
          <w:rFonts w:eastAsia="Amiri" w:cs="Amiri" w:ascii="Amiri" w:hAnsi="Amiri"/>
          <w:color w:val="111111"/>
          <w:sz w:val="28"/>
          <w:szCs w:val="28"/>
          <w:rtl w:val="true"/>
          <w:lang w:bidi="ar-SA"/>
        </w:rPr>
        <w:t>»</w:t>
      </w:r>
      <w:r>
        <w:rPr>
          <w:rStyle w:val="FootnoteAnchor"/>
          <w:rtl w:val="true"/>
        </w:rPr>
        <w:footnoteReference w:id="1345"/>
      </w:r>
      <w:r>
        <w:rPr>
          <w:rFonts w:ascii="Amiri" w:hAnsi="Amiri" w:eastAsia="Amiri" w:cs="Amiri"/>
          <w:color w:val="111111"/>
          <w:sz w:val="28"/>
          <w:sz w:val="28"/>
          <w:szCs w:val="28"/>
          <w:rtl w:val="true"/>
          <w:lang w:bidi="ar-SA"/>
        </w:rPr>
        <w:t>يعني لا يستعجل، فإنّه يسقط منها حين الاستعجال أكثرها كما هو المجرب، وفي معناه صحيحته الاُخرى</w:t>
      </w:r>
      <w:r>
        <w:rPr>
          <w:rStyle w:val="FootnoteAnchor"/>
          <w:rtl w:val="true"/>
        </w:rPr>
        <w:footnoteReference w:id="1346"/>
      </w:r>
      <w:r>
        <w:rPr>
          <w:rFonts w:ascii="Amiri" w:hAnsi="Amiri" w:eastAsia="Amiri" w:cs="Amiri"/>
          <w:color w:val="111111"/>
          <w:sz w:val="28"/>
          <w:sz w:val="28"/>
          <w:szCs w:val="28"/>
          <w:rtl w:val="true"/>
          <w:lang w:bidi="ar-SA"/>
        </w:rPr>
        <w:t>، وغيرها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التسبيح في الركوع والسجود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الفريضة من ذلك تسبيحة والسنة ثلاث والفضل في سبع</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ـــــــــــــــــــــــــــــــــــ</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الركوع والسجود هل نزل في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الَّذِينَ آمَنُوا ارْكَعُوا واسْجُدُوا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8"/>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حد الركوع والسجود؟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يجزيك من الركوع فثلاث تسبيحات،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ثلاثاً، ومن كان يقوى على أن يطول الركوع والسجود فليطول ما استطاع، يكون ذلك في تسبيح الله وتحميده وتمجيده والدعاء والتضرع؛ فإنّ أقرب ما يكون العبد إلى ربّه وهو ساجد، فأمّا الإمام إذا قام بالناس فلا ينبغي أن يطول بهم؛ فإنّ في الناس الضعيف، ومن له الحاجة؛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صلّى بالناس خفّ بهم </w:t>
      </w:r>
      <w:r>
        <w:rPr>
          <w:rFonts w:eastAsia="IRNazanin" w:cs="IRNazanin"/>
          <w:color w:val="111111"/>
          <w:sz w:val="28"/>
          <w:szCs w:val="28"/>
          <w:rtl w:val="true"/>
          <w:lang w:bidi="fa-IR"/>
        </w:rPr>
        <w:t>»</w:t>
      </w:r>
      <w:r>
        <w:rPr>
          <w:rStyle w:val="FootnoteAnchor"/>
          <w:rtl w:val="true"/>
        </w:rPr>
        <w:footnoteReference w:id="1349"/>
      </w:r>
      <w:r>
        <w:rPr>
          <w:rFonts w:ascii="Amiri" w:hAnsi="Amiri" w:eastAsia="Amiri" w:cs="Amiri"/>
          <w:color w:val="111111"/>
          <w:sz w:val="28"/>
          <w:sz w:val="28"/>
          <w:szCs w:val="28"/>
          <w:rtl w:val="true"/>
          <w:lang w:bidi="ar-SA"/>
        </w:rPr>
        <w:t>وروى الكليني والشيخ،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تدري أيّ شيء حد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في الركوع ثلاث مرّات سبحان ربّي العظيم وبحمده، وفي السجود سبحان ربّي الأعلى وبحمده ثلاث مرّات، فمن نقص واحدة نقص ثلث صلاته، ومن نقص اثنتين نقص ثلثي صلاته، و من لم يسبح فلا صلاة له</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وفي الصحيح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يصلي فعددت له في الركوع والسجود ستين سبيحة</w:t>
      </w:r>
      <w:r>
        <w:rPr>
          <w:rStyle w:val="FootnoteAnchor"/>
          <w:rtl w:val="true"/>
        </w:rPr>
        <w:footnoteReference w:id="1351"/>
      </w:r>
      <w:r>
        <w:rPr>
          <w:rFonts w:ascii="Amiri" w:hAnsi="Amiri" w:eastAsia="Amiri" w:cs="Amiri"/>
          <w:color w:val="111111"/>
          <w:sz w:val="28"/>
          <w:sz w:val="28"/>
          <w:szCs w:val="28"/>
          <w:rtl w:val="true"/>
          <w:lang w:bidi="ar-SA"/>
        </w:rPr>
        <w:t xml:space="preserve">، والظاهر أنّه كان في الركوع والسجودين جميعاً، ويحتمل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يكون في كل واحد وكذا في الموثق، عن ابن بكير، عن حمزة بن حمران والحسن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قوم فصلّى بهم العصر، وقد كنا صلينا، فعددنا له في ركوعه سبحان ربي العظيم أربعاً أو ثلاثاً وثلاثين مرة، وقال أحدهما في حديثه وبحمده في الركوع والسجود سواء 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لأنه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القوم لطول ركوعه وسجوده، وذلك أنه روي أن الفضل للإمام أن يخفف ويصلّي بأضعف القوم </w:t>
      </w:r>
      <w:r>
        <w:rPr>
          <w:rStyle w:val="FootnoteAnchor"/>
          <w:rtl w:val="true"/>
        </w:rPr>
        <w:footnoteReference w:id="1352"/>
      </w:r>
      <w:r>
        <w:rPr>
          <w:rFonts w:ascii="Amiri" w:hAnsi="Amiri" w:eastAsia="Amiri" w:cs="Amiri"/>
          <w:color w:val="111111"/>
          <w:sz w:val="28"/>
          <w:sz w:val="28"/>
          <w:szCs w:val="28"/>
          <w:rtl w:val="true"/>
          <w:lang w:bidi="ar-SA"/>
        </w:rPr>
        <w:t>، وقال الأصحاب؛ لعلمه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للإطالة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بإسناده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يتخلل بساتين الكوفة فانتهى إلى نخلة فتوضأ عندها ثمَّ ركع وسجد فأحصيت في سجوده خمسمائة تسبيحة، ثمَّ استند إلى النخلة فدعا بدعوات،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حفص، إنها والله الذي قال الله جل ذكره لمريم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وَهُزِّي إِلَيْكِ بِجِذْعِ النَّخْلَةِ تُسَاقِطْ عَلَيْكِ رُطَبَاً جنيا </w:t>
      </w:r>
      <w:r>
        <w:rPr>
          <w:rFonts w:eastAsia="Amiri" w:cs="Amiri" w:ascii="Amiri" w:hAnsi="Amiri"/>
          <w:color w:val="111111"/>
          <w:sz w:val="28"/>
          <w:szCs w:val="28"/>
          <w:rtl w:val="true"/>
          <w:lang w:bidi="ar-SA"/>
        </w:rPr>
        <w:t xml:space="preserve">) </w:t>
      </w:r>
      <w:r>
        <w:rPr>
          <w:rStyle w:val="FootnoteAnchor"/>
          <w:rtl w:val="true"/>
        </w:rPr>
        <w:footnoteReference w:id="1353"/>
      </w:r>
      <w:r>
        <w:rPr>
          <w:rStyle w:val="FootnoteAnchor"/>
          <w:rtl w:val="true"/>
        </w:rPr>
        <w:footnoteReference w:id="1354"/>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الصلاة المكتوبة، إما راكعاً وإما ساجداً فيصلي عليه وهو على تلك الحال؟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إنّ الصلاة على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كهيئة التكبير والتسبیح وهي عشر حسنات يبتدرها ثمانية عشر ملكاً أيّهم يبلغها </w:t>
      </w:r>
    </w:p>
    <w:p>
      <w:pPr>
        <w:pStyle w:val="BookText"/>
        <w:rPr/>
      </w:pPr>
      <w:r>
        <w:rPr>
          <w:rFonts w:ascii="Amiri" w:hAnsi="Amiri" w:eastAsia="Amiri" w:cs="Amiri"/>
          <w:color w:val="111111"/>
          <w:sz w:val="28"/>
          <w:sz w:val="28"/>
          <w:szCs w:val="28"/>
          <w:rtl w:val="true"/>
          <w:lang w:bidi="ar-SA"/>
        </w:rPr>
        <w:t>وتسبيحة تامّة تجزي للمريض والمستعجل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من الرّكوع وارفع يديك واستو قائماً ثمّ قل سمع سمع الله لمن حمده، والحمد لله ربّ العالمين الرّحمن الرّحيم أهل الجبروت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وفي الموثق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وأنا ساجد؟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فادع للدنيا والآخرة فإنّه رب الدنيا والآخرة</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وروى الكليني رضي الله عنه أخباراً كثيرة في الدعوات في السجدة</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الأنسب بمقام العبودية أن لا يطلب الرخص والمعاذير في تخفيف العبادات؛ فإنّه وإن ذكرنا أقل المجزي، لكن ذكرنا أطوارهم واهتمامهم بشأن الصلاة سيما الركوع والسجود، فينبغي الإطالة مهما أمكن، ولا ينقص عن ثلاث كبرى مع التأنّي والدعاء قبله بما ذكرنا، ونذكره وسمعت نقصان ثلث الصلاة بنقصان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الضرورة يكتفي بواحدة كبرى أو بثلاث صغرى، ومع نهايتها بواحدة صغرى أو بمطلق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 الصدوق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وتسبيحة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سبحان الله مرة واحدة ، و يحتمل الكبرى وإن كان بعيداً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إمّا استحباب الرفع </w:t>
      </w:r>
      <w:r>
        <w:rPr>
          <w:rStyle w:val="FootnoteAnchor"/>
          <w:rtl w:val="true"/>
        </w:rPr>
        <w:footnoteReference w:id="1358"/>
      </w:r>
      <w:r>
        <w:rPr>
          <w:rFonts w:ascii="IRNazanin" w:hAnsi="IRNazanin" w:eastAsia="IRNazanin"/>
          <w:color w:val="111111"/>
          <w:sz w:val="28"/>
          <w:sz w:val="28"/>
          <w:szCs w:val="28"/>
          <w:rtl w:val="true"/>
          <w:lang w:bidi="fa-IR"/>
        </w:rPr>
        <w:t xml:space="preserve">للرفع؛ فلما رواه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الشيخ في الصحيح، عن ابن مسكان،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يرفع يده كلما أهوى للركوع والسجود وكلما رفع رأسه من ركوع أو 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العبودية</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وما رواه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يديه إذا ركع، وإذا رفع رأسه من الركوع، وإذا سجد ، وإذا رفع رأسه من السجود، وإذا أراد أن يسجد الثانية</w:t>
      </w:r>
      <w:r>
        <w:rPr>
          <w:rStyle w:val="FootnoteAnchor"/>
          <w:rtl w:val="true"/>
        </w:rPr>
        <w:footnoteReference w:id="1360"/>
      </w:r>
      <w:r>
        <w:rPr>
          <w:rFonts w:ascii="Amiri" w:hAnsi="Amiri" w:eastAsia="Amiri" w:cs="Amiri"/>
          <w:color w:val="111111"/>
          <w:sz w:val="28"/>
          <w:sz w:val="28"/>
          <w:szCs w:val="28"/>
          <w:rtl w:val="true"/>
          <w:lang w:bidi="ar-SA"/>
        </w:rPr>
        <w:t>ولا ريب أنّه لا يكبر في هذا الرفع، بل يقول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الرفع فلم يذكر في غير هذين الخبرين من الأخبار الصحيحة ولم يذكره أكثر الأصحاب ولكن لا بأس به لصحة الخبرين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الاستواء قائماً فللإجماع والأخبار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رفعت رأسك من الركوع فأقم صلبك؛ فإنّه لا صلاة لمن لا يقيم صلبه</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 xml:space="preserve">وفي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يقم صلبه في الصلاة فلا صلاة له</w:t>
      </w:r>
      <w:r>
        <w:rPr>
          <w:rFonts w:eastAsia="Amiri" w:cs="Amiri" w:ascii="Amiri" w:hAnsi="Amiri"/>
          <w:color w:val="111111"/>
          <w:sz w:val="28"/>
          <w:szCs w:val="28"/>
          <w:rtl w:val="true"/>
          <w:lang w:bidi="ar-SA"/>
        </w:rPr>
        <w:t>»</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التسميع فللإجماع</w:t>
      </w:r>
      <w:r>
        <w:rPr>
          <w:rStyle w:val="FootnoteAnchor"/>
          <w:rtl w:val="true"/>
        </w:rPr>
        <w:footnoteReference w:id="1363"/>
      </w:r>
      <w:r>
        <w:rPr>
          <w:rFonts w:ascii="IRNazanin" w:hAnsi="IRNazanin" w:eastAsia="IRNazanin"/>
          <w:color w:val="111111"/>
          <w:sz w:val="28"/>
          <w:sz w:val="28"/>
          <w:szCs w:val="28"/>
          <w:rtl w:val="true"/>
          <w:lang w:bidi="fa-IR"/>
        </w:rPr>
        <w:t>والأخبار</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الزيادة عليه من التحميد </w:t>
      </w:r>
      <w:bookmarkStart w:id="340" w:name="pg20217_258357"/>
    </w:p>
    <w:p>
      <w:pPr>
        <w:pStyle w:val="BookText"/>
        <w:rPr/>
      </w:pPr>
      <w:bookmarkEnd w:id="340"/>
      <w:r>
        <w:rPr>
          <w:rFonts w:ascii="Amiri" w:hAnsi="Amiri" w:eastAsia="Amiri" w:cs="Amiri"/>
          <w:color w:val="111111"/>
          <w:sz w:val="28"/>
          <w:sz w:val="28"/>
          <w:szCs w:val="28"/>
          <w:rtl w:val="true"/>
          <w:lang w:bidi="ar-SA"/>
        </w:rPr>
        <w:t>والكبرياء والعظمة، ويجزيك سمع الله لمن حمده، ثمّ كبّر واهو إلى السّجود وضع يديك جميعاً معاً قبل ركبتيك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طلحة السّلميّ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توضع اليدان على الأرض في السّجود قبل الرّكبتين؟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اليدين بهما مفتاح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والتمجيد فالروايات مختلفة، والكل جائز وإن كان الأصح ما تقدّم في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ما نقله الشيخ،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أهل الكبرياء والعظمة والجود والجبروت</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4654784_2320776876"/>
      <w:bookmarkStart w:id="342" w:name="_Toc121"/>
      <w:bookmarkEnd w:id="341"/>
      <w:r>
        <w:rPr>
          <w:rtl w:val="true"/>
        </w:rPr>
        <w:t>[</w:t>
      </w:r>
      <w:r>
        <w:rPr>
          <w:rtl w:val="true"/>
        </w:rPr>
        <w:t xml:space="preserve">جملة من آداب السجود </w:t>
      </w:r>
      <w:r>
        <w:rPr>
          <w:rtl w:val="true"/>
        </w:rPr>
        <w:t>]</w:t>
      </w:r>
      <w:bookmarkEnd w:id="3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يديه قبل ركبتيه إذا سجد، وإذا أراد أن يقوم رفع ركبتيه قبل يديه</w:t>
      </w:r>
      <w:r>
        <w:rPr>
          <w:rStyle w:val="FootnoteAnchor"/>
          <w:rtl w:val="true"/>
        </w:rPr>
        <w:footnoteReference w:id="1365"/>
      </w:r>
      <w:r>
        <w:rPr>
          <w:rFonts w:ascii="Amiri" w:hAnsi="Amiri" w:eastAsia="Amiri" w:cs="Amiri"/>
          <w:color w:val="111111"/>
          <w:sz w:val="28"/>
          <w:sz w:val="28"/>
          <w:szCs w:val="28"/>
          <w:rtl w:val="true"/>
          <w:lang w:bidi="ar-SA"/>
        </w:rPr>
        <w:t>، وفي معناه صحيحة محمد بن مسلم</w:t>
      </w:r>
      <w:r>
        <w:rPr>
          <w:rStyle w:val="FootnoteAnchor"/>
          <w:rtl w:val="true"/>
        </w:rPr>
        <w:footnoteReference w:id="1366"/>
      </w:r>
      <w:r>
        <w:rPr>
          <w:rFonts w:ascii="Amiri" w:hAnsi="Amiri" w:eastAsia="Amiri" w:cs="Amiri"/>
          <w:color w:val="111111"/>
          <w:sz w:val="28"/>
          <w:sz w:val="28"/>
          <w:szCs w:val="28"/>
          <w:rtl w:val="true"/>
          <w:lang w:bidi="ar-SA"/>
        </w:rPr>
        <w:t>الاُخرى وغيرها من الأخبار، وهو على الاستحباب؛ لما رواه في الموثق،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صلّى الرجل أن يضع ركبتيه على الأرض قبل يديه</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وفي معناه موثقة عبد الرحمن</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اليدين بهما 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لمّا كان افتتاح الصلاة برفع </w:t>
      </w:r>
    </w:p>
    <w:p>
      <w:pPr>
        <w:pStyle w:val="BookText"/>
        <w:rPr/>
      </w:pPr>
      <w:r>
        <w:rPr>
          <w:rFonts w:ascii="Amiri" w:hAnsi="Amiri" w:eastAsia="Amiri" w:cs="Amiri"/>
          <w:color w:val="111111"/>
          <w:sz w:val="28"/>
          <w:sz w:val="28"/>
          <w:szCs w:val="28"/>
          <w:rtl w:val="true"/>
          <w:lang w:bidi="ar-SA"/>
        </w:rPr>
        <w:t>وإن كان بين يديك وبين الأرض ثوب في السّجود فلا بأس وإن أفضيت بهما إلى الأرض فهو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اليدين للإحرام، وكذا افتتاح الركوع فيناسب أن يكون اليدان في الوضع أيضاً مقدماً على الركبتين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يعني لا يجب أن يكون اليدان في السجود على ما يصح السجود عليه كالأرض كالجبهة وإن كان أفضل بعد أن يكون ثقل اليدين على الأرض ولو كان بتوسط الثوب ؛ الصحيحة زرارة المتقدمة؛ ولما رواه الشيخ،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تسجد وبين كفيك وبين الأرض ثوبك</w:t>
      </w:r>
      <w:r>
        <w:rPr>
          <w:rFonts w:eastAsia="Amiri" w:cs="Amiri" w:ascii="Amiri" w:hAnsi="Amiri"/>
          <w:color w:val="111111"/>
          <w:sz w:val="28"/>
          <w:szCs w:val="28"/>
          <w:rtl w:val="true"/>
          <w:lang w:bidi="ar-SA"/>
        </w:rPr>
        <w:t>»</w:t>
      </w:r>
      <w:r>
        <w:rPr>
          <w:rStyle w:val="FootnoteAnchor"/>
          <w:rtl w:val="true"/>
        </w:rPr>
        <w:footnoteReference w:id="1369"/>
      </w:r>
      <w:r>
        <w:rPr>
          <w:rFonts w:ascii="IRNazanin" w:hAnsi="IRNazanin" w:eastAsia="IRNazanin"/>
          <w:color w:val="111111"/>
          <w:sz w:val="28"/>
          <w:sz w:val="28"/>
          <w:szCs w:val="28"/>
          <w:rtl w:val="true"/>
          <w:lang w:bidi="fa-IR"/>
        </w:rPr>
        <w:t xml:space="preserve">ولو وضع اليدين على ما يصح السجود عليه كان أفضل؛ لما روى الشيخ 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أبيه، عن آبائه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ضعوا اليدين حيث تضعون الوجه</w:t>
      </w:r>
      <w:r>
        <w:rPr>
          <w:rFonts w:eastAsia="IRNazanin" w:cs="IRNazanin"/>
          <w:color w:val="111111"/>
          <w:sz w:val="28"/>
          <w:szCs w:val="28"/>
          <w:rtl w:val="true"/>
          <w:lang w:bidi="fa-IR"/>
        </w:rPr>
        <w:t>»</w:t>
      </w:r>
      <w:r>
        <w:rPr>
          <w:rStyle w:val="FootnoteAnchor"/>
          <w:rtl w:val="true"/>
        </w:rPr>
        <w:footnoteReference w:id="1370"/>
      </w:r>
      <w:r>
        <w:rPr>
          <w:rFonts w:ascii="Amiri" w:hAnsi="Amiri" w:eastAsia="Amiri" w:cs="Amiri"/>
          <w:color w:val="111111"/>
          <w:sz w:val="28"/>
          <w:sz w:val="28"/>
          <w:szCs w:val="28"/>
          <w:rtl w:val="true"/>
          <w:lang w:bidi="ar-SA"/>
        </w:rPr>
        <w:t>ولما رواه الشيخ في الموثق،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يسجد الرجل على شيء ليس عليه سائر جسده </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احتمل أن يكون للتقية وقد تقدّم، وروى الكليني في الحسن كالصحيح، عن الفضيل بن يسار وبريد بن معاوية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بالقيام على المصلّي من الشعر والصوف إذا كان يسجد على الأرض، فإن كان من نبات الأرض فلا بأس بالقيام عليه والسجود عليه</w:t>
      </w:r>
      <w:r>
        <w:rPr>
          <w:rFonts w:eastAsia="Amiri" w:cs="Amiri" w:ascii="Amiri" w:hAnsi="Amiri"/>
          <w:color w:val="111111"/>
          <w:sz w:val="28"/>
          <w:szCs w:val="28"/>
          <w:rtl w:val="true"/>
          <w:lang w:bidi="ar-SA"/>
        </w:rPr>
        <w:t>»</w:t>
      </w:r>
      <w:r>
        <w:rPr>
          <w:rStyle w:val="FootnoteAnchor"/>
          <w:rtl w:val="true"/>
        </w:rPr>
        <w:footnoteReference w:id="1372"/>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أحدكم فليباشر بكفّيه الأرض؛ لعلّ الله يدفع عنه الغلّ يوم الغل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سجودك كما يتخوّى البعير الضّامر عند بروكه، وتكون شبه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 روى الشيخ في الصحيح، عن ابن أبي عمير، عن عمر بن اُذينة، عن إسحاق بن الفضل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السجود على الحصر والبواري؟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وأن يسجد على الأرض أحب إليّ ؛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يحب ذلك أن يمكن جبهته من الأرض، فأنا اُحب لك 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w:t>
      </w:r>
      <w:r>
        <w:rPr>
          <w:rFonts w:eastAsia="IRNazanin" w:cs="IRNazanin"/>
          <w:color w:val="111111"/>
          <w:sz w:val="28"/>
          <w:szCs w:val="28"/>
          <w:rtl w:val="true"/>
          <w:lang w:bidi="fa-IR"/>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وهو السكوني، ويدلّ على استحباب الوضع على الأرض، والغل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الحديدة التي تجمع يد الأسير إلى عنقه،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أيضاً</w:t>
      </w:r>
      <w:r>
        <w:rPr>
          <w:rStyle w:val="FootnoteAnchor"/>
          <w:rtl w:val="true"/>
        </w:rPr>
        <w:footnoteReference w:id="137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يعذّب به الإنسان</w:t>
      </w:r>
      <w:r>
        <w:rPr>
          <w:rStyle w:val="FootnoteAnchor"/>
          <w:rtl w:val="true"/>
        </w:rPr>
        <w:footnoteReference w:id="1375"/>
      </w:r>
      <w:r>
        <w:rPr>
          <w:rFonts w:ascii="Amiri" w:hAnsi="Amiri" w:eastAsia="Amiri" w:cs="Amiri"/>
          <w:color w:val="111111"/>
          <w:sz w:val="28"/>
          <w:sz w:val="28"/>
          <w:szCs w:val="28"/>
          <w:rtl w:val="true"/>
          <w:lang w:bidi="ar-SA"/>
        </w:rPr>
        <w:t>،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الغلل</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الصحيح عن حفص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يتخوّى كما يتخوى البعير الضامر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بروكه</w:t>
      </w:r>
      <w:r>
        <w:rPr>
          <w:rStyle w:val="FootnoteAnchor"/>
          <w:rtl w:val="true"/>
        </w:rPr>
        <w:footnoteReference w:id="1377"/>
      </w:r>
      <w:r>
        <w:rPr>
          <w:rFonts w:ascii="Amiri" w:hAnsi="Amiri" w:eastAsia="Amiri" w:cs="Amiri"/>
          <w:color w:val="111111"/>
          <w:sz w:val="28"/>
          <w:sz w:val="28"/>
          <w:szCs w:val="28"/>
          <w:rtl w:val="true"/>
          <w:lang w:bidi="ar-SA"/>
        </w:rPr>
        <w:t xml:space="preserve">، يدلّ على استحباب تقديم اليدين على الركبتين حين السجود، وعلى استحباب التجافي حالته كالبعير الضامر فإنّه متجاف، وقد تقدّم </w:t>
      </w:r>
    </w:p>
    <w:p>
      <w:pPr>
        <w:pStyle w:val="BookText"/>
        <w:rPr/>
      </w:pPr>
      <w:r>
        <w:rPr>
          <w:rFonts w:ascii="Amiri" w:hAnsi="Amiri" w:eastAsia="Amiri" w:cs="Amiri"/>
          <w:color w:val="111111"/>
          <w:sz w:val="28"/>
          <w:sz w:val="28"/>
          <w:szCs w:val="28"/>
          <w:rtl w:val="true"/>
          <w:lang w:bidi="ar-SA"/>
        </w:rPr>
        <w:t>المعلّق لا يكون شيء من جسدك على شيءٍ منه، ويكون نظرك في السّجود إلى طرف أنفك، ولا تفترش ذراعيك كافتراش السّبع، ولكن اجنح بهما وترغم بأنفك، ويجزيك في موضع الجبهة من قصاص الشّعر إلى الحاجبين مقدار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يرغم بأنفه فلا صلاة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الحكمان في الأخبار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أخذه من رواية وتبعه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تفترش ذراعيك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قد تقدّم في الأخبار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ويجزيك في موضع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ظاهره وجوب قدر الدرهم، كما يظهر ممّا رواه الكليني في الحسن كالصحيح،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الجبهة كلّها من قصاص شعر الرأس إلى الحاجبين موضع السجود، فأيّما سقط من ذلك إلى الأرض أجزاك مقدار الدرهم، ومقدار طرف الأنملة</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وقد تقدّم في باب ما يسجد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يرغم أنفه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وجوب الإرغام وإن أمكن حمله على نفي الكمال؛ لما تقدّم في صحيحة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وضع الأنف على الأرض سنّة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أمكن حملها على ما ثبت وجوبها من السنّة سيّما مع الزيادة التي ذكرها الكليني، وهذه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منها فرض يسجد عليها، وهي التي ذكرها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الْمَسَاجِدَ لِلّهِ فَلا تَدْعُوا مَعَ اللهِ أَحَداً</w:t>
      </w:r>
      <w:r>
        <w:rPr>
          <w:rStyle w:val="FootnoteAnchor"/>
          <w:rtl w:val="true"/>
        </w:rPr>
        <w:footnoteReference w:id="1380"/>
      </w:r>
      <w:r>
        <w:rPr>
          <w:rFonts w:ascii="Amiri" w:hAnsi="Amiri" w:eastAsia="Amiri" w:cs="Amiri"/>
          <w:color w:val="111111"/>
          <w:sz w:val="28"/>
          <w:sz w:val="28"/>
          <w:szCs w:val="28"/>
          <w:rtl w:val="true"/>
          <w:lang w:bidi="ar-SA"/>
        </w:rPr>
        <w:t xml:space="preserve">أو هي الجبهة،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والكفّان والركبتان، والإيهامان، ووضع الأنف على الأرض سنة</w:t>
      </w:r>
      <w:r>
        <w:rPr>
          <w:rStyle w:val="FootnoteAnchor"/>
          <w:rtl w:val="true"/>
        </w:rPr>
        <w:footnoteReference w:id="1381"/>
      </w:r>
      <w:r>
        <w:rPr>
          <w:rFonts w:ascii="Amiri" w:hAnsi="Amiri" w:eastAsia="Amiri" w:cs="Amiri"/>
          <w:color w:val="111111"/>
          <w:sz w:val="28"/>
          <w:sz w:val="28"/>
          <w:szCs w:val="28"/>
          <w:rtl w:val="true"/>
          <w:lang w:bidi="ar-SA"/>
        </w:rPr>
        <w:t>يعني مراد الله من المساجد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روى الشيخ في الصحيح، عن زرارة </w:t>
      </w:r>
      <w:r>
        <w:rPr>
          <w:rStyle w:val="FootnoteAnchor"/>
          <w:rtl w:val="true"/>
        </w:rPr>
        <w:footnoteReference w:id="1382"/>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عن محمد بن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السجود على الجبهة وليس على الأنف سجود</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وعن بريد،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الجبهة إلى الأنف أيّ ذلك أصبت به الأرض في السجود أجزاك، والسجود عليه كله أفضل</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و تقدّم مثله في صحيحة زرارة وفي الموثق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يسجد وعليه العمامة لا يصيب وجهه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يجزيه ذلك حتى تصل جبهته إلى الأرض</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عمار ومروان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قصاص الشعر إلى طرف الأنف مسجد، أيّ ذلك أصبت به الأرض أجزأك</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وفي معنا ما ذكره الصدوق أخبار وقد تقدّم بعضها،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الموثق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يجزي صلاة لا يصيب الأنف ما يصيب الجبهة</w:t>
      </w:r>
      <w:r>
        <w:rPr>
          <w:rFonts w:eastAsia="Amiri" w:cs="Amiri" w:ascii="Amiri" w:hAnsi="Amiri"/>
          <w:color w:val="111111"/>
          <w:sz w:val="28"/>
          <w:szCs w:val="28"/>
          <w:rtl w:val="true"/>
          <w:lang w:bidi="ar-SA"/>
        </w:rPr>
        <w:t>»</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وتقول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وعليك توكّلت، سجد لك وجهي، و سمعي وبصري، وشعري وبشري، ومخّي وعصبي وعظامي، سجد وجهي للّذي خلقه وصوّره وشقّ سمعه وبصره تبارك الله ربّ العالمين،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وبحمده ثلاث مرّاتٍ، فإن قلتها خمساً فهواً حسن وإن قلتها سبعاً فهو أفضل، ويجزيك ثلاث تسبيحاتٍ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 و تسبيحة تامّة تجزي للمريض والمستعجل، ثمَّ ارفع رأسك من السّجود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والأحوط أن لا يترك الإرغام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الحسن كالصحيح،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سجدت فكبّر،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وعليك توكلت، وأنت ربّي سجد وجهي للذي خلقه وشق سمعه وبصره، الحمد لله رب العالمين تبارك الله أحسن الخالقين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رفعت رأسك فقل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وارحمني وأجرني وادفع عنّي، إنّي لما أنزلت إليّ من خير فقير تبارك الله ربّ العالمين</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ذكره زيادات وكأنّه من غير هذه الرواية، والضمائر راجعة إلى الوجه بتأويل الرأس؛ لأنّ شق السمع ليس من الوجه، أو للمجاورة، أو للتغليب والجبر أو التدارك، واللام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متعلقة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محتاج إلى ما تنزل إليّ من الخيرات، وتبارك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 وتقدّس أو تعظّم، أو ما أكثر رحمته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واقبض يديك إليك قبضاً فإذا تمكّنت من الجلوس فارفع يديك بالتّكبير وقل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وارحمني، وأجرني، واهدني، وعافني، واعف عنّي، ويجزيك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وارحمني، وارفع يديك وكبّر واسجد الثّانية، وقل فيها ما قلت في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بالإقعاء فيما بين السّجدتين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واقبض يديك إليك قبضاً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مرّ في صحيحة زرارة،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ترفعهما من الأرض بل جرهما إلى ركبتيك بدون الرفع الفاحش والله تعالى يعلم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بالإقعاء فيما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الصحيح عن عبيد الله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بالإقعاء في الصلاة فيما بين السجدتين</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 ولا ينافي الكراهة؛ لما رواه الكليني في الموثق،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بين السجدتين</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وروى الشيخ، عن معاوية بن عمار، وابن مسلم، والحلبي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الصلاة بين السجدتين كإقعاء الكلب</w:t>
      </w:r>
      <w:r>
        <w:rPr>
          <w:rFonts w:eastAsia="Amiri" w:cs="Amiri" w:ascii="Amiri" w:hAnsi="Amiri"/>
          <w:color w:val="111111"/>
          <w:sz w:val="28"/>
          <w:szCs w:val="28"/>
          <w:rtl w:val="true"/>
          <w:lang w:bidi="ar-SA"/>
        </w:rPr>
        <w:t>»</w:t>
      </w:r>
      <w:r>
        <w:rPr>
          <w:rStyle w:val="FootnoteAnchor"/>
          <w:rtl w:val="true"/>
        </w:rPr>
        <w:footnoteReference w:id="1391"/>
      </w:r>
      <w:r>
        <w:rPr>
          <w:rFonts w:ascii="Amiri" w:hAnsi="Amiri" w:eastAsia="Amiri" w:cs="Amiri"/>
          <w:color w:val="111111"/>
          <w:sz w:val="28"/>
          <w:sz w:val="28"/>
          <w:szCs w:val="28"/>
          <w:rtl w:val="true"/>
          <w:lang w:bidi="ar-SA"/>
        </w:rPr>
        <w:t>والظاهر أنّ المراد بالإقعاء الجلوس على العقبين بأن يكون بطني</w:t>
      </w:r>
      <w:r>
        <w:rPr>
          <w:rStyle w:val="FootnoteAnchor"/>
          <w:rtl w:val="true"/>
        </w:rPr>
        <w:footnoteReference w:id="1392"/>
      </w:r>
      <w:r>
        <w:rPr>
          <w:rFonts w:ascii="Amiri" w:hAnsi="Amiri" w:eastAsia="Amiri" w:cs="Amiri"/>
          <w:color w:val="111111"/>
          <w:sz w:val="28"/>
          <w:sz w:val="28"/>
          <w:szCs w:val="28"/>
          <w:rtl w:val="true"/>
          <w:lang w:bidi="ar-SA"/>
        </w:rPr>
        <w:t>الرجلين والركبتين على الأرض كما قاله أكثر الأصحاب</w:t>
      </w:r>
      <w:r>
        <w:rPr>
          <w:rStyle w:val="FootnoteAnchor"/>
          <w:rtl w:val="true"/>
        </w:rPr>
        <w:footnoteReference w:id="1393"/>
      </w:r>
      <w:r>
        <w:rPr>
          <w:rFonts w:ascii="Amiri" w:hAnsi="Amiri" w:eastAsia="Amiri" w:cs="Amiri"/>
          <w:color w:val="111111"/>
          <w:sz w:val="28"/>
          <w:sz w:val="28"/>
          <w:szCs w:val="28"/>
          <w:rtl w:val="true"/>
          <w:lang w:bidi="ar-SA"/>
        </w:rPr>
        <w:t xml:space="preserve">، وقيل مع نصب </w:t>
      </w:r>
    </w:p>
    <w:p>
      <w:pPr>
        <w:pStyle w:val="BookText"/>
        <w:rPr/>
      </w:pPr>
      <w:r>
        <w:rPr>
          <w:rFonts w:ascii="Amiri" w:hAnsi="Amiri" w:eastAsia="Amiri" w:cs="Amiri"/>
          <w:color w:val="111111"/>
          <w:sz w:val="28"/>
          <w:sz w:val="28"/>
          <w:szCs w:val="28"/>
          <w:rtl w:val="true"/>
          <w:lang w:bidi="ar-SA"/>
        </w:rPr>
        <w:t>ولا بأس به بين الاُولى والثّانية وبين الثّالثة والرّابعة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الركبتين؛ ليشبه إقعاء الكلب</w:t>
      </w:r>
      <w:r>
        <w:rPr>
          <w:rStyle w:val="FootnoteAnchor"/>
          <w:rtl w:val="true"/>
        </w:rPr>
        <w:footnoteReference w:id="1394"/>
      </w:r>
      <w:r>
        <w:rPr>
          <w:rFonts w:ascii="Amiri" w:hAnsi="Amiri" w:eastAsia="Amiri" w:cs="Amiri"/>
          <w:color w:val="111111"/>
          <w:sz w:val="28"/>
          <w:sz w:val="28"/>
          <w:szCs w:val="28"/>
          <w:rtl w:val="true"/>
          <w:lang w:bidi="ar-SA"/>
        </w:rPr>
        <w:t>، والأولى تركهما والجلوس متوركاً كما مر في الأخبار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جلسة الاستراحة وإن كان مكروها أيضاً للنهي عنه مطلقاً في الأخبار، وقد تقدّم في قول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تقع على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صحيحة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رأسك من السجود فاستتم جالساً حتى ترجع مفاصلك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في الصحيح، عن عبد الحميد بن عواض،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إذا رفع رأسه من السجدة الثانية من الركعة الاُولى جلس حتى يطمئن ثمَّ يقوم</w:t>
      </w:r>
      <w:r>
        <w:rPr>
          <w:rStyle w:val="FootnoteAnchor"/>
          <w:rtl w:val="true"/>
        </w:rPr>
        <w:footnoteReference w:id="1395"/>
      </w:r>
      <w:r>
        <w:rPr>
          <w:rFonts w:ascii="Amiri" w:hAnsi="Amiri" w:eastAsia="Amiri" w:cs="Amiri"/>
          <w:color w:val="111111"/>
          <w:sz w:val="28"/>
          <w:sz w:val="28"/>
          <w:szCs w:val="28"/>
          <w:rtl w:val="true"/>
          <w:lang w:bidi="ar-SA"/>
        </w:rPr>
        <w:t>، وعن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رفعت رأسك في السجدة الثانية من الركعة الاُولى حين تريد أن تقوم فاستو جالساً ثمَّ قم</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ينافيها، ما رواه الشيخ في الموثق،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وأبا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رفعا رؤوسهما من السجدة الثانية نهضا ولم يجلسا </w:t>
      </w:r>
      <w:r>
        <w:rPr>
          <w:rStyle w:val="FootnoteAnchor"/>
          <w:rtl w:val="true"/>
        </w:rPr>
        <w:footnoteReference w:id="1397"/>
      </w:r>
      <w:r>
        <w:rPr>
          <w:rFonts w:ascii="Amiri" w:hAnsi="Amiri" w:eastAsia="Amiri" w:cs="Amiri"/>
          <w:color w:val="111111"/>
          <w:sz w:val="28"/>
          <w:sz w:val="28"/>
          <w:szCs w:val="28"/>
          <w:rtl w:val="true"/>
          <w:lang w:bidi="ar-SA"/>
        </w:rPr>
        <w:t>، وغيرها من الأخبار؛ لأنّه يحتمل أن يكون لبيان الجواز أو للتقية كما رواه الشيخ بإسناده،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من السجود قعد حتى يطمئن ثمَّ يقوم،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كان من قبلك أبو بكر وعمر إذا رفعوا </w:t>
      </w:r>
    </w:p>
    <w:p>
      <w:pPr>
        <w:pStyle w:val="BookText"/>
        <w:rPr/>
      </w:pPr>
      <w:r>
        <w:rPr>
          <w:rFonts w:ascii="Amiri" w:hAnsi="Amiri" w:eastAsia="Amiri" w:cs="Amiri"/>
          <w:color w:val="111111"/>
          <w:sz w:val="28"/>
          <w:sz w:val="28"/>
          <w:szCs w:val="28"/>
          <w:rtl w:val="true"/>
          <w:lang w:bidi="ar-SA"/>
        </w:rPr>
        <w:t>ولا يجوز الإقعاء في موضع التّشهّدين؛ لأنّ المقعي ليس بجالس، إنّما يكون بعضه قد جلس على بعضه فلا يصبر للدّعاء والتّشهّد ومن أجلسه الإمام في موضعٍ يجب أن يقوم فيه فليتجاف والسّجود منتهى العبادة من ابن آدم الله تعالى ذكره، وأقرب ما يكون العبد إلى الله عزّوجلّ إذا كان في سجوده وذلك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وَاسْجُدْ وَاقْتَرِبْ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رؤوسهم من السجود نهضوا على صدور أقدامهم كما ينهض الإبل؟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يفعل ذلك أهل الجفاء من النّاس إنّ هذا من توقير الصلاة</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الإقعاء في موضع التشهدين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لما ورد النهي عنه في صحيحة زرارة المتقدمة، وحمل على الكراهة كما حمل أكثر أوامرها ونواهيها على الندب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الصدوق الحرمة، وإن أمكن حمل كلامه على الكراهة الشديدة أو يحمل على صورة عدم الاستقرار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لحق المأموم في الركعة الثانية فإذا جلس الإمام للتشهد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متمكنا بل يجلس على القدمين بنصب الفخذين؛ ليكون واسطة بين القعود والقيام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في باب الجماعة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العبادة أقصى غاية الخضوع، وهو 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باستحقاقه لأكمل الثواب أو بالقرب المعنوي وذلك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واسْجُدْ وَاقْتَرِبْ</w:t>
      </w:r>
      <w:r>
        <w:rPr>
          <w:rStyle w:val="FootnoteAnchor"/>
          <w:rtl w:val="true"/>
        </w:rPr>
        <w:footnoteReference w:id="1399"/>
      </w:r>
      <w:r>
        <w:rPr>
          <w:rFonts w:ascii="Amiri" w:hAnsi="Amiri" w:eastAsia="Amiri" w:cs="Amiri"/>
          <w:color w:val="111111"/>
          <w:sz w:val="28"/>
          <w:sz w:val="28"/>
          <w:szCs w:val="28"/>
          <w:rtl w:val="true"/>
          <w:lang w:bidi="ar-SA"/>
        </w:rPr>
        <w:t>فكأنّه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واسجد حتى يحصل القرب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رجل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خير خلق الله، ما معنى السّجدة الاُولى؟ فقال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منها خلقتنا، يعني من الأرض وتأويل رفع رأسك ومنها أخرجتنا وتأويل السّجدة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وإليها تعيدنا، ورفع رأسك ومنها تخرجنا تارةً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والأخبار في هذا المعنى كثيرة وسنذكر بعضها إن شاء الله في سجدة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الصدوق مسنداً في العلل</w:t>
      </w:r>
      <w:r>
        <w:rPr>
          <w:rStyle w:val="FootnoteAnchor"/>
          <w:rtl w:val="true"/>
        </w:rPr>
        <w:footnoteReference w:id="1400"/>
      </w:r>
      <w:r>
        <w:rPr>
          <w:rFonts w:ascii="Amiri" w:hAnsi="Amiri" w:eastAsia="Amiri" w:cs="Amiri"/>
          <w:color w:val="111111"/>
          <w:sz w:val="28"/>
          <w:sz w:val="28"/>
          <w:szCs w:val="28"/>
          <w:rtl w:val="true"/>
          <w:lang w:bidi="ar-SA"/>
        </w:rPr>
        <w:t>، و ينبغي أن يخطر بباله هذه المعاني في السجدتين وفي الرفع منهما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أبو بصير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401"/>
      </w:r>
      <w:r>
        <w:rPr>
          <w:rFonts w:ascii="IRNazanin" w:hAnsi="IRNazanin" w:eastAsia="IRNazanin"/>
          <w:color w:val="111111"/>
          <w:sz w:val="28"/>
          <w:sz w:val="28"/>
          <w:szCs w:val="28"/>
          <w:rtl w:val="true"/>
          <w:lang w:bidi="fa-IR"/>
        </w:rPr>
        <w:t xml:space="preserve">، وقد مرّ في حديث المعراج لذلك علّة اُخرى، ويؤيدها ما رواه الصدوق، عن هشام بن الحكم، وعن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 بن جعفر صلوات الله عليه كيف صارت الصلاة ركعة وسجدتين؟ وكيف إذا صارت سجدتين لم تكن ركعتين؛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سألت عن شيء ففرّغ قلبك لتفهم، إنّ أوّل صلّاة صلاها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صلّاها في السماء بين يدي الله تبارك وتعالى قدام عرشه جلّ جلاله، وذلك أنّه لمّا اُسري به وصار عند عرشه تبارك وتعالى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ادن من صاد فاغسل مساجدك وطهرها وصلّ لربك، فدنا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حيث أمره الله تبارك وتعالى، فتوضأ وأسبغ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استقبل الجبار تبارك وتعالى قائماً فأمره </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أبو بصير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علّة الصّلاة كيف صارت ركعتين وأربع سجداتٍ؟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ركعةً من قيامٍ بركعتين من جلوس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بافتتاح الصلاة 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بسم الله الرحمن الرحيم الحمد لله رب العالمين إلى آخرها، ففعل ذلك، ثمَّ أمره أن يقرأ نسبة ربه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قُلْ هُوَ اللهُ أَحَدٌ، اللهُ الصَّمَدُ، ثمَّ أمسك عنه القول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w:t>
      </w:r>
      <w:r>
        <w:rPr>
          <w:rFonts w:ascii="IRNazanin" w:hAnsi="IRNazanin" w:eastAsia="IRNazanin"/>
          <w:color w:val="111111"/>
          <w:sz w:val="28"/>
          <w:sz w:val="28"/>
          <w:szCs w:val="28"/>
          <w:rtl w:val="true"/>
          <w:lang w:bidi="fa-IR"/>
        </w:rPr>
        <w:t xml:space="preserve">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ascii="Amiri" w:hAnsi="Amiri" w:eastAsia="Amiri" w:cs="Amiri"/>
          <w:color w:val="111111"/>
          <w:sz w:val="28"/>
          <w:sz w:val="28"/>
          <w:szCs w:val="28"/>
          <w:rtl w:val="true"/>
          <w:lang w:bidi="ar-SA"/>
        </w:rPr>
        <w:t>لَمْ يَلِدْ وَلَمْ يُولَدْ وَلَمْ يَكُنْ لَهُ كُفُواً أَحَدٌ</w:t>
      </w:r>
      <w:r>
        <w:rPr>
          <w:rStyle w:val="FootnoteAnchor"/>
          <w:rtl w:val="true"/>
        </w:rPr>
        <w:footnoteReference w:id="1402"/>
      </w:r>
      <w:r>
        <w:rPr>
          <w:rFonts w:ascii="IRNazanin" w:hAnsi="IRNazanin" w:eastAsia="IRNazanin"/>
          <w:color w:val="111111"/>
          <w:sz w:val="28"/>
          <w:sz w:val="28"/>
          <w:szCs w:val="28"/>
          <w:rtl w:val="true"/>
          <w:lang w:bidi="fa-IR"/>
        </w:rPr>
        <w:t xml:space="preserve">، فأمسك عند القول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الله كذلك الله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قال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اركع يا محمد لربك فركع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وهو راكع،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العظيم وبحمده، ففعل ذلك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رأسك يا محمد، ففعل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منتصباً بين يدي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اسجد يا محمد لربك، فخرّ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الأعلى وبحمده، ففعل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جالساً يا محمد، ففعل، فلما استوى جالساً ذكر جلال ربِّه جلّ جلاله فخرّ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من تلقاء نفسه لا لأمر أمره ربِّه عزّوجلّ فسبّح أيضاً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انتصب قائماً ففعل، فلم ير ما كان رأى من عظمة ربّه جلّ جلاله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يا محمد وافعل كما فعلت في الركعة الاُولى، ففعل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سجد سجدة واحدة، فلمّا رفع رأسه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ذكر جلالة ربه تبارك وتعالى الثانية، فخرّ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من تلقاء نفسه لا لأمر أمره ربّه عزّوجلّ فسبّح أيضاً،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ثبتك الله، وأشهد أن لا إله إلّا الله، وأنّ محمداً رسول الله، وأنّ الساعة آتية لا ريب فيها، وأنّ الله يبعث من في القبور، اللهمّ صلّ على محمد وآل محمد، وارحم محمداً وآل محمد، كما صلّيت وباركت وترحمت على إبراهيم وآل إبراهيم، إنّك حميد مجيد، اللهمّ تقبل شفاعته وارفع درجته، ففعل،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واستقبل رسول الله مطرقاً،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فأجابه الجبّار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محمد، بنعمتي قوّيتك على طاعتي وبعصمتي إيّاك اتخذتك نبيّاً وحبيباً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إنّما كانت الصلاة التي اُمر بها ركعتين وسجدتين،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سجد سجدتين في كل ركعة لمّا أخبرتك من تذكره لعظمة ربّه تبارك وتعالى فجعله الله عزّوجلّ فرضاً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صاد الذي اُمر أن يغتسل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تنفجر من ركن من أركان العرش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الحياة، وهو ما قال الله عزّوجلّ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وَالْقُرْآنِ ذِي الذِّكْرِ</w:t>
      </w:r>
      <w:r>
        <w:rPr>
          <w:rStyle w:val="FootnoteAnchor"/>
          <w:rtl w:val="true"/>
        </w:rPr>
        <w:footnoteReference w:id="1403"/>
      </w:r>
      <w:r>
        <w:rPr>
          <w:rFonts w:ascii="Amiri" w:hAnsi="Amiri" w:eastAsia="Amiri" w:cs="Amiri"/>
          <w:color w:val="111111"/>
          <w:sz w:val="28"/>
          <w:sz w:val="28"/>
          <w:szCs w:val="28"/>
          <w:rtl w:val="true"/>
          <w:lang w:bidi="ar-SA"/>
        </w:rPr>
        <w:t>إنّما أمره أن يتوضأ ويقرأ ويصلّي</w:t>
      </w:r>
      <w:r>
        <w:rPr>
          <w:rFonts w:eastAsia="Amiri" w:cs="Amiri" w:ascii="Amiri" w:hAnsi="Amiri"/>
          <w:color w:val="111111"/>
          <w:sz w:val="28"/>
          <w:szCs w:val="28"/>
          <w:rtl w:val="true"/>
          <w:lang w:bidi="ar-SA"/>
        </w:rPr>
        <w:t>»</w:t>
      </w:r>
      <w:r>
        <w:rPr>
          <w:rStyle w:val="FootnoteAnchor"/>
          <w:rtl w:val="true"/>
        </w:rPr>
        <w:footnoteReference w:id="1404"/>
      </w:r>
      <w:r>
        <w:rPr>
          <w:rFonts w:ascii="Amiri" w:hAnsi="Amiri" w:eastAsia="Amiri" w:cs="Amiri"/>
          <w:color w:val="111111"/>
          <w:sz w:val="28"/>
          <w:sz w:val="28"/>
          <w:szCs w:val="28"/>
          <w:rtl w:val="true"/>
          <w:lang w:bidi="ar-SA"/>
        </w:rPr>
        <w:t>وإنّما ذكرت الخبر بطوله؛ لاشتماله على أحكام كثيرة يظهر من التدبّر كما قاله صلوات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يقال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وبحمده، وفي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وبحمده؛ لأنّه لمّا أنزل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اجعلوها في ركوعكم فلمّا 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اجعلوها في سجودكم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يقال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الشيخ والصدوق بإسنادهما، عن عقبة بن عامر الجهني</w:t>
      </w:r>
      <w:r>
        <w:rPr>
          <w:rStyle w:val="FootnoteAnchor"/>
          <w:rtl w:val="true"/>
        </w:rPr>
        <w:footnoteReference w:id="1405"/>
      </w:r>
      <w:r>
        <w:rPr>
          <w:rFonts w:ascii="IRNazanin" w:hAnsi="IRNazanin" w:eastAsia="IRNazanin"/>
          <w:color w:val="111111"/>
          <w:sz w:val="28"/>
          <w:sz w:val="28"/>
          <w:szCs w:val="28"/>
          <w:rtl w:val="true"/>
          <w:lang w:bidi="fa-IR"/>
        </w:rPr>
        <w:t>إلى آخره، وروى الصدوق بإسناده، عن هشام بن الحكم،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صار التكبير في الافتتاح سبع تكبيرات أفضل؟ ولأيّ علّة يقال في الركوع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العظيم وبحمده، ويقال في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الأعلى وبحمده؟ قال يا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خلق السماوات سبعاً، والأرضين سبعاً والحجب سبعاً، فلمّا اُسري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ربّه كقاب قوسين أو أدنى، رفع له حجاب من حجبه، فكبّر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وجعل يقول الكلمات التي تقال في الافتتاح، فلمّا رفع له الثاني كبّر فلم يزل كذلك حتى بلغ سبع حجب، وكبّر سبع تكبيرات، فلذلك العلة تكبّر للافتتاح في الصلاة سبع تكبيرات، فلمّا ذكر ما رأى من عظمة الله ارتعدت فرائصه فانبرك على ركبتيه وأخذ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العظيم وبحمده، فلمّا اعتدل من ركوعه قائماً نظر إليه في موضع أعلى من ذلك الموضع خرّ على وجهه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الأعلى وبحمده، فلمّا قال سبع مرّات سكن ذلك الرعب فلذلك جرت به السنّة</w:t>
      </w:r>
      <w:r>
        <w:rPr>
          <w:rFonts w:eastAsia="IRNazanin" w:cs="IRNazanin"/>
          <w:color w:val="111111"/>
          <w:sz w:val="28"/>
          <w:szCs w:val="28"/>
          <w:rtl w:val="true"/>
          <w:lang w:bidi="fa-IR"/>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ارفع رأسك من السّجدة الثّانية، و تمكّن من الأرض وارفع يديك وكبّر، ثمّ قم إلى الثّانية فإذا اتّكيت على يديك للقيام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 أقوم وأقعد، فإذا قمت إلى الثّانية قرأت الحمد وسورةً وقنت بعد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ارفع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قد تقدّم ما يدلّ على استحباب التكبير عند الرفع، وعلى استحباب جلسة الاستراحة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اتكيت على يديك للقيام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الحسن كالصحيح،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 الرجل ثم أراد أن ينهض فلا يعجن بيديه الأرض، ولكن يبسط كفيه من غير أن يضع مقعدته على الأرض</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الرجل من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أقوم وأقعد</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من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ربّي بحولك وقوتك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وأركع وأسجد</w:t>
      </w:r>
      <w:r>
        <w:rPr>
          <w:rFonts w:eastAsia="Amiri" w:cs="Amiri" w:ascii="Amiri" w:hAnsi="Amiri"/>
          <w:color w:val="111111"/>
          <w:sz w:val="28"/>
          <w:szCs w:val="28"/>
          <w:rtl w:val="true"/>
          <w:lang w:bidi="ar-SA"/>
        </w:rPr>
        <w:t>»</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جلست في الركعتين الأوليين فتشهدت، ثم قمت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وفي الصحيح عن رفاعة ابن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نهض من الركعتين الأوليين </w:t>
      </w:r>
      <w:bookmarkStart w:id="343" w:name="pg20217_258371"/>
    </w:p>
    <w:p>
      <w:pPr>
        <w:pStyle w:val="BookText"/>
        <w:rPr/>
      </w:pPr>
      <w:bookmarkEnd w:id="343"/>
      <w:r>
        <w:rPr>
          <w:rFonts w:ascii="Amiri" w:hAnsi="Amiri" w:eastAsia="Amiri" w:cs="Amiri"/>
          <w:color w:val="111111"/>
          <w:sz w:val="28"/>
          <w:sz w:val="28"/>
          <w:szCs w:val="28"/>
          <w:rtl w:val="true"/>
          <w:lang w:bidi="ar-SA"/>
        </w:rPr>
        <w:t>القراءة وقبل الرّكوع، وإنّما يستحبّ أن يقرأ في الاُولى الحمد وإنّا أنزلناه، وفي الثّانية الحمد وقل هو الله أحد؛ لأنّ إنّا أنزلناه سورة النّبيّ صلى الله عليه وسلم وأهل بيته صلوات الله عليهم أجمعين فيجعلهم المصلّي وسيلةً إلى الله تعالى ذكره؛ لأنّه بهم وصل إلى معرفة الله تعالى ويقرأ في الثّانية سورة التّوحيد؛ لأنّ الدّعاء على أثره مستجاب وعلى أثره القنوت فيستجاب بعده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والقنوت سنّة واجبة من تركها متعمّداً في كلّ صلاةٍ فلا صلاة له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بحولك وقوّتك أقوم وأقعد</w:t>
      </w:r>
      <w:r>
        <w:rPr>
          <w:rFonts w:eastAsia="Amiri" w:cs="Amiri" w:ascii="Amiri" w:hAnsi="Amiri"/>
          <w:color w:val="111111"/>
          <w:sz w:val="28"/>
          <w:szCs w:val="28"/>
          <w:rtl w:val="true"/>
          <w:lang w:bidi="ar-SA"/>
        </w:rPr>
        <w:t>»</w:t>
      </w:r>
      <w:r>
        <w:rPr>
          <w:rStyle w:val="FootnoteAnchor"/>
          <w:rtl w:val="true"/>
        </w:rPr>
        <w:footnoteReference w:id="1411"/>
      </w:r>
      <w:r>
        <w:rPr>
          <w:rFonts w:ascii="Amiri" w:hAnsi="Amiri" w:eastAsia="Amiri" w:cs="Amiri"/>
          <w:color w:val="111111"/>
          <w:sz w:val="28"/>
          <w:sz w:val="28"/>
          <w:szCs w:val="28"/>
          <w:rtl w:val="true"/>
          <w:lang w:bidi="ar-SA"/>
        </w:rPr>
        <w:t xml:space="preserve">وفي الصحيح عن أبي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قمت من الركعتين فاعتمد على كفيك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أقوم وأقعد،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استحبابهما في الجملة في خبر المعراج وغيره، وكأن ما ذكره الصدوق أيضاً خبر</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4654786_2320776876"/>
      <w:bookmarkStart w:id="345" w:name="_Toc122"/>
      <w:bookmarkEnd w:id="344"/>
      <w:r>
        <w:rPr>
          <w:rtl w:val="true"/>
        </w:rPr>
        <w:t xml:space="preserve">[ </w:t>
      </w:r>
      <w:r>
        <w:rPr>
          <w:rtl w:val="true"/>
        </w:rPr>
        <w:t xml:space="preserve">القنوت وآدابه </w:t>
      </w:r>
      <w:r>
        <w:rPr>
          <w:rtl w:val="true"/>
        </w:rPr>
        <w:t>]</w:t>
      </w:r>
      <w:bookmarkEnd w:id="345"/>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في العيون والعلل في الحسن، عن الفضل بن شاذان، عن الرضا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سنّة واجبة في الغداة والظهر والعصر والمغرب والعشاء الآخرة</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وظاهره الوجوب في كل الصلوات، وإن احتمل حمله على الاستحباب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عبارة المتن أنّ من </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وَقُومُوا لِلّهِ قَانِتِينَ يعني مطيعين داعين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تركه في جميع الصلوات فلا صلاة له، فلو فعله في صلاة واحدة فلا يتعلق به الوعيد، وإن احتمل أن يكون مراده من الكل الأفرادي، يعني لو تركه في أيّ صلاة كان فلا صلاة له، وإن كان بعيدا من اللفظ، لكن نقل عنه الوجوب في كل صلاة، وهذه العبارة لا تدلّ عليه بل دلالته على الاستحباب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عن منصور بن حازم،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مضى به يوم واحد فصلّى فيه خمس صلوات ولم يقرأ فيها بقل هو الله أحد،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لست من المصلين</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مطيعين في الدعاء الذي هو القنوت المعهود، ولو لم يفسره لكان دلالته أظهر بناء على ثبوت الحقيقة الشرعية فیه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القنوت جاء بمعنى الإطاعة والدعاء مطلقاً، والدعاء الخاص بعد القراءة في الثانية وقبل الركوع في غير الجمعة، وفيها كما سيأتي، ولا يظهر أنّه أيّ معنى من معانيه مراد الله تعالى، إلّا أن يكون العبارة مع الآية عبارة الخبر، ويكون الاستدلال من المعصوم فيتعين المراد، ولو لم يصل إلينا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الكليني في الصحيح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فكان يقنت في كل صلاة يجهر فيها ولا يجهر</w:t>
      </w:r>
      <w:r>
        <w:rPr>
          <w:rStyle w:val="FootnoteAnchor"/>
          <w:rtl w:val="true"/>
        </w:rPr>
        <w:footnoteReference w:id="1415"/>
      </w:r>
      <w:r>
        <w:rPr>
          <w:rFonts w:ascii="Amiri" w:hAnsi="Amiri" w:eastAsia="Amiri" w:cs="Amiri"/>
          <w:color w:val="111111"/>
          <w:sz w:val="28"/>
          <w:sz w:val="28"/>
          <w:szCs w:val="28"/>
          <w:rtl w:val="true"/>
          <w:lang w:bidi="ar-SA"/>
        </w:rPr>
        <w:t xml:space="preserve">، وفي الصحيح عن وهب بن عبد ربه،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القنوت رغبة عنه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صلاة له</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 وفي الحسن كالصحيح والشيخ في 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القنوت في كل صلاة في الركعة الثانية قبل الركوع </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 xml:space="preserve">، 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صلاة فريضة ونافلة</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وغيرها من الأخبار الكثيرة</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الكليني والشيخ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القنوت وهو في بعض الطريق؟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القبلة، ثمَّ ليقله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للرجل أن يرغب عن سنّة رسول الله أو يدعها</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 xml:space="preserve">وروى الشيخ في الموثق،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 الرجل القنوت في شيء من الصلاة حتى يركع فقد جازت صلاته، وليس عليه شيء وليس له أن يدعه متعمداً</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وفي الصحيح عن أحمد بن محمد بن أبي نصر،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القنوت إن شئت فاقنت، وإن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شئت لا تقنت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كانت التقية فلا تقنت، وأنا أتقلّد هذا</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أتركه في حال التقية، أو اتركه أنت في حال التقية، ولو كان إنّما فهو في عنقي، يعني يجب التقية وفاعلها ليس بمأثوم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 من الأخبار الكثيرة باختصاصه بالجهرية </w:t>
      </w:r>
      <w:r>
        <w:rPr>
          <w:rStyle w:val="FootnoteAnchor"/>
          <w:rtl w:val="true"/>
        </w:rPr>
        <w:footnoteReference w:id="1423"/>
      </w:r>
      <w:r>
        <w:rPr>
          <w:rFonts w:ascii="Amiri" w:hAnsi="Amiri" w:eastAsia="Amiri" w:cs="Amiri"/>
          <w:color w:val="111111"/>
          <w:sz w:val="28"/>
          <w:sz w:val="28"/>
          <w:szCs w:val="28"/>
          <w:rtl w:val="true"/>
          <w:lang w:bidi="ar-SA"/>
        </w:rPr>
        <w:t>، فهي محمولة على تأكّد الفضل فيها، أو على التقية كما روي أخبار في تركه مطلقاً، أو على عدم الوجوب كما يظهر مما رواه الكليني 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القنوت؟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تجهر فيه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أباك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الخمس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أبي إنّ أصحاب أبي أتوه فسألوه فأخبرهم بالحق، ثمَّ أتوني شكاكاً فأفتيتهم بالتقية</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 xml:space="preserve">وفي الصحيح عن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الجمعة والعشاء والعتمة والوتر والغداة، فمن ترك القنوت رغبة عنه فلا صلاة له</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بالترك رغبة عنه، أن يتركه باعتقاد عدم الاستحباب</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هذه الأخبار وغيرها استحبابه المؤكد، والأحوط أن لا يتركه، ولا ينوي الوجوب والاستحباب، بل ينوي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وأدنى ما يجزي من القنوت أنواع منها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وارحم وتجاوز عمّا تعلم إنّك أنت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دانت له السّماوات والأرض بالعبوديّة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تسبّح ثلاث تسبيحاتٍ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وأدنى ما يجزي من القنوت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وروى الكليني في الحسن كالصحيح، عن سعد بن أبي خلف،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وارحمنا، وعافنا واعف عنّا في الدنيا والآخرة، إنّك على كل شيء قدير</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القنوت خمس تسبيحات</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 xml:space="preserve">، وروي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البسملة ثلاث مرّات</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وروى الشيخ في الموثق كالصحيح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القنوت وما يقال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قضى الله على لسانك، ولا أعلم فيه شيئاً موقتاً</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وذكرنا أنّ عدم العلم كناية عن عدم المعلوم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القنوت ثلاث تسبيحات</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بأس أن تدعو في قنوتك وركوعك وسجودك وقيامك وقعودك للدنيا والآخرة، وتسمّي حاجتك إن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تدعو في قنوتك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في الموثق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ذكر السورة من الكتاب يدعو بها في الصلاة مثل قل هو الله أحد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تدعو بها فلا بأس</w:t>
      </w:r>
      <w:r>
        <w:rPr>
          <w:rFonts w:eastAsia="Amiri" w:cs="Amiri" w:ascii="Amiri" w:hAnsi="Amiri"/>
          <w:color w:val="111111"/>
          <w:sz w:val="28"/>
          <w:szCs w:val="28"/>
          <w:rtl w:val="true"/>
          <w:lang w:bidi="ar-SA"/>
        </w:rPr>
        <w:t>»</w:t>
      </w:r>
      <w:r>
        <w:rPr>
          <w:rStyle w:val="FootnoteAnchor"/>
          <w:rtl w:val="true"/>
        </w:rPr>
        <w:footnoteReference w:id="1431"/>
      </w:r>
      <w:r>
        <w:rPr>
          <w:rFonts w:ascii="IRNazanin" w:hAnsi="IRNazanin" w:eastAsia="IRNazanin"/>
          <w:color w:val="111111"/>
          <w:sz w:val="28"/>
          <w:sz w:val="28"/>
          <w:szCs w:val="28"/>
          <w:rtl w:val="true"/>
          <w:lang w:bidi="fa-IR"/>
        </w:rPr>
        <w:t>يعني إذا كانت السورة مشتملة على الدعاء وكان غرضك من ذكرها الدعاء لا القراءة فلا بأس كالمعوذتين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الاكتفاء بالإرادة كأن يقرأ قل هو الله للتعويذ أو لمطلب آخر وهو بعيد، ويفهم منه جواز الدعاء في أحوال الصلاة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كلّما ذكرت الله عزّوجلّ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432"/>
      </w:r>
      <w:r>
        <w:rPr>
          <w:rFonts w:ascii="Amiri" w:hAnsi="Amiri" w:eastAsia="Amiri" w:cs="Amiri"/>
          <w:color w:val="111111"/>
          <w:sz w:val="28"/>
          <w:sz w:val="28"/>
          <w:szCs w:val="28"/>
          <w:rtl w:val="true"/>
          <w:lang w:bidi="ar-SA"/>
        </w:rPr>
        <w:t>وتقدّم أنّ الصلاة على النبي وآله كهيئة التكبير والتسبيح، وفي معناه أخبار كثيرة</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الصحيح عن أبان،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أدعو وأنا ساجد؟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فادع للدنيا والآخرة؛ فإنّه ربّ الدنيا والآخرة</w:t>
      </w:r>
      <w:r>
        <w:rPr>
          <w:rFonts w:eastAsia="Amiri" w:cs="Amiri" w:ascii="Amiri" w:hAnsi="Amiri"/>
          <w:color w:val="111111"/>
          <w:sz w:val="28"/>
          <w:szCs w:val="28"/>
          <w:rtl w:val="true"/>
          <w:lang w:bidi="ar-SA"/>
        </w:rPr>
        <w:t>»</w:t>
      </w:r>
      <w:r>
        <w:rPr>
          <w:rStyle w:val="FootnoteAnchor"/>
          <w:rtl w:val="true"/>
        </w:rPr>
        <w:footnoteReference w:id="1434"/>
      </w:r>
      <w:r>
        <w:rPr>
          <w:rFonts w:ascii="Amiri" w:hAnsi="Amiri" w:eastAsia="Amiri" w:cs="Amiri"/>
          <w:color w:val="111111"/>
          <w:sz w:val="28"/>
          <w:sz w:val="28"/>
          <w:szCs w:val="28"/>
          <w:rtl w:val="true"/>
          <w:lang w:bidi="ar-SA"/>
        </w:rPr>
        <w:t>، وفي الصحيح،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 يحرّك ثلاث أصابع من أصابعه واحدة بعد واحدة تحريكاً خفيفاً كأنّه يعد التسبيح </w:t>
      </w:r>
      <w:r>
        <w:rPr>
          <w:rStyle w:val="FootnoteAnchor"/>
          <w:rtl w:val="true"/>
        </w:rPr>
        <w:footnoteReference w:id="1435"/>
      </w:r>
      <w:r>
        <w:rPr>
          <w:rFonts w:ascii="Amiri" w:hAnsi="Amiri" w:eastAsia="Amiri" w:cs="Amiri"/>
          <w:color w:val="111111"/>
          <w:sz w:val="28"/>
          <w:sz w:val="28"/>
          <w:szCs w:val="28"/>
          <w:rtl w:val="true"/>
          <w:lang w:bidi="ar-SA"/>
        </w:rPr>
        <w:t xml:space="preserve">والظاهر أنّ التحريك للابتهال في الدعاء،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ويمكن أن يكون لبيان جواز عدّ التسبيح بالأصابع كما فهمه ابن بزيع،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حبيبك محمد إلّا بدّلت سيئاتي حسنات، وحاسبني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 حبيبك محمّد إلّا كفيتني مؤونة الدنيا، وكل هول دون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حبيبك محمد لمّا غفرت لي الكثير من الذنوب والقليل وقبلت من عملي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 حبيبك محمد لمّا أدخلتني الجنة وجعلتني من سكانها ولمّا نجيتني من سفعات النار برحمتك وصلّى الله على محمد وآله</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وسفعات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محرقاتها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من ربّه إذا دعا ربّه وهو ساجد، فأي 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جعلت فداك ما أقول؟،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الأرباب، ويا ملك الملوك، ويا سيد السادات، ويا جبار الجبابرة، ويا إله الآلهة صلّ على محمد وآل محمد، وافعل بي كذا وكذا،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عبدك ناصيتي في قبضتك، ثمَّ ادع بما شئت، واسأله فإنّه جواد لا يتعاظمه شيء</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وفي الموثق عن سماعة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ينبغي لمن قرأ القرآن إذا مرّ بآية من القرآن فيها مسألة أو تخويف أن يسأل عند ذلك خير ما يرجو أو يسأل العافية من النار ومن العذاب</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الحلبيّ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فيه قول معلوم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 على ربّك وصلّ على نبيّك، واستغفر لذنبك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كلّ ركعتين في التّطوعّ والفريضةً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عنه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كلّ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شيخنا محمّد بن الحسن بن أحمد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الدّعاء في القنوت بالفارسيّة، وكان محمّد بن الحسن الصّفّار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يجوز، والّذي أقول به إنّه يجوز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لقول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أن يتكلّم الرّجل في صلاة الفريضة بكلّ شيءٍ يناجي به ربِّه عزّوجلّ، ولو لم يرد هذا الخبر لكنت</w:t>
      </w:r>
    </w:p>
    <w:p>
      <w:pPr>
        <w:pStyle w:val="BookText"/>
        <w:rPr/>
      </w:pPr>
      <w:r>
        <w:rPr>
          <w:rFonts w:ascii="Amiri" w:hAnsi="Amiri" w:eastAsia="Amiri" w:cs="Amiri"/>
          <w:color w:val="111111"/>
          <w:sz w:val="28"/>
          <w:sz w:val="28"/>
          <w:szCs w:val="28"/>
          <w:rtl w:val="true"/>
          <w:lang w:bidi="ar-SA"/>
        </w:rPr>
        <w:t>اُجيزه بالخبر الّذي 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وغيرها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في الثناء كلمات الفرج مع الصلاة، وما تقدّم من خبر سعد وما سيجيء في قنوت الجمعة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الصحيح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يتكلم في صلاة الفريضة بكل شيء يناجي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439"/>
      </w:r>
      <w:r>
        <w:rPr>
          <w:rFonts w:ascii="Amiri" w:hAnsi="Amiri" w:eastAsia="Amiri" w:cs="Amiri"/>
          <w:color w:val="111111"/>
          <w:sz w:val="28"/>
          <w:sz w:val="28"/>
          <w:szCs w:val="28"/>
          <w:rtl w:val="true"/>
          <w:lang w:bidi="ar-SA"/>
        </w:rPr>
        <w:t>، وكان يذكر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التعميم في </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مطلق حتّى يرد فيه نهي، والنّهي عن الدّعاء بالفارسيّة في الصّلاة غير موجودٍ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الحلبي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ناجيت به ربّك في الصّلاة فليس بكلامٍ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المطالب لا اللغات؛ لأنّ الصلاة هيئة متلقاة من الشارع ولم يتعلق منه بغير العربية، والظاهر أنّ هذا تلق منه؛ فإنّ اللفظ كما يشمل المطالب يشمل اللغات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 فيه نهي</w:t>
      </w:r>
      <w:r>
        <w:rPr>
          <w:rFonts w:eastAsia="Amiri" w:cs="Amiri" w:ascii="Amiri" w:hAnsi="Amiri"/>
          <w:color w:val="111111"/>
          <w:sz w:val="28"/>
          <w:szCs w:val="28"/>
          <w:rtl w:val="true"/>
          <w:lang w:bidi="ar-SA"/>
        </w:rPr>
        <w:t>)</w:t>
      </w:r>
      <w:r>
        <w:rPr>
          <w:rStyle w:val="FootnoteAnchor"/>
          <w:rtl w:val="true"/>
        </w:rPr>
        <w:footnoteReference w:id="1440"/>
      </w:r>
      <w:r>
        <w:rPr>
          <w:rFonts w:ascii="Amiri" w:hAnsi="Amiri" w:eastAsia="Amiri" w:cs="Amiri"/>
          <w:color w:val="111111"/>
          <w:sz w:val="28"/>
          <w:sz w:val="28"/>
          <w:szCs w:val="28"/>
          <w:rtl w:val="true"/>
          <w:lang w:bidi="ar-SA"/>
        </w:rPr>
        <w:t>هذا الخبر لم نطّلع عليه مسنداً وكان شيخنا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الصحة لا يدل؛ لأنّ الأصل في الصلاة الحرمة حتى يرد فيها المجوز ولم يرد؛ لأنّها هيئة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على تقدير الصحة، كما حكم بها الصدوق يمكن الاستدلال به، و إن كان الاحتياط في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الحلبي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أجملهم بها</w:t>
      </w:r>
      <w:r>
        <w:rPr>
          <w:rFonts w:eastAsia="Amiri" w:cs="Amiri" w:ascii="Amiri" w:hAnsi="Amiri"/>
          <w:color w:val="111111"/>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اذكرهم مجملاً كالأئمة الطاهرين أو الراشدين المهديين، والظاهر أنّه للتقية وإن كان الأحوط الإجمال، وفسّره بعض بوصفهم بالجميل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في الحسن كالصحيح، عن حماد بن عيسى عن بعض أصحابه،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كلّمت الله به في صلاة الفريضة فلا بأس</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 وفي الحسن كالصحيح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منصور بن يونس بزرج عن الرّجل يتباكى في الصّلاة المفروضة حتّى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والله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ذلك فاذكرني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البكاء على الميّت يقطع الصّلاة، والبكاء لذكر الجنّة والنّار من أفضل الأعمال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سألته عن الرجل يكون مع الإمام فيمرّ بالمسألة أو بآية فيها ذكر جنة أو نار؟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بأن يسأل عند ذلك ويتعوّذ من النار ويسأل الله الجنة</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منصور بن يونس بزرج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الكبير 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يتباكى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يتكلّف البكاء ويتسبب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يصير البكاء سبباً لسروره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وقوع البكاء، الدعاء مستجاب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فاذكرني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لي ويدلّ على استحباب طلب الدعاء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تعليم؛ لأنّهم مستغنون عنه إلّا لعلو درجات الداعي ولإجابة دعائه كما في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ضعيفاً، عن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البكاء في الصلاة أيقطع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بكى لذكر جنة أو نار فذلك هو أفضل الأعمال في الصلاة، وإن كان ذكر ميتاً له فصلاته فاسدة</w:t>
      </w:r>
      <w:r>
        <w:rPr>
          <w:rFonts w:eastAsia="Amiri" w:cs="Amiri" w:ascii="Amiri" w:hAnsi="Amiri"/>
          <w:color w:val="111111"/>
          <w:sz w:val="28"/>
          <w:szCs w:val="28"/>
          <w:rtl w:val="true"/>
          <w:lang w:bidi="ar-SA"/>
        </w:rPr>
        <w:t>»</w:t>
      </w:r>
      <w:r>
        <w:rPr>
          <w:rStyle w:val="FootnoteAnchor"/>
          <w:rtl w:val="true"/>
        </w:rPr>
        <w:footnoteReference w:id="1444"/>
      </w:r>
      <w:r>
        <w:rPr>
          <w:rFonts w:ascii="IRNazanin" w:hAnsi="IRNazanin" w:eastAsia="IRNazanin"/>
          <w:color w:val="111111"/>
          <w:sz w:val="28"/>
          <w:sz w:val="28"/>
          <w:szCs w:val="28"/>
          <w:rtl w:val="true"/>
          <w:lang w:bidi="fa-IR"/>
        </w:rPr>
        <w:t>وعمل به بعض الأصحاب</w:t>
      </w:r>
      <w:r>
        <w:rPr>
          <w:rStyle w:val="FootnoteAnchor"/>
          <w:rtl w:val="true"/>
        </w:rPr>
        <w:footnoteReference w:id="1445"/>
      </w:r>
      <w:r>
        <w:rPr>
          <w:rFonts w:ascii="Amiri" w:hAnsi="Amiri" w:eastAsia="Amiri" w:cs="Amiri"/>
          <w:color w:val="111111"/>
          <w:sz w:val="28"/>
          <w:sz w:val="28"/>
          <w:szCs w:val="28"/>
          <w:rtl w:val="true"/>
          <w:lang w:bidi="ar-SA"/>
        </w:rPr>
        <w:t>، وحمله الأكثر على ما اشتمل على الحرفين فصاعداً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أنّه ما من شيء إلّا وله كيل أو وزن إلّا البكاء من خشية الله عزّوجلّ، فإنّ القطرة منه تطفئ بحاراً من النّيران ولو أنّ باكياً بكى في أُمَّةٍ لرحموا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وفيه أيضاً إشكال، والحمل على الكراهة أظهر، وإن كان الأحوط الترك، بل الأحوط ترك إظهار الحرفين فصاعداً في البكاء المشروع جزماً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ما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الحسن كالصحيح عن ابن أبي عمير، عن جميل ودرست،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شيء إلّا وله كيل أو وزن إلّا الدموع؛ فإنّ القطرة منها تطفئ بحاراً من النار، فإذا اغرورقت العين بمائها لم يرهق وجهه قتر ولا ذلة، فإذا فاضت حرّمه الله على النار، ولو أنّ باكياً بكى في اُمّة لرحموا </w:t>
      </w:r>
      <w:r>
        <w:rPr>
          <w:rFonts w:eastAsia="Amiri" w:cs="Amiri" w:ascii="Amiri" w:hAnsi="Amiri"/>
          <w:color w:val="111111"/>
          <w:sz w:val="28"/>
          <w:szCs w:val="28"/>
          <w:rtl w:val="true"/>
          <w:lang w:bidi="ar-SA"/>
        </w:rPr>
        <w:t>»</w:t>
      </w:r>
      <w:r>
        <w:rPr>
          <w:rStyle w:val="FootnoteAnchor"/>
          <w:rtl w:val="true"/>
        </w:rPr>
        <w:footnoteReference w:id="144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لهم أو مطلقاً، 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عين إلّا وهي باكية يوم القيامة إلّا عيناً بكت من خوف الله تعالى، وما اغرورقت عين بمائها من خشية الله إلّا حرّم الله عزّوجلّ سائر جسده على النار، ولا فاضت على خدّه فرهق ذلك الوجه قتر ولا ذلة، وما من شيء إلّا وله كيل ووزن إلّا الدمعة، فإنّ الله عزّوجلّ يطفئ باليسير منها البحار من النار، فلو أنّ عبداً بكى في اُمّة لرحم الله عزّوجلّ تلك الاُمة ببكاء ذلك العبد</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وعن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قطرة أحب إلى الله عزّوجلّ من قطرة دموع في سواد الليل مخافة من الله لا يراد بها غيره</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عينٍ باكية يوم القيامة إلّا ثلاث أعينٍ عين بكت من خشية الله، وعين غضّت عن محارم الله، وعين باتت ساهرةً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صفوان الجمّال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فكان يقنت في كلّ صلاةٍ يجهر فيها أو لا يجهر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وبالإسناد الأول عن ابن أبي عمير، عن منصور بن يونس، عن صالح بن رزين ومحمد بن مروان وغيرهما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عين باكية يوم القيامة إلّا ثلاثة أعين، عين غضّت عن محارم الله، وعين سهرت في طاعة الله، وعين بكت في جوف الليل من خشية الله</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عزّوجلّ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عبادي لم يتقرّبوا إليّ بشيء أحب إليّ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الزهد في الدنيا، والورع عن معاصيّ، والبكاء من خشيتي،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لمن صنع ذا؟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الزاهدون في الدنيا ففي الجنة، وأمّا البكاؤون من خشيتي ففي الرفيع الأعلى لا يشاركهم أحد، وأمّا الورعون عن معاصيّ فإنّي أفتش الناس ولا اُفتشهم</w:t>
      </w:r>
      <w:r>
        <w:rPr>
          <w:rFonts w:eastAsia="Amiri" w:cs="Amiri" w:ascii="Amiri" w:hAnsi="Amiri"/>
          <w:color w:val="111111"/>
          <w:sz w:val="28"/>
          <w:szCs w:val="28"/>
          <w:rtl w:val="true"/>
          <w:lang w:bidi="ar-SA"/>
        </w:rPr>
        <w:t>»</w:t>
      </w:r>
      <w:r>
        <w:rPr>
          <w:rStyle w:val="FootnoteAnchor"/>
          <w:rtl w:val="true"/>
        </w:rPr>
        <w:footnoteReference w:id="1450"/>
      </w:r>
      <w:r>
        <w:rPr>
          <w:rFonts w:ascii="Amiri" w:hAnsi="Amiri" w:eastAsia="Amiri" w:cs="Amiri"/>
          <w:color w:val="111111"/>
          <w:sz w:val="28"/>
          <w:sz w:val="28"/>
          <w:szCs w:val="28"/>
          <w:rtl w:val="true"/>
          <w:lang w:bidi="ar-SA"/>
        </w:rPr>
        <w:t>وفي الموثق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أكون أدعو فأشتهي البكاء ولا يجيئني، وربّما ذكرت بعض من مات من أهلي فأرق وأبكي، فهل يجوز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فتذكرهم فإذا رققت فابك وادع ربّك تبارك وتعالى</w:t>
      </w:r>
      <w:r>
        <w:rPr>
          <w:rFonts w:eastAsia="Amiri" w:cs="Amiri" w:ascii="Amiri" w:hAnsi="Amiri"/>
          <w:color w:val="111111"/>
          <w:sz w:val="28"/>
          <w:szCs w:val="28"/>
          <w:rtl w:val="true"/>
          <w:lang w:bidi="ar-SA"/>
        </w:rPr>
        <w:t>»</w:t>
      </w:r>
      <w:r>
        <w:rPr>
          <w:rStyle w:val="FootnoteAnchor"/>
          <w:rtl w:val="true"/>
        </w:rPr>
        <w:footnoteReference w:id="1451"/>
      </w:r>
      <w:r>
        <w:rPr>
          <w:rFonts w:ascii="Amiri" w:hAnsi="Amiri" w:eastAsia="Amiri" w:cs="Amiri"/>
          <w:color w:val="111111"/>
          <w:sz w:val="28"/>
          <w:sz w:val="28"/>
          <w:szCs w:val="28"/>
          <w:rtl w:val="true"/>
          <w:lang w:bidi="ar-SA"/>
        </w:rPr>
        <w:t xml:space="preserve">وفي الصحيح عن الحسن بن </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القنوت كلّه جهار، والقول في قنوت الفريضة في الأيّام كلّها إلّا في يوم الجمعة اللهمّ إنّي أسألك لي ولوالديّ ولولدي ولأهل بيتي وإخواني المؤمنين فيك اليقين والعفو والمعافاة والرّحمة والمغفرة والعافية في الدّنيا والآخرة ، فإذا فرغت من القنوت فاركع واسجد فإذا رفعت رأسك من السّجدة الثّانية فتشهّد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والحمد الله، والأسماء الحسنى كلّها لله، أشهد أن لا إله إلّا الله، وحده لا شريك له، وأشهد أنّ محمّداً عبده ورسوله، أرسله بالحقّ بشيراً ونذيراً بين يدي السّاعة، ثمّ انهض إلى الثّالثة</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محبوب،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لم يكن بك بكاء</w:t>
      </w:r>
      <w:r>
        <w:rPr>
          <w:rStyle w:val="FootnoteAnchor"/>
          <w:rtl w:val="true"/>
        </w:rPr>
        <w:footnoteReference w:id="1452"/>
      </w:r>
      <w:r>
        <w:rPr>
          <w:rFonts w:ascii="Amiri" w:hAnsi="Amiri" w:eastAsia="Amiri" w:cs="Amiri"/>
          <w:color w:val="111111"/>
          <w:sz w:val="28"/>
          <w:sz w:val="28"/>
          <w:szCs w:val="28"/>
          <w:rtl w:val="true"/>
          <w:lang w:bidi="ar-SA"/>
        </w:rPr>
        <w:t xml:space="preserve">فتباك </w:t>
      </w:r>
      <w:r>
        <w:rPr>
          <w:rFonts w:eastAsia="Amiri" w:cs="Amiri" w:ascii="Amiri" w:hAnsi="Amiri"/>
          <w:color w:val="111111"/>
          <w:sz w:val="28"/>
          <w:szCs w:val="28"/>
          <w:rtl w:val="true"/>
          <w:lang w:bidi="ar-SA"/>
        </w:rPr>
        <w:t>»</w:t>
      </w:r>
      <w:r>
        <w:rPr>
          <w:rStyle w:val="FootnoteAnchor"/>
          <w:rtl w:val="true"/>
        </w:rPr>
        <w:footnoteReference w:id="1453"/>
      </w:r>
      <w:r>
        <w:rPr>
          <w:rFonts w:ascii="Amiri" w:hAnsi="Amiri" w:eastAsia="Amiri" w:cs="Amiri"/>
          <w:color w:val="111111"/>
          <w:sz w:val="28"/>
          <w:sz w:val="28"/>
          <w:szCs w:val="28"/>
          <w:rtl w:val="true"/>
          <w:lang w:bidi="ar-SA"/>
        </w:rPr>
        <w:t>وفي معناه أخبار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الجهرية والإخفاتية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للمأموم أيضاً، وقد تقدّم ما يعارضه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ورد في قنوته دعاء آخر وسيجيء و ذكر السيد رضي الدین ابن طاوس قنوتات كثيرة، عن الأئمة صلوات الله عليهم</w:t>
      </w:r>
      <w:r>
        <w:rPr>
          <w:rFonts w:eastAsia="IRNazanin" w:cs="IRNazanin"/>
          <w:color w:val="111111"/>
          <w:sz w:val="28"/>
          <w:szCs w:val="28"/>
          <w:rtl w:val="true"/>
          <w:lang w:bidi="fa-IR"/>
        </w:rPr>
        <w:t>)</w:t>
      </w:r>
      <w:r>
        <w:rPr>
          <w:rStyle w:val="FootnoteAnchor"/>
          <w:rtl w:val="true"/>
        </w:rPr>
        <w:footnoteReference w:id="1454"/>
      </w:r>
      <w:r>
        <w:rPr>
          <w:rFonts w:ascii="Amiri" w:hAnsi="Amiri" w:eastAsia="Amiri" w:cs="Amiri"/>
          <w:color w:val="111111"/>
          <w:sz w:val="28"/>
          <w:sz w:val="28"/>
          <w:szCs w:val="28"/>
          <w:rtl w:val="true"/>
          <w:lang w:bidi="ar-SA"/>
        </w:rPr>
        <w:t xml:space="preserve">،وكذا الشيخ في المصباح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صلوات الله عليه مقرون معها،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يجيء </w:t>
      </w:r>
      <w:bookmarkStart w:id="346" w:name="pg20217_258384"/>
    </w:p>
    <w:p>
      <w:pPr>
        <w:pStyle w:val="BookText"/>
        <w:rPr/>
      </w:pPr>
      <w:bookmarkEnd w:id="346"/>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اتكيت على يديك للقيام، بحول الله وقوّته أقوم وأقعد، وقل في الرّكعتين الأخيرتين إماماً كنت أو غير إمامٍ، سبحان الله والحمد لله ولا إله إلّا الله والله أكبر ثلاث مرّاتٍ، وإن شئت قرأت في كلّ ركعةٍ منها، الحمد إلّا أنّ التّسبيح أفضل فإذا صلّيت الرّكعة الرّابعة فتشهّد وقل في تشهّدك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IRNazanin" w:hAnsi="IRNazanin" w:eastAsia="IRNazanin"/>
          <w:color w:val="111111"/>
          <w:sz w:val="28"/>
          <w:sz w:val="28"/>
          <w:szCs w:val="28"/>
          <w:rtl w:val="true"/>
          <w:lang w:bidi="fa-IR"/>
        </w:rPr>
        <w:t>نبی بعده، ولم يذكر الصدوق في التشهدين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والظاهر أنّه قائل بالوجوب لذكره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لأنّها جزء الصلاة والمشهور عند الأصحاب وجوب الشهادتين مع الصلاة</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4654788_2320776876"/>
      <w:bookmarkStart w:id="348" w:name="_Toc123"/>
      <w:bookmarkEnd w:id="347"/>
      <w:r>
        <w:rPr>
          <w:rtl w:val="true"/>
        </w:rPr>
        <w:t xml:space="preserve">[ </w:t>
      </w:r>
      <w:r>
        <w:rPr>
          <w:rtl w:val="true"/>
        </w:rPr>
        <w:t xml:space="preserve">التشهد وآدابه </w:t>
      </w:r>
      <w:r>
        <w:rPr>
          <w:rtl w:val="true"/>
        </w:rPr>
        <w:t>]</w:t>
      </w:r>
      <w:bookmarkEnd w:id="348"/>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أدنى ما يجزي من التشهد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 وروى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مرّتين؟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استويت جالساً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ثمَّ تنصرف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العبد التحيات الله والصلوات الطيبات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اللطف من الدعاء يلطف العبد ربه ربه</w:t>
      </w:r>
      <w:r>
        <w:rPr>
          <w:rFonts w:eastAsia="Amiri" w:cs="Amiri" w:ascii="Amiri" w:hAnsi="Amiri"/>
          <w:color w:val="111111"/>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يعني إذا نسب العبد جميع مراتب الرحمة إليه تعالى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كل رحمة منك فارحمني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بكير، عن عبد الملك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بن عمر والأحول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التشهد في الركعتين الأولتين، الحمد لله، أشهد أن لا إله إلّا الله وحده لا شريك له، وأشهد أنّ محمداً عبده ورسوله، اللهمّ صلّ على محمد وآل محمد، وتقبّل شفاعته في اُمّته، وارفع درجته</w:t>
      </w:r>
      <w:r>
        <w:rPr>
          <w:rFonts w:eastAsia="Amiri" w:cs="Amiri" w:ascii="Amiri" w:hAnsi="Amiri"/>
          <w:color w:val="111111"/>
          <w:sz w:val="28"/>
          <w:szCs w:val="28"/>
          <w:rtl w:val="true"/>
          <w:lang w:bidi="ar-SA"/>
        </w:rPr>
        <w:t>»</w:t>
      </w:r>
      <w:r>
        <w:rPr>
          <w:rStyle w:val="FootnoteAnchor"/>
          <w:rtl w:val="true"/>
        </w:rPr>
        <w:footnoteReference w:id="1459"/>
      </w:r>
      <w:r>
        <w:rPr>
          <w:rFonts w:ascii="Amiri" w:hAnsi="Amiri" w:eastAsia="Amiri" w:cs="Amiri"/>
          <w:color w:val="111111"/>
          <w:sz w:val="28"/>
          <w:sz w:val="28"/>
          <w:szCs w:val="28"/>
          <w:rtl w:val="true"/>
          <w:lang w:bidi="ar-SA"/>
        </w:rPr>
        <w:t>وقد تقدم في صحيحة هشام وإسحاق ما يدلّ على التشهد والصلاة، وفي خبر المعراج الصحيح من الأمر بالصلاة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جلست في الركعة الثانية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والحمد لله، وخير الأسماء لله، أشهد أن لا إله إلّا الله وحده لا شريك له، وأنّ محمّداً عبده ورسوله، أرسله بالحق بشيراً ونذيراً بين يدي الساعة، أشهد أنّك نعم الربّ، وأنّ محمداً نعم الرسول، اللهمّ صلّ على محمّد وآل محمد، وتقبّل شفاعته في اُمّته وارفع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تحمد الله مرّتين أو ثلاثاً، ثمَّ تقوم، فإذا جلست في الرابعة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والحمد لله، وخير الأسماء لله، أشهد أن لا إله إلّا الله وحده لا شريك له، وأشهد أنّ محمداً عبده ورسوله، أرسله بالحق بشيراً ونذيراً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نعم الربّ وأنّ محمداً نعم الرسول، التحيات لله، والصلوات الطاهرات الطيبات الزاكيات الغاديات الرائحات السابغات الناعمات الله، ما طاب وزكي وطهر وخلص وصفى فللّه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وحده لا شريك له، وأشهد أنّ محمداً عبده ورسوله أرسله بالحق بشيراً ونذيراً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ربّي نعم الرب، وأنّ محمّداً نعم الرسول، وأشهد أنّ الساعة آتية لاريب فيها، وأنّ الله يبعث من في القبور، والحمد لله الذي هدانا وما كنّا لنهتدي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لو لا أن هدانا الله، الحمد الله رب العالمين، اللهمّ صلّ على محمد وآل محمد، وبارك على محمد وآل محمد، وسلم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وترحم على محمد</w:t>
      </w:r>
      <w:r>
        <w:rPr>
          <w:rStyle w:val="FootnoteAnchor"/>
          <w:rtl w:val="true"/>
        </w:rPr>
        <w:footnoteReference w:id="1460"/>
      </w:r>
      <w:r>
        <w:rPr>
          <w:rFonts w:ascii="Amiri" w:hAnsi="Amiri" w:eastAsia="Amiri" w:cs="Amiri"/>
          <w:color w:val="111111"/>
          <w:sz w:val="28"/>
          <w:sz w:val="28"/>
          <w:szCs w:val="28"/>
          <w:rtl w:val="true"/>
          <w:lang w:bidi="ar-SA"/>
        </w:rPr>
        <w:t>وآل محمد كما صلّيت وباركت وترحمت على إبراهيم وآل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واغْفِرْ لَنَا وَلِإِخْوَانِنَا الَّذِينَ سَبَقُونَا بِالْإِيمَانِ وَلَا تَجْعَلْ فِي قُلُوبِنَا غِلًّا لِلَّذِينَ آمَنُوا رَبَّنَا إِنَّكَ رَءُوفٌ رَحِيمٌ</w:t>
      </w:r>
      <w:r>
        <w:rPr>
          <w:rStyle w:val="FootnoteAnchor"/>
          <w:rtl w:val="true"/>
        </w:rPr>
        <w:footnoteReference w:id="1461"/>
      </w:r>
      <w:r>
        <w:rPr>
          <w:rFonts w:ascii="Amiri" w:hAnsi="Amiri" w:eastAsia="Amiri" w:cs="Amiri"/>
          <w:color w:val="111111"/>
          <w:sz w:val="28"/>
          <w:sz w:val="28"/>
          <w:szCs w:val="28"/>
          <w:rtl w:val="true"/>
          <w:lang w:bidi="ar-SA"/>
        </w:rPr>
        <w:t>، اللهمّ صلّ على محمد وآل محمد وامنن عليَّ بالجنة، وعافني من النار، اللهمّ صلّ على محمد، واغفر للمؤمنين والمؤمنات ولمن دخل بيتي مؤمنا، ولا تزد الظالمين إلّا تباراً،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 السلام على أنبياء الله ورسله، السلام على جبرئيل وميكائيل والملائكة المقرّبين، السلام على محمد بن عبد الله خاتم النبيين لا نبيّ بعده، والسلام علينا وعلى عباد الله الصالحين، ثمَّ تسلم</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ويعارضها أخبار، مثل ما رواه الكليني في الموثق عن بكر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التشهد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كما يقولون واجباً على الناس هلكوا، إنّما كان القوم يقولون أيسر ما يعلمون إذا حمدت الله أجزاً عنك</w:t>
      </w:r>
      <w:r>
        <w:rPr>
          <w:rFonts w:eastAsia="Amiri" w:cs="Amiri" w:ascii="Amiri" w:hAnsi="Amiri"/>
          <w:color w:val="111111"/>
          <w:sz w:val="28"/>
          <w:szCs w:val="28"/>
          <w:rtl w:val="true"/>
          <w:lang w:bidi="ar-SA"/>
        </w:rPr>
        <w:t>»</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أقول في التشهد </w:t>
      </w:r>
    </w:p>
    <w:p>
      <w:pPr>
        <w:pStyle w:val="BookText"/>
        <w:rPr/>
      </w:pPr>
      <w:r>
        <w:rPr>
          <w:rFonts w:ascii="Amiri" w:hAnsi="Amiri" w:eastAsia="Amiri" w:cs="Amiri"/>
          <w:color w:val="111111"/>
          <w:sz w:val="28"/>
          <w:sz w:val="28"/>
          <w:szCs w:val="28"/>
          <w:rtl w:val="true"/>
          <w:lang w:bidi="ar-SA"/>
        </w:rPr>
        <w:t>بسم الله وبالله، والحمد لله، والأسماء الحسنى كلّها الله، أشهد أن لا إله إلّا الله، وحده لا شريك له، وأشهد أنّ محمداً عبده ورسوله، أرسله بالهدى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والقنوت؟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ما علمت فإنّه لو كان موقتاً لهلك الناس</w:t>
      </w:r>
      <w:r>
        <w:rPr>
          <w:rFonts w:eastAsia="Amiri" w:cs="Amiri" w:ascii="Amiri" w:hAnsi="Amiri"/>
          <w:color w:val="111111"/>
          <w:sz w:val="28"/>
          <w:szCs w:val="28"/>
          <w:rtl w:val="true"/>
          <w:lang w:bidi="ar-SA"/>
        </w:rPr>
        <w:t>»</w:t>
      </w:r>
      <w:r>
        <w:rPr>
          <w:rStyle w:val="FootnoteAnchor"/>
          <w:rtl w:val="true"/>
        </w:rPr>
        <w:footnoteReference w:id="1464"/>
      </w:r>
      <w:r>
        <w:rPr>
          <w:rFonts w:ascii="Amiri" w:hAnsi="Amiri" w:eastAsia="Amiri" w:cs="Amiri"/>
          <w:color w:val="111111"/>
          <w:sz w:val="28"/>
          <w:sz w:val="28"/>
          <w:szCs w:val="28"/>
          <w:rtl w:val="true"/>
          <w:lang w:bidi="ar-SA"/>
        </w:rPr>
        <w:t>وحمل على نفي الزيادات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في التشهد ما طاب الله وما خبث فلغيره؟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كان يقول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يدلّ على نفي غيره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يجزي من القول في التشهد في الركعتين الأولتين؟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يجزي من تشهد الركعتين الأخيرتين؟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r>
        <w:rPr>
          <w:rStyle w:val="FootnoteAnchor"/>
          <w:rtl w:val="true"/>
        </w:rPr>
        <w:footnoteReference w:id="1466"/>
      </w:r>
      <w:r>
        <w:rPr>
          <w:rFonts w:ascii="Amiri" w:hAnsi="Amiri" w:eastAsia="Amiri" w:cs="Amiri"/>
          <w:color w:val="111111"/>
          <w:sz w:val="28"/>
          <w:sz w:val="28"/>
          <w:szCs w:val="28"/>
          <w:rtl w:val="true"/>
          <w:lang w:bidi="ar-SA"/>
        </w:rPr>
        <w:t>وفي الصحيح عن ابن أبي عمير، عن سعد بن بكر، عن حبيب الخثعمي،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 الرجل للتشهد فحمد الله أجزأه</w:t>
      </w:r>
      <w:r>
        <w:rPr>
          <w:rFonts w:eastAsia="Amiri" w:cs="Amiri" w:ascii="Amiri" w:hAnsi="Amiri"/>
          <w:color w:val="111111"/>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وفي الصحيح عن محمد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يفرغ من صلاته وقد نسي التشهد حتى ينصرف؟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قريباً رجع إلى مكانه فتشهد وإلّا طلب مكاناً نظيفاً فتشهد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التشهد سنّة في الصلاة</w:t>
      </w:r>
      <w:r>
        <w:rPr>
          <w:rFonts w:eastAsia="Amiri" w:cs="Amiri" w:ascii="Amiri" w:hAnsi="Amiri"/>
          <w:color w:val="111111"/>
          <w:sz w:val="28"/>
          <w:szCs w:val="28"/>
          <w:rtl w:val="true"/>
          <w:lang w:bidi="ar-SA"/>
        </w:rPr>
        <w:t>»</w:t>
      </w:r>
      <w:r>
        <w:rPr>
          <w:rStyle w:val="FootnoteAnchor"/>
          <w:rtl w:val="true"/>
        </w:rPr>
        <w:footnoteReference w:id="1468"/>
      </w:r>
      <w:r>
        <w:rPr>
          <w:rFonts w:ascii="Amiri" w:hAnsi="Amiri" w:eastAsia="Amiri" w:cs="Amiri"/>
          <w:color w:val="111111"/>
          <w:sz w:val="28"/>
          <w:sz w:val="28"/>
          <w:szCs w:val="28"/>
          <w:rtl w:val="true"/>
          <w:lang w:bidi="ar-SA"/>
        </w:rPr>
        <w:t xml:space="preserve">، وحمل على أنّه ثبت وجوبه بالسنة، بقرينة القضاء والأخبار الصحيحة بالأمر بالقضاء للناسي، وسجدتي السهو ظاهرها الوجوب وسيجيء، وحمل بعض الأخبار المتقدمة على التقية أيضاً، وفي الصحيح عن زرارة </w:t>
      </w:r>
    </w:p>
    <w:p>
      <w:pPr>
        <w:pStyle w:val="BookText"/>
        <w:rPr/>
      </w:pPr>
      <w:r>
        <w:rPr>
          <w:rFonts w:ascii="Amiri" w:hAnsi="Amiri" w:eastAsia="Amiri" w:cs="Amiri"/>
          <w:color w:val="111111"/>
          <w:sz w:val="28"/>
          <w:sz w:val="28"/>
          <w:szCs w:val="28"/>
          <w:rtl w:val="true"/>
          <w:lang w:bidi="ar-SA"/>
        </w:rPr>
        <w:t>ودين الحقّ؛ ليظهره على الدّين كلّه، ولو كره المشركون، التحيّات لله، والصّلوات الطيّبات، الطّاهرات الزّاكيات، النّاميات الغاديات، الرّائحات المباركات، الحسنات الله، ما طاب وطهر، وزكى وخلص ، ونمى فالله،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الصوم إعطاء الزكاة كالصلاة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تمام الصلاة، ومن صام ولم يؤدها فلا صوم له إذا تركها متعمداً، ومن صلّى ولم يصل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ذلك متعمداً فلا صلاة له، إنّ الله تعالى بدأ بها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تَزَكَّى وَ ذَكَرَ اسْمَ رَبِّهِ فَصَلَّى </w:t>
      </w:r>
      <w:r>
        <w:rPr>
          <w:rFonts w:eastAsia="Amiri" w:cs="Amiri" w:ascii="Amiri" w:hAnsi="Amiri"/>
          <w:color w:val="111111"/>
          <w:sz w:val="28"/>
          <w:szCs w:val="28"/>
          <w:rtl w:val="true"/>
          <w:lang w:bidi="ar-SA"/>
        </w:rPr>
        <w:t>) »</w:t>
      </w:r>
      <w:r>
        <w:rPr>
          <w:rStyle w:val="FootnoteAnchor"/>
          <w:rtl w:val="true"/>
        </w:rPr>
        <w:footnoteReference w:id="1469"/>
      </w:r>
      <w:r>
        <w:rPr>
          <w:rStyle w:val="FootnoteAnchor"/>
          <w:rtl w:val="true"/>
        </w:rPr>
        <w:footnoteReference w:id="1470"/>
      </w:r>
      <w:r>
        <w:rPr>
          <w:rFonts w:ascii="Amiri" w:hAnsi="Amiri" w:eastAsia="Amiri" w:cs="Amiri"/>
          <w:color w:val="111111"/>
          <w:sz w:val="28"/>
          <w:sz w:val="28"/>
          <w:szCs w:val="28"/>
          <w:rtl w:val="true"/>
          <w:lang w:bidi="ar-SA"/>
        </w:rPr>
        <w:t>وإن كان في دلالة هذا الخبر على وجوب الصلاة مطلقاً سيّما في التشهد خفاء والعمل على الشهادتين بالمنقول وكذا الصلاة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فروى الشيخ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الله</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w:t>
      </w:r>
      <w:r>
        <w:rPr>
          <w:rStyle w:val="FootnoteAnchor"/>
          <w:rtl w:val="true"/>
        </w:rPr>
        <w:footnoteReference w:id="147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ليشمل هذه المعاني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بالصلاة الرحمة ووصفها بالطيب والطاهر إمّا للإشارة إلى الرحمات الباطنة الخفيّة من الهداية والفيوض والواردات، أو الذي لا يشوبها نقص ولا زوال من النعم الاُخروية،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والزاكيات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الناميات كناية عن دوامها وعدم انقطاعها،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والناميات</w:t>
      </w:r>
      <w:r>
        <w:rPr>
          <w:rFonts w:eastAsia="Amiri" w:cs="Amiri" w:ascii="Amiri" w:hAnsi="Amiri"/>
          <w:color w:val="111111"/>
          <w:sz w:val="28"/>
          <w:szCs w:val="28"/>
          <w:rtl w:val="true"/>
          <w:lang w:bidi="ar-SA"/>
        </w:rPr>
        <w:t>)</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الحسنات اللطيفات،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والغاديات الرائحات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الغدو والرواح، إمّا إشارة إلى الرحمة التي تنزل بسبب العبادات في </w:t>
      </w:r>
      <w:bookmarkStart w:id="349" w:name="pg20217_258389"/>
    </w:p>
    <w:p>
      <w:pPr>
        <w:pStyle w:val="BookText"/>
        <w:rPr/>
      </w:pPr>
      <w:bookmarkEnd w:id="349"/>
      <w:r>
        <w:rPr>
          <w:rFonts w:ascii="Amiri" w:hAnsi="Amiri" w:eastAsia="Amiri" w:cs="Amiri"/>
          <w:color w:val="111111"/>
          <w:sz w:val="28"/>
          <w:sz w:val="28"/>
          <w:szCs w:val="28"/>
          <w:rtl w:val="true"/>
          <w:lang w:bidi="ar-SA"/>
        </w:rPr>
        <w:t>وما خبث فلغيره، أشهد أن لا إله إلّا الله، وحده لا شريك له، وأشهد أنّ محمّداً عبده ورسوله، أرسله بالحقّ بشيراً ونذيراً بين يدي السّاعة، وأشهد أنّ الجنّة حقّ، وأنّ النّار حقّ، وأنّ السّاعة آتية لا ريب فيها، وأنّ الله يبعث من في القبور، وأشهد أنّ ربّي نعم الربّ، وأنّ محمّداً نعم الرّسول أرسل، وأشهد أنّ ما على الرّسول إلّا البلاغ المبين، السّلام عليك أيّها النبيّ ورحمة الله وبركاته، السّلام على محمّد بن عبد الله خاتم النبيّين، السّلام على الأئمّة الرّاشدين المهديّين، السّلام على جميع أنبياء الله ورسله وملائكته، السّلام علينا وعلى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يجزيك في التّشهّد الشّهادتان، وهذا أفضل؛ لأنّها العبادة ثمّ تسلّم وأنت مستقبل القبلة، وتميل بعينك إلى يمينك إن كنت إماماً، وإن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الصبح والظهرين، أو الأعم المباركات، أي اللازمات أو كثيرة الخيرات لله، خبر للصلوات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به أنّ كل رحمة وكمال وفيض وجود فله وكل ما هو خبيث من الفسوق وغيرها فلغيره أو كل عبادة تكون طيبة طاهرة خالصة فيقبلها الله وما كانت باطلة أو وقعت رياء فلصاحبها أو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ويجزيك في التشهد الشهادتان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بما نقل أو الأعم كما ظهر من بعض الأخبار و إن كان المنقول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أفضل لأنّها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وتأنيث الضمير باعتبار الكلمات أو للخبر</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4654790_2320776876"/>
      <w:bookmarkStart w:id="351" w:name="_Toc124"/>
      <w:bookmarkEnd w:id="350"/>
      <w:r>
        <w:rPr>
          <w:rtl w:val="true"/>
        </w:rPr>
        <w:t>[</w:t>
      </w:r>
      <w:r>
        <w:rPr>
          <w:rtl w:val="true"/>
        </w:rPr>
        <w:t xml:space="preserve">هل السلام واجب أم لا </w:t>
      </w:r>
      <w:r>
        <w:rPr>
          <w:rtl w:val="true"/>
        </w:rPr>
        <w:t>]</w:t>
      </w:r>
      <w:bookmarkEnd w:id="351"/>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تسلّم وأنت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السلام، فاختلف الأصحاب في وجوبه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واستحبابه</w:t>
      </w:r>
      <w:r>
        <w:rPr>
          <w:rStyle w:val="FootnoteAnchor"/>
          <w:rtl w:val="true"/>
        </w:rPr>
        <w:footnoteReference w:id="1475"/>
      </w:r>
      <w:r>
        <w:rPr>
          <w:rFonts w:ascii="Amiri" w:hAnsi="Amiri" w:eastAsia="Amiri" w:cs="Amiri"/>
          <w:color w:val="111111"/>
          <w:sz w:val="28"/>
          <w:sz w:val="28"/>
          <w:szCs w:val="28"/>
          <w:rtl w:val="true"/>
          <w:lang w:bidi="ar-SA"/>
        </w:rPr>
        <w:t>، ويظهر من الصدوق الوجوب وغيره؛ لأنّه ذكره بلفظ الأمر كما في مستحباته والأظهر الاستحباب، وإن كان الأحوط الوجوب؛ لما رواه الشيخ في الصحيح، عن الفضيل وزرارة، ومحمد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من الشهادتين فقد مضت صلاته، فإن كان مستعجلاً في أمر يخاف أن يفوته فسلّم وانصرف أجزأه</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وإن كان الاستدلال بهذا الخبر مشكلاً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يحدث بعد أن يرفع رأسه في السجدة الأخيرة وقبل أن يتشهد؟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ينصرف فيتوضأ فإن شاء رجع إلى المسجد، وإن شاء ففي بيته، وإن شاء حيث شاء قعد فتشهد ثمَّ يسلّم، وإن كان الحدث بعد الشهادتين فقد مضت صلاته</w:t>
      </w:r>
      <w:r>
        <w:rPr>
          <w:rFonts w:eastAsia="Amiri" w:cs="Amiri" w:ascii="Amiri" w:hAnsi="Amiri"/>
          <w:color w:val="111111"/>
          <w:sz w:val="28"/>
          <w:szCs w:val="28"/>
          <w:rtl w:val="true"/>
          <w:lang w:bidi="ar-SA"/>
        </w:rPr>
        <w:t>»</w:t>
      </w:r>
      <w:r>
        <w:rPr>
          <w:rStyle w:val="FootnoteAnchor"/>
          <w:rtl w:val="true"/>
        </w:rPr>
        <w:footnoteReference w:id="1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ثمَّ يجلس فيحدث قبل أن يسلّم؟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 وإن كان مع إمام فوجد في بطنه أذى فسلّم في نفسه وقام فقد تمت صلاته</w:t>
      </w:r>
      <w:r>
        <w:rPr>
          <w:rFonts w:eastAsia="Amiri" w:cs="Amiri" w:ascii="Amiri" w:hAnsi="Amiri"/>
          <w:color w:val="111111"/>
          <w:sz w:val="28"/>
          <w:szCs w:val="28"/>
          <w:rtl w:val="true"/>
          <w:lang w:bidi="ar-SA"/>
        </w:rPr>
        <w:t>»</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المكتوبة فتنقضي صلاته أو يتشهد ثمَّ ينام قبل أن يسلّم؟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تمّت صلاته، وإن كان رعافاً غسله ثمَّ رجع فسلّم</w:t>
      </w:r>
      <w:r>
        <w:rPr>
          <w:rFonts w:eastAsia="Amiri" w:cs="Amiri" w:ascii="Amiri" w:hAnsi="Amiri"/>
          <w:color w:val="111111"/>
          <w:sz w:val="28"/>
          <w:szCs w:val="28"/>
          <w:rtl w:val="true"/>
          <w:lang w:bidi="ar-SA"/>
        </w:rPr>
        <w:t>»</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صلّى خمساً فقال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جلس في الرابعة قدر التشهد فقد تمت صلاته</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الموثق كالصحيح، عن عبيد بن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صلى الفريضة فلما فرغ ورفع رأسه من السجدة الثانية من الركعة الرابعة أحدث؟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صلاته فقد مضت وبقي التشهد، وإنّما التشهد سنّة في الصلاة فليتوضأ وليعد إلى مجلسه أو مكان نظيف فيتشهد</w:t>
      </w:r>
      <w:r>
        <w:rPr>
          <w:rFonts w:eastAsia="Amiri" w:cs="Amiri" w:ascii="Amiri" w:hAnsi="Amiri"/>
          <w:color w:val="111111"/>
          <w:sz w:val="28"/>
          <w:szCs w:val="28"/>
          <w:rtl w:val="true"/>
          <w:lang w:bidi="ar-SA"/>
        </w:rPr>
        <w:t>»</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عن زرارة</w:t>
      </w:r>
      <w:r>
        <w:rPr>
          <w:rStyle w:val="FootnoteAnchor"/>
          <w:rtl w:val="true"/>
        </w:rPr>
        <w:footnoteReference w:id="1482"/>
      </w:r>
      <w:r>
        <w:rPr>
          <w:rFonts w:ascii="Amiri" w:hAnsi="Amiri" w:eastAsia="Amiri" w:cs="Amiri"/>
          <w:color w:val="111111"/>
          <w:sz w:val="28"/>
          <w:sz w:val="28"/>
          <w:szCs w:val="28"/>
          <w:rtl w:val="true"/>
          <w:lang w:bidi="ar-SA"/>
        </w:rPr>
        <w:t>بمثل صحيحة زرارة المتقدّمة باختلاف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أيقطع صلاته شيء مما يمر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صلاة المسلم شيء، ولكن ادرأ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عن رجل رعف فلم يرق رعافه حتى دخل وقت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يحشو أنفه بشيء ثمَّ يصلي ولا يطيل إن خشي أن يسبقه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في صلاة مكتوبة من غير فراغ فأعد الصلاة إذا كان الالتفات فاحشاً، وإن كنت قد تشهدت فلا تعد</w:t>
      </w:r>
      <w:r>
        <w:rPr>
          <w:rFonts w:eastAsia="Amiri" w:cs="Amiri" w:ascii="Amiri" w:hAnsi="Amiri"/>
          <w:color w:val="111111"/>
          <w:sz w:val="28"/>
          <w:szCs w:val="28"/>
          <w:rtl w:val="true"/>
          <w:lang w:bidi="ar-SA"/>
        </w:rPr>
        <w:t>»</w:t>
      </w:r>
      <w:r>
        <w:rPr>
          <w:rStyle w:val="FootnoteAnchor"/>
          <w:rtl w:val="true"/>
        </w:rPr>
        <w:footnoteReference w:id="1483"/>
      </w:r>
      <w:r>
        <w:rPr>
          <w:rFonts w:ascii="Amiri" w:hAnsi="Amiri" w:eastAsia="Amiri" w:cs="Amiri"/>
          <w:color w:val="111111"/>
          <w:sz w:val="28"/>
          <w:sz w:val="28"/>
          <w:szCs w:val="28"/>
          <w:rtl w:val="true"/>
          <w:lang w:bidi="ar-SA"/>
        </w:rPr>
        <w:t>وغيرها من الأخبار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واجباً خارجاً عن الصلاة </w:t>
      </w:r>
      <w:r>
        <w:rPr>
          <w:rStyle w:val="FootnoteAnchor"/>
          <w:rtl w:val="true"/>
        </w:rPr>
        <w:footnoteReference w:id="1484"/>
      </w:r>
      <w:r>
        <w:rPr>
          <w:rFonts w:ascii="Amiri" w:hAnsi="Amiri" w:eastAsia="Amiri" w:cs="Amiri"/>
          <w:color w:val="111111"/>
          <w:sz w:val="28"/>
          <w:sz w:val="28"/>
          <w:szCs w:val="28"/>
          <w:rtl w:val="true"/>
          <w:lang w:bidi="ar-SA"/>
        </w:rPr>
        <w:t xml:space="preserve">، لكن الأخبار الدالة على الوجوب ليست بصريحة فيه، ولو كانت صريحة أمكن التأويل بما 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أنّ اختتام الصلاة التسليم، وقد تقدّم الكلام فيه، وما رواه الشيخ 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رجل صلّى الصبح فلمّا جلس في الركعتين قبل أن يتشهد رعف؟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فليخرج فليغسل أنفه ثمَّ ليرجع فليتم صلاته؛ فإنّ آخر الصلاة التسليم</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 xml:space="preserve">، وفي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خلف الإمام فيطيل الإمام التشهد؟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من خلفه ويمضي في حاجته إن أحب</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وفي الصحيح عن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إخوتي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وإسحاق ومحمد بني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يسلّمون في الصلاة عن اليمين والشمال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السلام عليكم ورحمة الله</w:t>
      </w:r>
      <w:r>
        <w:rPr>
          <w:rStyle w:val="FootnoteAnchor"/>
          <w:rtl w:val="true"/>
        </w:rPr>
        <w:footnoteReference w:id="1487"/>
      </w:r>
      <w:r>
        <w:rPr>
          <w:rFonts w:ascii="IRNazanin" w:hAnsi="IRNazanin" w:eastAsia="IRNazanin"/>
          <w:color w:val="111111"/>
          <w:sz w:val="28"/>
          <w:sz w:val="28"/>
          <w:szCs w:val="28"/>
          <w:rtl w:val="true"/>
          <w:lang w:bidi="fa-IR"/>
        </w:rPr>
        <w:t>، ولعله رآهم خلف أبيه حال كونه مأمومين، وفي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 ذكرت الله عزّوجلّ وبه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الصلاة ،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علينا وعلى عباد الله الصالحين فقد انصرفت</w:t>
      </w:r>
      <w:r>
        <w:rPr>
          <w:rFonts w:eastAsia="IRNazanin" w:cs="IRNazanin"/>
          <w:color w:val="111111"/>
          <w:sz w:val="28"/>
          <w:szCs w:val="28"/>
          <w:rtl w:val="true"/>
          <w:lang w:bidi="fa-IR"/>
        </w:rPr>
        <w:t>»</w:t>
      </w:r>
      <w:r>
        <w:rPr>
          <w:rStyle w:val="FootnoteAnchor"/>
          <w:rtl w:val="true"/>
        </w:rPr>
        <w:footnoteReference w:id="1488"/>
      </w:r>
      <w:r>
        <w:rPr>
          <w:rFonts w:ascii="Amiri" w:hAnsi="Amiri" w:eastAsia="Amiri" w:cs="Amiri"/>
          <w:color w:val="111111"/>
          <w:sz w:val="28"/>
          <w:sz w:val="28"/>
          <w:szCs w:val="28"/>
          <w:rtl w:val="true"/>
          <w:lang w:bidi="ar-SA"/>
        </w:rPr>
        <w:t xml:space="preserve">وفي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شيئان يفسد الناس بهما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اسمك وتعالى جدك ولا إله غيرك، وإنّما هو شيء قالته الجن بجهالة، فحكى الله عنهم، وقول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 xml:space="preserve">يعني في التشهد الأول، وفساد الصلاة بالقول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الأول باعتبار لفظ الجد بمعنى البخت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تَعَالَى جَدُّ رَبِّنَا</w:t>
      </w:r>
      <w:r>
        <w:rPr>
          <w:rStyle w:val="FootnoteAnchor"/>
          <w:rtl w:val="true"/>
        </w:rPr>
        <w:footnoteReference w:id="1490"/>
      </w:r>
      <w:r>
        <w:rPr>
          <w:rFonts w:ascii="IRNazanin" w:hAnsi="IRNazanin" w:eastAsia="IRNazanin"/>
          <w:color w:val="111111"/>
          <w:sz w:val="28"/>
          <w:sz w:val="28"/>
          <w:szCs w:val="28"/>
          <w:rtl w:val="true"/>
          <w:lang w:bidi="fa-IR"/>
        </w:rPr>
        <w:t>، وهذان القولان من قول ابن مسعود</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كهمس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الركعتين الاُولتين إذا جلست فيهما للتشهد فقلت وأنا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 انصراف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 إذا قلت السلام علينا وعلى عباد الله الصالحين فهو الانصراف</w:t>
      </w:r>
      <w:r>
        <w:rPr>
          <w:rFonts w:eastAsia="Amiri" w:cs="Amiri" w:ascii="Amiri" w:hAnsi="Amiri"/>
          <w:color w:val="111111"/>
          <w:sz w:val="28"/>
          <w:szCs w:val="28"/>
          <w:rtl w:val="true"/>
          <w:lang w:bidi="ar-SA"/>
        </w:rPr>
        <w:t>»</w:t>
      </w:r>
      <w:r>
        <w:rPr>
          <w:rStyle w:val="FootnoteAnchor"/>
          <w:rtl w:val="true"/>
        </w:rPr>
        <w:footnoteReference w:id="1492"/>
      </w: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الرجل أن يسلم فإذا ولّى وجهه عن القبلة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 فقد فرغ من صلاته</w:t>
      </w:r>
      <w:r>
        <w:rPr>
          <w:rFonts w:eastAsia="Amiri" w:cs="Amiri" w:ascii="Amiri" w:hAnsi="Amiri"/>
          <w:color w:val="111111"/>
          <w:sz w:val="28"/>
          <w:szCs w:val="28"/>
          <w:rtl w:val="true"/>
          <w:lang w:bidi="ar-SA"/>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تؤم قوماً أجزأك تسليمة واحدة عن يمينك، وإن كنت مع إمام فتسليمتين وإن كنت وحدك فواحدة مستقبل القبلة</w:t>
      </w:r>
      <w:r>
        <w:rPr>
          <w:rFonts w:eastAsia="Amiri" w:cs="Amiri" w:ascii="Amiri" w:hAnsi="Amiri"/>
          <w:color w:val="111111"/>
          <w:sz w:val="28"/>
          <w:szCs w:val="28"/>
          <w:rtl w:val="true"/>
          <w:lang w:bidi="ar-SA"/>
        </w:rPr>
        <w:t>»</w:t>
      </w:r>
      <w:r>
        <w:rPr>
          <w:rStyle w:val="FootnoteAnchor"/>
          <w:rtl w:val="true"/>
        </w:rPr>
        <w:footnoteReference w:id="1494"/>
      </w:r>
      <w:r>
        <w:rPr>
          <w:rFonts w:ascii="Amiri" w:hAnsi="Amiri" w:eastAsia="Amiri" w:cs="Amiri"/>
          <w:color w:val="111111"/>
          <w:sz w:val="28"/>
          <w:sz w:val="28"/>
          <w:szCs w:val="28"/>
          <w:rtl w:val="true"/>
          <w:lang w:bidi="ar-SA"/>
        </w:rPr>
        <w:t>وفي الصحيح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يسلّم واحدة، و من ورائه يسلم اثنتين، فإن لم يكن عن شماله أحد سلّم واحدة</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وفي الصحيح عن زرارة ومحمد بن مسلم، ومعمر بن يحيى وإسماعيل،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تسليمة واحدة إماماً كان أو غيره</w:t>
      </w:r>
      <w:r>
        <w:rPr>
          <w:rFonts w:eastAsia="Amiri" w:cs="Amiri" w:ascii="Amiri" w:hAnsi="Amiri"/>
          <w:color w:val="111111"/>
          <w:sz w:val="28"/>
          <w:szCs w:val="28"/>
          <w:rtl w:val="true"/>
          <w:lang w:bidi="ar-SA"/>
        </w:rPr>
        <w:t>»</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وحمل على أقل المجزي أو إذا لم يكن عن يسار المأموم أحد؛ لما رواه في الصحيح عن ابن مسكان عن عنبسة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يقوم في الصف خلف الإمام وليس على يساره أحد كيف يسلّم؟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تسليمة عن يمينه</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 وعن أبي بصير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إماماً فإنّما التسليم أن تسلّم على النبي عليه وآله السلام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 فإذا قلت ذلك فقد انقطعت الصلاة ثمَّ تؤذن القوم فتقول وأنت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كنت وحدك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 مثل ما سلّمت وأنت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في جماعة فقل مثل ما قلت وسلّم على من على يمينك وشمالك، فإن لم يكن على شمالك أحد فسلّم على الذي على يمينك ولا تدع التسليم على يمينك إن لم يكن على شمالك أحد</w:t>
      </w:r>
      <w:r>
        <w:rPr>
          <w:rFonts w:eastAsia="Amiri" w:cs="Amiri" w:ascii="Amiri" w:hAnsi="Amiri"/>
          <w:color w:val="111111"/>
          <w:sz w:val="28"/>
          <w:szCs w:val="28"/>
          <w:rtl w:val="true"/>
          <w:lang w:bidi="ar-SA"/>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ليث بقرينة رواية ابن مسكان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كنت في صف فسلّم تسليمة عن يمينك وتسليمة عن يسارك؛ لأنّ عن يسارك من يسلّم عليك، فإذا كنت إماماً فسلّم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تسليمة وأنت مستقبل القبلة</w:t>
      </w:r>
      <w:r>
        <w:rPr>
          <w:rFonts w:eastAsia="Amiri" w:cs="Amiri" w:ascii="Amiri" w:hAnsi="Amiri"/>
          <w:color w:val="111111"/>
          <w:sz w:val="28"/>
          <w:szCs w:val="28"/>
          <w:rtl w:val="true"/>
          <w:lang w:bidi="ar-SA"/>
        </w:rPr>
        <w:t>»</w:t>
      </w:r>
      <w:r>
        <w:rPr>
          <w:rStyle w:val="FootnoteAnchor"/>
          <w:rtl w:val="true"/>
        </w:rPr>
        <w:footnoteReference w:id="1499"/>
      </w:r>
      <w:r>
        <w:rPr>
          <w:rFonts w:ascii="Amiri" w:hAnsi="Amiri" w:eastAsia="Amiri" w:cs="Amiri"/>
          <w:color w:val="111111"/>
          <w:sz w:val="28"/>
          <w:sz w:val="28"/>
          <w:szCs w:val="28"/>
          <w:rtl w:val="true"/>
          <w:lang w:bidi="ar-SA"/>
        </w:rPr>
        <w:t>وفي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كلّما ذكرت الله به والنبي فهو من الصلاة،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 فقد انصرفت</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العلل التي رواها الفضل بن شاذان،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التسليم تحليل الصلاة ولم يجعل بدلها تكبيراً أو تسبيحاً أو ضرباً آخر؟،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كان الدخول في الصلاة تحريم الكلام للمخلوقين والتوجه إلى الخالق كان تحليلها كلام المخلوقين، وإنّما بدء بالمخلوقين في الكلام أولاً بالتسليم </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الأمر بالسلام في الأخبار الكثيرة وسيجيء، ولكن لمّا كان دلالة الأمر سيما في الأخبار على الوجوب لا تخلو عن إشكال سيما مع معارضة الأخبار المتقدّمة كان الاحتياط في الفعل مع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من الأخبار الكثيرة أنّ الانصراف من الصلاة يحصل بالسلام علينا</w:t>
      </w:r>
      <w:r>
        <w:rPr>
          <w:rStyle w:val="FootnoteAnchor"/>
          <w:rtl w:val="true"/>
        </w:rPr>
        <w:footnoteReference w:id="1502"/>
      </w:r>
      <w:r>
        <w:rPr>
          <w:rFonts w:ascii="IRNazanin" w:hAnsi="IRNazanin" w:eastAsia="IRNazanin"/>
          <w:color w:val="111111"/>
          <w:sz w:val="28"/>
          <w:sz w:val="28"/>
          <w:szCs w:val="28"/>
          <w:rtl w:val="true"/>
          <w:lang w:bidi="fa-IR"/>
        </w:rPr>
        <w:t>، ومن بعض الأخبار</w:t>
      </w:r>
      <w:r>
        <w:rPr>
          <w:rStyle w:val="FootnoteAnchor"/>
          <w:rtl w:val="true"/>
        </w:rPr>
        <w:footnoteReference w:id="1503"/>
      </w:r>
      <w:r>
        <w:rPr>
          <w:rFonts w:ascii="Amiri" w:hAnsi="Amiri" w:eastAsia="Amiri" w:cs="Amiri"/>
          <w:color w:val="111111"/>
          <w:sz w:val="28"/>
          <w:sz w:val="28"/>
          <w:szCs w:val="28"/>
          <w:rtl w:val="true"/>
          <w:lang w:bidi="ar-SA"/>
        </w:rPr>
        <w:t>والإجماع المنقول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بالسلام عليكم، وفي بعضها بإضافة ورحمة الله</w:t>
      </w:r>
      <w:r>
        <w:rPr>
          <w:rStyle w:val="FootnoteAnchor"/>
          <w:rtl w:val="true"/>
        </w:rPr>
        <w:footnoteReference w:id="1504"/>
      </w:r>
      <w:r>
        <w:rPr>
          <w:rFonts w:ascii="Amiri" w:hAnsi="Amiri" w:eastAsia="Amiri" w:cs="Amiri"/>
          <w:color w:val="111111"/>
          <w:sz w:val="28"/>
          <w:sz w:val="28"/>
          <w:szCs w:val="28"/>
          <w:rtl w:val="true"/>
          <w:lang w:bidi="ar-SA"/>
        </w:rPr>
        <w:t xml:space="preserve">، وفي </w:t>
      </w:r>
    </w:p>
    <w:p>
      <w:pPr>
        <w:pStyle w:val="BookText"/>
        <w:rPr/>
      </w:pPr>
      <w:r>
        <w:rPr>
          <w:rFonts w:ascii="Amiri" w:hAnsi="Amiri" w:eastAsia="Amiri" w:cs="Amiri"/>
          <w:color w:val="111111"/>
          <w:sz w:val="28"/>
          <w:sz w:val="28"/>
          <w:szCs w:val="28"/>
          <w:rtl w:val="true"/>
          <w:lang w:bidi="ar-SA"/>
        </w:rPr>
        <w:t>صلّيت وحدك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مرّةً واحدةً وأنت مستقبل القبلة وتميل بأنفك إلى يمينك، وإن كنت خلف إمامٍ تأتمّ به فسلّم تجاه القبلة واحدةً ردّاً على الإمام، وتسلّم على يمينك واحدةً و على يسارك واحدةً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بعضها بإضافة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وبركاته </w:t>
      </w:r>
      <w:r>
        <w:rPr>
          <w:rStyle w:val="FootnoteAnchor"/>
          <w:rtl w:val="true"/>
        </w:rPr>
        <w:footnoteReference w:id="1505"/>
      </w:r>
      <w:r>
        <w:rPr>
          <w:rFonts w:ascii="Amiri" w:hAnsi="Amiri" w:eastAsia="Amiri" w:cs="Amiri"/>
          <w:color w:val="111111"/>
          <w:sz w:val="28"/>
          <w:sz w:val="28"/>
          <w:szCs w:val="28"/>
          <w:rtl w:val="true"/>
          <w:lang w:bidi="ar-SA"/>
        </w:rPr>
        <w:t xml:space="preserve">أيضاً، والجمع أولى بتقديم السلام علينا كما في خبر أبي بصير، وتقدّم في صحيحة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مرّة تجاه القبلة وعدم الالتفات إلى اليسار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الصدوق من كيفية السلام، فرواه في العلل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العلّة التي من أجلها وجب التسليم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تحليل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 علّة يسلم على اليمين، ولا يسلم على اليسار؟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الملك الموكل يكتب الحسنات على اليمين، والذي يكتب السيئات على اليسار، والصلاة حسنات ليس فيها سيئات فلهذا يسلم على اليمين دون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والملك على اليمين واحد، ولكن يقال السلام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قد سلّم عليه وعلى من على اليسار، وفضل صاحب اليمين عليه بالإيماء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يكون الإيماء في التسليم بالوجه كله، ولكن كان بالأنف لمن يصلي وحده، وبالعين لمن يصلي بقوم؟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مقعد الملكين من ابن آدم الشدقين فصاحب اليمين على الشدق الأيمن، وتسليم المصلي عليه، ليثبت له صلاته في صحيفته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يسلّم المأموم ثلاثاً؟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واحدة ردّاً على الإمام، وتكون عليه، وعلى ملائكته، وتكون الثانية على يمينه والملكين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الموكلين به، وتكون الثالثة على يساره وملائكته الموكلين، ومن لم يكن على يساره أحد لم يسلّم على يساره، إلّا أن يكون يمينه إلى الحائط ويساره إلى مصل معه خلف الإمام، فيسلم على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فتسليم الإمام على من يقع؟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ملائكته والمأمومين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سلامة صلاتي لما يفسدها، ويقول لمن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سلمتم وآمنتم من عذاب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 تحليل الصلاة التسليم؟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تحية الملكين، وفي إقامة الصلاة بحدودها وركوعها وسجودها وتسليمها سلامة للعبد من النار، وفي قبول صلاة العبد يوم القيامة قبول سائر أعماله، فإذا سلمت صلاته سلمت جميع أعماله، وإن لم تسلم صلاته وردّت عليه ردّ ما سواها من الأعمال الصالحة</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 هذا الخبر ضعف، لكن الظاهر أنّه أخذه الصدوق من كتاب المفضل وهو من الاُصول المعتمدة، فلهذا حكم بصحته وعمل عليه، وإن كان مخالفاً لظاهر الأخبار الصحيحة المتقدّمة في الإيماء بالأنف دون الوجه مع أنّه لا يمكن الإيماء به إلّا مع الوجه، فيحمل على الإيماء القليل بالوجه بحيث ينحرف الأنف عن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 مقعد الملكين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ويفتح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 الفم، مع أنّه ورد في الأخبار أنّ مقعدهما العاتقين</w:t>
      </w:r>
      <w:r>
        <w:rPr>
          <w:rStyle w:val="FootnoteAnchor"/>
          <w:rtl w:val="true"/>
        </w:rPr>
        <w:footnoteReference w:id="1507"/>
      </w:r>
      <w:r>
        <w:rPr>
          <w:rFonts w:ascii="Amiri" w:hAnsi="Amiri" w:eastAsia="Amiri" w:cs="Amiri"/>
          <w:color w:val="111111"/>
          <w:sz w:val="28"/>
          <w:sz w:val="28"/>
          <w:szCs w:val="28"/>
          <w:rtl w:val="true"/>
          <w:lang w:bidi="ar-SA"/>
        </w:rPr>
        <w:t xml:space="preserve">، إلّا أن يكون جلوسهما على العاتق ورؤوسهما على طرف الفم؛ </w:t>
      </w:r>
    </w:p>
    <w:p>
      <w:pPr>
        <w:pStyle w:val="BookText"/>
        <w:rPr/>
      </w:pPr>
      <w:r>
        <w:rPr>
          <w:rFonts w:ascii="Amiri" w:hAnsi="Amiri" w:eastAsia="Amiri" w:cs="Amiri"/>
          <w:color w:val="111111"/>
          <w:sz w:val="28"/>
          <w:sz w:val="28"/>
          <w:szCs w:val="28"/>
          <w:rtl w:val="true"/>
          <w:lang w:bidi="ar-SA"/>
        </w:rPr>
        <w:t>إلّا أن لا يكون على يسارك إنسان، فلا تسلّم على يسارك إلّا أن تكون بجنب الحائط فتسلّم على يسارك، ولا تدع التّسليم على يمينك كان على يمينك أحد أو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رجل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عمّ خير خلق الله، ما معنى رفع رجلك اليمنى وطرحك اليسرى في التّشهّد؟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 الباطل، وأقم الحقّ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الإمام السّلام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يترجم عن الله عزّوجلّ ويقول في ترجمته لأهل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لكم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لسماع ما يتكلم وفي تسليم المأموم ثلاثاً بزيادة التسليم على الإمام، مع أنّه في الأخبار المتقدّمة تسليمتان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دلالة مفهوم العدد، أو عدم معارضة المفهوم مع المنطوق سيّما في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يكون يمينه الحائط بأن لا يسلّم على اليمين حينئذ، بل يسلم على اليسار مع عموم الأخبار في التسليم على اليمين إلّا أن يحمل العام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الأمر بالنسبة إلى الصدوق سهل؛ لصحة الخبر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ظاهر الخبر ما ذكرناه، ولكن يفهم من كلام الصدوق أنّه إذا كان الحائط على جنبه الأيسر يسلم على الحائط كما فهمه الأصحاب</w:t>
      </w:r>
      <w:r>
        <w:rPr>
          <w:rStyle w:val="FootnoteAnchor"/>
          <w:rtl w:val="true"/>
        </w:rPr>
        <w:footnoteReference w:id="1508"/>
      </w:r>
      <w:r>
        <w:rPr>
          <w:rFonts w:ascii="Amiri" w:hAnsi="Amiri" w:eastAsia="Amiri" w:cs="Amiri"/>
          <w:color w:val="111111"/>
          <w:sz w:val="28"/>
          <w:sz w:val="28"/>
          <w:szCs w:val="28"/>
          <w:rtl w:val="true"/>
          <w:lang w:bidi="ar-SA"/>
        </w:rPr>
        <w:t>، وهو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صورة الحائط؛ ليكون مطابقاً للرواية التي نقلها، ويمكن أن يكون من خبر آخر لكنه بعيد؛ لاشتمالها على جلّ ما نقله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مسنداً في العلل</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 xml:space="preserve">. </w:t>
      </w:r>
      <w:bookmarkStart w:id="352" w:name="pg20217_258399"/>
    </w:p>
    <w:p>
      <w:pPr>
        <w:pStyle w:val="BookText"/>
        <w:rPr/>
      </w:pPr>
      <w:bookmarkEnd w:id="352"/>
      <w:r>
        <w:rPr>
          <w:rFonts w:ascii="Amiri" w:hAnsi="Amiri" w:eastAsia="Amiri" w:cs="Amiri"/>
          <w:color w:val="111111"/>
          <w:sz w:val="28"/>
          <w:sz w:val="28"/>
          <w:szCs w:val="28"/>
          <w:rtl w:val="true"/>
          <w:lang w:bidi="ar-SA"/>
        </w:rPr>
        <w:t>من عذاب الله يوم القيامة، فإذا سلّمت رفعت يديك وكبّرت ثلاثاً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أنجز وعده، ونصر عبده، وأعزّ جنده، وغلب الأحزاب وحده له، فله، الملك ،وله الحمد، يحيي ويميت،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 تسبيح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 وثلاثون تكبيرةً، وثلاث وثلاثون تسبيحةً، وثلاث وثلاثون تحميدةً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التكبيرات مبتدأ التعقيب ولا ربط لها بالسلام، روى الصدوق في العلل بإسناده إلى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يكبر المصلّي بعد التسليم ثلاثة يرفع بها يديه؟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النبي لمّا فتح مكة صلّى بأصحابه الظهر عند الحجر الأسود، فلمّا سلّم رفع يديه وكبّر ثلاثاً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وحده وحده، أنجز وعده، ونصر عبده، وأعز جنده، وغلب الأحزاب وحده، فله الملك، وله الحمد، يحيى ويميت،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هذا التكبير، وهذا القول في دبر كل صلاة مكتوبة؛ فإنّ من فعل ذلك بعد التسليم وقال هذا القول كان قد أدّى ما يجب عليه من شكر الله تعالى ذكره على تقوية الإسلام وجنده</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4654792_2320776876"/>
      <w:bookmarkStart w:id="354" w:name="_Toc125"/>
      <w:bookmarkEnd w:id="353"/>
      <w:r>
        <w:rPr>
          <w:rtl w:val="true"/>
        </w:rPr>
        <w:t>[</w:t>
      </w:r>
      <w:r>
        <w:rPr>
          <w:rtl w:val="true"/>
        </w:rPr>
        <w:t xml:space="preserve">تسبيح فاطمة الزهرا </w:t>
      </w:r>
      <w:r>
        <w:rPr>
          <w:rtl w:val="true"/>
        </w:rPr>
        <w:t>(</w:t>
      </w:r>
      <w:r>
        <w:rPr>
          <w:rtl w:val="true"/>
        </w:rPr>
        <w:t>عليها السلام</w:t>
      </w:r>
      <w:r>
        <w:rPr>
          <w:rtl w:val="true"/>
        </w:rPr>
        <w:t>)]</w:t>
      </w:r>
      <w:bookmarkEnd w:id="354"/>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 الصدوق بالواو الترتيب، وإن احتمل أن يكون مراده مطلق الجمع ؛ لئلّا يكون مخالفاً للأخبار مثل ما رواه الكليني والشيخ في الصحيح،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دبر الفريضة قبل أن يثني رجليه غفر الله تعالى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فسأله أبي عن تسبيح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أحصاها أربعاً وثلاثين مرّة،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سبعاً سبعاً وستين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مائة يحصيها بيده جملة واحدة</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وعن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تسبيح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يبدأ بالتكبير أربعاً وثلاثين، ثمَّ التحميد ثلاثاً ثلاثين، ثمَّ التسبيح ثلاثاً وثلاثين</w:t>
      </w:r>
      <w:r>
        <w:rPr>
          <w:rFonts w:eastAsia="Amiri" w:cs="Amiri" w:ascii="Amiri" w:hAnsi="Amiri"/>
          <w:color w:val="111111"/>
          <w:sz w:val="28"/>
          <w:szCs w:val="28"/>
          <w:rtl w:val="true"/>
          <w:lang w:bidi="ar-SA"/>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في الصحيح ،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سبّح تسبيح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يثني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يعطفهما ويميلهما عن حالة التشهد من صلاة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ويبدأ بالتكبير</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ابن أبي نجران، عن رجل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 الله في دبر الفريضة تسبيح فاطمة المائة مرّة، وأتبعها بلا إله إلّا الله غفر الله له</w:t>
      </w:r>
      <w:r>
        <w:rPr>
          <w:rFonts w:eastAsia="Amiri" w:cs="Amiri" w:ascii="Amiri" w:hAnsi="Amiri"/>
          <w:color w:val="111111"/>
          <w:sz w:val="28"/>
          <w:szCs w:val="28"/>
          <w:rtl w:val="true"/>
          <w:lang w:bidi="ar-SA"/>
        </w:rPr>
        <w:t>»</w:t>
      </w:r>
      <w:r>
        <w:rPr>
          <w:rStyle w:val="FootnoteAnchor"/>
          <w:rtl w:val="true"/>
        </w:rPr>
        <w:footnoteReference w:id="1514"/>
      </w:r>
      <w:r>
        <w:rPr>
          <w:rFonts w:ascii="Amiri" w:hAnsi="Amiri" w:eastAsia="Amiri" w:cs="Amiri"/>
          <w:color w:val="111111"/>
          <w:sz w:val="28"/>
          <w:sz w:val="28"/>
          <w:szCs w:val="28"/>
          <w:rtl w:val="true"/>
          <w:lang w:bidi="ar-SA"/>
        </w:rPr>
        <w:t xml:space="preserve">وعن أبي هارون المكفوف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هارون، إنّا نأمر صبياننا بتسبيح فاطمة صلوات الله عليها كما نأمرهم بالصلاة، فالزمه فإنّه لم يلزمه </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من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 عنّي وعن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عندي فاستقت بالقربة حتّى أثَر في صدرها، وطحنت بالرّحى حتّى مجلت يداها، وكسحت البيت حتّى اغبرّت ثيابها، وأوقدت تحت القدر حتّى دكنت ثيابها فأصابها من 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عبد فشقي</w:t>
      </w:r>
      <w:r>
        <w:rPr>
          <w:rFonts w:eastAsia="Amiri" w:cs="Amiri" w:ascii="Amiri" w:hAnsi="Amiri"/>
          <w:color w:val="111111"/>
          <w:sz w:val="28"/>
          <w:szCs w:val="28"/>
          <w:rtl w:val="true"/>
          <w:lang w:bidi="ar-SA"/>
        </w:rPr>
        <w:t>»</w:t>
      </w:r>
      <w:r>
        <w:rPr>
          <w:rStyle w:val="FootnoteAnchor"/>
          <w:rtl w:val="true"/>
        </w:rPr>
        <w:footnoteReference w:id="1515"/>
      </w:r>
      <w:r>
        <w:rPr>
          <w:rFonts w:ascii="IRNazanin" w:hAnsi="IRNazanin" w:eastAsia="IRNazanin"/>
          <w:color w:val="111111"/>
          <w:sz w:val="28"/>
          <w:sz w:val="28"/>
          <w:szCs w:val="28"/>
          <w:rtl w:val="true"/>
          <w:lang w:bidi="fa-IR"/>
        </w:rPr>
        <w:t>، 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بشيء من التحميد أفضل من تسبيح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كان شيء أفضل منه لنحله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1516"/>
      </w:r>
      <w:r>
        <w:rPr>
          <w:rFonts w:ascii="Amiri" w:hAnsi="Amiri" w:eastAsia="Amiri" w:cs="Amiri"/>
          <w:color w:val="111111"/>
          <w:sz w:val="28"/>
          <w:sz w:val="28"/>
          <w:szCs w:val="28"/>
          <w:rtl w:val="true"/>
          <w:lang w:bidi="ar-SA"/>
        </w:rPr>
        <w:t>وعن أبي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في دبر كلّ صلاة أحب إليّ من صلاة ألف ركعة في كل يوم</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شككت في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 </w:t>
      </w:r>
      <w:r>
        <w:rPr>
          <w:rFonts w:eastAsia="Amiri" w:cs="Amiri" w:ascii="Amiri" w:hAnsi="Amiri"/>
          <w:color w:val="111111"/>
          <w:sz w:val="28"/>
          <w:szCs w:val="28"/>
          <w:rtl w:val="true"/>
          <w:lang w:bidi="ar-SA"/>
        </w:rPr>
        <w:t>»</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يسبح تسبيح فاطمة فيصله ولا يقطعه</w:t>
      </w:r>
      <w:r>
        <w:rPr>
          <w:rStyle w:val="FootnoteAnchor"/>
          <w:rtl w:val="true"/>
        </w:rPr>
        <w:footnoteReference w:id="1519"/>
      </w:r>
      <w:r>
        <w:rPr>
          <w:rFonts w:ascii="IRNazanin" w:hAnsi="IRNazanin" w:eastAsia="IRNazanin"/>
          <w:color w:val="111111"/>
          <w:sz w:val="28"/>
          <w:sz w:val="28"/>
          <w:szCs w:val="28"/>
          <w:rtl w:val="true"/>
          <w:lang w:bidi="fa-IR"/>
        </w:rPr>
        <w:t>وقد سبق بعضها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الصدوق مسنداً في كتبه عن رجال العامة </w:t>
      </w:r>
      <w:r>
        <w:rPr>
          <w:rStyle w:val="FootnoteAnchor"/>
          <w:rtl w:val="true"/>
        </w:rPr>
        <w:footnoteReference w:id="1520"/>
      </w:r>
      <w:r>
        <w:rPr>
          <w:rFonts w:ascii="Amiri" w:hAnsi="Amiri" w:eastAsia="Amiri" w:cs="Amiri"/>
          <w:color w:val="111111"/>
          <w:sz w:val="28"/>
          <w:sz w:val="28"/>
          <w:szCs w:val="28"/>
          <w:rtl w:val="true"/>
          <w:lang w:bidi="ar-SA"/>
        </w:rPr>
        <w:t>واعتمد عليه في الترتيب، وعلى تقدير صحته يمكن القول به عند النوم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الترتيب المشهور مطلقاً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مجلت يداها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جلدهما من العمل بالأشياء الصلبة الخشنة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دكنت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اتسخ واغبر لونه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ضرّ شديد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أتيت أباك فسألته خادماً يكفيك حرّ ما أنت فيه من هذا العمل، فأتت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عنده حدّاثاً فاستحيت فانصرفت فعلم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لحاجةٍ فغدا علينا ونحن في لحافنا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فسكتنا واستحيينا لمكاننا،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فسكتنا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فخشينا إن لم نردّ عليه أن ينصرف وقد كان يفعل ذلك فيسلّم ثلاثاً، فإن أذن له وإلّا انصرف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رسول الله، ادخل، فدخل وجلس عند رؤوسنا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ما كانت حاجتك أمس عند محمّدٍ فخشيت إن لم نجبه أن يقوم فأخرجت رأسي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أخبرك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استقت بالقربة حتّى أثر في صدرها، وجرت بالرّحى حتّى مجلت يداها، وكسحت البيت حتّى اغبرّت ثيابها، وأوقدت تحت القدر حتّى دكنت ثيابها،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 أباك فسألته خادماً يكفيك حرّ ما أنت فيه من هذا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اُعلّمكما ما هو خير لكما من الخادم إذا أخذتما منامكما فكبّرا أربعاً وثلاثين تكبيرةً، وسبّحا ثلاثاً وثلاثين تسبيحةً، واحمدا ثلاثاً وثلاثين تحميدةً، فأخرجت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عن الله، وعن رسوله، رضيت</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فوجدت عنده حداثاً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يتحدثون، وهو جمع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في لحافنا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لفاعنا بمعناه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أنّه لا يجب ردّ سلام الإذن في الدخول، وحمل على عدم الردّ جهراً، و روي أنّ عدم جوابهما صلوات الله عليهما كان لأجل أنّه لم يكن لهما لباس </w:t>
      </w:r>
    </w:p>
    <w:p>
      <w:pPr>
        <w:pStyle w:val="BookText"/>
        <w:rPr/>
      </w:pPr>
      <w:r>
        <w:rPr>
          <w:rFonts w:ascii="Amiri" w:hAnsi="Amiri" w:eastAsia="Amiri" w:cs="Amiri"/>
          <w:color w:val="111111"/>
          <w:sz w:val="28"/>
          <w:sz w:val="28"/>
          <w:szCs w:val="28"/>
          <w:rtl w:val="true"/>
          <w:lang w:bidi="ar-SA"/>
        </w:rPr>
        <w:t>عن الله وعن رسوله، فإذا فرغت من تسبيح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السّلام ومنك السّلام ولك السّلام وإليك يعود السّلام، سبحان ربّك ربّ العزّة عمّا يصفون، وسلام على المرسلين والحمد لله ربّ العالمين، السّلام عليك أيّها النّبيّ ورحمة الله وبركاته، السّلام على الأئمّة الهادين المهديّين، السّلام على جميع أنبياء الله ورسله وملائكته، السّلام علينا وعلى عباد الله الصّالحين، ثمّ تسلّم على الأئمّة واحداً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بما أحببت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غير اللحاف</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السالم من النقائص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من الآفات والنقص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أو السلامة من النقص؛ فإن غيره تعالى نقص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بالمعنيين فإن كل كمال ورحمة فمنه تعالى ولو 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 تعالى، أو أنزهه تنزيها عما لا يليق بذاته وصفاته وأفعاله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بمعنى العظمة، أو التقديس، أو المنعة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بالعزة، أو بسبحان</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بحمد الله الجزء الثالث من كتاب روضة المتقين في شرح من لا يحضره الفقيه على حسب ما جزئناه ويتلوه الجزء الرابع إن شاء الله تعالى، والحمد لله أوّلاً وآخراً</w:t>
      </w:r>
      <w:r>
        <w:rPr>
          <w:rFonts w:eastAsia="Amiri" w:cs="Amiri" w:ascii="Amiri" w:hAnsi="Amiri"/>
          <w:color w:val="111111"/>
          <w:sz w:val="28"/>
          <w:szCs w:val="28"/>
          <w:rtl w:val="true"/>
          <w:lang w:bidi="ar-SA"/>
        </w:rPr>
        <w:t xml:space="preserve">. </w:t>
      </w:r>
      <w:bookmarkStart w:id="355" w:name="pg20217_258404"/>
    </w:p>
    <w:p>
      <w:pPr>
        <w:pStyle w:val="Heading2"/>
        <w:numPr>
          <w:ilvl w:val="1"/>
          <w:numId w:val="1"/>
        </w:numPr>
        <w:rPr/>
      </w:pPr>
      <w:bookmarkStart w:id="356" w:name="__RefHeading___Toc4654794_2320776876"/>
      <w:bookmarkStart w:id="357" w:name="_Toc126"/>
      <w:bookmarkEnd w:id="355"/>
      <w:bookmarkEnd w:id="356"/>
      <w:r>
        <w:rPr>
          <w:rtl w:val="true"/>
        </w:rPr>
        <w:t>مصادر التحقيق</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علي الرازي، الجصاص،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الآمدي،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أبي طالب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بن بابويه،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قم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بيروت ،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نزول الآيات الواحد النيشابوري، ط مؤسسة الحلبي، القاهرة،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سنة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طاووس،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الخوري الشرتوني اللبناني،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إعانة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البكري ابن العارف بالله السيد محمّد شطا الدمياطي،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الاعتقادات في دين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القاب الرسول وعترته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قدماء المحدثين،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الألفية والنفلية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الحسين بن موسى، الشريف المرتضى علم الهدى،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نجيم المصري،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بدائع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أبي بكر بن سعود الكاساني الحنفي، ملك العلماء،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ابن كثير الدمشقي،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مكي العاملي، الشهيد الأوّل،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فرهنگی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الحسين بن فروغ،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الزبيدي،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علي بن الطاوس الحلي مؤسسة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المباركفوري،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تخريج الأحاديث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الزيلعي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حاتم الرازي،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بيروت،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أبوليث السمرقندي،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الفيض الكاشاني،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العز 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 العزيز بن عبد السلام السلمي الدمشقي الشافعي،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ابراهيم الكوفي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الصنعاني،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الحويزي،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اسماعيليان، قم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13709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الحلبي،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عموم الأوقاف والشؤون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الخلاف والوفاق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القمي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باسدار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الحافظ أبي عيسى محمّد بن عيسى بن سورة الترمذي،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عبد العالي الكركي، المحقق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الأشعث،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طاوس،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اختر شمال،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فضل محمّد بن الحسن الفضل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ابن البراج،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النجفي،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الحسين بن عبد الصمد الحارثي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حواشي الشرواني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الشرواني، دار الإحياء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النوري،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قم،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الخراجيات المحقق الكركي،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الوحي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البطريق،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قم،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محمد بن منصور بن أحمد بن حيون التميمي المغربي،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الديوان المنسوب إلى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حجرية</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بن موسى الشريف المرتضى، علم الهدى،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عبد العالي الكركي، المحقق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في فضائل أمير المؤمنين شاذان بن جبرئيل القمي،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أهوازي،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السلام محمّد بن اسماعيل الكحلاني،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المصطفى البابي الحلبي، مصر،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الصالحي الشامي،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أحمد بن إدريس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سليمان ابن الأشعث السجستاني،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بن الفضل الدارمي،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احمد المرتضى،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غمضان، صنعاء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اليسد المرعشي،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آية الله العضمى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الملاهادي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المازندراني، ط دار الإحياء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الفرج عبد الرحمن بن أبي عمر محمّد بن أحمد بن قدامة المقدسي،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التفتازاني،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اللمعة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الجرجاني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أبي الفضل عياض اليحصبي،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البخاري،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الجوهري،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خزيمة،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الإسلامي،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زين العابدين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يونس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انتشارات عابدي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الفراهيدي،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 الوهاب،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الاحسائي،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 الصيمري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الأميني،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أحمد بن محمد الهروي،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حمزة بن علي بن زهرة الحلبي،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العسقلاني، ابن حجر،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الرافعي،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المكية ابن العربي،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المنسوب للإمام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في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الفيروزآبادي،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بن نجم الدين بن عبيد الله الحلبي، أبو الصلاح،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اصفهان،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جعفر بن قولويه،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عاصم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الزمخشري،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العبيكان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طالب بن أبي المجد اليوسفي، الفاضل الآبي،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خضر الجناجي، كاشف الغطاء،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الفتح الإربلي،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الاصفهاني، الفاضل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المحجة لثمرة 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طاوس،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بن حسام الدين الهندي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الافريقي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السرخسي،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المجتنى من دعاء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الفضل بن الحسن،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محي الدين بن شرف 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مطهر العلّامة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المذكر والتذكير والذكر ابن أبي عاصم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الديلمي،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بن المعلم أبي عبد الله العكبري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المؤتمر العالمي للإمام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الحاكم،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النوري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الطيالسي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الموصلي،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أحمد بن محمّد بن حنبل،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سليمان الغازي،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مكتب الأعلام الإسلامي،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الشمسين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الحسين العاملي، الشيخ البهائي،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الكوفي،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الرزاق بن همام الصنعاني،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المجلس العامي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القاسم سليمان بن أحمد الطبراني،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القاسم سليمان بن احمد الطبراني،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أبي محمّد عبد الله بن أحمد بن محمّد بن قدامة،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الشربيني،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الإصفهاني،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عياش الجوهري،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الحسن بن الفضل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الموثق الخوارزمى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ابن شهر آشوب،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البرّاج الطرابلسي،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الناصريات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موسى الشريف المرتضى علم الهدی،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البحوث والدراسات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الزيلعي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قاهرة،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علي بن جمعة العروسي الحويزي،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الجزري، ابن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20217_258420"/>
      <w:bookmarkStart w:id="359" w:name="pg20217_258420"/>
      <w:bookmarkEnd w:id="359"/>
    </w:p>
    <w:p>
      <w:pPr>
        <w:pStyle w:val="Heading2"/>
        <w:numPr>
          <w:ilvl w:val="1"/>
          <w:numId w:val="1"/>
        </w:numPr>
        <w:rPr/>
      </w:pPr>
      <w:bookmarkStart w:id="360" w:name="pg20217_258420"/>
      <w:bookmarkStart w:id="361" w:name="__RefHeading___Toc4654796_2320776876"/>
      <w:bookmarkStart w:id="362" w:name="_Toc127"/>
      <w:bookmarkEnd w:id="360"/>
      <w:bookmarkEnd w:id="361"/>
      <w:r>
        <w:rPr>
          <w:rtl w:val="true"/>
        </w:rPr>
        <w:t>فهرست التفصيلي</w:t>
      </w:r>
      <w:bookmarkEnd w:id="362"/>
    </w:p>
    <w:p>
      <w:pPr>
        <w:pStyle w:val="BookText"/>
        <w:rPr/>
      </w:pP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حديث في فضيلة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أبواب الصلاة وحدودها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حدود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باب فرض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الصلوات الخمسة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في سؤال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التخفيف في تعداد الفرائض </w:t>
      </w:r>
      <w:r>
        <w:rPr>
          <w:rFonts w:eastAsia="IRNazanin" w:cs="IRNazanin"/>
          <w:color w:val="111111"/>
          <w:sz w:val="28"/>
          <w:szCs w:val="28"/>
          <w:rtl w:val="true"/>
          <w:lang w:bidi="fa-IR"/>
        </w:rPr>
        <w:t>]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النوافل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الوتر وصلاة الليل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أوّل ما فرضه الله وما زاد عليه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قصة سليمان بن داود في قضاء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رد الشمس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الفرائض واجتنب المنكر فهو من أهل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مذمة من استخفّ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باب فضل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فضيلة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الحذر من الكسل في الخيرات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أفضل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اُخرى في فضيلة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باب علة وجوب خمس صلوات في خمس مواقيت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باب مواقيت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الظهرين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العشائين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الإفطار ووجوب صلاة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الإفاضة من عرفات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العشاء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الفجر </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باب معرفة زوال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باب ركود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باب معرفة زوال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باب صلاة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قبضه الله تعالى عليها</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باب فضل المساجد وحرمتها وثواب من صلّى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الصلاة في المساجد الأربعة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مسجد الغدير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الصلاة في مسجد الخيف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الصلاة في مسجد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 الرحال إلى المساجد الثلاثة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مسجد السهلة والصلاة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مسجد براثا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الصلاة في بيت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فضيلة بناء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يكره فعله في المساجد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الدخول في المساجد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باب المواضع الّتي تجوز الصلاة فيها والمواضع الّتي لا تجوز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الحمام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القبور مسجداً </w:t>
      </w:r>
      <w:r>
        <w:rPr>
          <w:rFonts w:eastAsia="IRNazanin" w:cs="IRNazanin"/>
          <w:color w:val="111111"/>
          <w:sz w:val="28"/>
          <w:szCs w:val="28"/>
          <w:rtl w:val="true"/>
          <w:lang w:bidi="fa-IR"/>
        </w:rPr>
        <w:t>]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باب ما يصلّى فيه وما لا يصلّى فيه من الثياب وجميع الأنواع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الصلاة وبين يديه سيف أو معه حديد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يصلح أن يصلّي على الرطبة النابتة؟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الصلاة مستقبل النار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الصلاة في الألبسة السوداء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الصلاة في الذهب والحرير 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استصحاب الدراهم السود في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يلزم المرأة من الستر في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يجوز قتله في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الإسلام فيمن يؤخذ من يده الألبسة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الصلاة فيما لا يأكل لحمه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الصلاة متوحشاً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جلود ما يؤكل لحمه وما لا يؤكل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 الحرير للرجل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لبس ألبسة اليهود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التحنك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المختضب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باب ما يسجد عليه وما لا يسجد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 السجود عليه وما لا يصح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مقدار الدرهم في المسجد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على الجص أو القرطاس </w:t>
      </w:r>
      <w:r>
        <w:rPr>
          <w:rFonts w:eastAsia="IRNazanin" w:cs="IRNazanin"/>
          <w:color w:val="111111"/>
          <w:sz w:val="28"/>
          <w:szCs w:val="28"/>
          <w:rtl w:val="true"/>
          <w:lang w:bidi="fa-IR"/>
        </w:rPr>
        <w:t>] ....</w:t>
      </w:r>
      <w:r>
        <w:rPr>
          <w:rFonts w:eastAsia="IRNazanin" w:cs="IRNazanin"/>
          <w:color w:val="111111"/>
          <w:sz w:val="28"/>
          <w:szCs w:val="28"/>
          <w:lang w:bidi="fa-IR"/>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السجود على البساط 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مسح التراب عن الجبهة في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باب علة النهي عن السجود على المأكول والملبوس دون الأرض وما أنبتت من سواهما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باب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الجماع مستقبل القبلة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القبلة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لا تعاد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الصلاة على ظهر الدابة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معرفة القبلة في الليل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باب الحد الذي يؤخذ فيه الصبيان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الولي الصبيان بالصلاة والصوم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يستحب تعليمه للصبيان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الأذان والإقامة وثواب المؤذنين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الأذان والإقامة بوحي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المعراج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أذان جبرئيل في ليلة الإسراء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الأجرة على الأذان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الترك بلال للأذان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eastAsia="IRNazanin" w:cs="IRNazanin"/>
          <w:color w:val="111111"/>
          <w:sz w:val="28"/>
          <w:szCs w:val="28"/>
          <w:lang w:bidi="fa-IR"/>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يجزي من رفع الصوت في الأذان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المؤذن </w:t>
      </w:r>
      <w:r>
        <w:rPr>
          <w:rFonts w:eastAsia="IRNazanin" w:cs="IRNazanin"/>
          <w:color w:val="111111"/>
          <w:sz w:val="28"/>
          <w:szCs w:val="28"/>
          <w:rtl w:val="true"/>
          <w:lang w:bidi="fa-IR"/>
        </w:rPr>
        <w:t>] ...</w:t>
      </w:r>
      <w:r>
        <w:rPr>
          <w:rFonts w:eastAsia="IRNazanin" w:cs="IRNazanin"/>
          <w:color w:val="111111"/>
          <w:sz w:val="28"/>
          <w:szCs w:val="28"/>
          <w:lang w:bidi="fa-IR"/>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مواضع سقوط الأذان والإقامة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الأذان والإقامة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حكاية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اشتراط الترتيب بين الأذان والإقامة وبين فصولهما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التثويب في الأذان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غير البالغ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الأذان والإقامة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حديث بلال المؤذن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أذان البلال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eastAsia="IRNazanin" w:cs="IRNazanin"/>
          <w:color w:val="111111"/>
          <w:sz w:val="28"/>
          <w:szCs w:val="28"/>
          <w:lang w:bidi="fa-IR"/>
        </w:rPr>
        <w:t>382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الأذان والإقامة في أذني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باب وصف الصلاة من فاتحتها إلى خاتمتها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الدعاء قبل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التخشع حال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التكبيرات الاستفتاحية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قراءة الحمد وسورة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قراءة سور العزائم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سور يقرأ في الصلوات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الجهر في العشائين والغداة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الجهر والإخفات </w:t>
      </w:r>
      <w:r>
        <w:rPr>
          <w:rFonts w:eastAsia="IRNazanin" w:cs="IRNazanin"/>
          <w:color w:val="111111"/>
          <w:sz w:val="28"/>
          <w:szCs w:val="28"/>
          <w:rtl w:val="true"/>
          <w:lang w:bidi="fa-IR"/>
        </w:rPr>
        <w:t>] ....</w:t>
      </w:r>
      <w:r>
        <w:rPr>
          <w:rFonts w:eastAsia="IRNazanin" w:cs="IRNazanin"/>
          <w:color w:val="111111"/>
          <w:sz w:val="28"/>
          <w:szCs w:val="28"/>
          <w:lang w:bidi="fa-IR"/>
        </w:rPr>
        <w:t>449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علة الجهر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سورة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الركوع والسجود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من آداب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وآدابه </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التشهد و آدابه </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السّلام واجب أم لا </w:t>
      </w:r>
      <w:r>
        <w:rPr>
          <w:rFonts w:eastAsia="IRNazanin" w:cs="IRNazanin"/>
          <w:color w:val="111111"/>
          <w:sz w:val="28"/>
          <w:szCs w:val="28"/>
          <w:rtl w:val="true"/>
          <w:lang w:bidi="fa-IR"/>
        </w:rPr>
        <w:t>] ....</w:t>
      </w:r>
      <w:r>
        <w:rPr>
          <w:rFonts w:eastAsia="IRNazanin" w:cs="IRNazanin"/>
          <w:color w:val="111111"/>
          <w:sz w:val="28"/>
          <w:szCs w:val="28"/>
          <w:lang w:bidi="fa-IR"/>
        </w:rPr>
        <w:t>522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الزهرا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532</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الصلاة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فضل الصلاة والمفروض منها والمسنون،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من 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فرض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والنفلية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البيان والتعريف ولزوم الحجّة ، 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القول عند دخول 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44:55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العلّامة المجلسي عن العامة في البحار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فرض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باب العلّة التي من أجلها وضعت الركعتان اللتان أضافهما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فرض الصلاة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وقت المغرب والعشاء الآخرة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فرض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التي عندنا من الكافي مع الواو، فلاحظ باب فرض الصلاة 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الجهر بالقرائة لمن صلّى منفرداً،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من نام عن الصلاة أو سهى عنها،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فرض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موجوباً بدل مفروضاً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 العلّة التي من أجلها لم يسأل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ربه عزّ وجلّ التخفيف عن أمّته من خمسين 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في هذه الكتب وغيرها نقل بتغيير ما أو تلخيص ما لكنّ المضمون واحد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فيما جاء أنّ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النهي عن القول بغير علم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إيجاب الصلاة من كتاب الصلاة، قال أبو عبد الله 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جزى الله موسى عن هذه الاُمة خيراً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العلّة التي من أجلها لم يسأل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 عزّوجلّ من خمسين 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في الأحاديث القدسية للشيخ 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والحديث 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الحج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الروح التي يسدّد الله بها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الطبرسي في مجمع البيان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لعبد الرزاق الصنعاني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العزّ بن عبد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وجوب الغسل يوم الجمعة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علّة وجوب غسل يوم الجمعة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الأغسال المفترضات والمسنونات،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باب ما يقبل من صلاة الساهي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إرادة وتيرة العشاء بقرينة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يبيتن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الظاهر أنّ البيتوتة بعد هذا العمل والاحتمالات المذكورة كلها مشتركة في كون العمل بعد مضي مقدار من البيتوتة فتأمل والله العالم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السجود والتسبيح والدعاء فيه،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النوافل، ح </w:t>
      </w:r>
      <w:r>
        <w:rPr>
          <w:rFonts w:eastAsia="IRNazanin" w:cs="IRNazanin"/>
          <w:b w:val="false"/>
          <w:bCs w:val="false"/>
          <w:i w:val="false"/>
          <w:iCs w:val="false"/>
          <w:color w:val="333333"/>
          <w:sz w:val="20"/>
          <w:szCs w:val="20"/>
        </w:rPr>
        <w:t>22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والمطبوع، والظاهر أنّ الشارح اختصر هذه العبارة من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يعدّ الركعتين من جلوس بعد العشاء الآخرة شيئاً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ما في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جاء نفر من اليهود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ليس في الخبر دلالة واضحة على خمس وعشرين ساعة في الليل والنهار فراجع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المعوجه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صارت الصلاة الفريضة والسنّة في اليوم والليلة خمسين ركعة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شك في صلاته كلها،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باب السهو في الركعتين الأولتين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الصلاة، ح </w:t>
      </w:r>
      <w:r>
        <w:rPr>
          <w:rFonts w:eastAsia="IRNazanin" w:cs="IRNazanin"/>
          <w:b w:val="false"/>
          <w:bCs w:val="false"/>
          <w:i w:val="false"/>
          <w:iCs w:val="false"/>
          <w:color w:val="333333"/>
          <w:sz w:val="20"/>
          <w:szCs w:val="20"/>
        </w:rPr>
        <w:t>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كلمات أهل الرجال أنه كان من متكلمي أصحاب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ينسب الرجل إلى التصوف وقد أنكره في تنقيح المقال فراجع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القاف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هذه الجملة أنّ السياسة عبارة عن هداية الخلق إلى الوصول إلى الكمالات لا كما يتوهمه الماديون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التفويض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التفويض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المصافحة 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التفويض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السهو في الفجر والمغرب والجمعة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الشك في فريضة الغداة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التفريع من الصدوق لا تتمة الخبر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فانه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استقصى مصادر الحديث بطرقه عن كتب العامة ومنها كتاب الشفاء لمؤلفه الحافظ القاضي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المعجم الكبير للطبراني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يسمى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المصطفى، للقاضي الإمام الحافظ أبي الفضل عياض المتوفى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ومتن الحديث المنقول 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الطحاوي في مشكل الحديث، عن أسماء بنت عميس من طريقين، 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يوحى اليه ورأسه في حجر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يصل العصر حتى غربت الشمس، فقال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أصليت يا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إنّه كان في طاعتك وطاعة رسولك فاردد عليه الشمس، قالت 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فرأيتها طلعت بعدما غربت، ورفعت على الجبال والأرض، ذلك بالهيجاء من خيبر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الشرائع، ح </w:t>
      </w:r>
      <w:r>
        <w:rPr>
          <w:rFonts w:eastAsia="IRNazanin" w:cs="IRNazanin"/>
          <w:b w:val="false"/>
          <w:bCs w:val="false"/>
          <w:i w:val="false"/>
          <w:iCs w:val="false"/>
          <w:color w:val="333333"/>
          <w:sz w:val="20"/>
          <w:szCs w:val="20"/>
        </w:rPr>
        <w:t>438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وجوه الجهاد،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الماد به كلام أمير المؤمنين كما جاء في مسند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الكبائر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سمّى تارك الطلاة كافراً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باب العلم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الشرائع،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المكارم 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الصدق وأداء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 البر بالوالدين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الكفر،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حافظ على صلاته أو ضيعها،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باب شارب الخمر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حافظ على صلاته أو ضيعها،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فرض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يسجد عليه وما يكره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الخمرة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تخفيف الصلاة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الكافي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يهم بالحسنة أو السيئة،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المكاسب الحرام،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من حافظ على صلاته أو ضيعها،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القرآن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في الأحاديث القدسية للشيخ 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علّة خلق الخلق واختلاف أحوالهم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الزكاة،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ثواب الحج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وعن يونس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22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في أنّ لكل شيء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بعض كلامه الخبر المشهور بين الخاصة والعامة أنّ أفضل الأعمال أحمزها؟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تسليم صحته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باب الرياء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لكنت أهلاً لأن تعبد بدل ما كنت ولعل السهو من النساخ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كتاب الزهد للشيخ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الإخلاص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الإخلاص</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النقرة بالضم حفرة صغيرة في الأرض،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 الحديث من قوله ألا ترى إلى آخره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السبعة،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الشرائع،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وثوابهما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الجنابة وصفة الطهارة منها،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محاسبة النفس،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ملخصاً في المجلد التاسع من البحار نقلاً من كتاب البيان لابن شهر آشوب عن الوكيع والسدى عن ابن عباس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ناقتين سمينين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العلّامة المولى محمد صالح الكشفي الحنفي في كتابه المناقب المرتضوية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حافظ على صلاته أو ضيعها،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حافظ على صلاته أو ضيعها،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حافظ على صلاته أو ضيعها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حافظ على صلاته أو ضيعها،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21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 أدنى ما يجزي من التسبيح في الركوع والسجود وأكثره وليس في أحاديث الباب ما يدل على خمسمائة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 في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رواية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المشتملة على تفسير التمجيد بأذكار مخصوصة أخر، وكذا عنون في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باب ما يمجد به الرب من كتاب الدعاء فلاحظ</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والإمساء،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والإمساء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والإمساء، ح </w:t>
      </w:r>
      <w:r>
        <w:rPr>
          <w:rFonts w:eastAsia="IRNazanin" w:cs="IRNazanin"/>
          <w:b w:val="false"/>
          <w:bCs w:val="false"/>
          <w:i w:val="false"/>
          <w:iCs w:val="false"/>
          <w:color w:val="333333"/>
          <w:sz w:val="20"/>
          <w:szCs w:val="20"/>
        </w:rPr>
        <w:t>27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كتاب العلل ،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فرض الله عزّوجلّ على الناس خمس صلوات في خمس 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رواية بهذه العبارة عنه صلوات الله عليه، لكن العبارات المنقولة كقوله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 قبل أن تفقدوني، وسلوني عما شئتم وغيرهما تساويها في المعنى والمغزى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العرش والكرسي،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،العرش، ففيه ذكر أحاديث العرش ومنها خبر الجائليق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معانيها تفصيلاً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العرش والكرسي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نقلاً عن تحفة الاخوان مسنداً عن أبي سعيد الخدري وسلمان الفارسي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جنة الدنيا،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كلمات تلقي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بين نصف الليل إلى الثلث الباقي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والإمساء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التطوع في وقت الفريضة،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كتاب العلل ،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وشامة بالألف على وزن عاهة من شيم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فرض الله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رواية عبيد بن زرارة الآتية لا في هذه الرواية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نام عن الصلاة أو سهى عنها،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49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أوّل وقت الظهر والعصر،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الظهر والعصر،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أوقات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19577</w:t>
      </w:r>
      <w:r>
        <w:rPr>
          <w:rFonts w:ascii="IRNazanin" w:hAnsi="IRNazanin" w:eastAsia="IRNazanin"/>
          <w:b w:val="false"/>
          <w:b w:val="false"/>
          <w:bCs w:val="false"/>
          <w:i w:val="false"/>
          <w:i w:val="false"/>
          <w:iCs w:val="false"/>
          <w:color w:val="333333"/>
          <w:sz w:val="20"/>
          <w:sz w:val="20"/>
          <w:szCs w:val="20"/>
          <w:rtl w:val="true"/>
        </w:rPr>
        <w:t>، نظيره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أوقات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أوقات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روى الفضيل بن يسار إلى آخره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 وقت الظهر والعصر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أوّل وقت الظهر والعصر،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أوقات الصلاة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أخر صلاة العصر،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وقت المغرب والعشاء الآخرة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وقت المغرب والعشاء الآخرة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أوقات الصلاة،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وقت المغرب والعشاء الآخرة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أوقات الصلاة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أوقات الصلاة،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نام عن الصلاة أو سهى عنها،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المواقيت،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أوّل وقت المغرب غروب الشمس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المواقيت، ح </w:t>
      </w:r>
      <w:r>
        <w:rPr>
          <w:rFonts w:eastAsia="IRNazanin" w:cs="IRNazanin"/>
          <w:b w:val="false"/>
          <w:bCs w:val="false"/>
          <w:i w:val="false"/>
          <w:iCs w:val="false"/>
          <w:color w:val="333333"/>
          <w:sz w:val="20"/>
          <w:szCs w:val="20"/>
        </w:rPr>
        <w:t>90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باب وقت المغرب والعشاء الآخرة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المغرب والعشاء الآخرة،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المغرب والعشاء الآخرة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عمن ذكره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سنده ليس كما ذكره الشارح، بل هو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سهل بن زياد، عن محمد بن عيسى، عن ابن أبي عمير، عمن ذكره، 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سقوط القرص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أيضاً عن محمد بن يعقوب بهذا السند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علامة وقت فرض الصيام،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المغرب والعشاء والآخرة،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أوقات الصلاة،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أوقات الصلاة، ح </w:t>
      </w:r>
      <w:r>
        <w:rPr>
          <w:rFonts w:eastAsia="IRNazanin" w:cs="IRNazanin"/>
          <w:b w:val="false"/>
          <w:bCs w:val="false"/>
          <w:i w:val="false"/>
          <w:iCs w:val="false"/>
          <w:color w:val="333333"/>
          <w:sz w:val="20"/>
          <w:szCs w:val="20"/>
        </w:rPr>
        <w:t>37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أوقات الصلاة،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أوقات الصلاة،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المواقيت،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الإفاضة من عرفات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ح </w:t>
      </w:r>
      <w:r>
        <w:rPr>
          <w:rFonts w:eastAsia="IRNazanin" w:cs="IRNazanin"/>
          <w:b w:val="false"/>
          <w:bCs w:val="false"/>
          <w:i w:val="false"/>
          <w:iCs w:val="false"/>
          <w:color w:val="333333"/>
          <w:sz w:val="20"/>
          <w:szCs w:val="20"/>
        </w:rPr>
        <w:t>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أوقات الصلاة ،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علامة وقت فرض الصيام،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الفجر،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الفجر ما هو،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في ليلة الجمعة ويومها،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أوقات الصلاة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أول وقت الظهر والعصر،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وقت الصلاة في يوم الغيم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أوقات الصلاة،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اسماعيل بن رباح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الصلاة في يوم الغيم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القبلة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الصلاة في يوم الغيم،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القبلة،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القبلة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حال بين اثنين،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133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يحصل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الديوان المنسوب إلى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وترتيب عبد العزيز الكرم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طفح الاناء كمنع طفحاً وطفوحاً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امتلأ وارتفع،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يكون المراد والله العالم وقائله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المعاني الحقيقية التي امتلأت منها قد يترشح شيء منها عليك فتذوق شيئاً من حلاوتها والله العالم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الجزائري في نور البراهين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والسبزواري في شرح الأسماء الحسنى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الاقتصار في نافلة العصر على ست ركعات أو أربع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الاخرة،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المغرب والعشاء الآخرة،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المداومة على نافلة العشاء،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باب وقت الفجر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فضل الصلاة في المسجد الحرام،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والدرهم فيها بألف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فضل الكوفة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والدرهم فيها بألف درهم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الصلاة في مسجد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والصلاة فيها،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مسجد منى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النفر من منى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نقل السيد الجليل المتتبع السيد هاشم البحراني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الباب السادس عشر تسعة وثمانين حديثاً بطرق العامة وثلاثة وأربعين حديثاً بطرق الخاصة لهذا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تواتر هذا الحديث في كتب الفريقين يغنى عن تعيين موضع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 المحقق المتتبع مير حامد حسين الهندي الإصبهاني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تواتره في كل مرتبة وألف له مجلداً ضخماً وهو المجلد الرابع عشر من عبقات الأنوار، وقد طبع أخيراً في إيران ويغنيك المراجعة إلى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ألفه العلّامة الحاج شيخ عبد الحسين الأميني التبريزي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جهلة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الكتاب الذي ورد عن مولانا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يكن عنده من شيعتنا ومحبينا كتاب سليم بن قيس الهلالي فليس عنده من أمرنا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أخيراً بالمطبعة الحيدرية بالنجف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سليم في حدود 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أدرك زمن الأئمة الخمسة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احتجاجات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وبعض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 بني اُمية لعنهم الله كانوا قد انقرضوا في زمن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يكن لهم ذلك اليوم حكومة ولا نسل غالباً فيمكن أن تكون النسبة جرياً على المعهود عند الناس لا على الواقع والله العالم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من الزمخشري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فضل المسجد الأعظم بالكوفة،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مسجد الأقصى بدل مسجد الكوفة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باب استحباب اختيار الإقامة في مسجد الكوفة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الحسن بن محمد بن عبد الله الفاضل الطيبي الفاضل المحدث وله كما في الكنى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شرح على كتاب الكشاف والمشكوة والمصابيح وله الخلاصة في علم الدراية توفي سنة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هذا الحديث الشريف أنه قد مضى من زمن هبوط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الأرض إلى زمن عروج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السماء عشرون ألف سنة، فما هو المعروف بين أهل التاريخ من كون المدة ثمانية ألف ونيف ليس بثابت والله العالم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مسجد السهلة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الكوفة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جابر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كراهة أن يؤخذ من تراب البيت وحصاء،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ويومها، 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بناء المساجد،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بناء المساجد،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استحباب بناء المساجد،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 بناء مسجد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الثياب، ح </w:t>
      </w:r>
      <w:r>
        <w:rPr>
          <w:rFonts w:eastAsia="IRNazanin" w:cs="IRNazanin"/>
          <w:b w:val="false"/>
          <w:bCs w:val="false"/>
          <w:i w:val="false"/>
          <w:iCs w:val="false"/>
          <w:color w:val="333333"/>
          <w:sz w:val="20"/>
          <w:szCs w:val="20"/>
        </w:rPr>
        <w:t>92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بناء المساجد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يطأ على العذرة،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مرسلاً مجمع الزوائد للهيثمي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بناء المساجد،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المساجد،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بناء المساجد،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لا يجوز الوقف على المسجد،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لا يجوز الوقف على المسجد،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المسجد والخروج منه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دخول المسجد،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أحكام لباس المصلّي،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تجوز الصلاة فيه من اللباس والمكان، ح </w:t>
      </w:r>
      <w:r>
        <w:rPr>
          <w:rFonts w:eastAsia="IRNazanin" w:cs="IRNazanin"/>
          <w:b w:val="false"/>
          <w:bCs w:val="false"/>
          <w:i w:val="false"/>
          <w:iCs w:val="false"/>
          <w:color w:val="333333"/>
          <w:sz w:val="20"/>
          <w:szCs w:val="20"/>
        </w:rPr>
        <w:t>71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الكعبة،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الكعبة،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الزيادات ما تجوز الصلاة فيه من اللباس والمكان،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لا تتخذ القبور 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تجوز الصلاة فيه من اللباس والمكان،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زيارة قبر أبا عبدالله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الشرواني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الثياب،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السجود على القطن والكتان،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الكعبة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الزيادات ما تجوز الصلاة فيه من اللباس والمكان، ح</w:t>
      </w:r>
      <w:r>
        <w:rPr>
          <w:rFonts w:eastAsia="IRNazanin" w:cs="IRNazanin"/>
          <w:b w:val="false"/>
          <w:bCs w:val="false"/>
          <w:i w:val="false"/>
          <w:iCs w:val="false"/>
          <w:color w:val="333333"/>
          <w:sz w:val="20"/>
          <w:szCs w:val="20"/>
        </w:rPr>
        <w:t>71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37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الخوف،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ما تجوز الصلاة فيه من اللباس والمكان، ح</w:t>
      </w:r>
      <w:r>
        <w:rPr>
          <w:rFonts w:eastAsia="IRNazanin" w:cs="IRNazanin"/>
          <w:b w:val="false"/>
          <w:bCs w:val="false"/>
          <w:i w:val="false"/>
          <w:iCs w:val="false"/>
          <w:color w:val="333333"/>
          <w:sz w:val="20"/>
          <w:szCs w:val="20"/>
        </w:rPr>
        <w:t>120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تصلي بحيال الرجل،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يصلّى والمرأة تصلى بحذاء،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113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111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باب المرأة تصلي بحيال الرجل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 كيفية الصلاة ،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 كيفية الصلاة ،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من يستتر به المصلي ممن يمر بين يديه،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المكان،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اللباس الذي تكره الصلاة فيه وما لا تكره ،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قال الله تعالى لموسى حين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فاخلع نعليك،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الرخصة في الصلاة في ثوب أصابه خمر،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طريقين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الرّجل يصلي في الثوب وهو غير طاهر،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الرجل يصلي في الثوب وهو غير طاهر، 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28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الزيادات ما تجوز الصلاة فيه من اللباس والمكان، ح</w:t>
      </w:r>
      <w:r>
        <w:rPr>
          <w:rFonts w:eastAsia="IRNazanin" w:cs="IRNazanin"/>
          <w:b w:val="false"/>
          <w:bCs w:val="false"/>
          <w:i w:val="false"/>
          <w:iCs w:val="false"/>
          <w:color w:val="333333"/>
          <w:sz w:val="20"/>
          <w:szCs w:val="20"/>
        </w:rPr>
        <w:t>29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ما يجوز الصلاة فيه من اللباس والمكان،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متناً وشرحاً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تجوز الصلاة فيه من اللباس والمكان،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الزيادات ما تجوز الصلاة فيه من اللباس والمكان، ح</w:t>
      </w:r>
      <w:r>
        <w:rPr>
          <w:rFonts w:eastAsia="IRNazanin" w:cs="IRNazanin"/>
          <w:b w:val="false"/>
          <w:bCs w:val="false"/>
          <w:i w:val="false"/>
          <w:iCs w:val="false"/>
          <w:color w:val="333333"/>
          <w:sz w:val="20"/>
          <w:szCs w:val="20"/>
        </w:rPr>
        <w:t>25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تجوز الصلاة فيه من اللباس والمكان، ح </w:t>
      </w:r>
      <w:r>
        <w:rPr>
          <w:rFonts w:eastAsia="IRNazanin" w:cs="IRNazanin"/>
          <w:b w:val="false"/>
          <w:bCs w:val="false"/>
          <w:i w:val="false"/>
          <w:iCs w:val="false"/>
          <w:color w:val="333333"/>
          <w:sz w:val="20"/>
          <w:szCs w:val="20"/>
        </w:rPr>
        <w:t>95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الثوب يصيبه الدم والمدة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فأعد ما صليت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المنى والمذي يصيبان الثوب والجسد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ثوب واحد،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الزيادات ما تجوز الصلاة فيه من اللباس والمكان، ح</w:t>
      </w:r>
      <w:r>
        <w:rPr>
          <w:rFonts w:eastAsia="IRNazanin" w:cs="IRNazanin"/>
          <w:b w:val="false"/>
          <w:bCs w:val="false"/>
          <w:i w:val="false"/>
          <w:iCs w:val="false"/>
          <w:color w:val="333333"/>
          <w:sz w:val="20"/>
          <w:szCs w:val="20"/>
        </w:rPr>
        <w:t>78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لا يجوز للرجل أن يصلي وبين يديه سيف في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تجوز الصلاة فيه من اللباس المكان،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بناء المساجد،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المسائل التي جمعها الصدوق في عبارة قد جاءت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منتشرة ونقل بعضها في التهذيب أيضاً</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الثيل بالثاء المثلثة ككيس ضرب من النبت ،معروف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لا تجوز الصلاة في سواد،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لا تجوز الصلاة في سواد،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لا تجوز الصلاة في سواد،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لا تجوز الصلاة في سواد،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جرى المراد إلى آخره، فلا تغفل ،وكذا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إنّه جرى القلم إلى آخره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لبس السواد،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الصلاة في الإبريسم المحض،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تجوز الصلاة فيه من اللباس والمكان،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لا يجوز للرجل أن يتختم،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الخراجيات للمحقق الكركي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الخراج للشيباني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الأسئلة منثورة في كتاب مسائل علي بن جعفر، فراجع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بالاستصحاب هنا كون شيء مصاحباً للمصلي لا ما مصطلح عليه في علم الاُصول فلا تغفل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الخشوع في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الزيادات ما تجوز الصلاة فيه من اللباس والمكان،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تجوز الصلاة فيه من اللباس والمكان ،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فيهما ذيل الحديث</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لابن سعيد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أحكام السهو،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الرجل يصلي وهو متلثم،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الذي تكره الصلاة فيه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ثوب واحد،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تجوز الصلاة فيه من اللباس والمكان،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والمرأة في كم تصلى،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والمرأة في كم تصلى،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قريب منه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الرهبانية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باب جواز الصلاة فيما يشترى من سوق المسلمين من الثياب</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الذي تكره الصلاة فيه،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الذي تكره الصلاة فيه،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الذي تكره الصلاة فيه،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الذي تكره الصلاة فيه،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الذي تكره الصلاة فيه،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22531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لا يجوز للرجل أن يصلي بقوم أو وحده،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كراهية المئزر فوق القميص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السكر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الكعبة،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لا يظهر منه حمله على الكراهة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الذي تكره الصلاة فيه،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لبس الخزّ،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الرخصة في الصلاة في لبس الخز،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الذي تكره الصلاة فيه،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باب جواز الصلاة في جلد الخز ووبره الخالص</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الذي تكره الصلاة فيه،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تجوز الصلاة فيه من اللباس والمكان،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الذي تكره الصلاة فيه،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الحديث طويل وما في المتن فقرة منه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 ما تجوز الصلاة فيه من اللباس والمكان، ح</w:t>
      </w:r>
      <w:r>
        <w:rPr>
          <w:rFonts w:eastAsia="IRNazanin" w:cs="IRNazanin"/>
          <w:b w:val="false"/>
          <w:bCs w:val="false"/>
          <w:i w:val="false"/>
          <w:iCs w:val="false"/>
          <w:color w:val="333333"/>
          <w:sz w:val="20"/>
          <w:szCs w:val="20"/>
        </w:rPr>
        <w:t>22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تجوز الصلاة فيه من اللباس والمكان،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الحرير والديباج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الحرير والديباج،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يكفي الاستهلاك العرفي ولو كان بما دون العشر لكن العشر أحوط</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القنوت واستحبابه وأدعيته،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الحرير والديباج،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الحرير والديباج،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لبس الحرير والديباج،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 ح </w:t>
      </w:r>
      <w:r>
        <w:rPr>
          <w:rFonts w:eastAsia="IRNazanin" w:cs="IRNazanin"/>
          <w:b w:val="false"/>
          <w:bCs w:val="false"/>
          <w:i w:val="false"/>
          <w:iCs w:val="false"/>
          <w:color w:val="333333"/>
          <w:sz w:val="20"/>
          <w:szCs w:val="20"/>
        </w:rPr>
        <w:t>23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الحلي،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الحلي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الذي تكره الصلاة فيه، ح </w:t>
      </w:r>
      <w:r>
        <w:rPr>
          <w:rFonts w:eastAsia="IRNazanin" w:cs="IRNazanin"/>
          <w:b w:val="false"/>
          <w:bCs w:val="false"/>
          <w:i w:val="false"/>
          <w:iCs w:val="false"/>
          <w:color w:val="333333"/>
          <w:sz w:val="20"/>
          <w:szCs w:val="20"/>
        </w:rPr>
        <w:t>22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الفقه الرضوي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الزيادات، ممّا تجوز الصلاة فيه من اللباس والمكان،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ثوب المعلم، ذيل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ينتفع به من الميتة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تجوز الصلاة فيه من اللباس والمكان ،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باب استحباب الصلاة في النعل الطاهرة الذكية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 ح </w:t>
      </w:r>
      <w:r>
        <w:rPr>
          <w:rFonts w:eastAsia="IRNazanin" w:cs="IRNazanin"/>
          <w:b w:val="false"/>
          <w:bCs w:val="false"/>
          <w:i w:val="false"/>
          <w:iCs w:val="false"/>
          <w:color w:val="333333"/>
          <w:sz w:val="20"/>
          <w:szCs w:val="20"/>
        </w:rPr>
        <w:t>55</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باب الصلاة في الفتك والسمور والسنجاب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يصلّي في الثوب وهو غير طاهر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الذي تكره الصلاة فيه، ح </w:t>
      </w:r>
      <w:r>
        <w:rPr>
          <w:rFonts w:eastAsia="IRNazanin" w:cs="IRNazanin"/>
          <w:b w:val="false"/>
          <w:bCs w:val="false"/>
          <w:i w:val="false"/>
          <w:iCs w:val="false"/>
          <w:color w:val="333333"/>
          <w:sz w:val="20"/>
          <w:szCs w:val="20"/>
        </w:rPr>
        <w:t>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الذي تكره الصلاة فيه،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يصلي في الثوب وهو غير طاهر،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الحسن كالصحيح عن هشام بن الحكم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كره لبس البرطلة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العمائم،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العمائم،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باب العمائم،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يقصد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العمائم،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العمائم،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المسح على العمامة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227</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قراءة القرآن،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قراءة القرآن،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131</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يصلي وهو متلثم،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ما تجوز الصلاة فيه من اللباس والمكان،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ثوب واحد،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 في كتب الصدوق ولعله ذكر الحديث هنا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 ما تجوز الصلاة فيه من اللباس والمكان، ح</w:t>
      </w:r>
      <w:r>
        <w:rPr>
          <w:rFonts w:eastAsia="IRNazanin" w:cs="IRNazanin"/>
          <w:b w:val="false"/>
          <w:bCs w:val="false"/>
          <w:i w:val="false"/>
          <w:iCs w:val="false"/>
          <w:color w:val="333333"/>
          <w:sz w:val="20"/>
          <w:szCs w:val="20"/>
        </w:rPr>
        <w:t>58</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استحباب التطوع في كل يوم باثنتي عشرة ركعة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الرهبانية،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بعض العامة فلا تغفل وإلّا فلا يفتوه بذلك من الخاصة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ثوب واحد،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ثوب واحد،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ثوب واحد،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لا يجوز السجود إلّا على الأرض،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ما يسجد عليه وما يكره،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57:2</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تعثر على مصدره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 الخمرة بالضم ما خمر فيه كالخمير والخميرة، وعكر النبيذ، وحصیرۀ صغيرة من السعف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ثوب واحد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طبع مصر مسند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سعيد الخدري إنه دخل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فوجده يصلي على حصير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قد فسر الخمرة في هامش صحيح مسلم بالسجادة الصغيرة مقدار ما يسجد عليه فلاحظ هامش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22509</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 حد حرم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 حد حرم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حد حرم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تجوز الصلاة فيه من اللباس والمكان،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ما ذكره في الرسالة فهي بعينها إلّا ماشذ عبارة الفقه الرضوي إلى حديث الحسن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ما يسجد عليه وما يكره،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يسجد عليه وما يكره،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ما يسجد عليه وما يكره،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87</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يسجد عليه وما يكره،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يسجد عليه وما يكره،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كأنه ردي القير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97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الصحيح</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وضع الجبهة على الأرض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وضع الجبهة على الأرض،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والاية في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يسجد عليه وما يكره،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89</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وضع الجبهة على الأرض،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وضع الجبهة على الأرض،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بدنك</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64</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ما يسجد عليه وما يكره،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 في غير هذا الكتاب من كتب الصدوق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106</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ما يسجد عليه وما يكره،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88</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 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التوقف من أبواب صفات القاضي،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باب السجود على القرطاس فيه كتابة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الأهرة محركة الحال الحسنة والهيئة ومتاع البيت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أهر وأهرات،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واشتماله على النشاء وهو مأكول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السجود على القطن والكتان،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السجود على القطن والكتان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السجود على القطن والكتان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139:3</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وضع الجبهة على الأرض،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وضع الجبهة على الأرض،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يكره النفخ في موضع السجود،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الجلحاء، بفتح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الملساء،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ثفنات البعير، وهي ما يقع على الأرض من أعضائه إذا استناخ وغلظ، كالركبتين وغيرهما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الكافي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نقله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أكل أو لبس</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 استحباب السجود على الأرض واختيارها على غيرها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تحريم المسجد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القبلة،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الكافي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القبلة والتحريف إلى اليسار، ح </w:t>
      </w:r>
      <w:r>
        <w:rPr>
          <w:rFonts w:eastAsia="IRNazanin" w:cs="IRNazanin"/>
          <w:b w:val="false"/>
          <w:bCs w:val="false"/>
          <w:i w:val="false"/>
          <w:iCs w:val="false"/>
          <w:color w:val="333333"/>
          <w:sz w:val="20"/>
          <w:szCs w:val="20"/>
        </w:rPr>
        <w:t>2</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القبلة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القبلة والتحريف إلى اليسار،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الرضوي، وإذا أردت أن توجه القبلة فتياسر؛ فإنّ الحرم عن يمين الكعبة أربعة أميال وعن يسارها ثمانية أميال وهو مؤيد لمذهب القدماء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الصلاة في يوم الغيم،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القبلة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علة الحرم،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الكعبة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الكعبة،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5</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غرضه الله الاعتراض على المتأخرين بأنهم يعملون بالآراء، بل المقصود أن الشهرة في التفريعات الفقهية غير كاشفة عن وجود نص معتبر والله العالم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في الكعبة، ذيل ح</w:t>
      </w:r>
      <w:r>
        <w:rPr>
          <w:rFonts w:eastAsia="IRNazanin" w:cs="IRNazanin"/>
          <w:b w:val="false"/>
          <w:bCs w:val="false"/>
          <w:i w:val="false"/>
          <w:iCs w:val="false"/>
          <w:color w:val="333333"/>
          <w:sz w:val="20"/>
          <w:szCs w:val="20"/>
        </w:rPr>
        <w:t>18</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عن أحمد بن الحسين عن علي بن مهزيار، عن محمد بن عبدالله بن مروان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بمنى يسأل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الرجل إذا حضرته صلاة الفريضة وهو في الكعبة فلا يمكنه الخروج من الكعبة استلقى على قفاه وصلى إيماء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قول الله فَأَيْنَمَا تُوَلُّوا فَثَمَّ وَجْهُ الله ، وحمل على السطح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الكعبة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أبواب الزيادات، مما تجوز الصلاة فيه من اللباس والمكان، ح </w:t>
      </w:r>
      <w:r>
        <w:rPr>
          <w:rFonts w:eastAsia="IRNazanin" w:cs="IRNazanin"/>
          <w:b w:val="false"/>
          <w:bCs w:val="false"/>
          <w:i w:val="false"/>
          <w:iCs w:val="false"/>
          <w:color w:val="333333"/>
          <w:sz w:val="20"/>
          <w:szCs w:val="20"/>
        </w:rPr>
        <w:t>98</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الكعبة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ما تجوز الصلاة فيه من اللباس والمكان، ح </w:t>
      </w:r>
      <w:r>
        <w:rPr>
          <w:rFonts w:eastAsia="IRNazanin" w:cs="IRNazanin"/>
          <w:b w:val="false"/>
          <w:bCs w:val="false"/>
          <w:i w:val="false"/>
          <w:iCs w:val="false"/>
          <w:color w:val="333333"/>
          <w:sz w:val="20"/>
          <w:szCs w:val="20"/>
        </w:rPr>
        <w:t>97</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القبلة،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الصلاة في يوم الغيم،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الصلاة في يوم الغيم،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وتسميته صحيحاً لعله باعتبار أنّ مراسیل ابن أبي عمير كمسانيده وإلا ففي طريقه ابن أبي عمير عن بعض أصحابنا عن زرارة إلى آخره، فتأمل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الليالي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القبلة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البزق في الصلاة، 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المصلوب والمرجوم،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النيسابوري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القبلة، ح </w:t>
      </w:r>
      <w:r>
        <w:rPr>
          <w:rFonts w:eastAsia="IRNazanin" w:cs="IRNazanin"/>
          <w:b w:val="false"/>
          <w:bCs w:val="false"/>
          <w:i w:val="false"/>
          <w:iCs w:val="false"/>
          <w:color w:val="333333"/>
          <w:sz w:val="20"/>
          <w:szCs w:val="20"/>
        </w:rPr>
        <w:t>28</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ونزل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الْمَشْرِقُ وَالْمَغْرِبُ إلى آخره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الكعبة،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تجوز الصلاة فيه من اللباس والمكان، ح </w:t>
      </w:r>
      <w:r>
        <w:rPr>
          <w:rFonts w:eastAsia="IRNazanin" w:cs="IRNazanin"/>
          <w:b w:val="false"/>
          <w:bCs w:val="false"/>
          <w:i w:val="false"/>
          <w:iCs w:val="false"/>
          <w:color w:val="333333"/>
          <w:sz w:val="20"/>
          <w:szCs w:val="20"/>
        </w:rPr>
        <w:t>101</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الكعبة،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تعاهد النعلين عند باب المسجد وتحريم إدخال النجاسة المتعدية إليه،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جماعة من أصحابنا في كتب الاستدلال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بناء المساجد،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49</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51</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ما يستتر به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بناء المساجد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أن يبصق في المسجد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بناء المساجد،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37</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القبلة،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وقت الصلاة في يوم الغيم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صلّى إلى غير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القبلة،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إلى آخر الباب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القبلة،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القبلة،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الصلاة في يوم الغيم،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الخشوع في الصلاة،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يقطع الصلاة من الضحك والحدث والاشارة،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الالتفات في الصلاة إلى الاستدبار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السهو في الصلاة، ح </w:t>
      </w:r>
      <w:r>
        <w:rPr>
          <w:rFonts w:eastAsia="IRNazanin" w:cs="IRNazanin"/>
          <w:b w:val="false"/>
          <w:bCs w:val="false"/>
          <w:i w:val="false"/>
          <w:iCs w:val="false"/>
          <w:color w:val="333333"/>
          <w:sz w:val="20"/>
          <w:szCs w:val="20"/>
        </w:rPr>
        <w:t>81</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نوافل الصلاة في السفر،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الرسالة بأجمعها عبارة الفقه الرضوي منه الله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نوافل الصلاة في السفر،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السفر،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السفر،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الخوف،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السفينة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تهيئة الإمام للجمعة ، ح </w:t>
      </w:r>
      <w:r>
        <w:rPr>
          <w:rFonts w:eastAsia="IRNazanin" w:cs="IRNazanin"/>
          <w:b w:val="false"/>
          <w:bCs w:val="false"/>
          <w:i w:val="false"/>
          <w:iCs w:val="false"/>
          <w:color w:val="333333"/>
          <w:sz w:val="20"/>
          <w:szCs w:val="20"/>
        </w:rPr>
        <w:t>9</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القبلة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صلاة الصبيان،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الصبيان متى يؤمرون بالصلاة،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الصبيان متى يؤمرون بالصلاة،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الصبيان متى يؤمرون بالصلاة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الصبيان متى يؤمرون بالصلاة،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الصبيان متى يؤمرون بالصلاة، ح </w:t>
      </w:r>
      <w:r>
        <w:rPr>
          <w:rFonts w:eastAsia="IRNazanin" w:cs="IRNazanin"/>
          <w:b w:val="false"/>
          <w:bCs w:val="false"/>
          <w:i w:val="false"/>
          <w:iCs w:val="false"/>
          <w:color w:val="333333"/>
          <w:sz w:val="20"/>
          <w:szCs w:val="20"/>
        </w:rPr>
        <w:t>5</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الصبيان متى يؤمرون بالصلاة،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نفهم المراد من هذه العبارة والحديث المشهور نقله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الفاء عن الحسين بن يزيد السوراني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رواه الحسين بن سعيد عن فضالة فهو غلط إنما هو الحسين عن أخيه الحسن عنه وهو أيضاً غير مناسب أن يكون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المحيي الدين النووي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 قال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المعناق وهو الفرس الجيد العنق،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معروفان، بمحمد تقوم الصلاة وبعلي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كتاب من نور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ماء يسيل من ساق العرش الأيمن،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أوّل السورة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علة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تفاصيل خبر المعراج في 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من العلل أنّ المراد بالمقارنة اقتران النبوة بالولاية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شيعة الرجل بالكسر أتباعه وأنصاره والفرقة على حدة وتقع على الواحد والاثنين والجمع والمذكر والمؤنث، وقد غلب هذا الاسم على كل من يتولى علياً وأهل بيته حتى صار اسما خاصاً وجمعه أشياع، وشيع كعنب،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صار الطواف سبعة أشواط،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والنفلية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أقل ما يجزي من التسبيح في الركوع والسجود،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باب علل الوضوء، حدثنا أبي ومحمد بن الحسن ابن أحمد بن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عيسى بن عبيد، عن محمد بن أبي عمير، ومحمد بن سنان، عن الصباح السدي، وسدير الصيرفي، ومحمد بن النعمان مؤمن الطاق، وعمر بن أذنية،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محمد بن الحسن بن أحمد بن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الصفار، وسعد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حدثنا محمد بن الحسن بن أبي الخطاب، ويعقوب بن يزيد، ومحمد بن عيسى عن عبد الله بن جبلة عن الصباح المزني، وسدير الصيرفي، ومحمد بن النعمان الاحول، وعمر بن أذنية،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حضروه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بن أذنية إلى آخره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ابن أبي عمير عن ابن أذنية،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أنّ حسن إبراهيم لا يقصر عن الصحيح، بل هو صحيح كما عبر به كثير من المتأخرين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بقرائة المجهول أو المعلوم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الأذان والإقامة،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الأذان والإقامة،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الأذان والإقامة،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الأذان والإقامة،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35:4</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القول بل ادّعى في المختلف الإجماع على جواز الرزق من بيت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134:2</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استحباب جزم التكبير في الأذان والإقامة،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الأذان والإقامه،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مسلم في صحيحه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المتعة مسنداً عن أبي نضرة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عباس يأمر بالمتعة وكان ابن الزبير ينهي عنها،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ذلك لجابر بن عبدالله،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يدي دار الحديث، تمتعنا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قام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كان يحل لرسوله ما شاء بما شاء وإن القرآن قد نزل منازله فأتموا الحج والعمرة الله كما أمركم الله، وابتوا نكاح هذه النساء، فلن أوتي برجل نكح امرأة إلى أجل إلّا رجمته بالحجارة،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 أنّ عمر قد درأ الحد عن بغي بأجرة كيف اجترء على جعل هذا الحكم الذي قد أقر هو في أول كلامه أنه مما أحله الله 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حق التأمل وفي شرح ابن أبي الحديد على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نقلاً عن أبي عثمان بن الحافظ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منبره متعتان كانتا على عهد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متعة النساء ومتعة الحج، أنا انهى عنهما وأعاقب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القول فيه وتفاصيل مصادره في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حكاية ترك بلال الأذان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36873</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الأذان والإقامة،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الأذان الإقامة،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نقلاً عن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الأذان والإقامة،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الأذان والإقامة،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الأذان والإقامة،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عدد فصول الأذان والإقامة،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عدد فصول الأذان والإقامة،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عدد فصول الأذان والإقامة،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الأذان والإقامه،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الأذان والإقامة،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ذيل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الأذان والإقامة،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الأذان والإقامة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من أذن عشر سنين محتسباً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أنّه سقط من نسخة الفقيه وإلا فالزيادة موجودة في التهذيب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الأذان والإقامة،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في المختلف عن ابن الجنيد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الأذان والإقامة،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باب الأذان والإقامة،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الأذان والإقامة،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الأذان والإقامة،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في ليلة الجمعة ويومها، ح </w:t>
      </w:r>
      <w:r>
        <w:rPr>
          <w:rFonts w:eastAsia="IRNazanin" w:cs="IRNazanin"/>
          <w:b w:val="false"/>
          <w:bCs w:val="false"/>
          <w:i w:val="false"/>
          <w:iCs w:val="false"/>
          <w:color w:val="333333"/>
          <w:sz w:val="20"/>
          <w:szCs w:val="20"/>
        </w:rPr>
        <w:t>66</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الجمع بين الصلاتين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الجمع بين الصلاتين،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الأذان والإقامة،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منه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عدد فصول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حي على خير العمل في الأذان والإقامة سنة يبطل الأذان بتركه، ذهب إليه علماؤنا أجمع وأنكره الجمهور كافة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كان في زمن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ذلك وادعائهم النسخ لم يثبت،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الشهيد في 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علل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علل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الكافي،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يجوز أن يقول المتغوط وهو على الخلاء،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يجوز أن يقول المتغوط وهو على الخلاء،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يجوز أن يقول المتغوط وهو على الخلاء،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يجوز أن يقول المتغوط وهو على الخلاء،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الأذان والإقامة،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الأذان والإقامة،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الأذان والإقامة،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الأذان والإقامة،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الأذان والإقامة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الأذان والإقامة،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باب من نسي الأذان والإقامة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المثل المعروف ويل لمن كفره نمرود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البلاذري على ما في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ولفظه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عبدالله بن عمر إلى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عظمت الرزية وجلت المصيبة وحدث في الإسلام حدث عظيم ولا يوم كيوم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اليه يزيد يا أحمق فإننا جئنا إلى بيوت منجدة وفرش ممهدة ووسائد منضدة، فقاتلنا عنها فإن يكن الحق لنا فعن حقنا قاتلنا وإن كان الحق لغيرنا فابوك أول من سن هذا وابتز واستأثر بالحق على أهله انتهى</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ضمن حديث طويل جداً، نقله الطبري الإمامي في دلائل الإمامة فإن شئت الحديث بطوله فراجع أسرار الشهادة للفاضل المحقق المتتبع الدربندي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يقتدي به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الأذان والإقامة،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عدد فصول الأذان والإقامة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صفة الأذان من كتاب الصلاة أورد فيه خبراً يدل على أن الأذان ثمانية عشر فصلاً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فصول الأذان والإقامة،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فصول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 بقرينة قوله وبين الله أكبر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فصول الأذان والإقامة،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عدد فصول الأذان والإقامة،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عدد فصول الأذان والإقامة،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الشيخ الشهيد في 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الشيخ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القول في شرح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عدد فصول الأذان،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الأذان والإقامة،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الأذان والإقامة،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الأذان والإقامة،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عدد فصول الأذان والإقامة،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عدد فصول الأذان والإقامة، ح</w:t>
      </w:r>
      <w:r>
        <w:rPr>
          <w:rFonts w:eastAsia="IRNazanin" w:cs="IRNazanin"/>
          <w:b w:val="false"/>
          <w:bCs w:val="false"/>
          <w:i w:val="false"/>
          <w:iCs w:val="false"/>
          <w:color w:val="333333"/>
          <w:sz w:val="20"/>
          <w:szCs w:val="20"/>
        </w:rPr>
        <w:t>24</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جواز الاقتصار على الإقامة للصلاة بغير أذان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الأذان والإقامة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أنّه كما لا تقصير في الصلاتين لا ينبغي أن يترك أذانهما؛ فإنّ الترك نوع تقصير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الأذان والإقامة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باب استحباب رفع الصوت بالأذان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في الأحاديث القدسية للحر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صرد</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سبب</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الفجر ما هو،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الفجر ما هو،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بدء ء الأذان والإقامة،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باب كيفية الأذان والإقامة،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الأذان والإقامة،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الصدوق</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المطبعة الإسلامية، كتاب الصلاة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الهروي في الغريبين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منقول بالمعنى عما هو مذكور في المصدر المزبور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في مستمسك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في 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أنّ الجن يأتيهم فيسألونهم عن معالم دينهم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اسم اُمه أروى بنت كريز بن ربيعة بن حبيب بن عبد 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المعارف لابن قتيبة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الشرائع وأصول الاسلام،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العلة التي من أجلها سمّى الإنسان إنسانا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الضمير في ينساها يرجع إلى المذكورات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افتتاح الصلاة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النيّة،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باب ترتيل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افتتاح الصلاة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الخشوع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الخشوع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حب النساء،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8888</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ما يقبل من صلاة الساهي،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أحكام السهو،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أحكام السهو،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ما يقبل من  صلاة الساهي،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أحكام السهو،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أحكام السهو،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ما يقبل من صلاة الساهي،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يقبل من صلاة الساهي،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الزيادات، كيفية الصلاة، ح</w:t>
      </w:r>
      <w:r>
        <w:rPr>
          <w:rFonts w:eastAsia="IRNazanin" w:cs="IRNazanin"/>
          <w:b w:val="false"/>
          <w:bCs w:val="false"/>
          <w:i w:val="false"/>
          <w:iCs w:val="false"/>
          <w:color w:val="333333"/>
          <w:sz w:val="20"/>
          <w:szCs w:val="20"/>
        </w:rPr>
        <w:t>188</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ما يقطع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والنفلية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بهذا المضمون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يرفع وركيه إذا سجد وحتى يفحش في ذلك</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78</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23530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أحكام السهو،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21:4</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وضع الجبهة على الأرض،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باب كيفية الصلاة ،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باب كيفية الصلاة،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يكره النفخ في موضع السجود،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ولا ترفعهما كل ذلك</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افتتاح الصلاة ، ح </w:t>
      </w:r>
      <w:r>
        <w:rPr>
          <w:rFonts w:eastAsia="IRNazanin" w:cs="IRNazanin"/>
          <w:b w:val="false"/>
          <w:bCs w:val="false"/>
          <w:i w:val="false"/>
          <w:iCs w:val="false"/>
          <w:color w:val="333333"/>
          <w:sz w:val="20"/>
          <w:szCs w:val="20"/>
        </w:rPr>
        <w:t>2</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افتتاح الصلاة،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إلى هذا أشار بعض العارفين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باب كيفية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باب كيفية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باب كيفية الصلاة،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كيفية الصلاة،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يقال في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ربي العظيم وبحمده،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يقال في الركوع سبحان ربي العظيم وبحمده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زينب العطارة،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باب حديث إسلام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تركت صلاة الفجر على حالها،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22875</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الأصابع الخمس ؛ لأنّ اختبار الملموسات بها غالباً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يجزي للإمام تكبيرة واحدة في افتتاح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31</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قراءة القرآن، ح </w:t>
      </w:r>
      <w:r>
        <w:rPr>
          <w:rFonts w:eastAsia="IRNazanin" w:cs="IRNazanin"/>
          <w:b w:val="false"/>
          <w:bCs w:val="false"/>
          <w:i w:val="false"/>
          <w:iCs w:val="false"/>
          <w:color w:val="333333"/>
          <w:sz w:val="20"/>
          <w:szCs w:val="20"/>
        </w:rPr>
        <w:t>28</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القراءة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قراءة القرآن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 ح </w:t>
      </w:r>
      <w:r>
        <w:rPr>
          <w:rFonts w:eastAsia="IRNazanin" w:cs="IRNazanin"/>
          <w:b w:val="false"/>
          <w:bCs w:val="false"/>
          <w:i w:val="false"/>
          <w:iCs w:val="false"/>
          <w:color w:val="333333"/>
          <w:sz w:val="20"/>
          <w:szCs w:val="20"/>
        </w:rPr>
        <w:t>28</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29</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الضحى وألم نشرح سورة واحدة،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القرآن بين السورتين في الفريضة،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باب كيفية الصلاة،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باب كيفية الصلاة،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باب كيفية الصلاة،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باب كيفية الصلاة،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باب كيفية الصلاة،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ذيل الحديث الماضي</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بهذا المضمون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عزائم السجود،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ذيل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عزائم السجود،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عزائم السجود،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عزائم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باب كيفية الصلاة،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عزائم السجود ، ح </w:t>
      </w:r>
      <w:r>
        <w:rPr>
          <w:rFonts w:eastAsia="IRNazanin" w:cs="IRNazanin"/>
          <w:b w:val="false"/>
          <w:bCs w:val="false"/>
          <w:i w:val="false"/>
          <w:iCs w:val="false"/>
          <w:color w:val="333333"/>
          <w:sz w:val="20"/>
          <w:szCs w:val="20"/>
        </w:rPr>
        <w:t>2</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عزائم السجود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الحائض والنفساء،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32</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السجود،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قراءة القرآن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العمل في ليلة الجمعة ويومها، ح</w:t>
      </w:r>
      <w:r>
        <w:rPr>
          <w:rFonts w:eastAsia="IRNazanin" w:cs="IRNazanin"/>
          <w:b w:val="false"/>
          <w:bCs w:val="false"/>
          <w:i w:val="false"/>
          <w:iCs w:val="false"/>
          <w:color w:val="333333"/>
          <w:sz w:val="20"/>
          <w:szCs w:val="20"/>
        </w:rPr>
        <w:t>13</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في ليلة الجمعة ويومها،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في ليلة الجمعة ويومها،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ويومها،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القراءة يوم الجمعة،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في ليلة الجمعة ويومها،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باب القراءة يوم الجمعة،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في ليلة الجمعة ويومها،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في ليلة الجمعة ويومها،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محمد بن سهل الأشعري عن أبيه بدل سهل بن اليسع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ويومها،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ويومها،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ح </w:t>
      </w:r>
      <w:r>
        <w:rPr>
          <w:rFonts w:eastAsia="IRNazanin" w:cs="IRNazanin"/>
          <w:b w:val="false"/>
          <w:bCs w:val="false"/>
          <w:i w:val="false"/>
          <w:iCs w:val="false"/>
          <w:color w:val="333333"/>
          <w:sz w:val="20"/>
          <w:szCs w:val="20"/>
        </w:rPr>
        <w:t>54</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وتقرأ في صلاتك كلها يوم الجمعة وليلة الجمعة سورة الجمعة والمنافقين، وإن نسيتهما أو واحدة منهما فلا إعادة عليك، فإن ذكرتها من قبل أن تقرأ نصف السورة فارجع إلى سورة الجمعة، وإن لم تذكرها إلا بعد ما قرأت نصف السورة فامض في صلاتك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القراءة يوم الجمعة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العمل في ليلة الجمعة ويومها،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العمل في ليلة الجمعة ويومها،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العمل في ليلة الجمعة ويومها،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في ليلة الجمعة ويومها،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في ليلة الجمعة ويومها، ح </w:t>
      </w:r>
      <w:r>
        <w:rPr>
          <w:rFonts w:eastAsia="IRNazanin" w:cs="IRNazanin"/>
          <w:b w:val="false"/>
          <w:bCs w:val="false"/>
          <w:i w:val="false"/>
          <w:iCs w:val="false"/>
          <w:color w:val="333333"/>
          <w:sz w:val="20"/>
          <w:szCs w:val="20"/>
        </w:rPr>
        <w:t>23</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أخلاق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الشهيد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فتاوي ابن الجنيد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فضل زيارة أبي عبدالله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الشهيد في 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 ح </w:t>
      </w:r>
      <w:r>
        <w:rPr>
          <w:rFonts w:eastAsia="IRNazanin" w:cs="IRNazanin"/>
          <w:b w:val="false"/>
          <w:bCs w:val="false"/>
          <w:i w:val="false"/>
          <w:iCs w:val="false"/>
          <w:color w:val="333333"/>
          <w:sz w:val="20"/>
          <w:szCs w:val="20"/>
        </w:rPr>
        <w:t>93</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قراءة القرآن، ح </w:t>
      </w:r>
      <w:r>
        <w:rPr>
          <w:rFonts w:eastAsia="IRNazanin" w:cs="IRNazanin"/>
          <w:b w:val="false"/>
          <w:bCs w:val="false"/>
          <w:i w:val="false"/>
          <w:iCs w:val="false"/>
          <w:color w:val="333333"/>
          <w:sz w:val="20"/>
          <w:szCs w:val="20"/>
        </w:rPr>
        <w:t>27</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لهات وهي اللحمات في سقف أقصى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كيفية الصلاة، ح</w:t>
      </w:r>
      <w:r>
        <w:rPr>
          <w:rFonts w:eastAsia="IRNazanin" w:cs="IRNazanin"/>
          <w:b w:val="false"/>
          <w:bCs w:val="false"/>
          <w:i w:val="false"/>
          <w:iCs w:val="false"/>
          <w:color w:val="333333"/>
          <w:sz w:val="20"/>
          <w:szCs w:val="20"/>
        </w:rPr>
        <w:t>133</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في ليلة الجمعة ويومها،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في ليلة الجمعة ويومها،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في ليلة الجمعة ويومها،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في ليلة الجمعة ويومها،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القراءة يوم الجمعة،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ويومها،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باب كيفية الصلاة،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باب كيفية الصلاة، ح</w:t>
      </w:r>
      <w:r>
        <w:rPr>
          <w:rFonts w:eastAsia="IRNazanin" w:cs="IRNazanin"/>
          <w:b w:val="false"/>
          <w:bCs w:val="false"/>
          <w:i w:val="false"/>
          <w:iCs w:val="false"/>
          <w:color w:val="333333"/>
          <w:sz w:val="20"/>
          <w:szCs w:val="20"/>
        </w:rPr>
        <w:t>153</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القراءة في الركعتين الأخيرتين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القراءة في الركعتين الأخيرتين،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139</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الجماعة،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يجهر بالقراءة في صلاة الظهر يوم الجمعة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استحباب تسبيح المأموم،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أبي عقيل العلامة في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 عبيد بن زرارة، وفيه تصريح وايماء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رواية عن زرارة وفيه ايماء</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وأصول الاسلام،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يجهر في صلاة الفجر دون غيرها،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وأصول الاسلام،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طويل نقل هنا شطراً منه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الشرائع وأصول الإسلام،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أعلم الناس، نقلاً عن قرة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الشكر،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السجود والتسبيح،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اعترف بالتقصير عن تأدية الشكر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الشكر،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التلبية،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جبجب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في الأرض،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التلبية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باب علل الشرائع وأصول الإسلام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 حسن الظن بالله عزّوجلّ،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مولد النبي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السيد الجليل المتتبع العلامة السيد هاشم البحراني في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ثلاثة أحاديث من طرق العامة، وأربعة وعشرين حديثاً من طرق الخاصة في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فيه نكت ونتف من التنزيل في الولاية،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المذكور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عشر حديثاً من طرق العامة، وسبعة أحاديث من طرق الخاصة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مثل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كمثل سفينة نوح،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له أيضاً في الكتاب المذكور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أحاديث من طرق العامة، وستة أحاديث من طرق الخاصة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فيه تسعة وثلاثين حديثاً من طرق العامة، واثنين وثمانين حديثاً من طرق الخاصة في وجوب التمسك بالثقلين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ولعظمته وكبريائه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العلامة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الكتاب المذكور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وثلاثين حديثاً من طرق العامة واحد وأربعين حديثاً من طرق الخاصة في أن نزول آية التطهير في حق محمد وعلي وفاطمة والحسن والحسين، بل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الصدوق في التوحيد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وعترته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32897</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في أنّ الأئمّة شهداء الله عزّوجلّ على خلقه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بهذا المضمون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أجاد وأفاد في تنبيه الغافلين بالنسبة إلى معرفة الأئمة الهداة المهديين وأشار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مدارك هذه المدائح ومأخذها لئلّا يتوهم الغافل أنّ أمثال هذه التعبيرات غلو في شأنهم سلام الله عليهم، بل هي مما نبهوا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وهذا من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بضاعتنا ردت 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الله عن أهل البيت خير الجزاء وحشره وإيَّانا معهم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المذكر والتذكير والذكر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في علم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إنزال الله في القرآن تبيانا لكل شيء</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تعثر عليه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باب في قراءته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کتاب فضل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كتاب فضل القرآن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تلزق</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مدّ العنق في الركوع،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الركوع وما يقال فيه،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رواه إلى آخره، دليل على إجزاء مطلق الذكر فلا تغفل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الركوع وما يقال فيه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74</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أدنى ما يجزي من التسبيح،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أدنى ما يجزي من التسبيح،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55</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أدنى ما يجزي من التسبيح،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كيفيۀ الصلاة،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أدنى ما يجزي من التسبيح،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أدنى ما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أدنى ما يجزي من التسبيح،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حدیث حفص،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 السجود والتسبيح</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استحباب رفع اليدين لرفع الرأس من الركوع، وكذا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أمّا أصل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 اليدين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الركوع و ما يقال فيه،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الركوع و ما يقال فيه،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افتتاح الصلاة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الركوع وما يقال فيه،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89</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يسجد عليه،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من الفل أو الغلل العطش كما صرح بذلك، القاموس المحيط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السجود والتسبيح،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وضع الجبهة على الأرض،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افتتاح الصلاة، ذيل ح </w:t>
      </w:r>
      <w:r>
        <w:rPr>
          <w:rFonts w:eastAsia="IRNazanin" w:cs="IRNazanin"/>
          <w:b w:val="false"/>
          <w:bCs w:val="false"/>
          <w:i w:val="false"/>
          <w:iCs w:val="false"/>
          <w:color w:val="333333"/>
          <w:sz w:val="20"/>
          <w:szCs w:val="20"/>
        </w:rPr>
        <w:t>8</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55</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87</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الجبين بدل الجبهة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السجود والتسبيح،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أن الإقعاء نوعان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صارت الصلاة ركعتين،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صارت الصلاة ركعتين،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صارت الصلاة ركعتين،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يقال في الركوع سبحان ربي العظيم وبحمده،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يقال في الركوع سبحان ربي العظيم وبحمده،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العلل</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القنوت، ح </w:t>
      </w:r>
      <w:r>
        <w:rPr>
          <w:rFonts w:eastAsia="IRNazanin" w:cs="IRNazanin"/>
          <w:b w:val="false"/>
          <w:bCs w:val="false"/>
          <w:i w:val="false"/>
          <w:iCs w:val="false"/>
          <w:color w:val="333333"/>
          <w:sz w:val="20"/>
          <w:szCs w:val="20"/>
        </w:rPr>
        <w:t>2</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القنوت،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القنوت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98</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القنوت،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القنوت</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القنوت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القنوت في الفريضة والنافلة،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القنوت،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القنوت،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القنوت،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السجود والتسبيح،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السجود والتسبيح،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السجود والتسبيح،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السجود والتسبيح،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السجود والتسبيح،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البكاء والدعاء، ح </w:t>
      </w:r>
      <w:r>
        <w:rPr>
          <w:rFonts w:eastAsia="IRNazanin" w:cs="IRNazanin"/>
          <w:b w:val="false"/>
          <w:bCs w:val="false"/>
          <w:i w:val="false"/>
          <w:iCs w:val="false"/>
          <w:color w:val="333333"/>
          <w:sz w:val="20"/>
          <w:szCs w:val="20"/>
        </w:rPr>
        <w:t>1</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وجوب التوقف،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274</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البكاء والدعاء،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باب البكاء والدعاء،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البكاء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البكاء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البكاء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إن لم تكن 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وفى بعضها إن لم تك بكاء بتشديد الكاف</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المجتنى من دعاء المجتبى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التشهد في الركعتين، ح </w:t>
      </w:r>
      <w:r>
        <w:rPr>
          <w:rFonts w:eastAsia="IRNazanin" w:cs="IRNazanin"/>
          <w:b w:val="false"/>
          <w:bCs w:val="false"/>
          <w:i w:val="false"/>
          <w:iCs w:val="false"/>
          <w:color w:val="333333"/>
          <w:sz w:val="20"/>
          <w:szCs w:val="20"/>
        </w:rPr>
        <w:t>3</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وعلى آل محمد</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التشهد،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التشهد،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التشهد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147</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الناعمات</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من أحدث قبل التسليم،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أحدث قبل التسليم،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يقطع الصلاة،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التشهد،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التشهد،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واُصول الاسلام، ح </w:t>
      </w:r>
      <w:r>
        <w:rPr>
          <w:rFonts w:eastAsia="IRNazanin" w:cs="IRNazanin"/>
          <w:b w:val="false"/>
          <w:bCs w:val="false"/>
          <w:i w:val="false"/>
          <w:iCs w:val="false"/>
          <w:color w:val="333333"/>
          <w:sz w:val="20"/>
          <w:szCs w:val="20"/>
        </w:rPr>
        <w:t>9</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التشهد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التسليم في الصلاة، ح </w:t>
      </w:r>
      <w:r>
        <w:rPr>
          <w:rFonts w:eastAsia="IRNazanin" w:cs="IRNazanin"/>
          <w:b w:val="false"/>
          <w:bCs w:val="false"/>
          <w:i w:val="false"/>
          <w:iCs w:val="false"/>
          <w:color w:val="333333"/>
          <w:sz w:val="20"/>
          <w:szCs w:val="20"/>
        </w:rPr>
        <w:t>1</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التسليم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صارت الصلاة ركعتين،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يكبر المصلى بعد التسليم ثلاثاً،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تسبيح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بعدم الجواب للحياء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image" Target="media/image2.jpeg"/><Relationship Id="rId569" Type="http://schemas.openxmlformats.org/officeDocument/2006/relationships/image" Target="media/image2.jpeg"/><Relationship Id="rId570" Type="http://schemas.openxmlformats.org/officeDocument/2006/relationships/footer" Target="footer559.xml"/><Relationship Id="rId571" Type="http://schemas.openxmlformats.org/officeDocument/2006/relationships/footnotes" Target="footnotes.xml"/><Relationship Id="rId572" Type="http://schemas.openxmlformats.org/officeDocument/2006/relationships/numbering" Target="numbering.xml"/><Relationship Id="rId573" Type="http://schemas.openxmlformats.org/officeDocument/2006/relationships/fontTable" Target="fontTable.xml"/><Relationship Id="rId574" Type="http://schemas.openxmlformats.org/officeDocument/2006/relationships/settings" Target="settings.xml"/><Relationship Id="rId5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564</Pages>
  <Words>106221</Words>
  <Characters>487695</Characters>
  <CharactersWithSpaces>591274</CharactersWithSpaces>
  <Paragraphs>3179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2026-08-26T10:18:20Z</dcterms:created>
  <dc:creator>ghaemiyeh.com</dc:creator>
  <dc:description/>
  <dc:language>en-US</dc:language>
  <cp:lastModifiedBy/>
  <dcterms:modified xsi:type="dcterms:W3CDTF">2026-08-26T13:48:40Z</dcterms:modified>
  <cp:revision>1</cp:revision>
  <dc:subject/>
  <dc:title>روضة المتقین فی شرح من لا یحضره الفقیه للصدوق المجلد 3</dc:title>
</cp:coreProperties>
</file>

<file path=docProps/custom.xml><?xml version="1.0" encoding="utf-8"?>
<Properties xmlns="http://schemas.openxmlformats.org/officeDocument/2006/custom-properties" xmlns:vt="http://schemas.openxmlformats.org/officeDocument/2006/docPropsVTypes"/>
</file>