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غرر الاخبار و درر الاثار فی مناقب ابی الائمه الاطهار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85993_2320776876">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685995_232077687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685997_2320776876">
            <w:r>
              <w:rPr>
                <w:webHidden/>
                <w:rStyle w:val="IndexLink"/>
                <w:rtl w:val="true"/>
              </w:rPr>
              <w:t>كلمة المكتبة</w:t>
            </w:r>
            <w:r>
              <w:rPr>
                <w:rStyle w:val="IndexLink"/>
                <w:rtl w:val="true"/>
              </w:rPr>
              <w:tab/>
            </w:r>
            <w:r>
              <w:rPr>
                <w:rStyle w:val="IndexLink"/>
              </w:rPr>
              <w:t>11</w:t>
            </w:r>
          </w:hyperlink>
        </w:p>
        <w:p>
          <w:pPr>
            <w:pStyle w:val="Contents2"/>
            <w:tabs>
              <w:tab w:val="clear" w:pos="8743"/>
              <w:tab w:val="right" w:pos="9026" w:leader="dot"/>
            </w:tabs>
            <w:rPr/>
          </w:pPr>
          <w:hyperlink w:anchor="__RefHeading___Toc3685999_2320776876">
            <w:r>
              <w:rPr>
                <w:webHidden/>
                <w:rStyle w:val="IndexLink"/>
                <w:rtl w:val="true"/>
              </w:rPr>
              <w:t>مقدّمة التحقيق‌</w:t>
            </w:r>
            <w:r>
              <w:rPr>
                <w:rStyle w:val="IndexLink"/>
                <w:rtl w:val="true"/>
              </w:rPr>
              <w:tab/>
            </w:r>
            <w:r>
              <w:rPr>
                <w:rStyle w:val="IndexLink"/>
              </w:rPr>
              <w:t>13</w:t>
            </w:r>
          </w:hyperlink>
        </w:p>
        <w:p>
          <w:pPr>
            <w:pStyle w:val="Contents3"/>
            <w:tabs>
              <w:tab w:val="clear" w:pos="8459"/>
              <w:tab w:val="right" w:pos="9026" w:leader="dot"/>
            </w:tabs>
            <w:rPr/>
          </w:pPr>
          <w:hyperlink w:anchor="__RefHeading___Toc3686001_232077687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686003_2320776876">
            <w:r>
              <w:rPr>
                <w:webHidden/>
                <w:rStyle w:val="IndexLink"/>
                <w:rtl w:val="true"/>
              </w:rPr>
              <w:t>اسمه و اسم أبيه‌</w:t>
            </w:r>
            <w:r>
              <w:rPr>
                <w:rStyle w:val="IndexLink"/>
                <w:rtl w:val="true"/>
              </w:rPr>
              <w:tab/>
            </w:r>
            <w:r>
              <w:rPr>
                <w:rStyle w:val="IndexLink"/>
              </w:rPr>
              <w:t>20</w:t>
            </w:r>
          </w:hyperlink>
        </w:p>
        <w:p>
          <w:pPr>
            <w:pStyle w:val="Contents3"/>
            <w:tabs>
              <w:tab w:val="clear" w:pos="8459"/>
              <w:tab w:val="right" w:pos="9026" w:leader="dot"/>
            </w:tabs>
            <w:rPr/>
          </w:pPr>
          <w:hyperlink w:anchor="__RefHeading___Toc3686005_2320776876">
            <w:r>
              <w:rPr>
                <w:webHidden/>
                <w:rStyle w:val="IndexLink"/>
                <w:rtl w:val="true"/>
              </w:rPr>
              <w:t>القول في طبقته و عصره‌</w:t>
            </w:r>
            <w:r>
              <w:rPr>
                <w:rStyle w:val="IndexLink"/>
                <w:rtl w:val="true"/>
              </w:rPr>
              <w:tab/>
            </w:r>
            <w:r>
              <w:rPr>
                <w:rStyle w:val="IndexLink"/>
              </w:rPr>
              <w:t>21</w:t>
            </w:r>
          </w:hyperlink>
        </w:p>
        <w:p>
          <w:pPr>
            <w:pStyle w:val="Contents3"/>
            <w:tabs>
              <w:tab w:val="clear" w:pos="8459"/>
              <w:tab w:val="right" w:pos="9026" w:leader="dot"/>
            </w:tabs>
            <w:rPr/>
          </w:pPr>
          <w:hyperlink w:anchor="__RefHeading___Toc3686007_2320776876">
            <w:r>
              <w:rPr>
                <w:webHidden/>
                <w:rStyle w:val="IndexLink"/>
                <w:rtl w:val="true"/>
              </w:rPr>
              <w:t>أقوال العلماء فيه‌</w:t>
            </w:r>
            <w:r>
              <w:rPr>
                <w:rStyle w:val="IndexLink"/>
                <w:rtl w:val="true"/>
              </w:rPr>
              <w:tab/>
            </w:r>
            <w:r>
              <w:rPr>
                <w:rStyle w:val="IndexLink"/>
              </w:rPr>
              <w:t>27</w:t>
            </w:r>
          </w:hyperlink>
        </w:p>
        <w:p>
          <w:pPr>
            <w:pStyle w:val="Contents3"/>
            <w:tabs>
              <w:tab w:val="clear" w:pos="8459"/>
              <w:tab w:val="right" w:pos="9026" w:leader="dot"/>
            </w:tabs>
            <w:rPr/>
          </w:pPr>
          <w:hyperlink w:anchor="__RefHeading___Toc3686009_2320776876">
            <w:r>
              <w:rPr>
                <w:webHidden/>
                <w:rStyle w:val="IndexLink"/>
                <w:rtl w:val="true"/>
              </w:rPr>
              <w:t>مواصفات الصورة الأولى</w:t>
            </w:r>
            <w:r>
              <w:rPr>
                <w:rStyle w:val="IndexLink"/>
                <w:rtl w:val="true"/>
              </w:rPr>
              <w:t>:</w:t>
              <w:tab/>
            </w:r>
            <w:r>
              <w:rPr>
                <w:rStyle w:val="IndexLink"/>
              </w:rPr>
              <w:t>28</w:t>
            </w:r>
          </w:hyperlink>
        </w:p>
        <w:p>
          <w:pPr>
            <w:pStyle w:val="Contents3"/>
            <w:tabs>
              <w:tab w:val="clear" w:pos="8459"/>
              <w:tab w:val="right" w:pos="9026" w:leader="dot"/>
            </w:tabs>
            <w:rPr/>
          </w:pPr>
          <w:hyperlink w:anchor="__RefHeading___Toc3686011_2320776876">
            <w:r>
              <w:rPr>
                <w:webHidden/>
                <w:rStyle w:val="IndexLink"/>
                <w:rtl w:val="true"/>
              </w:rPr>
              <w:t>مواصفات الصورة الثانية</w:t>
            </w:r>
            <w:r>
              <w:rPr>
                <w:rStyle w:val="IndexLink"/>
                <w:rtl w:val="true"/>
              </w:rPr>
              <w:t>:</w:t>
              <w:tab/>
            </w:r>
            <w:r>
              <w:rPr>
                <w:rStyle w:val="IndexLink"/>
              </w:rPr>
              <w:t>29</w:t>
            </w:r>
          </w:hyperlink>
        </w:p>
        <w:p>
          <w:pPr>
            <w:pStyle w:val="Contents2"/>
            <w:tabs>
              <w:tab w:val="clear" w:pos="8743"/>
              <w:tab w:val="right" w:pos="9026" w:leader="dot"/>
            </w:tabs>
            <w:rPr/>
          </w:pPr>
          <w:hyperlink w:anchor="__RefHeading___Toc3686013_2320776876">
            <w:r>
              <w:rPr>
                <w:webHidden/>
                <w:rStyle w:val="IndexLink"/>
                <w:rtl w:val="true"/>
              </w:rPr>
              <w:t>[</w:t>
            </w:r>
            <w:r>
              <w:rPr>
                <w:rStyle w:val="IndexLink"/>
                <w:rtl w:val="true"/>
              </w:rPr>
              <w:t>مقدمة المؤلف</w:t>
            </w:r>
            <w:r>
              <w:rPr>
                <w:rStyle w:val="IndexLink"/>
                <w:rtl w:val="true"/>
              </w:rPr>
              <w:t>]</w:t>
              <w:tab/>
            </w:r>
            <w:r>
              <w:rPr>
                <w:rStyle w:val="IndexLink"/>
              </w:rPr>
              <w:t>41</w:t>
            </w:r>
          </w:hyperlink>
        </w:p>
        <w:p>
          <w:pPr>
            <w:pStyle w:val="Contents2"/>
            <w:tabs>
              <w:tab w:val="clear" w:pos="8743"/>
              <w:tab w:val="right" w:pos="9026" w:leader="dot"/>
            </w:tabs>
            <w:rPr/>
          </w:pPr>
          <w:hyperlink w:anchor="__RefHeading___Toc3686015_2320776876">
            <w:r>
              <w:rPr>
                <w:webHidden/>
                <w:rStyle w:val="IndexLink"/>
                <w:rtl w:val="true"/>
              </w:rPr>
              <w:t xml:space="preserve">الفصل الأوّل </w:t>
            </w:r>
            <w:r>
              <w:rPr>
                <w:rStyle w:val="IndexLink"/>
                <w:rtl w:val="true"/>
              </w:rPr>
              <w:t>[</w:t>
            </w:r>
            <w:r>
              <w:rPr>
                <w:rStyle w:val="IndexLink"/>
                <w:rtl w:val="true"/>
              </w:rPr>
              <w:t>في فضل العلم و العلماء</w:t>
            </w:r>
            <w:r>
              <w:rPr>
                <w:rStyle w:val="IndexLink"/>
                <w:rtl w:val="true"/>
              </w:rPr>
              <w:t>]</w:t>
              <w:tab/>
            </w:r>
            <w:r>
              <w:rPr>
                <w:rStyle w:val="IndexLink"/>
              </w:rPr>
              <w:t>47</w:t>
            </w:r>
          </w:hyperlink>
        </w:p>
        <w:p>
          <w:pPr>
            <w:pStyle w:val="Contents2"/>
            <w:tabs>
              <w:tab w:val="clear" w:pos="8743"/>
              <w:tab w:val="right" w:pos="9026" w:leader="dot"/>
            </w:tabs>
            <w:rPr/>
          </w:pPr>
          <w:hyperlink w:anchor="__RefHeading___Toc3686017_2320776876">
            <w:r>
              <w:rPr>
                <w:webHidden/>
                <w:rStyle w:val="IndexLink"/>
                <w:rtl w:val="true"/>
              </w:rPr>
              <w:t xml:space="preserve">الفصل الثاني </w:t>
            </w:r>
            <w:r>
              <w:rPr>
                <w:rStyle w:val="IndexLink"/>
                <w:rtl w:val="true"/>
              </w:rPr>
              <w:t>[</w:t>
            </w:r>
            <w:r>
              <w:rPr>
                <w:rStyle w:val="IndexLink"/>
                <w:rtl w:val="true"/>
              </w:rPr>
              <w:t>في آداب المتعلّم و ما ينبغي أن يكون عليه</w:t>
            </w:r>
            <w:r>
              <w:rPr>
                <w:rStyle w:val="IndexLink"/>
                <w:rtl w:val="true"/>
              </w:rPr>
              <w:t>]</w:t>
              <w:tab/>
            </w:r>
            <w:r>
              <w:rPr>
                <w:rStyle w:val="IndexLink"/>
              </w:rPr>
              <w:t>51</w:t>
            </w:r>
          </w:hyperlink>
        </w:p>
        <w:p>
          <w:pPr>
            <w:pStyle w:val="Contents2"/>
            <w:tabs>
              <w:tab w:val="clear" w:pos="8743"/>
              <w:tab w:val="right" w:pos="9026" w:leader="dot"/>
            </w:tabs>
            <w:rPr/>
          </w:pPr>
          <w:hyperlink w:anchor="__RefHeading___Toc3686019_2320776876">
            <w:r>
              <w:rPr>
                <w:webHidden/>
                <w:rStyle w:val="IndexLink"/>
                <w:rtl w:val="true"/>
              </w:rPr>
              <w:t>الفصل الثالث في محبّة رسول اللّه صلّى اللّه عليه و آله لأمير المؤمنين عليه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3686021_2320776876">
            <w:r>
              <w:rPr>
                <w:webHidden/>
                <w:rStyle w:val="IndexLink"/>
                <w:rtl w:val="true"/>
              </w:rPr>
              <w:t>الفصل الرابع فيما تفرّد به أمير المؤمنين عليه السّلام من المناقب‌</w:t>
            </w:r>
            <w:r>
              <w:rPr>
                <w:rStyle w:val="IndexLink"/>
                <w:rtl w:val="true"/>
              </w:rPr>
              <w:tab/>
            </w:r>
            <w:r>
              <w:rPr>
                <w:rStyle w:val="IndexLink"/>
              </w:rPr>
              <w:t>61</w:t>
            </w:r>
          </w:hyperlink>
        </w:p>
        <w:p>
          <w:pPr>
            <w:pStyle w:val="Contents2"/>
            <w:tabs>
              <w:tab w:val="clear" w:pos="8743"/>
              <w:tab w:val="right" w:pos="9026" w:leader="dot"/>
            </w:tabs>
            <w:rPr/>
          </w:pPr>
          <w:hyperlink w:anchor="__RefHeading___Toc3686023_2320776876">
            <w:r>
              <w:rPr>
                <w:webHidden/>
                <w:rStyle w:val="IndexLink"/>
                <w:rtl w:val="true"/>
              </w:rPr>
              <w:t>الفصل الخامس في معناه أيضا، و فيه نوادر غريبة</w:t>
            </w:r>
            <w:r>
              <w:rPr>
                <w:rStyle w:val="IndexLink"/>
                <w:rtl w:val="true"/>
              </w:rPr>
              <w:tab/>
            </w:r>
            <w:r>
              <w:rPr>
                <w:rStyle w:val="IndexLink"/>
              </w:rPr>
              <w:t>73</w:t>
            </w:r>
          </w:hyperlink>
        </w:p>
        <w:p>
          <w:pPr>
            <w:pStyle w:val="Contents3"/>
            <w:tabs>
              <w:tab w:val="clear" w:pos="8459"/>
              <w:tab w:val="right" w:pos="9026" w:leader="dot"/>
            </w:tabs>
            <w:rPr/>
          </w:pPr>
          <w:hyperlink w:anchor="__RefHeading___Toc3686025_2320776876">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3686027_2320776876">
            <w:r>
              <w:rPr>
                <w:webHidden/>
                <w:rStyle w:val="IndexLink"/>
                <w:rtl w:val="true"/>
              </w:rPr>
              <w:t>خبر الطرمّاح‌</w:t>
            </w:r>
            <w:r>
              <w:rPr>
                <w:rStyle w:val="IndexLink"/>
                <w:rtl w:val="true"/>
              </w:rPr>
              <w:tab/>
            </w:r>
            <w:r>
              <w:rPr>
                <w:rStyle w:val="IndexLink"/>
              </w:rPr>
              <w:t>85</w:t>
            </w:r>
          </w:hyperlink>
        </w:p>
        <w:p>
          <w:pPr>
            <w:pStyle w:val="Contents2"/>
            <w:tabs>
              <w:tab w:val="clear" w:pos="8743"/>
              <w:tab w:val="right" w:pos="9026" w:leader="dot"/>
            </w:tabs>
            <w:rPr/>
          </w:pPr>
          <w:hyperlink w:anchor="__RefHeading___Toc3686029_2320776876">
            <w:r>
              <w:rPr>
                <w:webHidden/>
                <w:rStyle w:val="IndexLink"/>
                <w:rtl w:val="true"/>
              </w:rPr>
              <w:t>الفصل السادس في مناقب منثورة مذكورة</w:t>
            </w:r>
            <w:r>
              <w:rPr>
                <w:rStyle w:val="IndexLink"/>
                <w:rtl w:val="true"/>
              </w:rPr>
              <w:tab/>
            </w:r>
            <w:r>
              <w:rPr>
                <w:rStyle w:val="IndexLink"/>
              </w:rPr>
              <w:t>92</w:t>
            </w:r>
          </w:hyperlink>
        </w:p>
        <w:p>
          <w:pPr>
            <w:pStyle w:val="Contents2"/>
            <w:tabs>
              <w:tab w:val="clear" w:pos="8743"/>
              <w:tab w:val="right" w:pos="9026" w:leader="dot"/>
            </w:tabs>
            <w:rPr/>
          </w:pPr>
          <w:hyperlink w:anchor="__RefHeading___Toc3686031_2320776876">
            <w:r>
              <w:rPr>
                <w:webHidden/>
                <w:rStyle w:val="IndexLink"/>
                <w:rtl w:val="true"/>
              </w:rPr>
              <w:t>الفصل السابع في معنى التفضيل له عليه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3686033_2320776876">
            <w:r>
              <w:rPr>
                <w:webHidden/>
                <w:rStyle w:val="IndexLink"/>
                <w:rtl w:val="true"/>
              </w:rPr>
              <w:t>الفصل الثامن في المناظرة في فضل أمير المؤمنين عليه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3686035_2320776876">
            <w:r>
              <w:rPr>
                <w:webHidden/>
                <w:rStyle w:val="IndexLink"/>
                <w:rtl w:val="true"/>
              </w:rPr>
              <w:t>الفصل التاسع في الكلام على الوصيّة من رسول اللّه صلّى اللّه عليه و آله‌</w:t>
            </w:r>
            <w:r>
              <w:rPr>
                <w:rStyle w:val="IndexLink"/>
                <w:rtl w:val="true"/>
              </w:rPr>
              <w:tab/>
            </w:r>
            <w:r>
              <w:rPr>
                <w:rStyle w:val="IndexLink"/>
              </w:rPr>
              <w:t>115</w:t>
            </w:r>
          </w:hyperlink>
        </w:p>
        <w:p>
          <w:pPr>
            <w:pStyle w:val="Contents2"/>
            <w:tabs>
              <w:tab w:val="clear" w:pos="8743"/>
              <w:tab w:val="right" w:pos="9026" w:leader="dot"/>
            </w:tabs>
            <w:rPr/>
          </w:pPr>
          <w:hyperlink w:anchor="__RefHeading___Toc3686037_2320776876">
            <w:r>
              <w:rPr>
                <w:webHidden/>
                <w:rStyle w:val="IndexLink"/>
                <w:rtl w:val="true"/>
              </w:rPr>
              <w:t>الفصل العاشر في المفاضلة و الكلام فيها</w:t>
            </w:r>
            <w:r>
              <w:rPr>
                <w:rStyle w:val="IndexLink"/>
                <w:rtl w:val="true"/>
              </w:rPr>
              <w:tab/>
            </w:r>
            <w:r>
              <w:rPr>
                <w:rStyle w:val="IndexLink"/>
              </w:rPr>
              <w:t>124</w:t>
            </w:r>
          </w:hyperlink>
        </w:p>
        <w:p>
          <w:pPr>
            <w:pStyle w:val="Contents2"/>
            <w:tabs>
              <w:tab w:val="clear" w:pos="8743"/>
              <w:tab w:val="right" w:pos="9026" w:leader="dot"/>
            </w:tabs>
            <w:rPr/>
          </w:pPr>
          <w:hyperlink w:anchor="__RefHeading___Toc3686039_2320776876">
            <w:r>
              <w:rPr>
                <w:webHidden/>
                <w:rStyle w:val="IndexLink"/>
                <w:rtl w:val="true"/>
              </w:rPr>
              <w:t>الفصل الحادي عشر في الجواهر من كلام أمير المؤمنين عليه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3686041_2320776876">
            <w:r>
              <w:rPr>
                <w:webHidden/>
                <w:rStyle w:val="IndexLink"/>
                <w:rtl w:val="true"/>
              </w:rPr>
              <w:t>الفصل الثاني عشر في شي‌ء من أوصافه و فضائله</w:t>
            </w:r>
            <w:r>
              <w:rPr>
                <w:rStyle w:val="IndexLink"/>
                <w:rtl w:val="true"/>
              </w:rPr>
              <w:tab/>
            </w:r>
            <w:r>
              <w:rPr>
                <w:rStyle w:val="IndexLink"/>
              </w:rPr>
              <w:t>137</w:t>
            </w:r>
          </w:hyperlink>
        </w:p>
        <w:p>
          <w:pPr>
            <w:pStyle w:val="Contents2"/>
            <w:tabs>
              <w:tab w:val="clear" w:pos="8743"/>
              <w:tab w:val="right" w:pos="9026" w:leader="dot"/>
            </w:tabs>
            <w:rPr/>
          </w:pPr>
          <w:hyperlink w:anchor="__RefHeading___Toc3686043_2320776876">
            <w:r>
              <w:rPr>
                <w:webHidden/>
                <w:rStyle w:val="IndexLink"/>
                <w:rtl w:val="true"/>
              </w:rPr>
              <w:t>الفصل الثالث عشر فيما نزل من القرآن المجيد في أمير المؤمنين عليه السّلام و الأئمّة من بعده عليهم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3686045_2320776876">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3686047_2320776876">
            <w:r>
              <w:rPr>
                <w:webHidden/>
                <w:rStyle w:val="IndexLink"/>
                <w:rtl w:val="true"/>
              </w:rPr>
              <w:t>فالأوّل من الأسماء</w:t>
            </w:r>
            <w:r>
              <w:rPr>
                <w:rStyle w:val="IndexLink"/>
                <w:rtl w:val="true"/>
              </w:rPr>
              <w:t xml:space="preserve">: </w:t>
            </w:r>
            <w:r>
              <w:rPr>
                <w:rStyle w:val="IndexLink"/>
                <w:rtl w:val="true"/>
              </w:rPr>
              <w:t>الوليّ‌</w:t>
            </w:r>
            <w:r>
              <w:rPr>
                <w:rStyle w:val="IndexLink"/>
                <w:rtl w:val="true"/>
              </w:rPr>
              <w:tab/>
            </w:r>
            <w:r>
              <w:rPr>
                <w:rStyle w:val="IndexLink"/>
              </w:rPr>
              <w:t>143</w:t>
            </w:r>
          </w:hyperlink>
        </w:p>
        <w:p>
          <w:pPr>
            <w:pStyle w:val="Contents3"/>
            <w:tabs>
              <w:tab w:val="clear" w:pos="8459"/>
              <w:tab w:val="right" w:pos="9026" w:leader="dot"/>
            </w:tabs>
            <w:rPr/>
          </w:pPr>
          <w:hyperlink w:anchor="__RefHeading___Toc3686049_2320776876">
            <w:r>
              <w:rPr>
                <w:webHidden/>
                <w:rStyle w:val="IndexLink"/>
                <w:rtl w:val="true"/>
              </w:rPr>
              <w:t>الثاني</w:t>
            </w:r>
            <w:r>
              <w:rPr>
                <w:rStyle w:val="IndexLink"/>
                <w:rtl w:val="true"/>
              </w:rPr>
              <w:t xml:space="preserve">: </w:t>
            </w:r>
            <w:r>
              <w:rPr>
                <w:rStyle w:val="IndexLink"/>
                <w:rtl w:val="true"/>
              </w:rPr>
              <w:t>الحسنة</w:t>
            </w:r>
            <w:r>
              <w:rPr>
                <w:rStyle w:val="IndexLink"/>
                <w:rtl w:val="true"/>
              </w:rPr>
              <w:tab/>
            </w:r>
            <w:r>
              <w:rPr>
                <w:rStyle w:val="IndexLink"/>
              </w:rPr>
              <w:t>144</w:t>
            </w:r>
          </w:hyperlink>
        </w:p>
        <w:p>
          <w:pPr>
            <w:pStyle w:val="Contents3"/>
            <w:tabs>
              <w:tab w:val="clear" w:pos="8459"/>
              <w:tab w:val="right" w:pos="9026" w:leader="dot"/>
            </w:tabs>
            <w:rPr/>
          </w:pPr>
          <w:hyperlink w:anchor="__RefHeading___Toc3686051_2320776876">
            <w:r>
              <w:rPr>
                <w:webHidden/>
                <w:rStyle w:val="IndexLink"/>
                <w:rtl w:val="true"/>
              </w:rPr>
              <w:t>الثالث</w:t>
            </w:r>
            <w:r>
              <w:rPr>
                <w:rStyle w:val="IndexLink"/>
                <w:rtl w:val="true"/>
              </w:rPr>
              <w:t xml:space="preserve">: </w:t>
            </w:r>
            <w:r>
              <w:rPr>
                <w:rStyle w:val="IndexLink"/>
                <w:rtl w:val="true"/>
              </w:rPr>
              <w:t>المثل‌</w:t>
            </w:r>
            <w:r>
              <w:rPr>
                <w:rStyle w:val="IndexLink"/>
                <w:rtl w:val="true"/>
              </w:rPr>
              <w:tab/>
            </w:r>
            <w:r>
              <w:rPr>
                <w:rStyle w:val="IndexLink"/>
              </w:rPr>
              <w:t>144</w:t>
            </w:r>
          </w:hyperlink>
        </w:p>
        <w:p>
          <w:pPr>
            <w:pStyle w:val="Contents3"/>
            <w:tabs>
              <w:tab w:val="clear" w:pos="8459"/>
              <w:tab w:val="right" w:pos="9026" w:leader="dot"/>
            </w:tabs>
            <w:rPr/>
          </w:pPr>
          <w:hyperlink w:anchor="__RefHeading___Toc3686053_2320776876">
            <w:r>
              <w:rPr>
                <w:webHidden/>
                <w:rStyle w:val="IndexLink"/>
                <w:rtl w:val="true"/>
              </w:rPr>
              <w:t>الرابع</w:t>
            </w:r>
            <w:r>
              <w:rPr>
                <w:rStyle w:val="IndexLink"/>
                <w:rtl w:val="true"/>
              </w:rPr>
              <w:t xml:space="preserve">: </w:t>
            </w:r>
            <w:r>
              <w:rPr>
                <w:rStyle w:val="IndexLink"/>
                <w:rtl w:val="true"/>
              </w:rPr>
              <w:t>الكافي‌</w:t>
            </w:r>
            <w:r>
              <w:rPr>
                <w:rStyle w:val="IndexLink"/>
                <w:rtl w:val="true"/>
              </w:rPr>
              <w:tab/>
            </w:r>
            <w:r>
              <w:rPr>
                <w:rStyle w:val="IndexLink"/>
              </w:rPr>
              <w:t>144</w:t>
            </w:r>
          </w:hyperlink>
        </w:p>
        <w:p>
          <w:pPr>
            <w:pStyle w:val="Contents3"/>
            <w:tabs>
              <w:tab w:val="clear" w:pos="8459"/>
              <w:tab w:val="right" w:pos="9026" w:leader="dot"/>
            </w:tabs>
            <w:rPr/>
          </w:pPr>
          <w:hyperlink w:anchor="__RefHeading___Toc3686055_2320776876">
            <w:r>
              <w:rPr>
                <w:webHidden/>
                <w:rStyle w:val="IndexLink"/>
                <w:rtl w:val="true"/>
              </w:rPr>
              <w:t>الخامس</w:t>
            </w:r>
            <w:r>
              <w:rPr>
                <w:rStyle w:val="IndexLink"/>
                <w:rtl w:val="true"/>
              </w:rPr>
              <w:t xml:space="preserve">: </w:t>
            </w:r>
            <w:r>
              <w:rPr>
                <w:rStyle w:val="IndexLink"/>
                <w:rtl w:val="true"/>
              </w:rPr>
              <w:t>المنفق‌</w:t>
            </w:r>
            <w:r>
              <w:rPr>
                <w:rStyle w:val="IndexLink"/>
                <w:rtl w:val="true"/>
              </w:rPr>
              <w:tab/>
            </w:r>
            <w:r>
              <w:rPr>
                <w:rStyle w:val="IndexLink"/>
              </w:rPr>
              <w:t>144</w:t>
            </w:r>
          </w:hyperlink>
        </w:p>
        <w:p>
          <w:pPr>
            <w:pStyle w:val="Contents3"/>
            <w:tabs>
              <w:tab w:val="clear" w:pos="8459"/>
              <w:tab w:val="right" w:pos="9026" w:leader="dot"/>
            </w:tabs>
            <w:rPr/>
          </w:pPr>
          <w:hyperlink w:anchor="__RefHeading___Toc3686057_2320776876">
            <w:r>
              <w:rPr>
                <w:webHidden/>
                <w:rStyle w:val="IndexLink"/>
                <w:rtl w:val="true"/>
              </w:rPr>
              <w:t>السادس</w:t>
            </w:r>
            <w:r>
              <w:rPr>
                <w:rStyle w:val="IndexLink"/>
                <w:rtl w:val="true"/>
              </w:rPr>
              <w:t xml:space="preserve">: </w:t>
            </w:r>
            <w:r>
              <w:rPr>
                <w:rStyle w:val="IndexLink"/>
                <w:rtl w:val="true"/>
              </w:rPr>
              <w:t>الخصم‌</w:t>
            </w:r>
            <w:r>
              <w:rPr>
                <w:rStyle w:val="IndexLink"/>
                <w:rtl w:val="true"/>
              </w:rPr>
              <w:tab/>
            </w:r>
            <w:r>
              <w:rPr>
                <w:rStyle w:val="IndexLink"/>
              </w:rPr>
              <w:t>145</w:t>
            </w:r>
          </w:hyperlink>
        </w:p>
        <w:p>
          <w:pPr>
            <w:pStyle w:val="Contents3"/>
            <w:tabs>
              <w:tab w:val="clear" w:pos="8459"/>
              <w:tab w:val="right" w:pos="9026" w:leader="dot"/>
            </w:tabs>
            <w:rPr/>
          </w:pPr>
          <w:hyperlink w:anchor="__RefHeading___Toc3686059_2320776876">
            <w:r>
              <w:rPr>
                <w:webHidden/>
                <w:rStyle w:val="IndexLink"/>
                <w:rtl w:val="true"/>
              </w:rPr>
              <w:t>السابع</w:t>
            </w:r>
            <w:r>
              <w:rPr>
                <w:rStyle w:val="IndexLink"/>
                <w:rtl w:val="true"/>
              </w:rPr>
              <w:t xml:space="preserve">: </w:t>
            </w:r>
            <w:r>
              <w:rPr>
                <w:rStyle w:val="IndexLink"/>
                <w:rtl w:val="true"/>
              </w:rPr>
              <w:t>الشاري نفسه‌</w:t>
            </w:r>
            <w:r>
              <w:rPr>
                <w:rStyle w:val="IndexLink"/>
                <w:rtl w:val="true"/>
              </w:rPr>
              <w:tab/>
            </w:r>
            <w:r>
              <w:rPr>
                <w:rStyle w:val="IndexLink"/>
              </w:rPr>
              <w:t>145</w:t>
            </w:r>
          </w:hyperlink>
        </w:p>
        <w:p>
          <w:pPr>
            <w:pStyle w:val="Contents3"/>
            <w:tabs>
              <w:tab w:val="clear" w:pos="8459"/>
              <w:tab w:val="right" w:pos="9026" w:leader="dot"/>
            </w:tabs>
            <w:rPr/>
          </w:pPr>
          <w:hyperlink w:anchor="__RefHeading___Toc3686061_2320776876">
            <w:r>
              <w:rPr>
                <w:webHidden/>
                <w:rStyle w:val="IndexLink"/>
                <w:rtl w:val="true"/>
              </w:rPr>
              <w:t>الثامن</w:t>
            </w:r>
            <w:r>
              <w:rPr>
                <w:rStyle w:val="IndexLink"/>
                <w:rtl w:val="true"/>
              </w:rPr>
              <w:t xml:space="preserve">: </w:t>
            </w:r>
            <w:r>
              <w:rPr>
                <w:rStyle w:val="IndexLink"/>
                <w:rtl w:val="true"/>
              </w:rPr>
              <w:t>النسب و الصهر</w:t>
            </w:r>
            <w:r>
              <w:rPr>
                <w:rStyle w:val="IndexLink"/>
                <w:rtl w:val="true"/>
              </w:rPr>
              <w:tab/>
            </w:r>
            <w:r>
              <w:rPr>
                <w:rStyle w:val="IndexLink"/>
              </w:rPr>
              <w:t>145</w:t>
            </w:r>
          </w:hyperlink>
        </w:p>
        <w:p>
          <w:pPr>
            <w:pStyle w:val="Contents3"/>
            <w:tabs>
              <w:tab w:val="clear" w:pos="8459"/>
              <w:tab w:val="right" w:pos="9026" w:leader="dot"/>
            </w:tabs>
            <w:rPr/>
          </w:pPr>
          <w:hyperlink w:anchor="__RefHeading___Toc3686063_2320776876">
            <w:r>
              <w:rPr>
                <w:webHidden/>
                <w:rStyle w:val="IndexLink"/>
                <w:rtl w:val="true"/>
              </w:rPr>
              <w:t>التاسع</w:t>
            </w:r>
            <w:r>
              <w:rPr>
                <w:rStyle w:val="IndexLink"/>
                <w:rtl w:val="true"/>
              </w:rPr>
              <w:t xml:space="preserve">: </w:t>
            </w:r>
            <w:r>
              <w:rPr>
                <w:rStyle w:val="IndexLink"/>
                <w:rtl w:val="true"/>
              </w:rPr>
              <w:t>الثلّة</w:t>
            </w:r>
            <w:r>
              <w:rPr>
                <w:rStyle w:val="IndexLink"/>
                <w:rtl w:val="true"/>
              </w:rPr>
              <w:tab/>
            </w:r>
            <w:r>
              <w:rPr>
                <w:rStyle w:val="IndexLink"/>
              </w:rPr>
              <w:t>146</w:t>
            </w:r>
          </w:hyperlink>
        </w:p>
        <w:p>
          <w:pPr>
            <w:pStyle w:val="Contents3"/>
            <w:tabs>
              <w:tab w:val="clear" w:pos="8459"/>
              <w:tab w:val="right" w:pos="9026" w:leader="dot"/>
            </w:tabs>
            <w:rPr/>
          </w:pPr>
          <w:hyperlink w:anchor="__RefHeading___Toc3686065_2320776876">
            <w:r>
              <w:rPr>
                <w:webHidden/>
                <w:rStyle w:val="IndexLink"/>
                <w:rtl w:val="true"/>
              </w:rPr>
              <w:t>العاشر</w:t>
            </w:r>
            <w:r>
              <w:rPr>
                <w:rStyle w:val="IndexLink"/>
                <w:rtl w:val="true"/>
              </w:rPr>
              <w:t xml:space="preserve">: </w:t>
            </w:r>
            <w:r>
              <w:rPr>
                <w:rStyle w:val="IndexLink"/>
                <w:rtl w:val="true"/>
              </w:rPr>
              <w:t>اللسان‌</w:t>
            </w:r>
            <w:r>
              <w:rPr>
                <w:rStyle w:val="IndexLink"/>
                <w:rtl w:val="true"/>
              </w:rPr>
              <w:tab/>
            </w:r>
            <w:r>
              <w:rPr>
                <w:rStyle w:val="IndexLink"/>
              </w:rPr>
              <w:t>146</w:t>
            </w:r>
          </w:hyperlink>
        </w:p>
        <w:p>
          <w:pPr>
            <w:pStyle w:val="Contents3"/>
            <w:tabs>
              <w:tab w:val="clear" w:pos="8459"/>
              <w:tab w:val="right" w:pos="9026" w:leader="dot"/>
            </w:tabs>
            <w:rPr/>
          </w:pPr>
          <w:hyperlink w:anchor="__RefHeading___Toc3686067_2320776876">
            <w:r>
              <w:rPr>
                <w:webHidden/>
                <w:rStyle w:val="IndexLink"/>
                <w:rtl w:val="true"/>
              </w:rPr>
              <w:t>الحادي عشر</w:t>
            </w:r>
            <w:r>
              <w:rPr>
                <w:rStyle w:val="IndexLink"/>
                <w:rtl w:val="true"/>
              </w:rPr>
              <w:t xml:space="preserve">: </w:t>
            </w:r>
            <w:r>
              <w:rPr>
                <w:rStyle w:val="IndexLink"/>
                <w:rtl w:val="true"/>
              </w:rPr>
              <w:t>دابّة الأرض‌</w:t>
            </w:r>
            <w:r>
              <w:rPr>
                <w:rStyle w:val="IndexLink"/>
                <w:rtl w:val="true"/>
              </w:rPr>
              <w:tab/>
            </w:r>
            <w:r>
              <w:rPr>
                <w:rStyle w:val="IndexLink"/>
              </w:rPr>
              <w:t>147</w:t>
            </w:r>
          </w:hyperlink>
        </w:p>
        <w:p>
          <w:pPr>
            <w:pStyle w:val="Contents3"/>
            <w:tabs>
              <w:tab w:val="clear" w:pos="8459"/>
              <w:tab w:val="right" w:pos="9026" w:leader="dot"/>
            </w:tabs>
            <w:rPr/>
          </w:pPr>
          <w:hyperlink w:anchor="__RefHeading___Toc3686069_2320776876">
            <w:r>
              <w:rPr>
                <w:webHidden/>
                <w:rStyle w:val="IndexLink"/>
                <w:rtl w:val="true"/>
              </w:rPr>
              <w:t>الثاني عشر</w:t>
            </w:r>
            <w:r>
              <w:rPr>
                <w:rStyle w:val="IndexLink"/>
                <w:rtl w:val="true"/>
              </w:rPr>
              <w:t xml:space="preserve">: </w:t>
            </w:r>
            <w:r>
              <w:rPr>
                <w:rStyle w:val="IndexLink"/>
                <w:rtl w:val="true"/>
              </w:rPr>
              <w:t>صالح المؤمنين‌</w:t>
            </w:r>
            <w:r>
              <w:rPr>
                <w:rStyle w:val="IndexLink"/>
                <w:rtl w:val="true"/>
              </w:rPr>
              <w:tab/>
            </w:r>
            <w:r>
              <w:rPr>
                <w:rStyle w:val="IndexLink"/>
              </w:rPr>
              <w:t>147</w:t>
            </w:r>
          </w:hyperlink>
        </w:p>
        <w:p>
          <w:pPr>
            <w:pStyle w:val="Contents3"/>
            <w:tabs>
              <w:tab w:val="clear" w:pos="8459"/>
              <w:tab w:val="right" w:pos="9026" w:leader="dot"/>
            </w:tabs>
            <w:rPr/>
          </w:pPr>
          <w:hyperlink w:anchor="__RefHeading___Toc3686071_2320776876">
            <w:r>
              <w:rPr>
                <w:webHidden/>
                <w:rStyle w:val="IndexLink"/>
                <w:rtl w:val="true"/>
              </w:rPr>
              <w:t>الثالث عشر</w:t>
            </w:r>
            <w:r>
              <w:rPr>
                <w:rStyle w:val="IndexLink"/>
                <w:rtl w:val="true"/>
              </w:rPr>
              <w:t xml:space="preserve">: </w:t>
            </w:r>
            <w:r>
              <w:rPr>
                <w:rStyle w:val="IndexLink"/>
                <w:rtl w:val="true"/>
              </w:rPr>
              <w:t>جنب اللّه‌</w:t>
            </w:r>
            <w:r>
              <w:rPr>
                <w:rStyle w:val="IndexLink"/>
                <w:rtl w:val="true"/>
              </w:rPr>
              <w:tab/>
            </w:r>
            <w:r>
              <w:rPr>
                <w:rStyle w:val="IndexLink"/>
              </w:rPr>
              <w:t>148</w:t>
            </w:r>
          </w:hyperlink>
        </w:p>
        <w:p>
          <w:pPr>
            <w:pStyle w:val="Contents3"/>
            <w:tabs>
              <w:tab w:val="clear" w:pos="8459"/>
              <w:tab w:val="right" w:pos="9026" w:leader="dot"/>
            </w:tabs>
            <w:rPr/>
          </w:pPr>
          <w:hyperlink w:anchor="__RefHeading___Toc3686073_2320776876">
            <w:r>
              <w:rPr>
                <w:webHidden/>
                <w:rStyle w:val="IndexLink"/>
                <w:rtl w:val="true"/>
              </w:rPr>
              <w:t>الرابع عشر</w:t>
            </w:r>
            <w:r>
              <w:rPr>
                <w:rStyle w:val="IndexLink"/>
                <w:rtl w:val="true"/>
              </w:rPr>
              <w:t xml:space="preserve">: </w:t>
            </w:r>
            <w:r>
              <w:rPr>
                <w:rStyle w:val="IndexLink"/>
                <w:rtl w:val="true"/>
              </w:rPr>
              <w:t>الذّكر، و المسئول عنه‌</w:t>
            </w:r>
            <w:r>
              <w:rPr>
                <w:rStyle w:val="IndexLink"/>
                <w:rtl w:val="true"/>
              </w:rPr>
              <w:tab/>
            </w:r>
            <w:r>
              <w:rPr>
                <w:rStyle w:val="IndexLink"/>
              </w:rPr>
              <w:t>148</w:t>
            </w:r>
          </w:hyperlink>
        </w:p>
        <w:p>
          <w:pPr>
            <w:pStyle w:val="Contents3"/>
            <w:tabs>
              <w:tab w:val="clear" w:pos="8459"/>
              <w:tab w:val="right" w:pos="9026" w:leader="dot"/>
            </w:tabs>
            <w:rPr/>
          </w:pPr>
          <w:hyperlink w:anchor="__RefHeading___Toc3686075_2320776876">
            <w:r>
              <w:rPr>
                <w:webHidden/>
                <w:rStyle w:val="IndexLink"/>
                <w:rtl w:val="true"/>
              </w:rPr>
              <w:t>الخامس عشر</w:t>
            </w:r>
            <w:r>
              <w:rPr>
                <w:rStyle w:val="IndexLink"/>
                <w:rtl w:val="true"/>
              </w:rPr>
              <w:t xml:space="preserve">: </w:t>
            </w:r>
            <w:r>
              <w:rPr>
                <w:rStyle w:val="IndexLink"/>
                <w:rtl w:val="true"/>
              </w:rPr>
              <w:t>الزلفة</w:t>
            </w:r>
            <w:r>
              <w:rPr>
                <w:rStyle w:val="IndexLink"/>
                <w:rtl w:val="true"/>
              </w:rPr>
              <w:tab/>
            </w:r>
            <w:r>
              <w:rPr>
                <w:rStyle w:val="IndexLink"/>
              </w:rPr>
              <w:t>149</w:t>
            </w:r>
          </w:hyperlink>
        </w:p>
        <w:p>
          <w:pPr>
            <w:pStyle w:val="Contents3"/>
            <w:tabs>
              <w:tab w:val="clear" w:pos="8459"/>
              <w:tab w:val="right" w:pos="9026" w:leader="dot"/>
            </w:tabs>
            <w:rPr/>
          </w:pPr>
          <w:hyperlink w:anchor="__RefHeading___Toc3686077_2320776876">
            <w:r>
              <w:rPr>
                <w:webHidden/>
                <w:rStyle w:val="IndexLink"/>
                <w:rtl w:val="true"/>
              </w:rPr>
              <w:t>السادس عشر</w:t>
            </w:r>
            <w:r>
              <w:rPr>
                <w:rStyle w:val="IndexLink"/>
                <w:rtl w:val="true"/>
              </w:rPr>
              <w:t xml:space="preserve">: </w:t>
            </w:r>
            <w:r>
              <w:rPr>
                <w:rStyle w:val="IndexLink"/>
                <w:rtl w:val="true"/>
              </w:rPr>
              <w:t>النعمة</w:t>
            </w:r>
            <w:r>
              <w:rPr>
                <w:rStyle w:val="IndexLink"/>
                <w:rtl w:val="true"/>
              </w:rPr>
              <w:tab/>
            </w:r>
            <w:r>
              <w:rPr>
                <w:rStyle w:val="IndexLink"/>
              </w:rPr>
              <w:t>149</w:t>
            </w:r>
          </w:hyperlink>
        </w:p>
        <w:p>
          <w:pPr>
            <w:pStyle w:val="Contents3"/>
            <w:tabs>
              <w:tab w:val="clear" w:pos="8459"/>
              <w:tab w:val="right" w:pos="9026" w:leader="dot"/>
            </w:tabs>
            <w:rPr/>
          </w:pPr>
          <w:hyperlink w:anchor="__RefHeading___Toc3686079_2320776876">
            <w:r>
              <w:rPr>
                <w:webHidden/>
                <w:rStyle w:val="IndexLink"/>
                <w:rtl w:val="true"/>
              </w:rPr>
              <w:t>السابع عشر</w:t>
            </w:r>
            <w:r>
              <w:rPr>
                <w:rStyle w:val="IndexLink"/>
                <w:rtl w:val="true"/>
              </w:rPr>
              <w:t xml:space="preserve">: </w:t>
            </w:r>
            <w:r>
              <w:rPr>
                <w:rStyle w:val="IndexLink"/>
                <w:rtl w:val="true"/>
              </w:rPr>
              <w:t>الهادي‌</w:t>
            </w:r>
            <w:r>
              <w:rPr>
                <w:rStyle w:val="IndexLink"/>
                <w:rtl w:val="true"/>
              </w:rPr>
              <w:tab/>
            </w:r>
            <w:r>
              <w:rPr>
                <w:rStyle w:val="IndexLink"/>
              </w:rPr>
              <w:t>149</w:t>
            </w:r>
          </w:hyperlink>
        </w:p>
        <w:p>
          <w:pPr>
            <w:pStyle w:val="Contents3"/>
            <w:tabs>
              <w:tab w:val="clear" w:pos="8459"/>
              <w:tab w:val="right" w:pos="9026" w:leader="dot"/>
            </w:tabs>
            <w:rPr/>
          </w:pPr>
          <w:hyperlink w:anchor="__RefHeading___Toc3686081_2320776876">
            <w:r>
              <w:rPr>
                <w:webHidden/>
                <w:rStyle w:val="IndexLink"/>
                <w:rtl w:val="true"/>
              </w:rPr>
              <w:t>الثامن عشر</w:t>
            </w:r>
            <w:r>
              <w:rPr>
                <w:rStyle w:val="IndexLink"/>
                <w:rtl w:val="true"/>
              </w:rPr>
              <w:t xml:space="preserve">: </w:t>
            </w:r>
            <w:r>
              <w:rPr>
                <w:rStyle w:val="IndexLink"/>
                <w:rtl w:val="true"/>
              </w:rPr>
              <w:t>الأذن الواعية</w:t>
            </w:r>
            <w:r>
              <w:rPr>
                <w:rStyle w:val="IndexLink"/>
                <w:rtl w:val="true"/>
              </w:rPr>
              <w:tab/>
            </w:r>
            <w:r>
              <w:rPr>
                <w:rStyle w:val="IndexLink"/>
              </w:rPr>
              <w:t>150</w:t>
            </w:r>
          </w:hyperlink>
        </w:p>
        <w:p>
          <w:pPr>
            <w:pStyle w:val="Contents3"/>
            <w:tabs>
              <w:tab w:val="clear" w:pos="8459"/>
              <w:tab w:val="right" w:pos="9026" w:leader="dot"/>
            </w:tabs>
            <w:rPr/>
          </w:pPr>
          <w:hyperlink w:anchor="__RefHeading___Toc3686083_2320776876">
            <w:r>
              <w:rPr>
                <w:webHidden/>
                <w:rStyle w:val="IndexLink"/>
                <w:rtl w:val="true"/>
              </w:rPr>
              <w:t>التاسع عشر</w:t>
            </w:r>
            <w:r>
              <w:rPr>
                <w:rStyle w:val="IndexLink"/>
                <w:rtl w:val="true"/>
              </w:rPr>
              <w:t xml:space="preserve">: </w:t>
            </w:r>
            <w:r>
              <w:rPr>
                <w:rStyle w:val="IndexLink"/>
                <w:rtl w:val="true"/>
              </w:rPr>
              <w:t>المؤذّن‌</w:t>
            </w:r>
            <w:r>
              <w:rPr>
                <w:rStyle w:val="IndexLink"/>
                <w:rtl w:val="true"/>
              </w:rPr>
              <w:tab/>
            </w:r>
            <w:r>
              <w:rPr>
                <w:rStyle w:val="IndexLink"/>
              </w:rPr>
              <w:t>150</w:t>
            </w:r>
          </w:hyperlink>
        </w:p>
        <w:p>
          <w:pPr>
            <w:pStyle w:val="Contents3"/>
            <w:tabs>
              <w:tab w:val="clear" w:pos="8459"/>
              <w:tab w:val="right" w:pos="9026" w:leader="dot"/>
            </w:tabs>
            <w:rPr/>
          </w:pPr>
          <w:hyperlink w:anchor="__RefHeading___Toc3686085_2320776876">
            <w:r>
              <w:rPr>
                <w:webHidden/>
                <w:rStyle w:val="IndexLink"/>
                <w:rtl w:val="true"/>
              </w:rPr>
              <w:t>العشرون</w:t>
            </w:r>
            <w:r>
              <w:rPr>
                <w:rStyle w:val="IndexLink"/>
                <w:rtl w:val="true"/>
              </w:rPr>
              <w:t xml:space="preserve">: </w:t>
            </w:r>
            <w:r>
              <w:rPr>
                <w:rStyle w:val="IndexLink"/>
                <w:rtl w:val="true"/>
              </w:rPr>
              <w:t>الأذان‌</w:t>
            </w:r>
            <w:r>
              <w:rPr>
                <w:rStyle w:val="IndexLink"/>
                <w:rtl w:val="true"/>
              </w:rPr>
              <w:tab/>
            </w:r>
            <w:r>
              <w:rPr>
                <w:rStyle w:val="IndexLink"/>
              </w:rPr>
              <w:t>150</w:t>
            </w:r>
          </w:hyperlink>
        </w:p>
        <w:p>
          <w:pPr>
            <w:pStyle w:val="Contents3"/>
            <w:tabs>
              <w:tab w:val="clear" w:pos="8459"/>
              <w:tab w:val="right" w:pos="9026" w:leader="dot"/>
            </w:tabs>
            <w:rPr/>
          </w:pPr>
          <w:hyperlink w:anchor="__RefHeading___Toc3686087_2320776876">
            <w:r>
              <w:rPr>
                <w:webHidden/>
                <w:rStyle w:val="IndexLink"/>
                <w:rtl w:val="true"/>
              </w:rPr>
              <w:t>الحادي و العشرون</w:t>
            </w:r>
            <w:r>
              <w:rPr>
                <w:rStyle w:val="IndexLink"/>
                <w:rtl w:val="true"/>
              </w:rPr>
              <w:t xml:space="preserve">: </w:t>
            </w:r>
            <w:r>
              <w:rPr>
                <w:rStyle w:val="IndexLink"/>
                <w:rtl w:val="true"/>
              </w:rPr>
              <w:t>الردافة</w:t>
            </w:r>
            <w:r>
              <w:rPr>
                <w:rStyle w:val="IndexLink"/>
                <w:rtl w:val="true"/>
              </w:rPr>
              <w:tab/>
            </w:r>
            <w:r>
              <w:rPr>
                <w:rStyle w:val="IndexLink"/>
              </w:rPr>
              <w:t>151</w:t>
            </w:r>
          </w:hyperlink>
        </w:p>
        <w:p>
          <w:pPr>
            <w:pStyle w:val="Contents3"/>
            <w:tabs>
              <w:tab w:val="clear" w:pos="8459"/>
              <w:tab w:val="right" w:pos="9026" w:leader="dot"/>
            </w:tabs>
            <w:rPr/>
          </w:pPr>
          <w:hyperlink w:anchor="__RefHeading___Toc3686089_2320776876">
            <w:r>
              <w:rPr>
                <w:webHidden/>
                <w:rStyle w:val="IndexLink"/>
                <w:rtl w:val="true"/>
              </w:rPr>
              <w:t>الثاني و العشرون</w:t>
            </w:r>
            <w:r>
              <w:rPr>
                <w:rStyle w:val="IndexLink"/>
                <w:rtl w:val="true"/>
              </w:rPr>
              <w:t xml:space="preserve">: </w:t>
            </w:r>
            <w:r>
              <w:rPr>
                <w:rStyle w:val="IndexLink"/>
                <w:rtl w:val="true"/>
              </w:rPr>
              <w:t>الشاهد</w:t>
            </w:r>
            <w:r>
              <w:rPr>
                <w:rStyle w:val="IndexLink"/>
                <w:rtl w:val="true"/>
              </w:rPr>
              <w:tab/>
            </w:r>
            <w:r>
              <w:rPr>
                <w:rStyle w:val="IndexLink"/>
              </w:rPr>
              <w:t>151</w:t>
            </w:r>
          </w:hyperlink>
        </w:p>
        <w:p>
          <w:pPr>
            <w:pStyle w:val="Contents3"/>
            <w:tabs>
              <w:tab w:val="clear" w:pos="8459"/>
              <w:tab w:val="right" w:pos="9026" w:leader="dot"/>
            </w:tabs>
            <w:rPr/>
          </w:pPr>
          <w:hyperlink w:anchor="__RefHeading___Toc3686091_2320776876">
            <w:r>
              <w:rPr>
                <w:webHidden/>
                <w:rStyle w:val="IndexLink"/>
                <w:rtl w:val="true"/>
              </w:rPr>
              <w:t>الثالث و العشرون</w:t>
            </w:r>
            <w:r>
              <w:rPr>
                <w:rStyle w:val="IndexLink"/>
                <w:rtl w:val="true"/>
              </w:rPr>
              <w:t xml:space="preserve">: </w:t>
            </w:r>
            <w:r>
              <w:rPr>
                <w:rStyle w:val="IndexLink"/>
                <w:rtl w:val="true"/>
              </w:rPr>
              <w:t>الصّدّيق‌</w:t>
            </w:r>
            <w:r>
              <w:rPr>
                <w:rStyle w:val="IndexLink"/>
                <w:rtl w:val="true"/>
              </w:rPr>
              <w:tab/>
            </w:r>
            <w:r>
              <w:rPr>
                <w:rStyle w:val="IndexLink"/>
              </w:rPr>
              <w:t>151</w:t>
            </w:r>
          </w:hyperlink>
        </w:p>
        <w:p>
          <w:pPr>
            <w:pStyle w:val="Contents3"/>
            <w:tabs>
              <w:tab w:val="clear" w:pos="8459"/>
              <w:tab w:val="right" w:pos="9026" w:leader="dot"/>
            </w:tabs>
            <w:rPr/>
          </w:pPr>
          <w:hyperlink w:anchor="__RefHeading___Toc3686093_2320776876">
            <w:r>
              <w:rPr>
                <w:webHidden/>
                <w:rStyle w:val="IndexLink"/>
                <w:rtl w:val="true"/>
              </w:rPr>
              <w:t>الرابع و العشرون</w:t>
            </w:r>
            <w:r>
              <w:rPr>
                <w:rStyle w:val="IndexLink"/>
                <w:rtl w:val="true"/>
              </w:rPr>
              <w:t xml:space="preserve">: </w:t>
            </w:r>
            <w:r>
              <w:rPr>
                <w:rStyle w:val="IndexLink"/>
                <w:rtl w:val="true"/>
              </w:rPr>
              <w:t>الذي عنده علم الكتاب‌</w:t>
            </w:r>
            <w:r>
              <w:rPr>
                <w:rStyle w:val="IndexLink"/>
                <w:rtl w:val="true"/>
              </w:rPr>
              <w:tab/>
            </w:r>
            <w:r>
              <w:rPr>
                <w:rStyle w:val="IndexLink"/>
              </w:rPr>
              <w:t>152</w:t>
            </w:r>
          </w:hyperlink>
        </w:p>
        <w:p>
          <w:pPr>
            <w:pStyle w:val="Contents3"/>
            <w:tabs>
              <w:tab w:val="clear" w:pos="8459"/>
              <w:tab w:val="right" w:pos="9026" w:leader="dot"/>
            </w:tabs>
            <w:rPr/>
          </w:pPr>
          <w:hyperlink w:anchor="__RefHeading___Toc3686095_2320776876">
            <w:r>
              <w:rPr>
                <w:webHidden/>
                <w:rStyle w:val="IndexLink"/>
                <w:rtl w:val="true"/>
              </w:rPr>
              <w:t>الخامس و العشرون</w:t>
            </w:r>
            <w:r>
              <w:rPr>
                <w:rStyle w:val="IndexLink"/>
                <w:rtl w:val="true"/>
              </w:rPr>
              <w:t xml:space="preserve">: </w:t>
            </w:r>
            <w:r>
              <w:rPr>
                <w:rStyle w:val="IndexLink"/>
                <w:rtl w:val="true"/>
              </w:rPr>
              <w:t>الوالد</w:t>
            </w:r>
            <w:r>
              <w:rPr>
                <w:rStyle w:val="IndexLink"/>
                <w:rtl w:val="true"/>
              </w:rPr>
              <w:tab/>
            </w:r>
            <w:r>
              <w:rPr>
                <w:rStyle w:val="IndexLink"/>
              </w:rPr>
              <w:t>152</w:t>
            </w:r>
          </w:hyperlink>
        </w:p>
        <w:p>
          <w:pPr>
            <w:pStyle w:val="Contents3"/>
            <w:tabs>
              <w:tab w:val="clear" w:pos="8459"/>
              <w:tab w:val="right" w:pos="9026" w:leader="dot"/>
            </w:tabs>
            <w:rPr/>
          </w:pPr>
          <w:hyperlink w:anchor="__RefHeading___Toc3686097_2320776876">
            <w:r>
              <w:rPr>
                <w:webHidden/>
                <w:rStyle w:val="IndexLink"/>
                <w:rtl w:val="true"/>
              </w:rPr>
              <w:t>السادس و العشرون</w:t>
            </w:r>
            <w:r>
              <w:rPr>
                <w:rStyle w:val="IndexLink"/>
                <w:rtl w:val="true"/>
              </w:rPr>
              <w:t xml:space="preserve">: </w:t>
            </w:r>
            <w:r>
              <w:rPr>
                <w:rStyle w:val="IndexLink"/>
                <w:rtl w:val="true"/>
              </w:rPr>
              <w:t>المؤمن‌</w:t>
            </w:r>
            <w:r>
              <w:rPr>
                <w:rStyle w:val="IndexLink"/>
                <w:rtl w:val="true"/>
              </w:rPr>
              <w:tab/>
            </w:r>
            <w:r>
              <w:rPr>
                <w:rStyle w:val="IndexLink"/>
              </w:rPr>
              <w:t>152</w:t>
            </w:r>
          </w:hyperlink>
        </w:p>
        <w:p>
          <w:pPr>
            <w:pStyle w:val="Contents3"/>
            <w:tabs>
              <w:tab w:val="clear" w:pos="8459"/>
              <w:tab w:val="right" w:pos="9026" w:leader="dot"/>
            </w:tabs>
            <w:rPr/>
          </w:pPr>
          <w:hyperlink w:anchor="__RefHeading___Toc3686099_2320776876">
            <w:r>
              <w:rPr>
                <w:webHidden/>
                <w:rStyle w:val="IndexLink"/>
                <w:rtl w:val="true"/>
              </w:rPr>
              <w:t>السابع و العشرون</w:t>
            </w:r>
            <w:r>
              <w:rPr>
                <w:rStyle w:val="IndexLink"/>
                <w:rtl w:val="true"/>
              </w:rPr>
              <w:t xml:space="preserve">: </w:t>
            </w:r>
            <w:r>
              <w:rPr>
                <w:rStyle w:val="IndexLink"/>
                <w:rtl w:val="true"/>
              </w:rPr>
              <w:t>العهد</w:t>
            </w:r>
            <w:r>
              <w:rPr>
                <w:rStyle w:val="IndexLink"/>
                <w:rtl w:val="true"/>
              </w:rPr>
              <w:tab/>
            </w:r>
            <w:r>
              <w:rPr>
                <w:rStyle w:val="IndexLink"/>
              </w:rPr>
              <w:t>153</w:t>
            </w:r>
          </w:hyperlink>
        </w:p>
        <w:p>
          <w:pPr>
            <w:pStyle w:val="Contents3"/>
            <w:tabs>
              <w:tab w:val="clear" w:pos="8459"/>
              <w:tab w:val="right" w:pos="9026" w:leader="dot"/>
            </w:tabs>
            <w:rPr/>
          </w:pPr>
          <w:hyperlink w:anchor="__RefHeading___Toc3686101_2320776876">
            <w:r>
              <w:rPr>
                <w:webHidden/>
                <w:rStyle w:val="IndexLink"/>
                <w:rtl w:val="true"/>
              </w:rPr>
              <w:t>الثامن و العشرون</w:t>
            </w:r>
            <w:r>
              <w:rPr>
                <w:rStyle w:val="IndexLink"/>
                <w:rtl w:val="true"/>
              </w:rPr>
              <w:t xml:space="preserve">: </w:t>
            </w:r>
            <w:r>
              <w:rPr>
                <w:rStyle w:val="IndexLink"/>
                <w:rtl w:val="true"/>
              </w:rPr>
              <w:t>الودّ و المبشّر به‌</w:t>
            </w:r>
            <w:r>
              <w:rPr>
                <w:rStyle w:val="IndexLink"/>
                <w:rtl w:val="true"/>
              </w:rPr>
              <w:tab/>
            </w:r>
            <w:r>
              <w:rPr>
                <w:rStyle w:val="IndexLink"/>
              </w:rPr>
              <w:t>153</w:t>
            </w:r>
          </w:hyperlink>
        </w:p>
        <w:p>
          <w:pPr>
            <w:pStyle w:val="Contents3"/>
            <w:tabs>
              <w:tab w:val="clear" w:pos="8459"/>
              <w:tab w:val="right" w:pos="9026" w:leader="dot"/>
            </w:tabs>
            <w:rPr/>
          </w:pPr>
          <w:hyperlink w:anchor="__RefHeading___Toc3686103_2320776876">
            <w:r>
              <w:rPr>
                <w:webHidden/>
                <w:rStyle w:val="IndexLink"/>
                <w:rtl w:val="true"/>
              </w:rPr>
              <w:t>التاسع و العشرون</w:t>
            </w:r>
            <w:r>
              <w:rPr>
                <w:rStyle w:val="IndexLink"/>
                <w:rtl w:val="true"/>
              </w:rPr>
              <w:t xml:space="preserve">: </w:t>
            </w:r>
            <w:r>
              <w:rPr>
                <w:rStyle w:val="IndexLink"/>
                <w:rtl w:val="true"/>
              </w:rPr>
              <w:t>القانت‌</w:t>
            </w:r>
            <w:r>
              <w:rPr>
                <w:rStyle w:val="IndexLink"/>
                <w:rtl w:val="true"/>
              </w:rPr>
              <w:tab/>
            </w:r>
            <w:r>
              <w:rPr>
                <w:rStyle w:val="IndexLink"/>
              </w:rPr>
              <w:t>153</w:t>
            </w:r>
          </w:hyperlink>
        </w:p>
        <w:p>
          <w:pPr>
            <w:pStyle w:val="Contents3"/>
            <w:tabs>
              <w:tab w:val="clear" w:pos="8459"/>
              <w:tab w:val="right" w:pos="9026" w:leader="dot"/>
            </w:tabs>
            <w:rPr/>
          </w:pPr>
          <w:hyperlink w:anchor="__RefHeading___Toc3686105_2320776876">
            <w:r>
              <w:rPr>
                <w:webHidden/>
                <w:rStyle w:val="IndexLink"/>
                <w:rtl w:val="true"/>
              </w:rPr>
              <w:t>الثلاثون</w:t>
            </w:r>
            <w:r>
              <w:rPr>
                <w:rStyle w:val="IndexLink"/>
                <w:rtl w:val="true"/>
              </w:rPr>
              <w:t xml:space="preserve">: </w:t>
            </w:r>
            <w:r>
              <w:rPr>
                <w:rStyle w:val="IndexLink"/>
                <w:rtl w:val="true"/>
              </w:rPr>
              <w:t>العليّ‌</w:t>
            </w:r>
            <w:r>
              <w:rPr>
                <w:rStyle w:val="IndexLink"/>
                <w:rtl w:val="true"/>
              </w:rPr>
              <w:tab/>
            </w:r>
            <w:r>
              <w:rPr>
                <w:rStyle w:val="IndexLink"/>
              </w:rPr>
              <w:t>154</w:t>
            </w:r>
          </w:hyperlink>
        </w:p>
        <w:p>
          <w:pPr>
            <w:pStyle w:val="Contents3"/>
            <w:tabs>
              <w:tab w:val="clear" w:pos="8459"/>
              <w:tab w:val="right" w:pos="9026" w:leader="dot"/>
            </w:tabs>
            <w:rPr/>
          </w:pPr>
          <w:hyperlink w:anchor="__RefHeading___Toc3686107_2320776876">
            <w:r>
              <w:rPr>
                <w:webHidden/>
                <w:rStyle w:val="IndexLink"/>
                <w:rtl w:val="true"/>
              </w:rPr>
              <w:t>الحادي و الثلاثون</w:t>
            </w:r>
            <w:r>
              <w:rPr>
                <w:rStyle w:val="IndexLink"/>
                <w:rtl w:val="true"/>
              </w:rPr>
              <w:t xml:space="preserve">: </w:t>
            </w:r>
            <w:r>
              <w:rPr>
                <w:rStyle w:val="IndexLink"/>
                <w:rtl w:val="true"/>
              </w:rPr>
              <w:t>الصراط المستقيم و الحميد</w:t>
            </w:r>
            <w:r>
              <w:rPr>
                <w:rStyle w:val="IndexLink"/>
                <w:rtl w:val="true"/>
              </w:rPr>
              <w:tab/>
            </w:r>
            <w:r>
              <w:rPr>
                <w:rStyle w:val="IndexLink"/>
              </w:rPr>
              <w:t>154</w:t>
            </w:r>
          </w:hyperlink>
        </w:p>
        <w:p>
          <w:pPr>
            <w:pStyle w:val="Contents3"/>
            <w:tabs>
              <w:tab w:val="clear" w:pos="8459"/>
              <w:tab w:val="right" w:pos="9026" w:leader="dot"/>
            </w:tabs>
            <w:rPr/>
          </w:pPr>
          <w:hyperlink w:anchor="__RefHeading___Toc3686109_2320776876">
            <w:r>
              <w:rPr>
                <w:webHidden/>
                <w:rStyle w:val="IndexLink"/>
                <w:rtl w:val="true"/>
              </w:rPr>
              <w:t>الثاني و الثلاثون</w:t>
            </w:r>
            <w:r>
              <w:rPr>
                <w:rStyle w:val="IndexLink"/>
                <w:rtl w:val="true"/>
              </w:rPr>
              <w:t xml:space="preserve">: </w:t>
            </w:r>
            <w:r>
              <w:rPr>
                <w:rStyle w:val="IndexLink"/>
                <w:rtl w:val="true"/>
              </w:rPr>
              <w:t>سبيل اللّه‌</w:t>
            </w:r>
            <w:r>
              <w:rPr>
                <w:rStyle w:val="IndexLink"/>
                <w:rtl w:val="true"/>
              </w:rPr>
              <w:tab/>
            </w:r>
            <w:r>
              <w:rPr>
                <w:rStyle w:val="IndexLink"/>
              </w:rPr>
              <w:t>154</w:t>
            </w:r>
          </w:hyperlink>
        </w:p>
        <w:p>
          <w:pPr>
            <w:pStyle w:val="Contents3"/>
            <w:tabs>
              <w:tab w:val="clear" w:pos="8459"/>
              <w:tab w:val="right" w:pos="9026" w:leader="dot"/>
            </w:tabs>
            <w:rPr/>
          </w:pPr>
          <w:hyperlink w:anchor="__RefHeading___Toc3686111_2320776876">
            <w:r>
              <w:rPr>
                <w:webHidden/>
                <w:rStyle w:val="IndexLink"/>
                <w:rtl w:val="true"/>
              </w:rPr>
              <w:t>الثالث و الثلاثون</w:t>
            </w:r>
            <w:r>
              <w:rPr>
                <w:rStyle w:val="IndexLink"/>
                <w:rtl w:val="true"/>
              </w:rPr>
              <w:t xml:space="preserve">: </w:t>
            </w:r>
            <w:r>
              <w:rPr>
                <w:rStyle w:val="IndexLink"/>
                <w:rtl w:val="true"/>
              </w:rPr>
              <w:t>البرهان‌</w:t>
            </w:r>
            <w:r>
              <w:rPr>
                <w:rStyle w:val="IndexLink"/>
                <w:rtl w:val="true"/>
              </w:rPr>
              <w:tab/>
            </w:r>
            <w:r>
              <w:rPr>
                <w:rStyle w:val="IndexLink"/>
              </w:rPr>
              <w:t>155</w:t>
            </w:r>
          </w:hyperlink>
        </w:p>
        <w:p>
          <w:pPr>
            <w:pStyle w:val="Contents3"/>
            <w:tabs>
              <w:tab w:val="clear" w:pos="8459"/>
              <w:tab w:val="right" w:pos="9026" w:leader="dot"/>
            </w:tabs>
            <w:rPr/>
          </w:pPr>
          <w:hyperlink w:anchor="__RefHeading___Toc3686113_2320776876">
            <w:r>
              <w:rPr>
                <w:webHidden/>
                <w:rStyle w:val="IndexLink"/>
                <w:rtl w:val="true"/>
              </w:rPr>
              <w:t>الرابع و الثلاثون</w:t>
            </w:r>
            <w:r>
              <w:rPr>
                <w:rStyle w:val="IndexLink"/>
                <w:rtl w:val="true"/>
              </w:rPr>
              <w:t xml:space="preserve">: </w:t>
            </w:r>
            <w:r>
              <w:rPr>
                <w:rStyle w:val="IndexLink"/>
                <w:rtl w:val="true"/>
              </w:rPr>
              <w:t>حبل اللّه‌</w:t>
            </w:r>
            <w:r>
              <w:rPr>
                <w:rStyle w:val="IndexLink"/>
                <w:rtl w:val="true"/>
              </w:rPr>
              <w:tab/>
            </w:r>
            <w:r>
              <w:rPr>
                <w:rStyle w:val="IndexLink"/>
              </w:rPr>
              <w:t>155</w:t>
            </w:r>
          </w:hyperlink>
        </w:p>
        <w:p>
          <w:pPr>
            <w:pStyle w:val="Contents3"/>
            <w:tabs>
              <w:tab w:val="clear" w:pos="8459"/>
              <w:tab w:val="right" w:pos="9026" w:leader="dot"/>
            </w:tabs>
            <w:rPr/>
          </w:pPr>
          <w:hyperlink w:anchor="__RefHeading___Toc3686115_2320776876">
            <w:r>
              <w:rPr>
                <w:webHidden/>
                <w:rStyle w:val="IndexLink"/>
                <w:rtl w:val="true"/>
              </w:rPr>
              <w:t>الخامس و الثلاثون</w:t>
            </w:r>
            <w:r>
              <w:rPr>
                <w:rStyle w:val="IndexLink"/>
                <w:rtl w:val="true"/>
              </w:rPr>
              <w:t xml:space="preserve">: </w:t>
            </w:r>
            <w:r>
              <w:rPr>
                <w:rStyle w:val="IndexLink"/>
                <w:rtl w:val="true"/>
              </w:rPr>
              <w:t>الثواب‌</w:t>
            </w:r>
            <w:r>
              <w:rPr>
                <w:rStyle w:val="IndexLink"/>
                <w:rtl w:val="true"/>
              </w:rPr>
              <w:tab/>
            </w:r>
            <w:r>
              <w:rPr>
                <w:rStyle w:val="IndexLink"/>
              </w:rPr>
              <w:t>155</w:t>
            </w:r>
          </w:hyperlink>
        </w:p>
        <w:p>
          <w:pPr>
            <w:pStyle w:val="Contents3"/>
            <w:tabs>
              <w:tab w:val="clear" w:pos="8459"/>
              <w:tab w:val="right" w:pos="9026" w:leader="dot"/>
            </w:tabs>
            <w:rPr/>
          </w:pPr>
          <w:hyperlink w:anchor="__RefHeading___Toc3686117_2320776876">
            <w:r>
              <w:rPr>
                <w:webHidden/>
                <w:rStyle w:val="IndexLink"/>
                <w:rtl w:val="true"/>
              </w:rPr>
              <w:t>السادس و الثلاثون</w:t>
            </w:r>
            <w:r>
              <w:rPr>
                <w:rStyle w:val="IndexLink"/>
                <w:rtl w:val="true"/>
              </w:rPr>
              <w:t xml:space="preserve">: </w:t>
            </w:r>
            <w:r>
              <w:rPr>
                <w:rStyle w:val="IndexLink"/>
                <w:rtl w:val="true"/>
              </w:rPr>
              <w:t>الهادي للحكم‌</w:t>
            </w:r>
            <w:r>
              <w:rPr>
                <w:rStyle w:val="IndexLink"/>
                <w:rtl w:val="true"/>
              </w:rPr>
              <w:tab/>
            </w:r>
            <w:r>
              <w:rPr>
                <w:rStyle w:val="IndexLink"/>
              </w:rPr>
              <w:t>155</w:t>
            </w:r>
          </w:hyperlink>
        </w:p>
        <w:p>
          <w:pPr>
            <w:pStyle w:val="Contents3"/>
            <w:tabs>
              <w:tab w:val="clear" w:pos="8459"/>
              <w:tab w:val="right" w:pos="9026" w:leader="dot"/>
            </w:tabs>
            <w:rPr/>
          </w:pPr>
          <w:hyperlink w:anchor="__RefHeading___Toc3686119_2320776876">
            <w:r>
              <w:rPr>
                <w:webHidden/>
                <w:rStyle w:val="IndexLink"/>
                <w:rtl w:val="true"/>
              </w:rPr>
              <w:t>السابع و الثلاثون</w:t>
            </w:r>
            <w:r>
              <w:rPr>
                <w:rStyle w:val="IndexLink"/>
                <w:rtl w:val="true"/>
              </w:rPr>
              <w:t xml:space="preserve">: </w:t>
            </w:r>
            <w:r>
              <w:rPr>
                <w:rStyle w:val="IndexLink"/>
                <w:rtl w:val="true"/>
              </w:rPr>
              <w:t>السابق المقرّب‌</w:t>
            </w:r>
            <w:r>
              <w:rPr>
                <w:rStyle w:val="IndexLink"/>
                <w:rtl w:val="true"/>
              </w:rPr>
              <w:tab/>
            </w:r>
            <w:r>
              <w:rPr>
                <w:rStyle w:val="IndexLink"/>
              </w:rPr>
              <w:t>156</w:t>
            </w:r>
          </w:hyperlink>
        </w:p>
        <w:p>
          <w:pPr>
            <w:pStyle w:val="Contents3"/>
            <w:tabs>
              <w:tab w:val="clear" w:pos="8459"/>
              <w:tab w:val="right" w:pos="9026" w:leader="dot"/>
            </w:tabs>
            <w:rPr/>
          </w:pPr>
          <w:hyperlink w:anchor="__RefHeading___Toc3686121_2320776876">
            <w:r>
              <w:rPr>
                <w:webHidden/>
                <w:rStyle w:val="IndexLink"/>
                <w:rtl w:val="true"/>
              </w:rPr>
              <w:t>الثامن و الثلاثون</w:t>
            </w:r>
            <w:r>
              <w:rPr>
                <w:rStyle w:val="IndexLink"/>
                <w:rtl w:val="true"/>
              </w:rPr>
              <w:t xml:space="preserve">: </w:t>
            </w:r>
            <w:r>
              <w:rPr>
                <w:rStyle w:val="IndexLink"/>
                <w:rtl w:val="true"/>
              </w:rPr>
              <w:t>الآية</w:t>
            </w:r>
            <w:r>
              <w:rPr>
                <w:rStyle w:val="IndexLink"/>
                <w:rtl w:val="true"/>
              </w:rPr>
              <w:tab/>
            </w:r>
            <w:r>
              <w:rPr>
                <w:rStyle w:val="IndexLink"/>
              </w:rPr>
              <w:t>156</w:t>
            </w:r>
          </w:hyperlink>
        </w:p>
        <w:p>
          <w:pPr>
            <w:pStyle w:val="Contents3"/>
            <w:tabs>
              <w:tab w:val="clear" w:pos="8459"/>
              <w:tab w:val="right" w:pos="9026" w:leader="dot"/>
            </w:tabs>
            <w:rPr/>
          </w:pPr>
          <w:hyperlink w:anchor="__RefHeading___Toc3686123_2320776876">
            <w:r>
              <w:rPr>
                <w:webHidden/>
                <w:rStyle w:val="IndexLink"/>
                <w:rtl w:val="true"/>
              </w:rPr>
              <w:t>التاسع و الثلاثون</w:t>
            </w:r>
            <w:r>
              <w:rPr>
                <w:rStyle w:val="IndexLink"/>
                <w:rtl w:val="true"/>
              </w:rPr>
              <w:t xml:space="preserve">: </w:t>
            </w:r>
            <w:r>
              <w:rPr>
                <w:rStyle w:val="IndexLink"/>
                <w:rtl w:val="true"/>
              </w:rPr>
              <w:t>الكتاب المنزل‌</w:t>
            </w:r>
            <w:r>
              <w:rPr>
                <w:rStyle w:val="IndexLink"/>
                <w:rtl w:val="true"/>
              </w:rPr>
              <w:tab/>
            </w:r>
            <w:r>
              <w:rPr>
                <w:rStyle w:val="IndexLink"/>
              </w:rPr>
              <w:t>157</w:t>
            </w:r>
          </w:hyperlink>
        </w:p>
        <w:p>
          <w:pPr>
            <w:pStyle w:val="Contents3"/>
            <w:tabs>
              <w:tab w:val="clear" w:pos="8459"/>
              <w:tab w:val="right" w:pos="9026" w:leader="dot"/>
            </w:tabs>
            <w:rPr/>
          </w:pPr>
          <w:hyperlink w:anchor="__RefHeading___Toc3686125_2320776876">
            <w:r>
              <w:rPr>
                <w:webHidden/>
                <w:rStyle w:val="IndexLink"/>
                <w:rtl w:val="true"/>
              </w:rPr>
              <w:t>الأربعون</w:t>
            </w:r>
            <w:r>
              <w:rPr>
                <w:rStyle w:val="IndexLink"/>
                <w:rtl w:val="true"/>
              </w:rPr>
              <w:t xml:space="preserve">: </w:t>
            </w:r>
            <w:r>
              <w:rPr>
                <w:rStyle w:val="IndexLink"/>
                <w:rtl w:val="true"/>
              </w:rPr>
              <w:t>العروة الوثقى‌</w:t>
            </w:r>
            <w:r>
              <w:rPr>
                <w:rStyle w:val="IndexLink"/>
                <w:rtl w:val="true"/>
              </w:rPr>
              <w:tab/>
            </w:r>
            <w:r>
              <w:rPr>
                <w:rStyle w:val="IndexLink"/>
              </w:rPr>
              <w:t>157</w:t>
            </w:r>
          </w:hyperlink>
        </w:p>
        <w:p>
          <w:pPr>
            <w:pStyle w:val="Contents3"/>
            <w:tabs>
              <w:tab w:val="clear" w:pos="8459"/>
              <w:tab w:val="right" w:pos="9026" w:leader="dot"/>
            </w:tabs>
            <w:rPr/>
          </w:pPr>
          <w:hyperlink w:anchor="__RefHeading___Toc3686127_2320776876">
            <w:r>
              <w:rPr>
                <w:webHidden/>
                <w:rStyle w:val="IndexLink"/>
                <w:rtl w:val="true"/>
              </w:rPr>
              <w:t>الحادي و الأربعون</w:t>
            </w:r>
            <w:r>
              <w:rPr>
                <w:rStyle w:val="IndexLink"/>
                <w:rtl w:val="true"/>
              </w:rPr>
              <w:t xml:space="preserve">: </w:t>
            </w:r>
            <w:r>
              <w:rPr>
                <w:rStyle w:val="IndexLink"/>
                <w:rtl w:val="true"/>
              </w:rPr>
              <w:t>الفضل‌</w:t>
            </w:r>
            <w:r>
              <w:rPr>
                <w:rStyle w:val="IndexLink"/>
                <w:rtl w:val="true"/>
              </w:rPr>
              <w:tab/>
            </w:r>
            <w:r>
              <w:rPr>
                <w:rStyle w:val="IndexLink"/>
              </w:rPr>
              <w:t>157</w:t>
            </w:r>
          </w:hyperlink>
        </w:p>
        <w:p>
          <w:pPr>
            <w:pStyle w:val="Contents3"/>
            <w:tabs>
              <w:tab w:val="clear" w:pos="8459"/>
              <w:tab w:val="right" w:pos="9026" w:leader="dot"/>
            </w:tabs>
            <w:rPr/>
          </w:pPr>
          <w:hyperlink w:anchor="__RefHeading___Toc3686129_2320776876">
            <w:r>
              <w:rPr>
                <w:webHidden/>
                <w:rStyle w:val="IndexLink"/>
                <w:rtl w:val="true"/>
              </w:rPr>
              <w:t>الثاني و الأربعون</w:t>
            </w:r>
            <w:r>
              <w:rPr>
                <w:rStyle w:val="IndexLink"/>
                <w:rtl w:val="true"/>
              </w:rPr>
              <w:t xml:space="preserve">: </w:t>
            </w:r>
            <w:r>
              <w:rPr>
                <w:rStyle w:val="IndexLink"/>
                <w:rtl w:val="true"/>
              </w:rPr>
              <w:t>اليد المبسوطة</w:t>
            </w:r>
            <w:r>
              <w:rPr>
                <w:rStyle w:val="IndexLink"/>
                <w:rtl w:val="true"/>
              </w:rPr>
              <w:tab/>
            </w:r>
            <w:r>
              <w:rPr>
                <w:rStyle w:val="IndexLink"/>
              </w:rPr>
              <w:t>158</w:t>
            </w:r>
          </w:hyperlink>
        </w:p>
        <w:p>
          <w:pPr>
            <w:pStyle w:val="Contents3"/>
            <w:tabs>
              <w:tab w:val="clear" w:pos="8459"/>
              <w:tab w:val="right" w:pos="9026" w:leader="dot"/>
            </w:tabs>
            <w:rPr/>
          </w:pPr>
          <w:hyperlink w:anchor="__RefHeading___Toc3686131_2320776876">
            <w:r>
              <w:rPr>
                <w:webHidden/>
                <w:rStyle w:val="IndexLink"/>
                <w:rtl w:val="true"/>
              </w:rPr>
              <w:t>الثالث و الأربعون</w:t>
            </w:r>
            <w:r>
              <w:rPr>
                <w:rStyle w:val="IndexLink"/>
                <w:rtl w:val="true"/>
              </w:rPr>
              <w:t xml:space="preserve">: </w:t>
            </w:r>
            <w:r>
              <w:rPr>
                <w:rStyle w:val="IndexLink"/>
                <w:rtl w:val="true"/>
              </w:rPr>
              <w:t>قدم صدق‌</w:t>
            </w:r>
            <w:r>
              <w:rPr>
                <w:rStyle w:val="IndexLink"/>
                <w:rtl w:val="true"/>
              </w:rPr>
              <w:tab/>
            </w:r>
            <w:r>
              <w:rPr>
                <w:rStyle w:val="IndexLink"/>
              </w:rPr>
              <w:t>158</w:t>
            </w:r>
          </w:hyperlink>
        </w:p>
        <w:p>
          <w:pPr>
            <w:pStyle w:val="Contents3"/>
            <w:tabs>
              <w:tab w:val="clear" w:pos="8459"/>
              <w:tab w:val="right" w:pos="9026" w:leader="dot"/>
            </w:tabs>
            <w:rPr/>
          </w:pPr>
          <w:hyperlink w:anchor="__RefHeading___Toc3686133_2320776876">
            <w:r>
              <w:rPr>
                <w:webHidden/>
                <w:rStyle w:val="IndexLink"/>
                <w:rtl w:val="true"/>
              </w:rPr>
              <w:t>الرابع و الأربعون</w:t>
            </w:r>
            <w:r>
              <w:rPr>
                <w:rStyle w:val="IndexLink"/>
                <w:rtl w:val="true"/>
              </w:rPr>
              <w:t xml:space="preserve">: </w:t>
            </w:r>
            <w:r>
              <w:rPr>
                <w:rStyle w:val="IndexLink"/>
                <w:rtl w:val="true"/>
              </w:rPr>
              <w:t>الإحسان‌</w:t>
            </w:r>
            <w:r>
              <w:rPr>
                <w:rStyle w:val="IndexLink"/>
                <w:rtl w:val="true"/>
              </w:rPr>
              <w:tab/>
            </w:r>
            <w:r>
              <w:rPr>
                <w:rStyle w:val="IndexLink"/>
              </w:rPr>
              <w:t>158</w:t>
            </w:r>
          </w:hyperlink>
        </w:p>
        <w:p>
          <w:pPr>
            <w:pStyle w:val="Contents3"/>
            <w:tabs>
              <w:tab w:val="clear" w:pos="8459"/>
              <w:tab w:val="right" w:pos="9026" w:leader="dot"/>
            </w:tabs>
            <w:rPr/>
          </w:pPr>
          <w:hyperlink w:anchor="__RefHeading___Toc3686135_2320776876">
            <w:r>
              <w:rPr>
                <w:webHidden/>
                <w:rStyle w:val="IndexLink"/>
                <w:rtl w:val="true"/>
              </w:rPr>
              <w:t>الخامس و الأربعون</w:t>
            </w:r>
            <w:r>
              <w:rPr>
                <w:rStyle w:val="IndexLink"/>
                <w:rtl w:val="true"/>
              </w:rPr>
              <w:t xml:space="preserve">: </w:t>
            </w:r>
            <w:r>
              <w:rPr>
                <w:rStyle w:val="IndexLink"/>
                <w:rtl w:val="true"/>
              </w:rPr>
              <w:t>المصدّق‌</w:t>
            </w:r>
            <w:r>
              <w:rPr>
                <w:rStyle w:val="IndexLink"/>
                <w:rtl w:val="true"/>
              </w:rPr>
              <w:tab/>
            </w:r>
            <w:r>
              <w:rPr>
                <w:rStyle w:val="IndexLink"/>
              </w:rPr>
              <w:t>159</w:t>
            </w:r>
          </w:hyperlink>
        </w:p>
        <w:p>
          <w:pPr>
            <w:pStyle w:val="Contents3"/>
            <w:tabs>
              <w:tab w:val="clear" w:pos="8459"/>
              <w:tab w:val="right" w:pos="9026" w:leader="dot"/>
            </w:tabs>
            <w:rPr/>
          </w:pPr>
          <w:hyperlink w:anchor="__RefHeading___Toc3686137_2320776876">
            <w:r>
              <w:rPr>
                <w:webHidden/>
                <w:rStyle w:val="IndexLink"/>
                <w:rtl w:val="true"/>
              </w:rPr>
              <w:t>السادس و الأربعون</w:t>
            </w:r>
            <w:r>
              <w:rPr>
                <w:rStyle w:val="IndexLink"/>
                <w:rtl w:val="true"/>
              </w:rPr>
              <w:t xml:space="preserve">: </w:t>
            </w:r>
            <w:r>
              <w:rPr>
                <w:rStyle w:val="IndexLink"/>
                <w:rtl w:val="true"/>
              </w:rPr>
              <w:t>المؤثر</w:t>
            </w:r>
            <w:r>
              <w:rPr>
                <w:rStyle w:val="IndexLink"/>
                <w:rtl w:val="true"/>
              </w:rPr>
              <w:tab/>
            </w:r>
            <w:r>
              <w:rPr>
                <w:rStyle w:val="IndexLink"/>
              </w:rPr>
              <w:t>159</w:t>
            </w:r>
          </w:hyperlink>
        </w:p>
        <w:p>
          <w:pPr>
            <w:pStyle w:val="Contents3"/>
            <w:tabs>
              <w:tab w:val="clear" w:pos="8459"/>
              <w:tab w:val="right" w:pos="9026" w:leader="dot"/>
            </w:tabs>
            <w:rPr/>
          </w:pPr>
          <w:hyperlink w:anchor="__RefHeading___Toc3686139_2320776876">
            <w:r>
              <w:rPr>
                <w:webHidden/>
                <w:rStyle w:val="IndexLink"/>
                <w:rtl w:val="true"/>
              </w:rPr>
              <w:t>السابع و الأربعون</w:t>
            </w:r>
            <w:r>
              <w:rPr>
                <w:rStyle w:val="IndexLink"/>
                <w:rtl w:val="true"/>
              </w:rPr>
              <w:t xml:space="preserve">: </w:t>
            </w:r>
            <w:r>
              <w:rPr>
                <w:rStyle w:val="IndexLink"/>
                <w:rtl w:val="true"/>
              </w:rPr>
              <w:t>المناجي‌</w:t>
            </w:r>
            <w:r>
              <w:rPr>
                <w:rStyle w:val="IndexLink"/>
                <w:rtl w:val="true"/>
              </w:rPr>
              <w:tab/>
            </w:r>
            <w:r>
              <w:rPr>
                <w:rStyle w:val="IndexLink"/>
              </w:rPr>
              <w:t>159</w:t>
            </w:r>
          </w:hyperlink>
        </w:p>
        <w:p>
          <w:pPr>
            <w:pStyle w:val="Contents3"/>
            <w:tabs>
              <w:tab w:val="clear" w:pos="8459"/>
              <w:tab w:val="right" w:pos="9026" w:leader="dot"/>
            </w:tabs>
            <w:rPr/>
          </w:pPr>
          <w:hyperlink w:anchor="__RefHeading___Toc3686141_2320776876">
            <w:r>
              <w:rPr>
                <w:webHidden/>
                <w:rStyle w:val="IndexLink"/>
                <w:rtl w:val="true"/>
              </w:rPr>
              <w:t>الثامن و الأربعون</w:t>
            </w:r>
            <w:r>
              <w:rPr>
                <w:rStyle w:val="IndexLink"/>
                <w:rtl w:val="true"/>
              </w:rPr>
              <w:t xml:space="preserve">: </w:t>
            </w:r>
            <w:r>
              <w:rPr>
                <w:rStyle w:val="IndexLink"/>
                <w:rtl w:val="true"/>
              </w:rPr>
              <w:t>المنتظر</w:t>
            </w:r>
            <w:r>
              <w:rPr>
                <w:rStyle w:val="IndexLink"/>
                <w:rtl w:val="true"/>
              </w:rPr>
              <w:tab/>
            </w:r>
            <w:r>
              <w:rPr>
                <w:rStyle w:val="IndexLink"/>
              </w:rPr>
              <w:t>160</w:t>
            </w:r>
          </w:hyperlink>
        </w:p>
        <w:p>
          <w:pPr>
            <w:pStyle w:val="Contents3"/>
            <w:tabs>
              <w:tab w:val="clear" w:pos="8459"/>
              <w:tab w:val="right" w:pos="9026" w:leader="dot"/>
            </w:tabs>
            <w:rPr/>
          </w:pPr>
          <w:hyperlink w:anchor="__RefHeading___Toc3686143_2320776876">
            <w:r>
              <w:rPr>
                <w:webHidden/>
                <w:rStyle w:val="IndexLink"/>
                <w:rtl w:val="true"/>
              </w:rPr>
              <w:t>التاسع و الأربعون</w:t>
            </w:r>
            <w:r>
              <w:rPr>
                <w:rStyle w:val="IndexLink"/>
                <w:rtl w:val="true"/>
              </w:rPr>
              <w:t xml:space="preserve">: </w:t>
            </w:r>
            <w:r>
              <w:rPr>
                <w:rStyle w:val="IndexLink"/>
                <w:rtl w:val="true"/>
              </w:rPr>
              <w:t>السبيل المقيم‌</w:t>
            </w:r>
            <w:r>
              <w:rPr>
                <w:rStyle w:val="IndexLink"/>
                <w:rtl w:val="true"/>
              </w:rPr>
              <w:tab/>
            </w:r>
            <w:r>
              <w:rPr>
                <w:rStyle w:val="IndexLink"/>
              </w:rPr>
              <w:t>160</w:t>
            </w:r>
          </w:hyperlink>
        </w:p>
        <w:p>
          <w:pPr>
            <w:pStyle w:val="Contents3"/>
            <w:tabs>
              <w:tab w:val="clear" w:pos="8459"/>
              <w:tab w:val="right" w:pos="9026" w:leader="dot"/>
            </w:tabs>
            <w:rPr/>
          </w:pPr>
          <w:hyperlink w:anchor="__RefHeading___Toc3686145_2320776876">
            <w:r>
              <w:rPr>
                <w:webHidden/>
                <w:rStyle w:val="IndexLink"/>
                <w:rtl w:val="true"/>
              </w:rPr>
              <w:t>الخمسون</w:t>
            </w:r>
            <w:r>
              <w:rPr>
                <w:rStyle w:val="IndexLink"/>
                <w:rtl w:val="true"/>
              </w:rPr>
              <w:t xml:space="preserve">: </w:t>
            </w:r>
            <w:r>
              <w:rPr>
                <w:rStyle w:val="IndexLink"/>
                <w:rtl w:val="true"/>
              </w:rPr>
              <w:t>الرحمة</w:t>
            </w:r>
            <w:r>
              <w:rPr>
                <w:rStyle w:val="IndexLink"/>
                <w:rtl w:val="true"/>
              </w:rPr>
              <w:tab/>
            </w:r>
            <w:r>
              <w:rPr>
                <w:rStyle w:val="IndexLink"/>
              </w:rPr>
              <w:t>161</w:t>
            </w:r>
          </w:hyperlink>
        </w:p>
        <w:p>
          <w:pPr>
            <w:pStyle w:val="Contents3"/>
            <w:tabs>
              <w:tab w:val="clear" w:pos="8459"/>
              <w:tab w:val="right" w:pos="9026" w:leader="dot"/>
            </w:tabs>
            <w:rPr/>
          </w:pPr>
          <w:hyperlink w:anchor="__RefHeading___Toc3686147_2320776876">
            <w:r>
              <w:rPr>
                <w:webHidden/>
                <w:rStyle w:val="IndexLink"/>
                <w:rtl w:val="true"/>
              </w:rPr>
              <w:t>الحادي و الخمسون</w:t>
            </w:r>
            <w:r>
              <w:rPr>
                <w:rStyle w:val="IndexLink"/>
                <w:rtl w:val="true"/>
              </w:rPr>
              <w:t xml:space="preserve">: </w:t>
            </w:r>
            <w:r>
              <w:rPr>
                <w:rStyle w:val="IndexLink"/>
                <w:rtl w:val="true"/>
              </w:rPr>
              <w:t>العدل‌</w:t>
            </w:r>
            <w:r>
              <w:rPr>
                <w:rStyle w:val="IndexLink"/>
                <w:rtl w:val="true"/>
              </w:rPr>
              <w:tab/>
            </w:r>
            <w:r>
              <w:rPr>
                <w:rStyle w:val="IndexLink"/>
              </w:rPr>
              <w:t>161</w:t>
            </w:r>
          </w:hyperlink>
        </w:p>
        <w:p>
          <w:pPr>
            <w:pStyle w:val="Contents3"/>
            <w:tabs>
              <w:tab w:val="clear" w:pos="8459"/>
              <w:tab w:val="right" w:pos="9026" w:leader="dot"/>
            </w:tabs>
            <w:rPr/>
          </w:pPr>
          <w:hyperlink w:anchor="__RefHeading___Toc3686149_2320776876">
            <w:r>
              <w:rPr>
                <w:webHidden/>
                <w:rStyle w:val="IndexLink"/>
                <w:rtl w:val="true"/>
              </w:rPr>
              <w:t>الثاني و الخمسون</w:t>
            </w:r>
            <w:r>
              <w:rPr>
                <w:rStyle w:val="IndexLink"/>
                <w:rtl w:val="true"/>
              </w:rPr>
              <w:t xml:space="preserve">: </w:t>
            </w:r>
            <w:r>
              <w:rPr>
                <w:rStyle w:val="IndexLink"/>
                <w:rtl w:val="true"/>
              </w:rPr>
              <w:t>العلم‌</w:t>
            </w:r>
            <w:r>
              <w:rPr>
                <w:rStyle w:val="IndexLink"/>
                <w:rtl w:val="true"/>
              </w:rPr>
              <w:tab/>
            </w:r>
            <w:r>
              <w:rPr>
                <w:rStyle w:val="IndexLink"/>
              </w:rPr>
              <w:t>161</w:t>
            </w:r>
          </w:hyperlink>
        </w:p>
        <w:p>
          <w:pPr>
            <w:pStyle w:val="Contents3"/>
            <w:tabs>
              <w:tab w:val="clear" w:pos="8459"/>
              <w:tab w:val="right" w:pos="9026" w:leader="dot"/>
            </w:tabs>
            <w:rPr/>
          </w:pPr>
          <w:hyperlink w:anchor="__RefHeading___Toc3686151_2320776876">
            <w:r>
              <w:rPr>
                <w:webHidden/>
                <w:rStyle w:val="IndexLink"/>
                <w:rtl w:val="true"/>
              </w:rPr>
              <w:t>الثالث و الخمسون</w:t>
            </w:r>
            <w:r>
              <w:rPr>
                <w:rStyle w:val="IndexLink"/>
                <w:rtl w:val="true"/>
              </w:rPr>
              <w:t xml:space="preserve">: </w:t>
            </w:r>
            <w:r>
              <w:rPr>
                <w:rStyle w:val="IndexLink"/>
                <w:rtl w:val="true"/>
              </w:rPr>
              <w:t>البلاغ‌</w:t>
            </w:r>
            <w:r>
              <w:rPr>
                <w:rStyle w:val="IndexLink"/>
                <w:rtl w:val="true"/>
              </w:rPr>
              <w:tab/>
            </w:r>
            <w:r>
              <w:rPr>
                <w:rStyle w:val="IndexLink"/>
              </w:rPr>
              <w:t>162</w:t>
            </w:r>
          </w:hyperlink>
        </w:p>
        <w:p>
          <w:pPr>
            <w:pStyle w:val="Contents3"/>
            <w:tabs>
              <w:tab w:val="clear" w:pos="8459"/>
              <w:tab w:val="right" w:pos="9026" w:leader="dot"/>
            </w:tabs>
            <w:rPr/>
          </w:pPr>
          <w:hyperlink w:anchor="__RefHeading___Toc3686153_2320776876">
            <w:r>
              <w:rPr>
                <w:webHidden/>
                <w:rStyle w:val="IndexLink"/>
                <w:rtl w:val="true"/>
              </w:rPr>
              <w:t>الرابع و الخمسون</w:t>
            </w:r>
            <w:r>
              <w:rPr>
                <w:rStyle w:val="IndexLink"/>
                <w:rtl w:val="true"/>
              </w:rPr>
              <w:t xml:space="preserve">: </w:t>
            </w:r>
            <w:r>
              <w:rPr>
                <w:rStyle w:val="IndexLink"/>
                <w:rtl w:val="true"/>
              </w:rPr>
              <w:t>طور سينين‌</w:t>
            </w:r>
            <w:r>
              <w:rPr>
                <w:rStyle w:val="IndexLink"/>
                <w:rtl w:val="true"/>
              </w:rPr>
              <w:tab/>
            </w:r>
            <w:r>
              <w:rPr>
                <w:rStyle w:val="IndexLink"/>
              </w:rPr>
              <w:t>162</w:t>
            </w:r>
          </w:hyperlink>
        </w:p>
        <w:p>
          <w:pPr>
            <w:pStyle w:val="Contents3"/>
            <w:tabs>
              <w:tab w:val="clear" w:pos="8459"/>
              <w:tab w:val="right" w:pos="9026" w:leader="dot"/>
            </w:tabs>
            <w:rPr/>
          </w:pPr>
          <w:hyperlink w:anchor="__RefHeading___Toc3686155_2320776876">
            <w:r>
              <w:rPr>
                <w:webHidden/>
                <w:rStyle w:val="IndexLink"/>
                <w:rtl w:val="true"/>
              </w:rPr>
              <w:t>الخامس و الخمسون</w:t>
            </w:r>
            <w:r>
              <w:rPr>
                <w:rStyle w:val="IndexLink"/>
                <w:rtl w:val="true"/>
              </w:rPr>
              <w:t xml:space="preserve">: </w:t>
            </w:r>
            <w:r>
              <w:rPr>
                <w:rStyle w:val="IndexLink"/>
                <w:rtl w:val="true"/>
              </w:rPr>
              <w:t>الكلمة التامّة</w:t>
            </w:r>
            <w:r>
              <w:rPr>
                <w:rStyle w:val="IndexLink"/>
                <w:rtl w:val="true"/>
              </w:rPr>
              <w:tab/>
            </w:r>
            <w:r>
              <w:rPr>
                <w:rStyle w:val="IndexLink"/>
              </w:rPr>
              <w:t>162</w:t>
            </w:r>
          </w:hyperlink>
        </w:p>
        <w:p>
          <w:pPr>
            <w:pStyle w:val="Contents3"/>
            <w:tabs>
              <w:tab w:val="clear" w:pos="8459"/>
              <w:tab w:val="right" w:pos="9026" w:leader="dot"/>
            </w:tabs>
            <w:rPr/>
          </w:pPr>
          <w:hyperlink w:anchor="__RefHeading___Toc3686157_2320776876">
            <w:r>
              <w:rPr>
                <w:webHidden/>
                <w:rStyle w:val="IndexLink"/>
                <w:rtl w:val="true"/>
              </w:rPr>
              <w:t>السادس و الخمسون</w:t>
            </w:r>
            <w:r>
              <w:rPr>
                <w:rStyle w:val="IndexLink"/>
                <w:rtl w:val="true"/>
              </w:rPr>
              <w:t xml:space="preserve">: </w:t>
            </w:r>
            <w:r>
              <w:rPr>
                <w:rStyle w:val="IndexLink"/>
                <w:rtl w:val="true"/>
              </w:rPr>
              <w:t>الحقّ اليقين‌</w:t>
            </w:r>
            <w:r>
              <w:rPr>
                <w:rStyle w:val="IndexLink"/>
                <w:rtl w:val="true"/>
              </w:rPr>
              <w:tab/>
            </w:r>
            <w:r>
              <w:rPr>
                <w:rStyle w:val="IndexLink"/>
              </w:rPr>
              <w:t>163</w:t>
            </w:r>
          </w:hyperlink>
        </w:p>
        <w:p>
          <w:pPr>
            <w:pStyle w:val="Contents3"/>
            <w:tabs>
              <w:tab w:val="clear" w:pos="8459"/>
              <w:tab w:val="right" w:pos="9026" w:leader="dot"/>
            </w:tabs>
            <w:rPr/>
          </w:pPr>
          <w:hyperlink w:anchor="__RefHeading___Toc3686159_2320776876">
            <w:r>
              <w:rPr>
                <w:webHidden/>
                <w:rStyle w:val="IndexLink"/>
                <w:rtl w:val="true"/>
              </w:rPr>
              <w:t>السابع و الخمسون</w:t>
            </w:r>
            <w:r>
              <w:rPr>
                <w:rStyle w:val="IndexLink"/>
                <w:rtl w:val="true"/>
              </w:rPr>
              <w:t xml:space="preserve">: </w:t>
            </w:r>
            <w:r>
              <w:rPr>
                <w:rStyle w:val="IndexLink"/>
                <w:rtl w:val="true"/>
              </w:rPr>
              <w:t>اللسان‌</w:t>
            </w:r>
            <w:r>
              <w:rPr>
                <w:rStyle w:val="IndexLink"/>
                <w:rtl w:val="true"/>
              </w:rPr>
              <w:tab/>
            </w:r>
            <w:r>
              <w:rPr>
                <w:rStyle w:val="IndexLink"/>
              </w:rPr>
              <w:t>163</w:t>
            </w:r>
          </w:hyperlink>
        </w:p>
        <w:p>
          <w:pPr>
            <w:pStyle w:val="Contents3"/>
            <w:tabs>
              <w:tab w:val="clear" w:pos="8459"/>
              <w:tab w:val="right" w:pos="9026" w:leader="dot"/>
            </w:tabs>
            <w:rPr/>
          </w:pPr>
          <w:hyperlink w:anchor="__RefHeading___Toc3686161_2320776876">
            <w:r>
              <w:rPr>
                <w:webHidden/>
                <w:rStyle w:val="IndexLink"/>
                <w:rtl w:val="true"/>
              </w:rPr>
              <w:t>الثامن و الخمسون</w:t>
            </w:r>
            <w:r>
              <w:rPr>
                <w:rStyle w:val="IndexLink"/>
                <w:rtl w:val="true"/>
              </w:rPr>
              <w:t>: (</w:t>
            </w:r>
            <w:r>
              <w:rPr>
                <w:rStyle w:val="IndexLink"/>
                <w:rtl w:val="true"/>
              </w:rPr>
              <w:t>القول</w:t>
            </w:r>
            <w:r>
              <w:rPr>
                <w:rStyle w:val="IndexLink"/>
                <w:rtl w:val="true"/>
              </w:rPr>
              <w:t>)</w:t>
              <w:tab/>
            </w:r>
            <w:r>
              <w:rPr>
                <w:rStyle w:val="IndexLink"/>
              </w:rPr>
              <w:t>163</w:t>
            </w:r>
          </w:hyperlink>
        </w:p>
        <w:p>
          <w:pPr>
            <w:pStyle w:val="Contents3"/>
            <w:tabs>
              <w:tab w:val="clear" w:pos="8459"/>
              <w:tab w:val="right" w:pos="9026" w:leader="dot"/>
            </w:tabs>
            <w:rPr/>
          </w:pPr>
          <w:hyperlink w:anchor="__RefHeading___Toc3686163_2320776876">
            <w:r>
              <w:rPr>
                <w:webHidden/>
                <w:rStyle w:val="IndexLink"/>
                <w:rtl w:val="true"/>
              </w:rPr>
              <w:t>التاسع و الخمسون</w:t>
            </w:r>
            <w:r>
              <w:rPr>
                <w:rStyle w:val="IndexLink"/>
                <w:rtl w:val="true"/>
              </w:rPr>
              <w:t xml:space="preserve">: </w:t>
            </w:r>
            <w:r>
              <w:rPr>
                <w:rStyle w:val="IndexLink"/>
                <w:rtl w:val="true"/>
              </w:rPr>
              <w:t>الإنسان‌</w:t>
            </w:r>
            <w:r>
              <w:rPr>
                <w:rStyle w:val="IndexLink"/>
                <w:rtl w:val="true"/>
              </w:rPr>
              <w:tab/>
            </w:r>
            <w:r>
              <w:rPr>
                <w:rStyle w:val="IndexLink"/>
              </w:rPr>
              <w:t>164</w:t>
            </w:r>
          </w:hyperlink>
        </w:p>
        <w:p>
          <w:pPr>
            <w:pStyle w:val="Contents3"/>
            <w:tabs>
              <w:tab w:val="clear" w:pos="8459"/>
              <w:tab w:val="right" w:pos="9026" w:leader="dot"/>
            </w:tabs>
            <w:rPr/>
          </w:pPr>
          <w:hyperlink w:anchor="__RefHeading___Toc3686165_2320776876">
            <w:r>
              <w:rPr>
                <w:webHidden/>
                <w:rStyle w:val="IndexLink"/>
                <w:rtl w:val="true"/>
              </w:rPr>
              <w:t>الستّون</w:t>
            </w:r>
            <w:r>
              <w:rPr>
                <w:rStyle w:val="IndexLink"/>
                <w:rtl w:val="true"/>
              </w:rPr>
              <w:t xml:space="preserve">: </w:t>
            </w:r>
            <w:r>
              <w:rPr>
                <w:rStyle w:val="IndexLink"/>
                <w:rtl w:val="true"/>
              </w:rPr>
              <w:t>الحياة</w:t>
            </w:r>
            <w:r>
              <w:rPr>
                <w:rStyle w:val="IndexLink"/>
                <w:rtl w:val="true"/>
              </w:rPr>
              <w:tab/>
            </w:r>
            <w:r>
              <w:rPr>
                <w:rStyle w:val="IndexLink"/>
              </w:rPr>
              <w:t>164</w:t>
            </w:r>
          </w:hyperlink>
        </w:p>
        <w:p>
          <w:pPr>
            <w:pStyle w:val="Contents3"/>
            <w:tabs>
              <w:tab w:val="clear" w:pos="8459"/>
              <w:tab w:val="right" w:pos="9026" w:leader="dot"/>
            </w:tabs>
            <w:rPr/>
          </w:pPr>
          <w:hyperlink w:anchor="__RefHeading___Toc3686167_2320776876">
            <w:r>
              <w:rPr>
                <w:webHidden/>
                <w:rStyle w:val="IndexLink"/>
                <w:rtl w:val="true"/>
              </w:rPr>
              <w:t>الحادي و الستّون</w:t>
            </w:r>
            <w:r>
              <w:rPr>
                <w:rStyle w:val="IndexLink"/>
                <w:rtl w:val="true"/>
              </w:rPr>
              <w:t xml:space="preserve">: </w:t>
            </w:r>
            <w:r>
              <w:rPr>
                <w:rStyle w:val="IndexLink"/>
                <w:rtl w:val="true"/>
              </w:rPr>
              <w:t>التجارة</w:t>
            </w:r>
            <w:r>
              <w:rPr>
                <w:rStyle w:val="IndexLink"/>
                <w:rtl w:val="true"/>
              </w:rPr>
              <w:tab/>
            </w:r>
            <w:r>
              <w:rPr>
                <w:rStyle w:val="IndexLink"/>
              </w:rPr>
              <w:t>164</w:t>
            </w:r>
          </w:hyperlink>
        </w:p>
        <w:p>
          <w:pPr>
            <w:pStyle w:val="Contents3"/>
            <w:tabs>
              <w:tab w:val="clear" w:pos="8459"/>
              <w:tab w:val="right" w:pos="9026" w:leader="dot"/>
            </w:tabs>
            <w:rPr/>
          </w:pPr>
          <w:hyperlink w:anchor="__RefHeading___Toc3686169_2320776876">
            <w:r>
              <w:rPr>
                <w:webHidden/>
                <w:rStyle w:val="IndexLink"/>
                <w:rtl w:val="true"/>
              </w:rPr>
              <w:t>الثاني و الستّون</w:t>
            </w:r>
            <w:r>
              <w:rPr>
                <w:rStyle w:val="IndexLink"/>
                <w:rtl w:val="true"/>
              </w:rPr>
              <w:t xml:space="preserve">: </w:t>
            </w:r>
            <w:r>
              <w:rPr>
                <w:rStyle w:val="IndexLink"/>
                <w:rtl w:val="true"/>
              </w:rPr>
              <w:t>الوصيّة</w:t>
            </w:r>
            <w:r>
              <w:rPr>
                <w:rStyle w:val="IndexLink"/>
                <w:rtl w:val="true"/>
              </w:rPr>
              <w:tab/>
            </w:r>
            <w:r>
              <w:rPr>
                <w:rStyle w:val="IndexLink"/>
              </w:rPr>
              <w:t>165</w:t>
            </w:r>
          </w:hyperlink>
        </w:p>
        <w:p>
          <w:pPr>
            <w:pStyle w:val="Contents3"/>
            <w:tabs>
              <w:tab w:val="clear" w:pos="8459"/>
              <w:tab w:val="right" w:pos="9026" w:leader="dot"/>
            </w:tabs>
            <w:rPr/>
          </w:pPr>
          <w:hyperlink w:anchor="__RefHeading___Toc3686171_2320776876">
            <w:r>
              <w:rPr>
                <w:webHidden/>
                <w:rStyle w:val="IndexLink"/>
                <w:rtl w:val="true"/>
              </w:rPr>
              <w:t>الثالث و الستّون</w:t>
            </w:r>
            <w:r>
              <w:rPr>
                <w:rStyle w:val="IndexLink"/>
                <w:rtl w:val="true"/>
              </w:rPr>
              <w:t xml:space="preserve">: </w:t>
            </w:r>
            <w:r>
              <w:rPr>
                <w:rStyle w:val="IndexLink"/>
                <w:rtl w:val="true"/>
              </w:rPr>
              <w:t>السّلم‌</w:t>
            </w:r>
            <w:r>
              <w:rPr>
                <w:rStyle w:val="IndexLink"/>
                <w:rtl w:val="true"/>
              </w:rPr>
              <w:tab/>
            </w:r>
            <w:r>
              <w:rPr>
                <w:rStyle w:val="IndexLink"/>
              </w:rPr>
              <w:t>165</w:t>
            </w:r>
          </w:hyperlink>
        </w:p>
        <w:p>
          <w:pPr>
            <w:pStyle w:val="Contents3"/>
            <w:tabs>
              <w:tab w:val="clear" w:pos="8459"/>
              <w:tab w:val="right" w:pos="9026" w:leader="dot"/>
            </w:tabs>
            <w:rPr/>
          </w:pPr>
          <w:hyperlink w:anchor="__RefHeading___Toc3686173_2320776876">
            <w:r>
              <w:rPr>
                <w:webHidden/>
                <w:rStyle w:val="IndexLink"/>
                <w:rtl w:val="true"/>
              </w:rPr>
              <w:t>الرابع و الستّون</w:t>
            </w:r>
            <w:r>
              <w:rPr>
                <w:rStyle w:val="IndexLink"/>
                <w:rtl w:val="true"/>
              </w:rPr>
              <w:t xml:space="preserve">: </w:t>
            </w:r>
            <w:r>
              <w:rPr>
                <w:rStyle w:val="IndexLink"/>
                <w:rtl w:val="true"/>
              </w:rPr>
              <w:t>اليمين‌</w:t>
            </w:r>
            <w:r>
              <w:rPr>
                <w:rStyle w:val="IndexLink"/>
                <w:rtl w:val="true"/>
              </w:rPr>
              <w:tab/>
            </w:r>
            <w:r>
              <w:rPr>
                <w:rStyle w:val="IndexLink"/>
              </w:rPr>
              <w:t>166</w:t>
            </w:r>
          </w:hyperlink>
        </w:p>
        <w:p>
          <w:pPr>
            <w:pStyle w:val="Contents3"/>
            <w:tabs>
              <w:tab w:val="clear" w:pos="8459"/>
              <w:tab w:val="right" w:pos="9026" w:leader="dot"/>
            </w:tabs>
            <w:rPr/>
          </w:pPr>
          <w:hyperlink w:anchor="__RefHeading___Toc3686175_2320776876">
            <w:r>
              <w:rPr>
                <w:webHidden/>
                <w:rStyle w:val="IndexLink"/>
                <w:rtl w:val="true"/>
              </w:rPr>
              <w:t>الخامس و الستّون</w:t>
            </w:r>
            <w:r>
              <w:rPr>
                <w:rStyle w:val="IndexLink"/>
                <w:rtl w:val="true"/>
              </w:rPr>
              <w:t xml:space="preserve">: </w:t>
            </w:r>
            <w:r>
              <w:rPr>
                <w:rStyle w:val="IndexLink"/>
                <w:rtl w:val="true"/>
              </w:rPr>
              <w:t>السماء</w:t>
            </w:r>
            <w:r>
              <w:rPr>
                <w:rStyle w:val="IndexLink"/>
                <w:rtl w:val="true"/>
              </w:rPr>
              <w:tab/>
            </w:r>
            <w:r>
              <w:rPr>
                <w:rStyle w:val="IndexLink"/>
              </w:rPr>
              <w:t>166</w:t>
            </w:r>
          </w:hyperlink>
        </w:p>
        <w:p>
          <w:pPr>
            <w:pStyle w:val="Contents3"/>
            <w:tabs>
              <w:tab w:val="clear" w:pos="8459"/>
              <w:tab w:val="right" w:pos="9026" w:leader="dot"/>
            </w:tabs>
            <w:rPr/>
          </w:pPr>
          <w:hyperlink w:anchor="__RefHeading___Toc3686177_2320776876">
            <w:r>
              <w:rPr>
                <w:webHidden/>
                <w:rStyle w:val="IndexLink"/>
                <w:rtl w:val="true"/>
              </w:rPr>
              <w:t>السادس و الستّون</w:t>
            </w:r>
            <w:r>
              <w:rPr>
                <w:rStyle w:val="IndexLink"/>
                <w:rtl w:val="true"/>
              </w:rPr>
              <w:t xml:space="preserve">: </w:t>
            </w:r>
            <w:r>
              <w:rPr>
                <w:rStyle w:val="IndexLink"/>
                <w:rtl w:val="true"/>
              </w:rPr>
              <w:t>الإيمان‌</w:t>
            </w:r>
            <w:r>
              <w:rPr>
                <w:rStyle w:val="IndexLink"/>
                <w:rtl w:val="true"/>
              </w:rPr>
              <w:tab/>
            </w:r>
            <w:r>
              <w:rPr>
                <w:rStyle w:val="IndexLink"/>
              </w:rPr>
              <w:t>166</w:t>
            </w:r>
          </w:hyperlink>
        </w:p>
        <w:p>
          <w:pPr>
            <w:pStyle w:val="Contents3"/>
            <w:tabs>
              <w:tab w:val="clear" w:pos="8459"/>
              <w:tab w:val="right" w:pos="9026" w:leader="dot"/>
            </w:tabs>
            <w:rPr/>
          </w:pPr>
          <w:hyperlink w:anchor="__RefHeading___Toc3686179_2320776876">
            <w:r>
              <w:rPr>
                <w:webHidden/>
                <w:rStyle w:val="IndexLink"/>
                <w:rtl w:val="true"/>
              </w:rPr>
              <w:t>السابع و الستّون</w:t>
            </w:r>
            <w:r>
              <w:rPr>
                <w:rStyle w:val="IndexLink"/>
                <w:rtl w:val="true"/>
              </w:rPr>
              <w:t xml:space="preserve">: </w:t>
            </w:r>
            <w:r>
              <w:rPr>
                <w:rStyle w:val="IndexLink"/>
                <w:rtl w:val="true"/>
              </w:rPr>
              <w:t>كلمة التقوى‌</w:t>
            </w:r>
            <w:r>
              <w:rPr>
                <w:rStyle w:val="IndexLink"/>
                <w:rtl w:val="true"/>
              </w:rPr>
              <w:tab/>
            </w:r>
            <w:r>
              <w:rPr>
                <w:rStyle w:val="IndexLink"/>
              </w:rPr>
              <w:t>167</w:t>
            </w:r>
          </w:hyperlink>
        </w:p>
        <w:p>
          <w:pPr>
            <w:pStyle w:val="Contents3"/>
            <w:tabs>
              <w:tab w:val="clear" w:pos="8459"/>
              <w:tab w:val="right" w:pos="9026" w:leader="dot"/>
            </w:tabs>
            <w:rPr/>
          </w:pPr>
          <w:hyperlink w:anchor="__RefHeading___Toc3686181_2320776876">
            <w:r>
              <w:rPr>
                <w:webHidden/>
                <w:rStyle w:val="IndexLink"/>
                <w:rtl w:val="true"/>
              </w:rPr>
              <w:t>الثامن و الستّون</w:t>
            </w:r>
            <w:r>
              <w:rPr>
                <w:rStyle w:val="IndexLink"/>
                <w:rtl w:val="true"/>
              </w:rPr>
              <w:t xml:space="preserve">: </w:t>
            </w:r>
            <w:r>
              <w:rPr>
                <w:rStyle w:val="IndexLink"/>
                <w:rtl w:val="true"/>
              </w:rPr>
              <w:t>الأمانة</w:t>
            </w:r>
            <w:r>
              <w:rPr>
                <w:rStyle w:val="IndexLink"/>
                <w:rtl w:val="true"/>
              </w:rPr>
              <w:tab/>
            </w:r>
            <w:r>
              <w:rPr>
                <w:rStyle w:val="IndexLink"/>
              </w:rPr>
              <w:t>167</w:t>
            </w:r>
          </w:hyperlink>
        </w:p>
        <w:p>
          <w:pPr>
            <w:pStyle w:val="Contents3"/>
            <w:tabs>
              <w:tab w:val="clear" w:pos="8459"/>
              <w:tab w:val="right" w:pos="9026" w:leader="dot"/>
            </w:tabs>
            <w:rPr/>
          </w:pPr>
          <w:hyperlink w:anchor="__RefHeading___Toc3686183_2320776876">
            <w:r>
              <w:rPr>
                <w:webHidden/>
                <w:rStyle w:val="IndexLink"/>
                <w:rtl w:val="true"/>
              </w:rPr>
              <w:t>التاسع و الستّون</w:t>
            </w:r>
            <w:r>
              <w:rPr>
                <w:rStyle w:val="IndexLink"/>
                <w:rtl w:val="true"/>
              </w:rPr>
              <w:t xml:space="preserve">: </w:t>
            </w:r>
            <w:r>
              <w:rPr>
                <w:rStyle w:val="IndexLink"/>
                <w:rtl w:val="true"/>
              </w:rPr>
              <w:t>السائق‌</w:t>
            </w:r>
            <w:r>
              <w:rPr>
                <w:rStyle w:val="IndexLink"/>
                <w:rtl w:val="true"/>
              </w:rPr>
              <w:tab/>
            </w:r>
            <w:r>
              <w:rPr>
                <w:rStyle w:val="IndexLink"/>
              </w:rPr>
              <w:t>167</w:t>
            </w:r>
          </w:hyperlink>
        </w:p>
        <w:p>
          <w:pPr>
            <w:pStyle w:val="Contents3"/>
            <w:tabs>
              <w:tab w:val="clear" w:pos="8459"/>
              <w:tab w:val="right" w:pos="9026" w:leader="dot"/>
            </w:tabs>
            <w:rPr/>
          </w:pPr>
          <w:hyperlink w:anchor="__RefHeading___Toc3686185_2320776876">
            <w:r>
              <w:rPr>
                <w:webHidden/>
                <w:rStyle w:val="IndexLink"/>
                <w:rtl w:val="true"/>
              </w:rPr>
              <w:t>السبعون</w:t>
            </w:r>
            <w:r>
              <w:rPr>
                <w:rStyle w:val="IndexLink"/>
                <w:rtl w:val="true"/>
              </w:rPr>
              <w:t xml:space="preserve">: </w:t>
            </w:r>
            <w:r>
              <w:rPr>
                <w:rStyle w:val="IndexLink"/>
                <w:rtl w:val="true"/>
              </w:rPr>
              <w:t>الساعة</w:t>
            </w:r>
            <w:r>
              <w:rPr>
                <w:rStyle w:val="IndexLink"/>
                <w:rtl w:val="true"/>
              </w:rPr>
              <w:tab/>
            </w:r>
            <w:r>
              <w:rPr>
                <w:rStyle w:val="IndexLink"/>
              </w:rPr>
              <w:t>167</w:t>
            </w:r>
          </w:hyperlink>
        </w:p>
        <w:p>
          <w:pPr>
            <w:pStyle w:val="Contents3"/>
            <w:tabs>
              <w:tab w:val="clear" w:pos="8459"/>
              <w:tab w:val="right" w:pos="9026" w:leader="dot"/>
            </w:tabs>
            <w:rPr/>
          </w:pPr>
          <w:hyperlink w:anchor="__RefHeading___Toc3686187_2320776876">
            <w:r>
              <w:rPr>
                <w:webHidden/>
                <w:rStyle w:val="IndexLink"/>
                <w:rtl w:val="true"/>
              </w:rPr>
              <w:t>الحادي و السبعون</w:t>
            </w:r>
            <w:r>
              <w:rPr>
                <w:rStyle w:val="IndexLink"/>
                <w:rtl w:val="true"/>
              </w:rPr>
              <w:t xml:space="preserve">: </w:t>
            </w:r>
            <w:r>
              <w:rPr>
                <w:rStyle w:val="IndexLink"/>
                <w:rtl w:val="true"/>
              </w:rPr>
              <w:t>القسط</w:t>
            </w:r>
            <w:r>
              <w:rPr>
                <w:rStyle w:val="IndexLink"/>
                <w:rtl w:val="true"/>
              </w:rPr>
              <w:tab/>
            </w:r>
            <w:r>
              <w:rPr>
                <w:rStyle w:val="IndexLink"/>
              </w:rPr>
              <w:t>168</w:t>
            </w:r>
          </w:hyperlink>
        </w:p>
        <w:p>
          <w:pPr>
            <w:pStyle w:val="Contents3"/>
            <w:tabs>
              <w:tab w:val="clear" w:pos="8459"/>
              <w:tab w:val="right" w:pos="9026" w:leader="dot"/>
            </w:tabs>
            <w:rPr/>
          </w:pPr>
          <w:hyperlink w:anchor="__RefHeading___Toc3686189_2320776876">
            <w:r>
              <w:rPr>
                <w:webHidden/>
                <w:rStyle w:val="IndexLink"/>
                <w:rtl w:val="true"/>
              </w:rPr>
              <w:t>الثاني و السبعون</w:t>
            </w:r>
            <w:r>
              <w:rPr>
                <w:rStyle w:val="IndexLink"/>
                <w:rtl w:val="true"/>
              </w:rPr>
              <w:t xml:space="preserve">: </w:t>
            </w:r>
            <w:r>
              <w:rPr>
                <w:rStyle w:val="IndexLink"/>
                <w:rtl w:val="true"/>
              </w:rPr>
              <w:t>الصراط السويّ‌</w:t>
            </w:r>
            <w:r>
              <w:rPr>
                <w:rStyle w:val="IndexLink"/>
                <w:rtl w:val="true"/>
              </w:rPr>
              <w:tab/>
            </w:r>
            <w:r>
              <w:rPr>
                <w:rStyle w:val="IndexLink"/>
              </w:rPr>
              <w:t>168</w:t>
            </w:r>
          </w:hyperlink>
        </w:p>
        <w:p>
          <w:pPr>
            <w:pStyle w:val="Contents3"/>
            <w:tabs>
              <w:tab w:val="clear" w:pos="8459"/>
              <w:tab w:val="right" w:pos="9026" w:leader="dot"/>
            </w:tabs>
            <w:rPr/>
          </w:pPr>
          <w:hyperlink w:anchor="__RefHeading___Toc3686191_2320776876">
            <w:r>
              <w:rPr>
                <w:webHidden/>
                <w:rStyle w:val="IndexLink"/>
                <w:rtl w:val="true"/>
              </w:rPr>
              <w:t>الثالث و السبعون</w:t>
            </w:r>
            <w:r>
              <w:rPr>
                <w:rStyle w:val="IndexLink"/>
                <w:rtl w:val="true"/>
              </w:rPr>
              <w:t xml:space="preserve">: </w:t>
            </w:r>
            <w:r>
              <w:rPr>
                <w:rStyle w:val="IndexLink"/>
                <w:rtl w:val="true"/>
              </w:rPr>
              <w:t>الماء المعين‌</w:t>
            </w:r>
            <w:r>
              <w:rPr>
                <w:rStyle w:val="IndexLink"/>
                <w:rtl w:val="true"/>
              </w:rPr>
              <w:tab/>
            </w:r>
            <w:r>
              <w:rPr>
                <w:rStyle w:val="IndexLink"/>
              </w:rPr>
              <w:t>168</w:t>
            </w:r>
          </w:hyperlink>
        </w:p>
        <w:p>
          <w:pPr>
            <w:pStyle w:val="Contents3"/>
            <w:tabs>
              <w:tab w:val="clear" w:pos="8459"/>
              <w:tab w:val="right" w:pos="9026" w:leader="dot"/>
            </w:tabs>
            <w:rPr/>
          </w:pPr>
          <w:hyperlink w:anchor="__RefHeading___Toc3686193_2320776876">
            <w:r>
              <w:rPr>
                <w:webHidden/>
                <w:rStyle w:val="IndexLink"/>
                <w:rtl w:val="true"/>
              </w:rPr>
              <w:t>الرابع و السبعون</w:t>
            </w:r>
            <w:r>
              <w:rPr>
                <w:rStyle w:val="IndexLink"/>
                <w:rtl w:val="true"/>
              </w:rPr>
              <w:t>: (</w:t>
            </w:r>
            <w:r>
              <w:rPr>
                <w:rStyle w:val="IndexLink"/>
                <w:rtl w:val="true"/>
              </w:rPr>
              <w:t>الأحسن</w:t>
            </w:r>
            <w:r>
              <w:rPr>
                <w:rStyle w:val="IndexLink"/>
                <w:rtl w:val="true"/>
              </w:rPr>
              <w:t>)</w:t>
              <w:tab/>
            </w:r>
            <w:r>
              <w:rPr>
                <w:rStyle w:val="IndexLink"/>
              </w:rPr>
              <w:t>168</w:t>
            </w:r>
          </w:hyperlink>
        </w:p>
        <w:p>
          <w:pPr>
            <w:pStyle w:val="Contents3"/>
            <w:tabs>
              <w:tab w:val="clear" w:pos="8459"/>
              <w:tab w:val="right" w:pos="9026" w:leader="dot"/>
            </w:tabs>
            <w:rPr/>
          </w:pPr>
          <w:hyperlink w:anchor="__RefHeading___Toc3686195_2320776876">
            <w:r>
              <w:rPr>
                <w:webHidden/>
                <w:rStyle w:val="IndexLink"/>
                <w:rtl w:val="true"/>
              </w:rPr>
              <w:t>الخامس و السبعون</w:t>
            </w:r>
            <w:r>
              <w:rPr>
                <w:rStyle w:val="IndexLink"/>
                <w:rtl w:val="true"/>
              </w:rPr>
              <w:t xml:space="preserve">: </w:t>
            </w:r>
            <w:r>
              <w:rPr>
                <w:rStyle w:val="IndexLink"/>
                <w:rtl w:val="true"/>
              </w:rPr>
              <w:t>المشهود</w:t>
            </w:r>
            <w:r>
              <w:rPr>
                <w:rStyle w:val="IndexLink"/>
                <w:rtl w:val="true"/>
              </w:rPr>
              <w:tab/>
            </w:r>
            <w:r>
              <w:rPr>
                <w:rStyle w:val="IndexLink"/>
              </w:rPr>
              <w:t>169</w:t>
            </w:r>
          </w:hyperlink>
        </w:p>
        <w:p>
          <w:pPr>
            <w:pStyle w:val="Contents3"/>
            <w:tabs>
              <w:tab w:val="clear" w:pos="8459"/>
              <w:tab w:val="right" w:pos="9026" w:leader="dot"/>
            </w:tabs>
            <w:rPr/>
          </w:pPr>
          <w:hyperlink w:anchor="__RefHeading___Toc3686197_2320776876">
            <w:r>
              <w:rPr>
                <w:webHidden/>
                <w:rStyle w:val="IndexLink"/>
                <w:rtl w:val="true"/>
              </w:rPr>
              <w:t>السادس و السبعون</w:t>
            </w:r>
            <w:r>
              <w:rPr>
                <w:rStyle w:val="IndexLink"/>
                <w:rtl w:val="true"/>
              </w:rPr>
              <w:t xml:space="preserve">: </w:t>
            </w:r>
            <w:r>
              <w:rPr>
                <w:rStyle w:val="IndexLink"/>
                <w:rtl w:val="true"/>
              </w:rPr>
              <w:t>الأمّة</w:t>
            </w:r>
            <w:r>
              <w:rPr>
                <w:rStyle w:val="IndexLink"/>
                <w:rtl w:val="true"/>
              </w:rPr>
              <w:tab/>
            </w:r>
            <w:r>
              <w:rPr>
                <w:rStyle w:val="IndexLink"/>
              </w:rPr>
              <w:t>169</w:t>
            </w:r>
          </w:hyperlink>
        </w:p>
        <w:p>
          <w:pPr>
            <w:pStyle w:val="Contents3"/>
            <w:tabs>
              <w:tab w:val="clear" w:pos="8459"/>
              <w:tab w:val="right" w:pos="9026" w:leader="dot"/>
            </w:tabs>
            <w:rPr/>
          </w:pPr>
          <w:hyperlink w:anchor="__RefHeading___Toc3686199_2320776876">
            <w:r>
              <w:rPr>
                <w:webHidden/>
                <w:rStyle w:val="IndexLink"/>
                <w:rtl w:val="true"/>
              </w:rPr>
              <w:t>السابع و السبعون</w:t>
            </w:r>
            <w:r>
              <w:rPr>
                <w:rStyle w:val="IndexLink"/>
                <w:rtl w:val="true"/>
              </w:rPr>
              <w:t xml:space="preserve">: </w:t>
            </w:r>
            <w:r>
              <w:rPr>
                <w:rStyle w:val="IndexLink"/>
                <w:rtl w:val="true"/>
              </w:rPr>
              <w:t>العرف‌</w:t>
            </w:r>
            <w:r>
              <w:rPr>
                <w:rStyle w:val="IndexLink"/>
                <w:rtl w:val="true"/>
              </w:rPr>
              <w:tab/>
            </w:r>
            <w:r>
              <w:rPr>
                <w:rStyle w:val="IndexLink"/>
              </w:rPr>
              <w:t>169</w:t>
            </w:r>
          </w:hyperlink>
        </w:p>
        <w:p>
          <w:pPr>
            <w:pStyle w:val="Contents3"/>
            <w:tabs>
              <w:tab w:val="clear" w:pos="8459"/>
              <w:tab w:val="right" w:pos="9026" w:leader="dot"/>
            </w:tabs>
            <w:rPr/>
          </w:pPr>
          <w:hyperlink w:anchor="__RefHeading___Toc3686201_2320776876">
            <w:r>
              <w:rPr>
                <w:webHidden/>
                <w:rStyle w:val="IndexLink"/>
                <w:rtl w:val="true"/>
              </w:rPr>
              <w:t>الثامن و السبعون</w:t>
            </w:r>
            <w:r>
              <w:rPr>
                <w:rStyle w:val="IndexLink"/>
                <w:rtl w:val="true"/>
              </w:rPr>
              <w:t xml:space="preserve">: </w:t>
            </w:r>
            <w:r>
              <w:rPr>
                <w:rStyle w:val="IndexLink"/>
                <w:rtl w:val="true"/>
              </w:rPr>
              <w:t>الاستقامة</w:t>
            </w:r>
            <w:r>
              <w:rPr>
                <w:rStyle w:val="IndexLink"/>
                <w:rtl w:val="true"/>
              </w:rPr>
              <w:tab/>
            </w:r>
            <w:r>
              <w:rPr>
                <w:rStyle w:val="IndexLink"/>
              </w:rPr>
              <w:t>170</w:t>
            </w:r>
          </w:hyperlink>
        </w:p>
        <w:p>
          <w:pPr>
            <w:pStyle w:val="Contents3"/>
            <w:tabs>
              <w:tab w:val="clear" w:pos="8459"/>
              <w:tab w:val="right" w:pos="9026" w:leader="dot"/>
            </w:tabs>
            <w:rPr/>
          </w:pPr>
          <w:hyperlink w:anchor="__RefHeading___Toc3686203_2320776876">
            <w:r>
              <w:rPr>
                <w:webHidden/>
                <w:rStyle w:val="IndexLink"/>
                <w:rtl w:val="true"/>
              </w:rPr>
              <w:t>التاسع و السبعون</w:t>
            </w:r>
            <w:r>
              <w:rPr>
                <w:rStyle w:val="IndexLink"/>
                <w:rtl w:val="true"/>
              </w:rPr>
              <w:t xml:space="preserve">: </w:t>
            </w:r>
            <w:r>
              <w:rPr>
                <w:rStyle w:val="IndexLink"/>
                <w:rtl w:val="true"/>
              </w:rPr>
              <w:t>المستخلف‌</w:t>
            </w:r>
            <w:r>
              <w:rPr>
                <w:rStyle w:val="IndexLink"/>
                <w:rtl w:val="true"/>
              </w:rPr>
              <w:tab/>
            </w:r>
            <w:r>
              <w:rPr>
                <w:rStyle w:val="IndexLink"/>
              </w:rPr>
              <w:t>170</w:t>
            </w:r>
          </w:hyperlink>
        </w:p>
        <w:p>
          <w:pPr>
            <w:pStyle w:val="Contents3"/>
            <w:tabs>
              <w:tab w:val="clear" w:pos="8459"/>
              <w:tab w:val="right" w:pos="9026" w:leader="dot"/>
            </w:tabs>
            <w:rPr/>
          </w:pPr>
          <w:hyperlink w:anchor="__RefHeading___Toc3686205_2320776876">
            <w:r>
              <w:rPr>
                <w:webHidden/>
                <w:rStyle w:val="IndexLink"/>
                <w:rtl w:val="true"/>
              </w:rPr>
              <w:t>الثمانون</w:t>
            </w:r>
            <w:r>
              <w:rPr>
                <w:rStyle w:val="IndexLink"/>
                <w:rtl w:val="true"/>
              </w:rPr>
              <w:t xml:space="preserve">: </w:t>
            </w:r>
            <w:r>
              <w:rPr>
                <w:rStyle w:val="IndexLink"/>
                <w:rtl w:val="true"/>
              </w:rPr>
              <w:t>القلم‌</w:t>
            </w:r>
            <w:r>
              <w:rPr>
                <w:rStyle w:val="IndexLink"/>
                <w:rtl w:val="true"/>
              </w:rPr>
              <w:tab/>
            </w:r>
            <w:r>
              <w:rPr>
                <w:rStyle w:val="IndexLink"/>
              </w:rPr>
              <w:t>170</w:t>
            </w:r>
          </w:hyperlink>
        </w:p>
        <w:p>
          <w:pPr>
            <w:pStyle w:val="Contents3"/>
            <w:tabs>
              <w:tab w:val="clear" w:pos="8459"/>
              <w:tab w:val="right" w:pos="9026" w:leader="dot"/>
            </w:tabs>
            <w:rPr/>
          </w:pPr>
          <w:hyperlink w:anchor="__RefHeading___Toc3686207_2320776876">
            <w:r>
              <w:rPr>
                <w:webHidden/>
                <w:rStyle w:val="IndexLink"/>
                <w:rtl w:val="true"/>
              </w:rPr>
              <w:t>الحادي و الثمانون</w:t>
            </w:r>
            <w:r>
              <w:rPr>
                <w:rStyle w:val="IndexLink"/>
                <w:rtl w:val="true"/>
              </w:rPr>
              <w:t xml:space="preserve">: </w:t>
            </w:r>
            <w:r>
              <w:rPr>
                <w:rStyle w:val="IndexLink"/>
                <w:rtl w:val="true"/>
              </w:rPr>
              <w:t>فرع الشجرة</w:t>
            </w:r>
            <w:r>
              <w:rPr>
                <w:rStyle w:val="IndexLink"/>
                <w:rtl w:val="true"/>
              </w:rPr>
              <w:tab/>
            </w:r>
            <w:r>
              <w:rPr>
                <w:rStyle w:val="IndexLink"/>
              </w:rPr>
              <w:t>170</w:t>
            </w:r>
          </w:hyperlink>
        </w:p>
        <w:p>
          <w:pPr>
            <w:pStyle w:val="Contents3"/>
            <w:tabs>
              <w:tab w:val="clear" w:pos="8459"/>
              <w:tab w:val="right" w:pos="9026" w:leader="dot"/>
            </w:tabs>
            <w:rPr/>
          </w:pPr>
          <w:hyperlink w:anchor="__RefHeading___Toc3686209_2320776876">
            <w:r>
              <w:rPr>
                <w:webHidden/>
                <w:rStyle w:val="IndexLink"/>
                <w:rtl w:val="true"/>
              </w:rPr>
              <w:t>الثاني و الثمانون</w:t>
            </w:r>
            <w:r>
              <w:rPr>
                <w:rStyle w:val="IndexLink"/>
                <w:rtl w:val="true"/>
              </w:rPr>
              <w:t xml:space="preserve">: </w:t>
            </w:r>
            <w:r>
              <w:rPr>
                <w:rStyle w:val="IndexLink"/>
                <w:rtl w:val="true"/>
              </w:rPr>
              <w:t>الطريقة</w:t>
            </w:r>
            <w:r>
              <w:rPr>
                <w:rStyle w:val="IndexLink"/>
                <w:rtl w:val="true"/>
              </w:rPr>
              <w:tab/>
            </w:r>
            <w:r>
              <w:rPr>
                <w:rStyle w:val="IndexLink"/>
              </w:rPr>
              <w:t>171</w:t>
            </w:r>
          </w:hyperlink>
        </w:p>
        <w:p>
          <w:pPr>
            <w:pStyle w:val="Contents3"/>
            <w:tabs>
              <w:tab w:val="clear" w:pos="8459"/>
              <w:tab w:val="right" w:pos="9026" w:leader="dot"/>
            </w:tabs>
            <w:rPr/>
          </w:pPr>
          <w:hyperlink w:anchor="__RefHeading___Toc3686211_2320776876">
            <w:r>
              <w:rPr>
                <w:webHidden/>
                <w:rStyle w:val="IndexLink"/>
                <w:rtl w:val="true"/>
              </w:rPr>
              <w:t>الثالث و الثمانون</w:t>
            </w:r>
            <w:r>
              <w:rPr>
                <w:rStyle w:val="IndexLink"/>
                <w:rtl w:val="true"/>
              </w:rPr>
              <w:t xml:space="preserve">: </w:t>
            </w:r>
            <w:r>
              <w:rPr>
                <w:rStyle w:val="IndexLink"/>
                <w:rtl w:val="true"/>
              </w:rPr>
              <w:t>الحقّ‌</w:t>
            </w:r>
            <w:r>
              <w:rPr>
                <w:rStyle w:val="IndexLink"/>
                <w:rtl w:val="true"/>
              </w:rPr>
              <w:tab/>
            </w:r>
            <w:r>
              <w:rPr>
                <w:rStyle w:val="IndexLink"/>
              </w:rPr>
              <w:t>171</w:t>
            </w:r>
          </w:hyperlink>
        </w:p>
        <w:p>
          <w:pPr>
            <w:pStyle w:val="Contents3"/>
            <w:tabs>
              <w:tab w:val="clear" w:pos="8459"/>
              <w:tab w:val="right" w:pos="9026" w:leader="dot"/>
            </w:tabs>
            <w:rPr/>
          </w:pPr>
          <w:hyperlink w:anchor="__RefHeading___Toc3686213_2320776876">
            <w:r>
              <w:rPr>
                <w:webHidden/>
                <w:rStyle w:val="IndexLink"/>
                <w:rtl w:val="true"/>
              </w:rPr>
              <w:t>الرابع و الثمانون</w:t>
            </w:r>
            <w:r>
              <w:rPr>
                <w:rStyle w:val="IndexLink"/>
                <w:rtl w:val="true"/>
              </w:rPr>
              <w:t xml:space="preserve">: </w:t>
            </w:r>
            <w:r>
              <w:rPr>
                <w:rStyle w:val="IndexLink"/>
                <w:rtl w:val="true"/>
              </w:rPr>
              <w:t>الهدى‌</w:t>
            </w:r>
            <w:r>
              <w:rPr>
                <w:rStyle w:val="IndexLink"/>
                <w:rtl w:val="true"/>
              </w:rPr>
              <w:tab/>
            </w:r>
            <w:r>
              <w:rPr>
                <w:rStyle w:val="IndexLink"/>
              </w:rPr>
              <w:t>172</w:t>
            </w:r>
          </w:hyperlink>
        </w:p>
        <w:p>
          <w:pPr>
            <w:pStyle w:val="Contents3"/>
            <w:tabs>
              <w:tab w:val="clear" w:pos="8459"/>
              <w:tab w:val="right" w:pos="9026" w:leader="dot"/>
            </w:tabs>
            <w:rPr/>
          </w:pPr>
          <w:hyperlink w:anchor="__RefHeading___Toc3686215_2320776876">
            <w:r>
              <w:rPr>
                <w:webHidden/>
                <w:rStyle w:val="IndexLink"/>
                <w:rtl w:val="true"/>
              </w:rPr>
              <w:t>الخامس و الثمانون</w:t>
            </w:r>
            <w:r>
              <w:rPr>
                <w:rStyle w:val="IndexLink"/>
                <w:rtl w:val="true"/>
              </w:rPr>
              <w:t xml:space="preserve">: </w:t>
            </w:r>
            <w:r>
              <w:rPr>
                <w:rStyle w:val="IndexLink"/>
                <w:rtl w:val="true"/>
              </w:rPr>
              <w:t>المقتدى‌</w:t>
            </w:r>
            <w:r>
              <w:rPr>
                <w:rStyle w:val="IndexLink"/>
                <w:rtl w:val="true"/>
              </w:rPr>
              <w:tab/>
            </w:r>
            <w:r>
              <w:rPr>
                <w:rStyle w:val="IndexLink"/>
              </w:rPr>
              <w:t>172</w:t>
            </w:r>
          </w:hyperlink>
        </w:p>
        <w:p>
          <w:pPr>
            <w:pStyle w:val="Contents3"/>
            <w:tabs>
              <w:tab w:val="clear" w:pos="8459"/>
              <w:tab w:val="right" w:pos="9026" w:leader="dot"/>
            </w:tabs>
            <w:rPr/>
          </w:pPr>
          <w:hyperlink w:anchor="__RefHeading___Toc3686217_2320776876">
            <w:r>
              <w:rPr>
                <w:webHidden/>
                <w:rStyle w:val="IndexLink"/>
                <w:rtl w:val="true"/>
              </w:rPr>
              <w:t>السادس و الثمانون</w:t>
            </w:r>
            <w:r>
              <w:rPr>
                <w:rStyle w:val="IndexLink"/>
                <w:rtl w:val="true"/>
              </w:rPr>
              <w:t xml:space="preserve">: </w:t>
            </w:r>
            <w:r>
              <w:rPr>
                <w:rStyle w:val="IndexLink"/>
                <w:rtl w:val="true"/>
              </w:rPr>
              <w:t>المختصّ بالرحمة</w:t>
            </w:r>
            <w:r>
              <w:rPr>
                <w:rStyle w:val="IndexLink"/>
                <w:rtl w:val="true"/>
              </w:rPr>
              <w:tab/>
            </w:r>
            <w:r>
              <w:rPr>
                <w:rStyle w:val="IndexLink"/>
              </w:rPr>
              <w:t>172</w:t>
            </w:r>
          </w:hyperlink>
        </w:p>
        <w:p>
          <w:pPr>
            <w:pStyle w:val="Contents3"/>
            <w:tabs>
              <w:tab w:val="clear" w:pos="8459"/>
              <w:tab w:val="right" w:pos="9026" w:leader="dot"/>
            </w:tabs>
            <w:rPr/>
          </w:pPr>
          <w:hyperlink w:anchor="__RefHeading___Toc3686219_2320776876">
            <w:r>
              <w:rPr>
                <w:webHidden/>
                <w:rStyle w:val="IndexLink"/>
                <w:rtl w:val="true"/>
              </w:rPr>
              <w:t>السابع و الثمانون</w:t>
            </w:r>
            <w:r>
              <w:rPr>
                <w:rStyle w:val="IndexLink"/>
                <w:rtl w:val="true"/>
              </w:rPr>
              <w:t xml:space="preserve">: </w:t>
            </w:r>
            <w:r>
              <w:rPr>
                <w:rStyle w:val="IndexLink"/>
                <w:rtl w:val="true"/>
              </w:rPr>
              <w:t>القول المختلف‌</w:t>
            </w:r>
            <w:r>
              <w:rPr>
                <w:rStyle w:val="IndexLink"/>
                <w:rtl w:val="true"/>
              </w:rPr>
              <w:tab/>
            </w:r>
            <w:r>
              <w:rPr>
                <w:rStyle w:val="IndexLink"/>
              </w:rPr>
              <w:t>173</w:t>
            </w:r>
          </w:hyperlink>
        </w:p>
        <w:p>
          <w:pPr>
            <w:pStyle w:val="Contents3"/>
            <w:tabs>
              <w:tab w:val="clear" w:pos="8459"/>
              <w:tab w:val="right" w:pos="9026" w:leader="dot"/>
            </w:tabs>
            <w:rPr/>
          </w:pPr>
          <w:hyperlink w:anchor="__RefHeading___Toc3686221_2320776876">
            <w:r>
              <w:rPr>
                <w:webHidden/>
                <w:rStyle w:val="IndexLink"/>
                <w:rtl w:val="true"/>
              </w:rPr>
              <w:t>الثامن و الثمانون</w:t>
            </w:r>
            <w:r>
              <w:rPr>
                <w:rStyle w:val="IndexLink"/>
                <w:rtl w:val="true"/>
              </w:rPr>
              <w:t xml:space="preserve">: </w:t>
            </w:r>
            <w:r>
              <w:rPr>
                <w:rStyle w:val="IndexLink"/>
                <w:rtl w:val="true"/>
              </w:rPr>
              <w:t>النفس المطمئنّة</w:t>
            </w:r>
            <w:r>
              <w:rPr>
                <w:rStyle w:val="IndexLink"/>
                <w:rtl w:val="true"/>
              </w:rPr>
              <w:tab/>
            </w:r>
            <w:r>
              <w:rPr>
                <w:rStyle w:val="IndexLink"/>
              </w:rPr>
              <w:t>173</w:t>
            </w:r>
          </w:hyperlink>
        </w:p>
        <w:p>
          <w:pPr>
            <w:pStyle w:val="Contents3"/>
            <w:tabs>
              <w:tab w:val="clear" w:pos="8459"/>
              <w:tab w:val="right" w:pos="9026" w:leader="dot"/>
            </w:tabs>
            <w:rPr/>
          </w:pPr>
          <w:hyperlink w:anchor="__RefHeading___Toc3686223_2320776876">
            <w:r>
              <w:rPr>
                <w:webHidden/>
                <w:rStyle w:val="IndexLink"/>
                <w:rtl w:val="true"/>
              </w:rPr>
              <w:t>التاسع و الثمانون</w:t>
            </w:r>
            <w:r>
              <w:rPr>
                <w:rStyle w:val="IndexLink"/>
                <w:rtl w:val="true"/>
              </w:rPr>
              <w:t xml:space="preserve">: </w:t>
            </w:r>
            <w:r>
              <w:rPr>
                <w:rStyle w:val="IndexLink"/>
                <w:rtl w:val="true"/>
              </w:rPr>
              <w:t>الإمام‌</w:t>
            </w:r>
            <w:r>
              <w:rPr>
                <w:rStyle w:val="IndexLink"/>
                <w:rtl w:val="true"/>
              </w:rPr>
              <w:tab/>
            </w:r>
            <w:r>
              <w:rPr>
                <w:rStyle w:val="IndexLink"/>
              </w:rPr>
              <w:t>173</w:t>
            </w:r>
          </w:hyperlink>
        </w:p>
        <w:p>
          <w:pPr>
            <w:pStyle w:val="Contents3"/>
            <w:tabs>
              <w:tab w:val="clear" w:pos="8459"/>
              <w:tab w:val="right" w:pos="9026" w:leader="dot"/>
            </w:tabs>
            <w:rPr/>
          </w:pPr>
          <w:hyperlink w:anchor="__RefHeading___Toc3686225_2320776876">
            <w:r>
              <w:rPr>
                <w:webHidden/>
                <w:rStyle w:val="IndexLink"/>
                <w:rtl w:val="true"/>
              </w:rPr>
              <w:t>التسعون</w:t>
            </w:r>
            <w:r>
              <w:rPr>
                <w:rStyle w:val="IndexLink"/>
                <w:rtl w:val="true"/>
              </w:rPr>
              <w:t xml:space="preserve">: </w:t>
            </w:r>
            <w:r>
              <w:rPr>
                <w:rStyle w:val="IndexLink"/>
                <w:rtl w:val="true"/>
              </w:rPr>
              <w:t>الملقي‌</w:t>
            </w:r>
            <w:r>
              <w:rPr>
                <w:rStyle w:val="IndexLink"/>
                <w:rtl w:val="true"/>
              </w:rPr>
              <w:tab/>
            </w:r>
            <w:r>
              <w:rPr>
                <w:rStyle w:val="IndexLink"/>
              </w:rPr>
              <w:t>174</w:t>
            </w:r>
          </w:hyperlink>
        </w:p>
        <w:p>
          <w:pPr>
            <w:pStyle w:val="Contents3"/>
            <w:tabs>
              <w:tab w:val="clear" w:pos="8459"/>
              <w:tab w:val="right" w:pos="9026" w:leader="dot"/>
            </w:tabs>
            <w:rPr/>
          </w:pPr>
          <w:hyperlink w:anchor="__RefHeading___Toc3686227_2320776876">
            <w:r>
              <w:rPr>
                <w:webHidden/>
                <w:rStyle w:val="IndexLink"/>
                <w:rtl w:val="true"/>
              </w:rPr>
              <w:t>الحادي و التسعون</w:t>
            </w:r>
            <w:r>
              <w:rPr>
                <w:rStyle w:val="IndexLink"/>
                <w:rtl w:val="true"/>
              </w:rPr>
              <w:t xml:space="preserve">: </w:t>
            </w:r>
            <w:r>
              <w:rPr>
                <w:rStyle w:val="IndexLink"/>
                <w:rtl w:val="true"/>
              </w:rPr>
              <w:t>المتّقي‌</w:t>
            </w:r>
            <w:r>
              <w:rPr>
                <w:rStyle w:val="IndexLink"/>
                <w:rtl w:val="true"/>
              </w:rPr>
              <w:tab/>
            </w:r>
            <w:r>
              <w:rPr>
                <w:rStyle w:val="IndexLink"/>
              </w:rPr>
              <w:t>175</w:t>
            </w:r>
          </w:hyperlink>
        </w:p>
        <w:p>
          <w:pPr>
            <w:pStyle w:val="Contents3"/>
            <w:tabs>
              <w:tab w:val="clear" w:pos="8459"/>
              <w:tab w:val="right" w:pos="9026" w:leader="dot"/>
            </w:tabs>
            <w:rPr/>
          </w:pPr>
          <w:hyperlink w:anchor="__RefHeading___Toc3686229_2320776876">
            <w:r>
              <w:rPr>
                <w:webHidden/>
                <w:rStyle w:val="IndexLink"/>
                <w:rtl w:val="true"/>
              </w:rPr>
              <w:t>الثاني و التسعون</w:t>
            </w:r>
            <w:r>
              <w:rPr>
                <w:rStyle w:val="IndexLink"/>
                <w:rtl w:val="true"/>
              </w:rPr>
              <w:t xml:space="preserve">: </w:t>
            </w:r>
            <w:r>
              <w:rPr>
                <w:rStyle w:val="IndexLink"/>
                <w:rtl w:val="true"/>
              </w:rPr>
              <w:t>المنصور</w:t>
            </w:r>
            <w:r>
              <w:rPr>
                <w:rStyle w:val="IndexLink"/>
                <w:rtl w:val="true"/>
              </w:rPr>
              <w:tab/>
            </w:r>
            <w:r>
              <w:rPr>
                <w:rStyle w:val="IndexLink"/>
              </w:rPr>
              <w:t>176</w:t>
            </w:r>
          </w:hyperlink>
        </w:p>
        <w:p>
          <w:pPr>
            <w:pStyle w:val="Contents3"/>
            <w:tabs>
              <w:tab w:val="clear" w:pos="8459"/>
              <w:tab w:val="right" w:pos="9026" w:leader="dot"/>
            </w:tabs>
            <w:rPr/>
          </w:pPr>
          <w:hyperlink w:anchor="__RefHeading___Toc3686231_2320776876">
            <w:r>
              <w:rPr>
                <w:webHidden/>
                <w:rStyle w:val="IndexLink"/>
                <w:rtl w:val="true"/>
              </w:rPr>
              <w:t>الثالث و التسعون</w:t>
            </w:r>
            <w:r>
              <w:rPr>
                <w:rStyle w:val="IndexLink"/>
                <w:rtl w:val="true"/>
              </w:rPr>
              <w:t xml:space="preserve">: </w:t>
            </w:r>
            <w:r>
              <w:rPr>
                <w:rStyle w:val="IndexLink"/>
                <w:rtl w:val="true"/>
              </w:rPr>
              <w:t>وليّ الأمر</w:t>
            </w:r>
            <w:r>
              <w:rPr>
                <w:rStyle w:val="IndexLink"/>
                <w:rtl w:val="true"/>
              </w:rPr>
              <w:tab/>
            </w:r>
            <w:r>
              <w:rPr>
                <w:rStyle w:val="IndexLink"/>
              </w:rPr>
              <w:t>176</w:t>
            </w:r>
          </w:hyperlink>
        </w:p>
        <w:p>
          <w:pPr>
            <w:pStyle w:val="Contents3"/>
            <w:tabs>
              <w:tab w:val="clear" w:pos="8459"/>
              <w:tab w:val="right" w:pos="9026" w:leader="dot"/>
            </w:tabs>
            <w:rPr/>
          </w:pPr>
          <w:hyperlink w:anchor="__RefHeading___Toc3686233_2320776876">
            <w:r>
              <w:rPr>
                <w:webHidden/>
                <w:rStyle w:val="IndexLink"/>
                <w:rtl w:val="true"/>
              </w:rPr>
              <w:t xml:space="preserve">الرابع و التسعون </w:t>
            </w:r>
            <w:r>
              <w:rPr>
                <w:rStyle w:val="IndexLink"/>
                <w:rtl w:val="true"/>
              </w:rPr>
              <w:t xml:space="preserve">: </w:t>
            </w:r>
            <w:r>
              <w:rPr>
                <w:rStyle w:val="IndexLink"/>
                <w:rtl w:val="true"/>
              </w:rPr>
              <w:t>الزيتونة و الشجرة المباركة</w:t>
            </w:r>
            <w:r>
              <w:rPr>
                <w:rStyle w:val="IndexLink"/>
                <w:rtl w:val="true"/>
              </w:rPr>
              <w:tab/>
            </w:r>
            <w:r>
              <w:rPr>
                <w:rStyle w:val="IndexLink"/>
              </w:rPr>
              <w:t>176</w:t>
            </w:r>
          </w:hyperlink>
        </w:p>
        <w:p>
          <w:pPr>
            <w:pStyle w:val="Contents3"/>
            <w:tabs>
              <w:tab w:val="clear" w:pos="8459"/>
              <w:tab w:val="right" w:pos="9026" w:leader="dot"/>
            </w:tabs>
            <w:rPr/>
          </w:pPr>
          <w:hyperlink w:anchor="__RefHeading___Toc3686235_2320776876">
            <w:r>
              <w:rPr>
                <w:webHidden/>
                <w:rStyle w:val="IndexLink"/>
                <w:rtl w:val="true"/>
              </w:rPr>
              <w:t xml:space="preserve">الخامس و التسعون </w:t>
            </w:r>
            <w:r>
              <w:rPr>
                <w:rStyle w:val="IndexLink"/>
                <w:rtl w:val="true"/>
              </w:rPr>
              <w:t xml:space="preserve">: </w:t>
            </w:r>
            <w:r>
              <w:rPr>
                <w:rStyle w:val="IndexLink"/>
                <w:rtl w:val="true"/>
              </w:rPr>
              <w:t>البيت‌</w:t>
            </w:r>
            <w:r>
              <w:rPr>
                <w:rStyle w:val="IndexLink"/>
                <w:rtl w:val="true"/>
              </w:rPr>
              <w:tab/>
            </w:r>
            <w:r>
              <w:rPr>
                <w:rStyle w:val="IndexLink"/>
              </w:rPr>
              <w:t>177</w:t>
            </w:r>
          </w:hyperlink>
        </w:p>
        <w:p>
          <w:pPr>
            <w:pStyle w:val="Contents3"/>
            <w:tabs>
              <w:tab w:val="clear" w:pos="8459"/>
              <w:tab w:val="right" w:pos="9026" w:leader="dot"/>
            </w:tabs>
            <w:rPr/>
          </w:pPr>
          <w:hyperlink w:anchor="__RefHeading___Toc3686237_2320776876">
            <w:r>
              <w:rPr>
                <w:webHidden/>
                <w:rStyle w:val="IndexLink"/>
                <w:rtl w:val="true"/>
              </w:rPr>
              <w:t xml:space="preserve">السادس و التسعون </w:t>
            </w:r>
            <w:r>
              <w:rPr>
                <w:rStyle w:val="IndexLink"/>
                <w:rtl w:val="true"/>
              </w:rPr>
              <w:t xml:space="preserve">: </w:t>
            </w:r>
            <w:r>
              <w:rPr>
                <w:rStyle w:val="IndexLink"/>
                <w:rtl w:val="true"/>
              </w:rPr>
              <w:t>القربى‌</w:t>
            </w:r>
            <w:r>
              <w:rPr>
                <w:rStyle w:val="IndexLink"/>
                <w:rtl w:val="true"/>
              </w:rPr>
              <w:tab/>
            </w:r>
            <w:r>
              <w:rPr>
                <w:rStyle w:val="IndexLink"/>
              </w:rPr>
              <w:t>177</w:t>
            </w:r>
          </w:hyperlink>
        </w:p>
        <w:p>
          <w:pPr>
            <w:pStyle w:val="Contents3"/>
            <w:tabs>
              <w:tab w:val="clear" w:pos="8459"/>
              <w:tab w:val="right" w:pos="9026" w:leader="dot"/>
            </w:tabs>
            <w:rPr/>
          </w:pPr>
          <w:hyperlink w:anchor="__RefHeading___Toc3686239_2320776876">
            <w:r>
              <w:rPr>
                <w:webHidden/>
                <w:rStyle w:val="IndexLink"/>
                <w:rtl w:val="true"/>
              </w:rPr>
              <w:t>المائة</w:t>
            </w:r>
            <w:r>
              <w:rPr>
                <w:rStyle w:val="IndexLink"/>
                <w:rtl w:val="true"/>
              </w:rPr>
              <w:t xml:space="preserve">: </w:t>
            </w:r>
            <w:r>
              <w:rPr>
                <w:rStyle w:val="IndexLink"/>
                <w:rtl w:val="true"/>
              </w:rPr>
              <w:t>المبيضّ الوجه،</w:t>
            </w:r>
            <w:r>
              <w:rPr>
                <w:rStyle w:val="IndexLink"/>
                <w:rtl w:val="true"/>
              </w:rPr>
              <w:tab/>
            </w:r>
            <w:r>
              <w:rPr>
                <w:rStyle w:val="IndexLink"/>
              </w:rPr>
              <w:t>178</w:t>
            </w:r>
          </w:hyperlink>
        </w:p>
        <w:p>
          <w:pPr>
            <w:pStyle w:val="Contents2"/>
            <w:tabs>
              <w:tab w:val="clear" w:pos="8743"/>
              <w:tab w:val="right" w:pos="9026" w:leader="dot"/>
            </w:tabs>
            <w:rPr/>
          </w:pPr>
          <w:hyperlink w:anchor="__RefHeading___Toc3686241_2320776876">
            <w:r>
              <w:rPr>
                <w:webHidden/>
                <w:rStyle w:val="IndexLink"/>
                <w:rtl w:val="true"/>
              </w:rPr>
              <w:t>الفصل الرابع عشر فيما نزل في الأئمّة عليهم السّلام من القرآن المجيد</w:t>
            </w:r>
            <w:r>
              <w:rPr>
                <w:rStyle w:val="IndexLink"/>
                <w:rtl w:val="true"/>
              </w:rPr>
              <w:tab/>
            </w:r>
            <w:r>
              <w:rPr>
                <w:rStyle w:val="IndexLink"/>
              </w:rPr>
              <w:t>180</w:t>
            </w:r>
          </w:hyperlink>
        </w:p>
        <w:p>
          <w:pPr>
            <w:pStyle w:val="Contents2"/>
            <w:tabs>
              <w:tab w:val="clear" w:pos="8743"/>
              <w:tab w:val="right" w:pos="9026" w:leader="dot"/>
            </w:tabs>
            <w:rPr/>
          </w:pPr>
          <w:hyperlink w:anchor="__RefHeading___Toc3686243_2320776876">
            <w:r>
              <w:rPr>
                <w:webHidden/>
                <w:rStyle w:val="IndexLink"/>
                <w:rtl w:val="true"/>
              </w:rPr>
              <w:t>الفصل الخامس عشر في يوم الغدير و النصّ في أمير المؤمنين عليه السّلام بالخلافة</w:t>
            </w:r>
            <w:r>
              <w:rPr>
                <w:rStyle w:val="IndexLink"/>
                <w:rtl w:val="true"/>
              </w:rPr>
              <w:tab/>
            </w:r>
            <w:r>
              <w:rPr>
                <w:rStyle w:val="IndexLink"/>
              </w:rPr>
              <w:t>192</w:t>
            </w:r>
          </w:hyperlink>
        </w:p>
        <w:p>
          <w:pPr>
            <w:pStyle w:val="Contents2"/>
            <w:tabs>
              <w:tab w:val="clear" w:pos="8743"/>
              <w:tab w:val="right" w:pos="9026" w:leader="dot"/>
            </w:tabs>
            <w:rPr/>
          </w:pPr>
          <w:hyperlink w:anchor="__RefHeading___Toc3686245_2320776876">
            <w:r>
              <w:rPr>
                <w:webHidden/>
                <w:rStyle w:val="IndexLink"/>
                <w:rtl w:val="true"/>
              </w:rPr>
              <w:t>الفصل السادس عشر في سدّ الأبواب إلى المسجد إلّا باب أمير المؤمنين عليه السّلام‌</w:t>
            </w:r>
            <w:r>
              <w:rPr>
                <w:rStyle w:val="IndexLink"/>
                <w:rtl w:val="true"/>
              </w:rPr>
              <w:tab/>
            </w:r>
            <w:r>
              <w:rPr>
                <w:rStyle w:val="IndexLink"/>
              </w:rPr>
              <w:t>197</w:t>
            </w:r>
          </w:hyperlink>
        </w:p>
        <w:p>
          <w:pPr>
            <w:pStyle w:val="Contents2"/>
            <w:tabs>
              <w:tab w:val="clear" w:pos="8743"/>
              <w:tab w:val="right" w:pos="9026" w:leader="dot"/>
            </w:tabs>
            <w:rPr/>
          </w:pPr>
          <w:hyperlink w:anchor="__RefHeading___Toc3686247_2320776876">
            <w:r>
              <w:rPr>
                <w:webHidden/>
                <w:rStyle w:val="IndexLink"/>
                <w:rtl w:val="true"/>
              </w:rPr>
              <w:t>الفصل السابع عشر في المبدأ و شأن الخليقة و أخذ العهد و الميثاق</w:t>
            </w:r>
            <w:r>
              <w:rPr>
                <w:rStyle w:val="IndexLink"/>
                <w:rtl w:val="true"/>
              </w:rPr>
              <w:tab/>
            </w:r>
            <w:r>
              <w:rPr>
                <w:rStyle w:val="IndexLink"/>
              </w:rPr>
              <w:t>199</w:t>
            </w:r>
          </w:hyperlink>
        </w:p>
        <w:p>
          <w:pPr>
            <w:pStyle w:val="Contents2"/>
            <w:tabs>
              <w:tab w:val="clear" w:pos="8743"/>
              <w:tab w:val="right" w:pos="9026" w:leader="dot"/>
            </w:tabs>
            <w:rPr/>
          </w:pPr>
          <w:hyperlink w:anchor="__RefHeading___Toc3686249_2320776876">
            <w:r>
              <w:rPr>
                <w:webHidden/>
                <w:rStyle w:val="IndexLink"/>
                <w:rtl w:val="true"/>
              </w:rPr>
              <w:t>الفصل الثامن عشر في فضائل أمير المؤمنين عليه السّلام‌</w:t>
            </w:r>
            <w:r>
              <w:rPr>
                <w:rStyle w:val="IndexLink"/>
                <w:rtl w:val="true"/>
              </w:rPr>
              <w:tab/>
            </w:r>
            <w:r>
              <w:rPr>
                <w:rStyle w:val="IndexLink"/>
              </w:rPr>
              <w:t>218</w:t>
            </w:r>
          </w:hyperlink>
        </w:p>
        <w:p>
          <w:pPr>
            <w:pStyle w:val="Contents2"/>
            <w:tabs>
              <w:tab w:val="clear" w:pos="8743"/>
              <w:tab w:val="right" w:pos="9026" w:leader="dot"/>
            </w:tabs>
            <w:rPr/>
          </w:pPr>
          <w:hyperlink w:anchor="__RefHeading___Toc3686251_2320776876">
            <w:r>
              <w:rPr>
                <w:webHidden/>
                <w:rStyle w:val="IndexLink"/>
                <w:rtl w:val="true"/>
              </w:rPr>
              <w:t>الفصل التاسع عشر يتضمّن مولد سيّدنا رسول اللّه صلّى اللّه عليه و آله و وفاته</w:t>
            </w:r>
            <w:r>
              <w:rPr>
                <w:rStyle w:val="IndexLink"/>
                <w:rtl w:val="true"/>
              </w:rPr>
              <w:tab/>
            </w:r>
            <w:r>
              <w:rPr>
                <w:rStyle w:val="IndexLink"/>
              </w:rPr>
              <w:t>222</w:t>
            </w:r>
          </w:hyperlink>
        </w:p>
        <w:p>
          <w:pPr>
            <w:pStyle w:val="Contents2"/>
            <w:tabs>
              <w:tab w:val="clear" w:pos="8743"/>
              <w:tab w:val="right" w:pos="9026" w:leader="dot"/>
            </w:tabs>
            <w:rPr/>
          </w:pPr>
          <w:hyperlink w:anchor="__RefHeading___Toc3686253_2320776876">
            <w:r>
              <w:rPr>
                <w:webHidden/>
                <w:rStyle w:val="IndexLink"/>
                <w:rtl w:val="true"/>
              </w:rPr>
              <w:t>الفصل العشرون فيه عجائب و نوادر غريبة و أشعار في فضائل أمير المؤمنين عليه التحيّة و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3686255_2320776876">
            <w:r>
              <w:rPr>
                <w:webHidden/>
                <w:rStyle w:val="IndexLink"/>
                <w:rtl w:val="true"/>
              </w:rPr>
              <w:t>الفصل الحادي و العشرون يتضمّن كلام الوافدين من بني هاشم لمعاوية</w:t>
            </w:r>
            <w:r>
              <w:rPr>
                <w:rStyle w:val="IndexLink"/>
                <w:rtl w:val="true"/>
              </w:rPr>
              <w:tab/>
            </w:r>
            <w:r>
              <w:rPr>
                <w:rStyle w:val="IndexLink"/>
              </w:rPr>
              <w:t>261</w:t>
            </w:r>
          </w:hyperlink>
        </w:p>
        <w:p>
          <w:pPr>
            <w:pStyle w:val="Contents2"/>
            <w:tabs>
              <w:tab w:val="clear" w:pos="8743"/>
              <w:tab w:val="right" w:pos="9026" w:leader="dot"/>
            </w:tabs>
            <w:rPr/>
          </w:pPr>
          <w:hyperlink w:anchor="__RefHeading___Toc3686257_2320776876">
            <w:r>
              <w:rPr>
                <w:webHidden/>
                <w:rStyle w:val="IndexLink"/>
                <w:rtl w:val="true"/>
              </w:rPr>
              <w:t>الفصل الثاني و العشرون في نظير هذا ممّا ننقله عن كتاب السقيفة</w:t>
            </w:r>
            <w:r>
              <w:rPr>
                <w:rStyle w:val="IndexLink"/>
                <w:rtl w:val="true"/>
              </w:rPr>
              <w:tab/>
            </w:r>
            <w:r>
              <w:rPr>
                <w:rStyle w:val="IndexLink"/>
              </w:rPr>
              <w:t>283</w:t>
            </w:r>
          </w:hyperlink>
        </w:p>
        <w:p>
          <w:pPr>
            <w:pStyle w:val="Contents2"/>
            <w:tabs>
              <w:tab w:val="clear" w:pos="8743"/>
              <w:tab w:val="right" w:pos="9026" w:leader="dot"/>
            </w:tabs>
            <w:rPr/>
          </w:pPr>
          <w:hyperlink w:anchor="__RefHeading___Toc3686259_2320776876">
            <w:r>
              <w:rPr>
                <w:webHidden/>
                <w:rStyle w:val="IndexLink"/>
                <w:rtl w:val="true"/>
              </w:rPr>
              <w:t>الفصل الثالث و العشرون في بعض مناقب أهل البيت من الأئمّة عليهم السّلام</w:t>
            </w:r>
            <w:r>
              <w:rPr>
                <w:rStyle w:val="IndexLink"/>
                <w:rtl w:val="true"/>
              </w:rPr>
              <w:tab/>
            </w:r>
            <w:r>
              <w:rPr>
                <w:rStyle w:val="IndexLink"/>
              </w:rPr>
              <w:t>296</w:t>
            </w:r>
          </w:hyperlink>
        </w:p>
        <w:p>
          <w:pPr>
            <w:pStyle w:val="Contents2"/>
            <w:tabs>
              <w:tab w:val="clear" w:pos="8743"/>
              <w:tab w:val="right" w:pos="9026" w:leader="dot"/>
            </w:tabs>
            <w:rPr/>
          </w:pPr>
          <w:hyperlink w:anchor="__RefHeading___Toc3686261_2320776876">
            <w:r>
              <w:rPr>
                <w:webHidden/>
                <w:rStyle w:val="IndexLink"/>
                <w:rtl w:val="true"/>
              </w:rPr>
              <w:t>الفصل الرابع و العشرون يتضمّن فضل المؤمن لأمير المؤمنين عليه السّلام و أهل بيته الأئمّة الأطهار</w:t>
            </w:r>
            <w:r>
              <w:rPr>
                <w:rStyle w:val="IndexLink"/>
                <w:rtl w:val="true"/>
              </w:rPr>
              <w:tab/>
            </w:r>
            <w:r>
              <w:rPr>
                <w:rStyle w:val="IndexLink"/>
              </w:rPr>
              <w:t>309</w:t>
            </w:r>
          </w:hyperlink>
        </w:p>
        <w:p>
          <w:pPr>
            <w:pStyle w:val="Contents2"/>
            <w:tabs>
              <w:tab w:val="clear" w:pos="8743"/>
              <w:tab w:val="right" w:pos="9026" w:leader="dot"/>
            </w:tabs>
            <w:rPr/>
          </w:pPr>
          <w:hyperlink w:anchor="__RefHeading___Toc3686263_2320776876">
            <w:r>
              <w:rPr>
                <w:webHidden/>
                <w:rStyle w:val="IndexLink"/>
                <w:rtl w:val="true"/>
              </w:rPr>
              <w:t>الفصل الخامس و العشرون في قول رسول اللّه صلّى اللّه عليه و آله</w:t>
            </w:r>
            <w:r>
              <w:rPr>
                <w:rStyle w:val="IndexLink"/>
                <w:rtl w:val="true"/>
              </w:rPr>
              <w:t>: «</w:t>
            </w:r>
            <w:r>
              <w:rPr>
                <w:rStyle w:val="IndexLink"/>
                <w:rtl w:val="true"/>
              </w:rPr>
              <w:t>إنّ اللّه بعث عليّا عليه السّلام علما و بابا للهدى</w:t>
            </w:r>
            <w:r>
              <w:rPr>
                <w:rStyle w:val="IndexLink"/>
                <w:rtl w:val="true"/>
              </w:rPr>
              <w:t>»</w:t>
              <w:tab/>
            </w:r>
            <w:r>
              <w:rPr>
                <w:rStyle w:val="IndexLink"/>
              </w:rPr>
              <w:t>313</w:t>
            </w:r>
          </w:hyperlink>
        </w:p>
        <w:p>
          <w:pPr>
            <w:pStyle w:val="Contents2"/>
            <w:tabs>
              <w:tab w:val="clear" w:pos="8743"/>
              <w:tab w:val="right" w:pos="9026" w:leader="dot"/>
            </w:tabs>
            <w:rPr/>
          </w:pPr>
          <w:hyperlink w:anchor="__RefHeading___Toc3686265_2320776876">
            <w:r>
              <w:rPr>
                <w:webHidden/>
                <w:rStyle w:val="IndexLink"/>
                <w:rtl w:val="true"/>
              </w:rPr>
              <w:t>الفصل السادس و العشرون في احتجاج أمير المؤمنين عليه السّلام لعلماء النصارى عن مسائلهم‌</w:t>
            </w:r>
            <w:r>
              <w:rPr>
                <w:rStyle w:val="IndexLink"/>
                <w:rtl w:val="true"/>
              </w:rPr>
              <w:tab/>
            </w:r>
            <w:r>
              <w:rPr>
                <w:rStyle w:val="IndexLink"/>
              </w:rPr>
              <w:t>318</w:t>
            </w:r>
          </w:hyperlink>
        </w:p>
        <w:p>
          <w:pPr>
            <w:pStyle w:val="Contents2"/>
            <w:tabs>
              <w:tab w:val="clear" w:pos="8743"/>
              <w:tab w:val="right" w:pos="9026" w:leader="dot"/>
            </w:tabs>
            <w:rPr/>
          </w:pPr>
          <w:hyperlink w:anchor="__RefHeading___Toc3686267_2320776876">
            <w:r>
              <w:rPr>
                <w:webHidden/>
                <w:rStyle w:val="IndexLink"/>
                <w:rtl w:val="true"/>
              </w:rPr>
              <w:t>الفصل السابع و العشرون يتضمّن وفاة أمير المؤمنين عليه السّلام و وفاة فاطمة عليها السّلام و شيئا من كلامهما عليهما السّلام‌</w:t>
            </w:r>
            <w:r>
              <w:rPr>
                <w:rStyle w:val="IndexLink"/>
                <w:rtl w:val="true"/>
              </w:rPr>
              <w:tab/>
            </w:r>
            <w:r>
              <w:rPr>
                <w:rStyle w:val="IndexLink"/>
              </w:rPr>
              <w:t>325</w:t>
            </w:r>
          </w:hyperlink>
        </w:p>
        <w:p>
          <w:pPr>
            <w:pStyle w:val="Contents2"/>
            <w:tabs>
              <w:tab w:val="clear" w:pos="8743"/>
              <w:tab w:val="right" w:pos="9026" w:leader="dot"/>
            </w:tabs>
            <w:rPr/>
          </w:pPr>
          <w:hyperlink w:anchor="__RefHeading___Toc3686269_2320776876">
            <w:r>
              <w:rPr>
                <w:webHidden/>
                <w:rStyle w:val="IndexLink"/>
                <w:rtl w:val="true"/>
              </w:rPr>
              <w:t>الفصل الثامن و العشرون يشتمل على صفات الإمام و من واحد إلى المائة</w:t>
            </w:r>
            <w:r>
              <w:rPr>
                <w:rStyle w:val="IndexLink"/>
                <w:rtl w:val="true"/>
              </w:rPr>
              <w:tab/>
            </w:r>
            <w:r>
              <w:rPr>
                <w:rStyle w:val="IndexLink"/>
              </w:rPr>
              <w:t>334</w:t>
            </w:r>
          </w:hyperlink>
        </w:p>
        <w:p>
          <w:pPr>
            <w:pStyle w:val="Contents2"/>
            <w:tabs>
              <w:tab w:val="clear" w:pos="8743"/>
              <w:tab w:val="right" w:pos="9026" w:leader="dot"/>
            </w:tabs>
            <w:rPr/>
          </w:pPr>
          <w:hyperlink w:anchor="__RefHeading___Toc3686271_2320776876">
            <w:r>
              <w:rPr>
                <w:webHidden/>
                <w:rStyle w:val="IndexLink"/>
                <w:rtl w:val="true"/>
              </w:rPr>
              <w:t>الفصل التاسع و العشرون في الفوائد المأثورات‌</w:t>
            </w:r>
            <w:r>
              <w:rPr>
                <w:rStyle w:val="IndexLink"/>
                <w:rtl w:val="true"/>
              </w:rPr>
              <w:tab/>
            </w:r>
            <w:r>
              <w:rPr>
                <w:rStyle w:val="IndexLink"/>
              </w:rPr>
              <w:t>342</w:t>
            </w:r>
          </w:hyperlink>
        </w:p>
        <w:p>
          <w:pPr>
            <w:pStyle w:val="Contents3"/>
            <w:tabs>
              <w:tab w:val="clear" w:pos="8459"/>
              <w:tab w:val="right" w:pos="9026" w:leader="dot"/>
            </w:tabs>
            <w:rPr/>
          </w:pPr>
          <w:hyperlink w:anchor="__RefHeading___Toc3686273_2320776876">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3686275_2320776876">
            <w:r>
              <w:rPr>
                <w:webHidden/>
                <w:rStyle w:val="IndexLink"/>
                <w:rtl w:val="true"/>
              </w:rPr>
              <w:t>عشر آيات من علامات الساعة</w:t>
            </w:r>
            <w:r>
              <w:rPr>
                <w:rStyle w:val="IndexLink"/>
                <w:rtl w:val="true"/>
              </w:rPr>
              <w:tab/>
            </w:r>
            <w:r>
              <w:rPr>
                <w:rStyle w:val="IndexLink"/>
              </w:rPr>
              <w:t>343</w:t>
            </w:r>
          </w:hyperlink>
        </w:p>
        <w:p>
          <w:pPr>
            <w:pStyle w:val="Contents2"/>
            <w:tabs>
              <w:tab w:val="clear" w:pos="8743"/>
              <w:tab w:val="right" w:pos="9026" w:leader="dot"/>
            </w:tabs>
            <w:rPr/>
          </w:pPr>
          <w:hyperlink w:anchor="__RefHeading___Toc3686277_2320776876">
            <w:r>
              <w:rPr>
                <w:webHidden/>
                <w:rStyle w:val="IndexLink"/>
                <w:rtl w:val="true"/>
              </w:rPr>
              <w:t>الفصل الثلاثون يشتمل على علامات الإمام المعصوم‌</w:t>
            </w:r>
            <w:r>
              <w:rPr>
                <w:rStyle w:val="IndexLink"/>
                <w:rtl w:val="true"/>
              </w:rPr>
              <w:tab/>
            </w:r>
            <w:r>
              <w:rPr>
                <w:rStyle w:val="IndexLink"/>
              </w:rPr>
              <w:t>346</w:t>
            </w:r>
          </w:hyperlink>
        </w:p>
        <w:p>
          <w:pPr>
            <w:pStyle w:val="Contents2"/>
            <w:tabs>
              <w:tab w:val="clear" w:pos="8743"/>
              <w:tab w:val="right" w:pos="9026" w:leader="dot"/>
            </w:tabs>
            <w:rPr/>
          </w:pPr>
          <w:hyperlink w:anchor="__RefHeading___Toc3686279_2320776876">
            <w:r>
              <w:rPr>
                <w:webHidden/>
                <w:rStyle w:val="IndexLink"/>
                <w:rtl w:val="true"/>
              </w:rPr>
              <w:t>الفصل الحادي و الثلاثون يتضمّن كلام ابن عبّاس عن جواب سؤال معاوية</w:t>
            </w:r>
            <w:r>
              <w:rPr>
                <w:rStyle w:val="IndexLink"/>
                <w:rtl w:val="true"/>
              </w:rPr>
              <w:tab/>
            </w:r>
            <w:r>
              <w:rPr>
                <w:rStyle w:val="IndexLink"/>
              </w:rPr>
              <w:t>349</w:t>
            </w:r>
          </w:hyperlink>
        </w:p>
        <w:p>
          <w:pPr>
            <w:pStyle w:val="Contents2"/>
            <w:tabs>
              <w:tab w:val="clear" w:pos="8743"/>
              <w:tab w:val="right" w:pos="9026" w:leader="dot"/>
            </w:tabs>
            <w:rPr/>
          </w:pPr>
          <w:hyperlink w:anchor="__RefHeading___Toc3686281_2320776876">
            <w:r>
              <w:rPr>
                <w:webHidden/>
                <w:rStyle w:val="IndexLink"/>
                <w:rtl w:val="true"/>
              </w:rPr>
              <w:t>الفصل الثاني و الثلاثون في مناقب أمير المؤمنين عليه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3686283_2320776876">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3686285_2320776876">
            <w:r>
              <w:rPr>
                <w:webHidden/>
                <w:rStyle w:val="IndexLink"/>
                <w:rtl w:val="true"/>
              </w:rPr>
              <w:t>فأوّلها</w:t>
            </w:r>
            <w:r>
              <w:rPr>
                <w:rStyle w:val="IndexLink"/>
                <w:rtl w:val="true"/>
              </w:rPr>
              <w:t xml:space="preserve">: </w:t>
            </w:r>
            <w:r>
              <w:rPr>
                <w:rStyle w:val="IndexLink"/>
                <w:rtl w:val="true"/>
              </w:rPr>
              <w:t>الإيمان باللّه تعالى و رسوله‌</w:t>
            </w:r>
            <w:r>
              <w:rPr>
                <w:rStyle w:val="IndexLink"/>
                <w:rtl w:val="true"/>
              </w:rPr>
              <w:tab/>
            </w:r>
            <w:r>
              <w:rPr>
                <w:rStyle w:val="IndexLink"/>
              </w:rPr>
              <w:t>355</w:t>
            </w:r>
          </w:hyperlink>
        </w:p>
        <w:p>
          <w:pPr>
            <w:pStyle w:val="Contents3"/>
            <w:tabs>
              <w:tab w:val="clear" w:pos="8459"/>
              <w:tab w:val="right" w:pos="9026" w:leader="dot"/>
            </w:tabs>
            <w:rPr/>
          </w:pPr>
          <w:hyperlink w:anchor="__RefHeading___Toc3686287_2320776876">
            <w:r>
              <w:rPr>
                <w:webHidden/>
                <w:rStyle w:val="IndexLink"/>
                <w:rtl w:val="true"/>
              </w:rPr>
              <w:t>و الدرجة الثانية</w:t>
            </w:r>
            <w:r>
              <w:rPr>
                <w:rStyle w:val="IndexLink"/>
                <w:rtl w:val="true"/>
              </w:rPr>
              <w:t xml:space="preserve">: </w:t>
            </w:r>
            <w:r>
              <w:rPr>
                <w:rStyle w:val="IndexLink"/>
                <w:rtl w:val="true"/>
              </w:rPr>
              <w:t>العلم بكتاب اللّه و سنّة نبيّه‌</w:t>
            </w:r>
            <w:r>
              <w:rPr>
                <w:rStyle w:val="IndexLink"/>
                <w:rtl w:val="true"/>
              </w:rPr>
              <w:tab/>
            </w:r>
            <w:r>
              <w:rPr>
                <w:rStyle w:val="IndexLink"/>
              </w:rPr>
              <w:t>355</w:t>
            </w:r>
          </w:hyperlink>
        </w:p>
        <w:p>
          <w:pPr>
            <w:pStyle w:val="Contents3"/>
            <w:tabs>
              <w:tab w:val="clear" w:pos="8459"/>
              <w:tab w:val="right" w:pos="9026" w:leader="dot"/>
            </w:tabs>
            <w:rPr/>
          </w:pPr>
          <w:hyperlink w:anchor="__RefHeading___Toc3686289_2320776876">
            <w:r>
              <w:rPr>
                <w:webHidden/>
                <w:rStyle w:val="IndexLink"/>
                <w:rtl w:val="true"/>
              </w:rPr>
              <w:t>و الدرجة الثالثة</w:t>
            </w:r>
            <w:r>
              <w:rPr>
                <w:rStyle w:val="IndexLink"/>
                <w:rtl w:val="true"/>
              </w:rPr>
              <w:t xml:space="preserve">: </w:t>
            </w:r>
            <w:r>
              <w:rPr>
                <w:rStyle w:val="IndexLink"/>
                <w:rtl w:val="true"/>
              </w:rPr>
              <w:t>الجهاد في سبيل اللّه‌</w:t>
            </w:r>
            <w:r>
              <w:rPr>
                <w:rStyle w:val="IndexLink"/>
                <w:rtl w:val="true"/>
              </w:rPr>
              <w:tab/>
            </w:r>
            <w:r>
              <w:rPr>
                <w:rStyle w:val="IndexLink"/>
              </w:rPr>
              <w:t>355</w:t>
            </w:r>
          </w:hyperlink>
        </w:p>
        <w:p>
          <w:pPr>
            <w:pStyle w:val="Contents3"/>
            <w:tabs>
              <w:tab w:val="clear" w:pos="8459"/>
              <w:tab w:val="right" w:pos="9026" w:leader="dot"/>
            </w:tabs>
            <w:rPr/>
          </w:pPr>
          <w:hyperlink w:anchor="__RefHeading___Toc3686291_2320776876">
            <w:r>
              <w:rPr>
                <w:webHidden/>
                <w:rStyle w:val="IndexLink"/>
                <w:rtl w:val="true"/>
              </w:rPr>
              <w:t>و الدرجة الرابعة</w:t>
            </w:r>
            <w:r>
              <w:rPr>
                <w:rStyle w:val="IndexLink"/>
                <w:rtl w:val="true"/>
              </w:rPr>
              <w:t xml:space="preserve">: </w:t>
            </w:r>
            <w:r>
              <w:rPr>
                <w:rStyle w:val="IndexLink"/>
                <w:rtl w:val="true"/>
              </w:rPr>
              <w:t>الزهد في الدنيا في زخرفها و نعيمها</w:t>
            </w:r>
            <w:r>
              <w:rPr>
                <w:rStyle w:val="IndexLink"/>
                <w:rtl w:val="true"/>
              </w:rPr>
              <w:tab/>
            </w:r>
            <w:r>
              <w:rPr>
                <w:rStyle w:val="IndexLink"/>
              </w:rPr>
              <w:t>356</w:t>
            </w:r>
          </w:hyperlink>
        </w:p>
        <w:p>
          <w:pPr>
            <w:pStyle w:val="Contents3"/>
            <w:tabs>
              <w:tab w:val="clear" w:pos="8459"/>
              <w:tab w:val="right" w:pos="9026" w:leader="dot"/>
            </w:tabs>
            <w:rPr/>
          </w:pPr>
          <w:hyperlink w:anchor="__RefHeading___Toc3686293_2320776876">
            <w:r>
              <w:rPr>
                <w:webHidden/>
                <w:rStyle w:val="IndexLink"/>
                <w:rtl w:val="true"/>
              </w:rPr>
              <w:t>و الخامسة</w:t>
            </w:r>
            <w:r>
              <w:rPr>
                <w:rStyle w:val="IndexLink"/>
                <w:rtl w:val="true"/>
              </w:rPr>
              <w:t xml:space="preserve">: </w:t>
            </w:r>
            <w:r>
              <w:rPr>
                <w:rStyle w:val="IndexLink"/>
                <w:rtl w:val="true"/>
              </w:rPr>
              <w:t>المعرفة بالقضاء و الحكم بين العباد</w:t>
            </w:r>
            <w:r>
              <w:rPr>
                <w:rStyle w:val="IndexLink"/>
                <w:rtl w:val="true"/>
              </w:rPr>
              <w:tab/>
            </w:r>
            <w:r>
              <w:rPr>
                <w:rStyle w:val="IndexLink"/>
              </w:rPr>
              <w:t>356</w:t>
            </w:r>
          </w:hyperlink>
        </w:p>
        <w:p>
          <w:pPr>
            <w:pStyle w:val="Contents3"/>
            <w:tabs>
              <w:tab w:val="clear" w:pos="8459"/>
              <w:tab w:val="right" w:pos="9026" w:leader="dot"/>
            </w:tabs>
            <w:rPr/>
          </w:pPr>
          <w:hyperlink w:anchor="__RefHeading___Toc3686295_2320776876">
            <w:r>
              <w:rPr>
                <w:webHidden/>
                <w:rStyle w:val="IndexLink"/>
                <w:rtl w:val="true"/>
              </w:rPr>
              <w:t>و السادسة</w:t>
            </w:r>
            <w:r>
              <w:rPr>
                <w:rStyle w:val="IndexLink"/>
                <w:rtl w:val="true"/>
              </w:rPr>
              <w:t xml:space="preserve">: </w:t>
            </w:r>
            <w:r>
              <w:rPr>
                <w:rStyle w:val="IndexLink"/>
                <w:rtl w:val="true"/>
              </w:rPr>
              <w:t>القرابة من رسول اللّه صلّى اللّه عليه و آله‌</w:t>
            </w:r>
            <w:r>
              <w:rPr>
                <w:rStyle w:val="IndexLink"/>
                <w:rtl w:val="true"/>
              </w:rPr>
              <w:tab/>
            </w:r>
            <w:r>
              <w:rPr>
                <w:rStyle w:val="IndexLink"/>
              </w:rPr>
              <w:t>356</w:t>
            </w:r>
          </w:hyperlink>
        </w:p>
        <w:p>
          <w:pPr>
            <w:pStyle w:val="Contents3"/>
            <w:tabs>
              <w:tab w:val="clear" w:pos="8459"/>
              <w:tab w:val="right" w:pos="9026" w:leader="dot"/>
            </w:tabs>
            <w:rPr/>
          </w:pPr>
          <w:hyperlink w:anchor="__RefHeading___Toc3686297_2320776876">
            <w:r>
              <w:rPr>
                <w:webHidden/>
                <w:rStyle w:val="IndexLink"/>
                <w:rtl w:val="true"/>
              </w:rPr>
              <w:t>و الدرجة السابعة</w:t>
            </w:r>
            <w:r>
              <w:rPr>
                <w:rStyle w:val="IndexLink"/>
                <w:rtl w:val="true"/>
              </w:rPr>
              <w:t xml:space="preserve">: </w:t>
            </w:r>
            <w:r>
              <w:rPr>
                <w:rStyle w:val="IndexLink"/>
                <w:rtl w:val="true"/>
              </w:rPr>
              <w:t>الإنفاق في سبيل اللّه‌</w:t>
            </w:r>
            <w:r>
              <w:rPr>
                <w:rStyle w:val="IndexLink"/>
                <w:rtl w:val="true"/>
              </w:rPr>
              <w:tab/>
            </w:r>
            <w:r>
              <w:rPr>
                <w:rStyle w:val="IndexLink"/>
              </w:rPr>
              <w:t>357</w:t>
            </w:r>
          </w:hyperlink>
        </w:p>
        <w:p>
          <w:pPr>
            <w:pStyle w:val="Contents3"/>
            <w:tabs>
              <w:tab w:val="clear" w:pos="8459"/>
              <w:tab w:val="right" w:pos="9026" w:leader="dot"/>
            </w:tabs>
            <w:rPr/>
          </w:pPr>
          <w:hyperlink w:anchor="__RefHeading___Toc3686299_2320776876">
            <w:r>
              <w:rPr>
                <w:webHidden/>
                <w:rStyle w:val="IndexLink"/>
                <w:rtl w:val="true"/>
              </w:rPr>
              <w:t>و الدرجة الثامنة</w:t>
            </w:r>
            <w:r>
              <w:rPr>
                <w:rStyle w:val="IndexLink"/>
                <w:rtl w:val="true"/>
              </w:rPr>
              <w:t xml:space="preserve">: </w:t>
            </w:r>
            <w:r>
              <w:rPr>
                <w:rStyle w:val="IndexLink"/>
                <w:rtl w:val="true"/>
              </w:rPr>
              <w:t>شهادة اللّه تعالى لهم بالطهارة من الرجس و كلّ ما أخلّ بالعصمة من الذنوب‌</w:t>
            </w:r>
            <w:r>
              <w:rPr>
                <w:rStyle w:val="IndexLink"/>
                <w:rtl w:val="true"/>
              </w:rPr>
              <w:tab/>
            </w:r>
            <w:r>
              <w:rPr>
                <w:rStyle w:val="IndexLink"/>
              </w:rPr>
              <w:t>357</w:t>
            </w:r>
          </w:hyperlink>
        </w:p>
        <w:p>
          <w:pPr>
            <w:pStyle w:val="Contents3"/>
            <w:tabs>
              <w:tab w:val="clear" w:pos="8459"/>
              <w:tab w:val="right" w:pos="9026" w:leader="dot"/>
            </w:tabs>
            <w:rPr/>
          </w:pPr>
          <w:hyperlink w:anchor="__RefHeading___Toc3686301_2320776876">
            <w:r>
              <w:rPr>
                <w:webHidden/>
                <w:rStyle w:val="IndexLink"/>
                <w:rtl w:val="true"/>
              </w:rPr>
              <w:t>و التاسعة</w:t>
            </w:r>
            <w:r>
              <w:rPr>
                <w:rStyle w:val="IndexLink"/>
                <w:rtl w:val="true"/>
              </w:rPr>
              <w:t xml:space="preserve">: </w:t>
            </w:r>
            <w:r>
              <w:rPr>
                <w:rStyle w:val="IndexLink"/>
                <w:rtl w:val="true"/>
              </w:rPr>
              <w:t>الورع‌</w:t>
            </w:r>
            <w:r>
              <w:rPr>
                <w:rStyle w:val="IndexLink"/>
                <w:rtl w:val="true"/>
              </w:rPr>
              <w:tab/>
            </w:r>
            <w:r>
              <w:rPr>
                <w:rStyle w:val="IndexLink"/>
              </w:rPr>
              <w:t>357</w:t>
            </w:r>
          </w:hyperlink>
        </w:p>
        <w:p>
          <w:pPr>
            <w:pStyle w:val="Contents2"/>
            <w:tabs>
              <w:tab w:val="clear" w:pos="8743"/>
              <w:tab w:val="right" w:pos="9026" w:leader="dot"/>
            </w:tabs>
            <w:rPr/>
          </w:pPr>
          <w:hyperlink w:anchor="__RefHeading___Toc3686303_2320776876">
            <w:r>
              <w:rPr>
                <w:webHidden/>
                <w:rStyle w:val="IndexLink"/>
                <w:rtl w:val="true"/>
              </w:rPr>
              <w:t>الفصل الثالث و الثلاثون في شهادة اثني عشر رجلا من أصحاب رسول اللّه صلّى اللّه عليه و آله لأبي بكر في حقّ أمير المؤمنين عليه السّلام‌</w:t>
            </w:r>
            <w:r>
              <w:rPr>
                <w:rStyle w:val="IndexLink"/>
                <w:rtl w:val="true"/>
              </w:rPr>
              <w:tab/>
            </w:r>
            <w:r>
              <w:rPr>
                <w:rStyle w:val="IndexLink"/>
              </w:rPr>
              <w:t>359</w:t>
            </w:r>
          </w:hyperlink>
        </w:p>
        <w:p>
          <w:pPr>
            <w:pStyle w:val="Contents2"/>
            <w:tabs>
              <w:tab w:val="clear" w:pos="8743"/>
              <w:tab w:val="right" w:pos="9026" w:leader="dot"/>
            </w:tabs>
            <w:rPr/>
          </w:pPr>
          <w:hyperlink w:anchor="__RefHeading___Toc3686305_2320776876">
            <w:r>
              <w:rPr>
                <w:webHidden/>
                <w:rStyle w:val="IndexLink"/>
                <w:rtl w:val="true"/>
              </w:rPr>
              <w:t>الفصل الرابع و الثلاثون يتضمّن شيئا من مدائح أمير المؤمنين عليه السّلام و أهل بيته عليهم السّلام‌</w:t>
            </w:r>
            <w:r>
              <w:rPr>
                <w:rStyle w:val="IndexLink"/>
                <w:rtl w:val="true"/>
              </w:rPr>
              <w:tab/>
            </w:r>
            <w:r>
              <w:rPr>
                <w:rStyle w:val="IndexLink"/>
              </w:rPr>
              <w:t>370</w:t>
            </w:r>
          </w:hyperlink>
        </w:p>
        <w:p>
          <w:pPr>
            <w:pStyle w:val="Contents2"/>
            <w:tabs>
              <w:tab w:val="clear" w:pos="8743"/>
              <w:tab w:val="right" w:pos="9026" w:leader="dot"/>
            </w:tabs>
            <w:rPr/>
          </w:pPr>
          <w:hyperlink w:anchor="__RefHeading___Toc3686307_2320776876">
            <w:r>
              <w:rPr>
                <w:webHidden/>
                <w:rStyle w:val="IndexLink"/>
                <w:rtl w:val="true"/>
              </w:rPr>
              <w:t>الفصل الخامس و الثلاثون الخصال التي تقرّب إلى اللّه تعالى‌</w:t>
            </w:r>
            <w:r>
              <w:rPr>
                <w:rStyle w:val="IndexLink"/>
                <w:rtl w:val="true"/>
              </w:rPr>
              <w:tab/>
            </w:r>
            <w:r>
              <w:rPr>
                <w:rStyle w:val="IndexLink"/>
              </w:rPr>
              <w:t>382</w:t>
            </w:r>
          </w:hyperlink>
        </w:p>
        <w:p>
          <w:pPr>
            <w:pStyle w:val="Contents2"/>
            <w:tabs>
              <w:tab w:val="clear" w:pos="8743"/>
              <w:tab w:val="right" w:pos="9026" w:leader="dot"/>
            </w:tabs>
            <w:rPr/>
          </w:pPr>
          <w:hyperlink w:anchor="__RefHeading___Toc3686309_2320776876">
            <w:r>
              <w:rPr>
                <w:webHidden/>
                <w:rStyle w:val="IndexLink"/>
                <w:rtl w:val="true"/>
              </w:rPr>
              <w:t>الفهارس الفنّيّة</w:t>
            </w:r>
            <w:r>
              <w:rPr>
                <w:rStyle w:val="IndexLink"/>
                <w:rtl w:val="true"/>
              </w:rPr>
              <w:tab/>
            </w:r>
            <w:r>
              <w:rPr>
                <w:rStyle w:val="IndexLink"/>
              </w:rPr>
              <w:t>390</w:t>
            </w:r>
          </w:hyperlink>
        </w:p>
        <w:p>
          <w:pPr>
            <w:pStyle w:val="Contents3"/>
            <w:tabs>
              <w:tab w:val="clear" w:pos="8459"/>
              <w:tab w:val="right" w:pos="9026" w:leader="dot"/>
            </w:tabs>
            <w:rPr/>
          </w:pPr>
          <w:hyperlink w:anchor="__RefHeading___Toc3686311_2320776876">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3686313_2320776876">
            <w:r>
              <w:rPr>
                <w:webHidden/>
                <w:rStyle w:val="IndexLink"/>
                <w:rtl w:val="true"/>
              </w:rPr>
              <w:t>فهرس الآيات القرآنيّة</w:t>
            </w:r>
            <w:r>
              <w:rPr>
                <w:rStyle w:val="IndexLink"/>
                <w:rtl w:val="true"/>
              </w:rPr>
              <w:tab/>
            </w:r>
            <w:r>
              <w:rPr>
                <w:rStyle w:val="IndexLink"/>
              </w:rPr>
              <w:t>391</w:t>
            </w:r>
          </w:hyperlink>
        </w:p>
        <w:p>
          <w:pPr>
            <w:pStyle w:val="Contents3"/>
            <w:tabs>
              <w:tab w:val="clear" w:pos="8459"/>
              <w:tab w:val="right" w:pos="9026" w:leader="dot"/>
            </w:tabs>
            <w:rPr/>
          </w:pPr>
          <w:hyperlink w:anchor="__RefHeading___Toc3686315_2320776876">
            <w:r>
              <w:rPr>
                <w:webHidden/>
                <w:rStyle w:val="IndexLink"/>
                <w:rtl w:val="true"/>
              </w:rPr>
              <w:t>فهرس الأحاديث‌</w:t>
            </w:r>
            <w:r>
              <w:rPr>
                <w:rStyle w:val="IndexLink"/>
                <w:rtl w:val="true"/>
              </w:rPr>
              <w:tab/>
            </w:r>
            <w:r>
              <w:rPr>
                <w:rStyle w:val="IndexLink"/>
              </w:rPr>
              <w:t>406</w:t>
            </w:r>
          </w:hyperlink>
        </w:p>
        <w:p>
          <w:pPr>
            <w:pStyle w:val="Contents3"/>
            <w:tabs>
              <w:tab w:val="clear" w:pos="8459"/>
              <w:tab w:val="right" w:pos="9026" w:leader="dot"/>
            </w:tabs>
            <w:rPr/>
          </w:pPr>
          <w:hyperlink w:anchor="__RefHeading___Toc3686317_2320776876">
            <w:r>
              <w:rPr>
                <w:webHidden/>
                <w:rStyle w:val="IndexLink"/>
                <w:rtl w:val="true"/>
              </w:rPr>
              <w:t>فهرس الآثار</w:t>
            </w:r>
            <w:r>
              <w:rPr>
                <w:rStyle w:val="IndexLink"/>
                <w:rtl w:val="true"/>
              </w:rPr>
              <w:tab/>
            </w:r>
            <w:r>
              <w:rPr>
                <w:rStyle w:val="IndexLink"/>
              </w:rPr>
              <w:t>432</w:t>
            </w:r>
          </w:hyperlink>
        </w:p>
        <w:p>
          <w:pPr>
            <w:pStyle w:val="Contents3"/>
            <w:tabs>
              <w:tab w:val="clear" w:pos="8459"/>
              <w:tab w:val="right" w:pos="9026" w:leader="dot"/>
            </w:tabs>
            <w:rPr/>
          </w:pPr>
          <w:hyperlink w:anchor="__RefHeading___Toc3686319_2320776876">
            <w:r>
              <w:rPr>
                <w:webHidden/>
                <w:rStyle w:val="IndexLink"/>
                <w:rtl w:val="true"/>
              </w:rPr>
              <w:t>فهرس الأعلام‌</w:t>
            </w:r>
            <w:r>
              <w:rPr>
                <w:rStyle w:val="IndexLink"/>
                <w:rtl w:val="true"/>
              </w:rPr>
              <w:tab/>
            </w:r>
            <w:r>
              <w:rPr>
                <w:rStyle w:val="IndexLink"/>
              </w:rPr>
              <w:t>436</w:t>
            </w:r>
          </w:hyperlink>
        </w:p>
        <w:p>
          <w:pPr>
            <w:pStyle w:val="Contents3"/>
            <w:tabs>
              <w:tab w:val="clear" w:pos="8459"/>
              <w:tab w:val="right" w:pos="9026" w:leader="dot"/>
            </w:tabs>
            <w:rPr/>
          </w:pPr>
          <w:hyperlink w:anchor="__RefHeading___Toc3686321_2320776876">
            <w:r>
              <w:rPr>
                <w:webHidden/>
                <w:rStyle w:val="IndexLink"/>
                <w:rtl w:val="true"/>
              </w:rPr>
              <w:t>فهرس الطوائف و القبائل و الفرق‌</w:t>
            </w:r>
            <w:r>
              <w:rPr>
                <w:rStyle w:val="IndexLink"/>
                <w:rtl w:val="true"/>
              </w:rPr>
              <w:tab/>
            </w:r>
            <w:r>
              <w:rPr>
                <w:rStyle w:val="IndexLink"/>
              </w:rPr>
              <w:t>458</w:t>
            </w:r>
          </w:hyperlink>
        </w:p>
        <w:p>
          <w:pPr>
            <w:pStyle w:val="Contents3"/>
            <w:tabs>
              <w:tab w:val="clear" w:pos="8459"/>
              <w:tab w:val="right" w:pos="9026" w:leader="dot"/>
            </w:tabs>
            <w:rPr/>
          </w:pPr>
          <w:hyperlink w:anchor="__RefHeading___Toc3686323_2320776876">
            <w:r>
              <w:rPr>
                <w:webHidden/>
                <w:rStyle w:val="IndexLink"/>
                <w:rtl w:val="true"/>
              </w:rPr>
              <w:t>فهرس الأماكن و البلدان‌</w:t>
            </w:r>
            <w:r>
              <w:rPr>
                <w:rStyle w:val="IndexLink"/>
                <w:rtl w:val="true"/>
              </w:rPr>
              <w:tab/>
            </w:r>
            <w:r>
              <w:rPr>
                <w:rStyle w:val="IndexLink"/>
              </w:rPr>
              <w:t>460</w:t>
            </w:r>
          </w:hyperlink>
        </w:p>
        <w:p>
          <w:pPr>
            <w:pStyle w:val="Contents3"/>
            <w:tabs>
              <w:tab w:val="clear" w:pos="8459"/>
              <w:tab w:val="right" w:pos="9026" w:leader="dot"/>
            </w:tabs>
            <w:rPr/>
          </w:pPr>
          <w:hyperlink w:anchor="__RefHeading___Toc3686325_2320776876">
            <w:r>
              <w:rPr>
                <w:webHidden/>
                <w:rStyle w:val="IndexLink"/>
                <w:rtl w:val="true"/>
              </w:rPr>
              <w:t>فهرس الوقائع و الأيّام‌</w:t>
            </w:r>
            <w:r>
              <w:rPr>
                <w:rStyle w:val="IndexLink"/>
                <w:rtl w:val="true"/>
              </w:rPr>
              <w:tab/>
            </w:r>
            <w:r>
              <w:rPr>
                <w:rStyle w:val="IndexLink"/>
              </w:rPr>
              <w:t>463</w:t>
            </w:r>
          </w:hyperlink>
        </w:p>
        <w:p>
          <w:pPr>
            <w:pStyle w:val="Contents3"/>
            <w:tabs>
              <w:tab w:val="clear" w:pos="8459"/>
              <w:tab w:val="right" w:pos="9026" w:leader="dot"/>
            </w:tabs>
            <w:rPr/>
          </w:pPr>
          <w:hyperlink w:anchor="__RefHeading___Toc3686327_2320776876">
            <w:r>
              <w:rPr>
                <w:webHidden/>
                <w:rStyle w:val="IndexLink"/>
                <w:rtl w:val="true"/>
              </w:rPr>
              <w:t>فهرس الأشعار</w:t>
            </w:r>
            <w:r>
              <w:rPr>
                <w:rStyle w:val="IndexLink"/>
                <w:rtl w:val="true"/>
              </w:rPr>
              <w:tab/>
            </w:r>
            <w:r>
              <w:rPr>
                <w:rStyle w:val="IndexLink"/>
              </w:rPr>
              <w:t>464</w:t>
            </w:r>
          </w:hyperlink>
        </w:p>
        <w:p>
          <w:pPr>
            <w:pStyle w:val="Contents3"/>
            <w:tabs>
              <w:tab w:val="clear" w:pos="8459"/>
              <w:tab w:val="right" w:pos="9026" w:leader="dot"/>
            </w:tabs>
            <w:rPr/>
          </w:pPr>
          <w:hyperlink w:anchor="__RefHeading___Toc3686329_2320776876">
            <w:r>
              <w:rPr>
                <w:webHidden/>
                <w:rStyle w:val="IndexLink"/>
                <w:rtl w:val="true"/>
              </w:rPr>
              <w:t>فهرس الكتب الواردة في المتن‌</w:t>
            </w:r>
            <w:r>
              <w:rPr>
                <w:rStyle w:val="IndexLink"/>
                <w:rtl w:val="true"/>
              </w:rPr>
              <w:tab/>
            </w:r>
            <w:r>
              <w:rPr>
                <w:rStyle w:val="IndexLink"/>
              </w:rPr>
              <w:t>467</w:t>
            </w:r>
          </w:hyperlink>
        </w:p>
        <w:p>
          <w:pPr>
            <w:pStyle w:val="Contents3"/>
            <w:tabs>
              <w:tab w:val="clear" w:pos="8459"/>
              <w:tab w:val="right" w:pos="9026" w:leader="dot"/>
            </w:tabs>
            <w:rPr/>
          </w:pPr>
          <w:hyperlink w:anchor="__RefHeading___Toc3686331_2320776876">
            <w:r>
              <w:rPr>
                <w:webHidden/>
                <w:rStyle w:val="IndexLink"/>
                <w:rtl w:val="true"/>
              </w:rPr>
              <w:t>مصادر التحقيق</w:t>
            </w:r>
            <w:r>
              <w:rPr>
                <w:rStyle w:val="IndexLink"/>
                <w:rtl w:val="true"/>
              </w:rPr>
              <w:tab/>
            </w:r>
            <w:r>
              <w:rPr>
                <w:rStyle w:val="IndexLink"/>
              </w:rPr>
              <w:t>468</w:t>
            </w:r>
          </w:hyperlink>
        </w:p>
        <w:p>
          <w:pPr>
            <w:pStyle w:val="Contents3"/>
            <w:tabs>
              <w:tab w:val="clear" w:pos="8459"/>
              <w:tab w:val="right" w:pos="9026" w:leader="dot"/>
            </w:tabs>
            <w:rPr/>
          </w:pPr>
          <w:hyperlink w:anchor="__RefHeading___Toc3686333_2320776876">
            <w:r>
              <w:rPr>
                <w:webHidden/>
                <w:rStyle w:val="IndexLink"/>
                <w:rtl w:val="true"/>
              </w:rPr>
              <w:t>فهرس المطالب‌</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0_228783"/>
      <w:bookmarkStart w:id="1" w:name="pg20140_228783"/>
      <w:bookmarkEnd w:id="1"/>
    </w:p>
    <w:p>
      <w:pPr>
        <w:pStyle w:val="Heading2"/>
        <w:numPr>
          <w:ilvl w:val="1"/>
          <w:numId w:val="1"/>
        </w:numPr>
        <w:rPr/>
      </w:pPr>
      <w:bookmarkStart w:id="2" w:name="pg20140_228783"/>
      <w:bookmarkStart w:id="3" w:name="__RefHeading___Toc3685993_232077687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الأخبار و درر الآثار في مناقب أبى الأئمة الأطهار عليهم السلام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حسن‌بن محمد، 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غررالاخبار و دررالاثار فی مناقب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الاخبار و درر الاثار فی مناقب ابی الائمه الاطهار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الحسن بن ابی الحسن علی بن محمدالدیلمی</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هشتم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الاخبار و دررالاثار فی مناقب الاطهار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30544</w:t>
      </w:r>
    </w:p>
    <w:p>
      <w:pPr>
        <w:pStyle w:val="BookText"/>
        <w:rPr/>
      </w:pPr>
      <w:r>
        <w:rPr>
          <w:rFonts w:ascii="IRNazanin" w:hAnsi="IRNazanin" w:eastAsia="IRNazanin"/>
          <w:color w:val="111111"/>
          <w:sz w:val="28"/>
          <w:sz w:val="28"/>
          <w:szCs w:val="28"/>
          <w:rtl w:val="true"/>
          <w:lang w:bidi="fa-IR"/>
        </w:rPr>
        <w:t>تعداد جلد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85995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40_228787"/>
      <w:bookmarkStart w:id="8" w:name="pg20140_228787"/>
      <w:bookmarkEnd w:id="8"/>
    </w:p>
    <w:p>
      <w:pPr>
        <w:pStyle w:val="Heading2"/>
        <w:numPr>
          <w:ilvl w:val="1"/>
          <w:numId w:val="1"/>
        </w:numPr>
        <w:rPr/>
      </w:pPr>
      <w:bookmarkStart w:id="9" w:name="pg20140_228787"/>
      <w:bookmarkStart w:id="10" w:name="__RefHeading___Toc3685997_2320776876"/>
      <w:bookmarkStart w:id="11" w:name="_Toc3"/>
      <w:bookmarkEnd w:id="9"/>
      <w:bookmarkEnd w:id="10"/>
      <w:r>
        <w:rPr>
          <w:rtl w:val="true"/>
        </w:rPr>
        <w:t>كلمة المكتبة</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الذي يؤتي الفضل من يشاء، و هو ذو الفضل العظيم، و الشكر للّه الذي منّ على المؤمنين إذ بعث فيهم رسولا من أنفسهم يتلوا عليهم آياته و يزكّيهم و يعلّمهم الكتاب و الحكمة، و الصلاة و السلام على البشير النذير الذي أرسله اللّه بالهدى و دين الحقّ ليظهره على الدين كلّه و لو كره المشركون، و على آله الطيّبين، ثاني الثقلين، و المقرونين بالكتاب المبين، الهداة المهديّين، ذو الآيات الباهرات، و المعجزات الظاهرات، و المناقب الواضحات، و منهل الفضائل و المكرمات، نجوم الهدى و أعلام التقى؛ ما غرّد طير و 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فممّا أكّد عليه الرسول الأكرم صلّى اللّه عليه و آله إثبات الفضل و الكرامة و سبق المنقبة و الدرجة العليا في حقّ مولى الموحّدين عليّ بن أبي طالب عليه السّلام؛ و لم يكن هذا الإطراء و التثبيت لحقّ و فضل الإمام لقرابة أو لنزعة قبلية، أو لهوى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جعل لأخي عليّ بن أبي طالب عليه السّلام فضائل لا تحصى كثرة، فمن قرأ فضيلة من فضائله مقرّا بها غفر اللّه له ما تقدّم من ذنبه و ما تأخّر، و من كتب فضيلة من فضائله لم تزل الملائكة يستغفرون له ما بقي لتلك الكتابة رسم، و من استمع إلى فضيلة من فضائله غفر اللّه له الذنوب التي اكتسبها بالسمع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يسع القارئ و المطالع و هو يرى الحديث النبويّ الشريف المبيّن لفضل الإمام أمير المؤمنين عليّ عليه السّلام و الذي عجز العلماء عن استقصائه و الإحاطة به أن يتصوّر أنّ الغاية من وراء ذلك كلّه هي مجرّد تشريف و تسطير الثناء على الإمام عليه السّلام ثناء مجرّدا عن أيّ مغزى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تأتي أهمّية البحث عن فضل و فضائل و مناقب الأئمّة عليهم السّلام و بالخصوص عن خليفة رسول اللّه صلّى اللّه عليه و آله بلا فصل أمير المؤمنين عليه السّلام، فمن خلاله نتعرّف على صفتهم في الإسلام و موقعهم في مسيرته بعد رحيل النبيّ صلّى اللّه عليه و آله، و دورهم في تجسيد قيمه و مثله و أخلاقه و ما على الأمّة اتّجاههم من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تصدّت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مجموعة من الكتب القيّمة بسلسلة مصادر بحار الأنوار، و منها هذا الكتاب الذي هو في مناقب و فضائل أبي الأئمّة الأطهار عليّ بن أبي طالب عليه السّلام فعمدت إلى تحقيقه و إخراجه بحلّته القشيبة على يد أحد محقّقيها الأفاضل الأستاذ إسماعيل الضيغم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فأجاد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 أنّ الكتاب لم يطبع من قبل، و لم يعثر له على أكثر من نسختين إحداهما هي الأصل و الثانية هي الفرع و هذا ما يستلزم بذل الجهد الكبير و العناء الكثير في سبيل إخراج الكتاب بأفضل شكل و بلا أخطاء قدر الوسع و الطاقة، آملين من اللّه أن نكون قد وفّقنا للقيام بهذا العمل الجبّار، شاكرين سماحة السيّد حسن الموسويّ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لإشرافه و جهوده المشكورة التي بذلها في إحياء هذا الأثر النفيس فللّه درّه و عليه أجره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العلّامة المجلسي رحمه اللّه ليلة الغدير الأغرّ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2" w:name="pg20140_228789"/>
    </w:p>
    <w:p>
      <w:pPr>
        <w:pStyle w:val="Heading2"/>
        <w:numPr>
          <w:ilvl w:val="1"/>
          <w:numId w:val="1"/>
        </w:numPr>
        <w:rPr/>
      </w:pPr>
      <w:bookmarkStart w:id="13" w:name="__RefHeading___Toc3685999_2320776876"/>
      <w:bookmarkStart w:id="14" w:name="_Toc4"/>
      <w:bookmarkEnd w:id="12"/>
      <w:bookmarkEnd w:id="13"/>
      <w:r>
        <w:rPr>
          <w:rtl w:val="true"/>
        </w:rPr>
        <w:t>مقدّمة التحقيق‌</w:t>
      </w:r>
      <w:bookmarkEnd w:id="14"/>
    </w:p>
    <w:p>
      <w:pPr>
        <w:pStyle w:val="Heading3"/>
        <w:numPr>
          <w:ilvl w:val="2"/>
          <w:numId w:val="1"/>
        </w:numPr>
        <w:rPr/>
      </w:pPr>
      <w:bookmarkStart w:id="15" w:name="__RefHeading___Toc3686001_2320776876"/>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الحمد للّه ربّ العالمين على نعمة الإسلام و الولاية، و الصلاة و السلام على نبيّ الرحمة و الهدى محمّد بن عبد اللّه المصطفى، و على آل بيته النجباء المنعوتين بآل الكساء، لا سيّما صنوه المرتضى و ابنته الزكيّة فاطمة الزهراء و ابنيهما سيّدي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فالكتاب الذي بين يديك أيّها المطالع النبيه نقلة ميسّرة لما امتاز به أمير المؤمنين عليّ بن أبي طالب عليه السّلام من الفضائل و المناقب، و هو كتاب من ضمن مجموعة الكتب التي تناولت هذا الباب الواسع الكبير، إذ على الرغم من كثرة المؤلّفات التي دلى مؤلّفوها كلّ بدلوه إلّا أنّها جميعا لم تف بالغرض بصورته التامّة، كيف لا و قد قال عنه الموفّق الخوارزميّ في الصفحة الأولى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فضائل أمير المؤمنين أبي الحسن عليّ بن أبي طالب عليه السّلام، بل ذكر شي‌ء منها، إذ ذكر جميعها يقصر عنه باع الإحصاء، بل ذكر أكثرها يضيق عنه نطاق طاقة الاستقصاء، يدلّك على صدق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الغياض أقلام، و البحر مداد، و الجنّ حسّاب، </w:t>
      </w:r>
    </w:p>
    <w:p>
      <w:pPr>
        <w:pStyle w:val="BookText"/>
        <w:rPr/>
      </w:pPr>
      <w:r>
        <w:rPr>
          <w:rFonts w:ascii="Amiri" w:hAnsi="Amiri" w:eastAsia="Amiri" w:cs="Amiri"/>
          <w:color w:val="111111"/>
          <w:sz w:val="28"/>
          <w:sz w:val="28"/>
          <w:szCs w:val="28"/>
          <w:rtl w:val="true"/>
          <w:lang w:bidi="ar-SA"/>
        </w:rPr>
        <w:t>و الإنس كتّاب ما أحصوا فضائل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فقد أطبق الجمهور أنّه ما جاء لأحد من أصحاب رسول اللّه صلّى اللّه عليه و آله من الفضائل كما جاء لأمير المؤمنين عليّ بن أبي طالب عليه السّلام؛ قال رجل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ما أكثر مناقب عليّ عليه السّلام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لأحسبها 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ثلاثين ألف،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صلّى اللّه عليه و آله من الفضائل مثل ما جاء لعليّ بن أبي طالب عليه 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عليّا عليه السّلام إمام الكلّ في الكلّ؟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الكلّ إليه، و استغناؤه عن الكلّ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حقّ امرئ كتمت فضائله أولياؤه خوفا، و كتمت مناقبه أعداؤه حسدا، ثمّ ظهر من بين الكتمين ما ملأ الخافقين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ضمّن محمّد بن إدريس الشافعيّ جوابه قول الخليل الفراهيديّ لمن سأله عن أمير المؤمنين عليه السّلام، قائلا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أقول في رجل أسرّ أولياؤه مناقبه تقيّة، و كتمها أعداؤه حنقا و عداوة، و مع ذلك قد شاع منه ما ملأ الخافقين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أقول في رجل أخفت أولياؤه فضائله خوفا، و أخفت أعداؤه فضائله حسدا، و شاع من بين ذين ما ملأ الخافقين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نزر من المصادر التي تناولت مناقبه عليه السّلام بشكل خاصّ منفردا عن أئمّة بيت الهدى و الطهارة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مسندة في مناقب أمير المؤمنين عليّ بن أبي طالب، لمحمّد بن محمّد الشهير بالجزريّ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الكتب المصريّة، برقم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مناقب أمير المؤمنين، لجلال الدين عطاء اللّه بن فضل اللّه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المنتقى من فضائل عليّ المرتضى، لأبي الخير أحمد بن إسماعيل بن يوسف الطالقانيّ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مكتبة السليمانيّة بتركيا، برقم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تاريخها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 في مناقب الإمام عليّ بن أبي طالب، لإبراهيم الأكفانيّ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في مناقب الإمام عليّ بن أبي طالب، لمحمّد بن محمّد بن عليّ ابن يوسف الجزريّ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فيه تواتر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النصّ الجليّ على أمير المؤمنين عليّ، لأبي الحسن الشمشاطيّ العدويّ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اللبس عن حديث ردّ الشمس، لشمس الدين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مكتبة الولاية، 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 جمع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ألّف فيه و جمع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المذكور، و هو المعروف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جمع طرقه في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الولاية، ألّف فيه و جمع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لأبي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العلويّة على سائر البريّة، لأبي الفتح النطنزيّ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مولود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في تفسير سورة هل أتى، لأحمد بن محمّد بن عليّ العاصميّ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أئمّة القرن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العلويّة بذكر المآثر المرتضويّة، لشاه محمّد حافظ بالاردوية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في إثبات وصاية أمير المؤمنين، لمحمّد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لمحمّد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لمحمّد الهادي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لمحمّد رضا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المطالب في مناقب عليّ بن أبي طالب، لشمس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لمحمّد بن محمّد بن محمود الحافظيّ البخاريّ، المعروف بخواجة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لنور الدين عليّ بن محمّد بن الصبّاغ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بن أبي طالب، لمحمّد نور العربيّ، صاحب الأنوار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بن أبي طالب، لأبي بكر أحمد بن الحسين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الجليّ في فضائل عليّ، 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الناصريّة العامّة، بلكهنوي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العليّ في شرح أثر أمير المؤمنين عليّ، لأبي العون محمّد بن أحمد السفاريني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اللبس في حديث ردّ الشمس، لجلال الدين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في مناقب عليّ بن أبي طالب، لمحمّد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في مناقب عليّ بن أبي طالب، لمحمّد حبيب اللّه بن عبد اللّه اليوسفيّ الشنقيطيّ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عليّ من القرآن، لأبي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المراتب في فضائل عليّ بن أبي طالب، لأبي القاسم إسماعيل بن أحمد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الناصريّة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في مناقب المرتضى، لمحمّد صدر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الناصريّة العامّة، بلكهنو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لموفّق بن أحمد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لأحمد بن محمّد الطبريّ الشهير بالخليليّ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 طالب، لأحمد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لعليّ بن محمّد الفقيه الشافعيّ، المعروف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لمحمّد بن أحمد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 طالب، للفقير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 طالب، للترمذيّ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لأبي الفرج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المطالب فيما ورد في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لابن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للشيخ عليّ بن يونس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بحر المناقب، لابن حسنويه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يدلّك هذا النموذج البسيط من المؤلّفات على عظمة شخصيّة المؤلّف له، و اعلم أنّ الكتب التي صنّفت تحت 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تحصر في هكذا مقدّمة، و تحتاج إلى كتاب ضخم لكثرتها؛ و يكفيك دلالة ما أعدّه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إشراف الدكتور السيّد محمود المرعشيّ النجفيّ في هذا المجال، حيث أصدرت لهما مكتبة آية اللّه المرعشيّ النجفيّ رحمه اللّه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 العالميّة للمخطوطات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الآثار المخطوطة، حول الإمام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عبارة عن دليل بيوغرافيّ يضمّ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محفوظة في مكتبات العالم، طبع بالقطع الوزيريّ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تجد فيها التصريح و الإشارة بأن ليس ثمّة من يتمكّن على جمع جميع مناقب و فضائل هذا الإمام الهمام عليه و على صنوه و آلهما تحيّات و صلاة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الذي بين يديك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الأخبار و درر الآثار في مناقب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فمؤلّفه العلّامة المفسّر، الفقيه المتبحّر، المتكلّم المحدّث، الشاعر الأديب، الشيخ أبو محمّد الحسن بن أبي الحسن محمّد الفقيه بن عليّ بن عبد اللّه بن الحسن الديلميّ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 في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مؤشّرات كثيرة تدلّ على طول باعه في الأدب، و دقّته و أمانته العلميّة في النقل و التحليل، و من ذلك أنّه لم يعمد إلى تكرار ما ذكره و إن توافق الموضوع، و إذا ما اضطرّ إليه فإنّه يشير إلى ذلك بشكل لطيف، كما حصل في آخر الفصل الثامن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تسلسل فصول هذه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صفات الشيعة و قد استوفيناها في كتابنا المسمّى بأعلام الدين في صفات المؤمنين و كنز علوم العارفين مستقصاة، من أرادها فلينظر إليها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دلالة على غزارة معلوماته، و هدفيّته فيما يروم من كتابته، فلا تراه يكتب لكي يقال عنه إنه كاتب أو صاحب مؤلّف، بل كان يرى ضرورة لمّ شتات ما عنده في مجموعة معيّنة، لتعمّ الفائدة و تتوضّح الحقائق ناصعة لدى الآخرين،د</w:t>
      </w:r>
      <w:r>
        <w:rPr>
          <w:rFonts w:eastAsia="Amiri" w:cs="Amiri" w:ascii="Amiri" w:hAnsi="Amiri"/>
          <w:color w:val="111111"/>
          <w:sz w:val="28"/>
          <w:szCs w:val="28"/>
          <w:rtl w:val="true"/>
          <w:lang w:bidi="ar-SA"/>
        </w:rPr>
        <w:t xml:space="preserve">. </w:t>
      </w:r>
      <w:bookmarkStart w:id="17" w:name="pg20140_228796"/>
    </w:p>
    <w:p>
      <w:pPr>
        <w:pStyle w:val="BookText"/>
        <w:rPr/>
      </w:pPr>
      <w:bookmarkEnd w:id="17"/>
      <w:r>
        <w:rPr>
          <w:rFonts w:ascii="Amiri" w:hAnsi="Amiri" w:eastAsia="Amiri" w:cs="Amiri"/>
          <w:color w:val="111111"/>
          <w:sz w:val="28"/>
          <w:sz w:val="28"/>
          <w:szCs w:val="28"/>
          <w:rtl w:val="true"/>
          <w:lang w:bidi="ar-SA"/>
        </w:rPr>
        <w:t>و بهذا الأسلوب النظيف تتكشّف لنا معالم شخصيّته المبدئيّة الإيمانيّة الولائيّة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ترجمته على ما جاء في مقدّمة التحقيق لكتاب أعلام الدين في صفات المؤمنين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3686003_2320776876"/>
      <w:bookmarkStart w:id="19" w:name="_Toc6"/>
      <w:bookmarkEnd w:id="18"/>
      <w:r>
        <w:rPr>
          <w:rtl w:val="true"/>
        </w:rPr>
        <w:t>اسمه و اسم أبيه‌</w:t>
      </w:r>
      <w:bookmarkEnd w:id="19"/>
    </w:p>
    <w:p>
      <w:pPr>
        <w:pStyle w:val="BookText"/>
        <w:rPr/>
      </w:pPr>
      <w:r>
        <w:rPr>
          <w:rFonts w:ascii="Amiri" w:hAnsi="Amiri" w:eastAsia="Amiri" w:cs="Amiri"/>
          <w:color w:val="111111"/>
          <w:sz w:val="28"/>
          <w:sz w:val="28"/>
          <w:szCs w:val="28"/>
          <w:rtl w:val="true"/>
          <w:lang w:bidi="ar-SA"/>
        </w:rPr>
        <w:t>اتّفقت المصادر المترجمة له على أنّ اسمه الحسن، و لكنّها اختلفت اختلافا شديدا في اسم أبيه، قال صاحب أعيان الشيعة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بعضهم في اسم أبيه على أبي الحسن، و بعضهم سمّاه محمّدا و لم يذكر أبا الحسن، و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محمّد، فجعل كنية أبيه أبا الحسن و اسمه محمّدا،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في الرياض مرّة الحسن بن أبي الحسن محمّد، و أخرى الحسن بن أبي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صاحب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في نسخة صاحب الأمل ابن بعد ابي الحسن ساقطة، فظنّ أنّ أبا الحسن كنية والده محمّد، فأسقط الكنية رأسا، و لعلّه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تخرّص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صدر نسخ إرشاده، و كذا في بعض المواضع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أنّه الحسن بن أبي الحسن محمّد، و أبو الحسن كنيه أبيه، و اسم أبيه </w:t>
      </w:r>
      <w:bookmarkStart w:id="20" w:name="pg20140_228797"/>
    </w:p>
    <w:p>
      <w:pPr>
        <w:pStyle w:val="BookText"/>
        <w:rPr/>
      </w:pPr>
      <w:bookmarkEnd w:id="20"/>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أبي الحسن بن محمّد، فزيادة ابن قبل محمّد بن سهو النسّاخ، و مثله يقع كثير، فحين يرى الناظر الحسن بن أبي الحسن محمّد يسبق إلى ذهنه زيادة ابن قبل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ذكره السيّد الأمين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الشيعة؛ و عاد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الديلميّ يأتي بعنوان الحسن بن أبي الحسن محمّد الديلميّ؛ و كرّره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بن محمّد الديلميّ، يأتي في ترجمة الحسن بن أبي الحسن محمّد الديلميّ، احتمال أن يكون أبو الحسن كنية والده و اسمه، و أن يكون محمّد اسم جدّه،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القول في اختلافهم في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نطمئنّ إليه ما جاء في أعلام الدين نفسه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حيث يقول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العبد الفقير إلى رحمة اللّه و عفوه الحسن بن عليّ بن محمّد بن الديلميّ تغمّده اللّه برحمته و مسامحته و غفرانه، جامع هذا المجموع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يحلّ المشكلة في اسم أبيه، حيث صرّح بأنّ اسم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يكنى أبا الحسن كما هو معروف، فيكون محمّد جدّا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أنّ مؤلّفنا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عليّ بن محمّد الديلميّ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686005_2320776876"/>
      <w:bookmarkStart w:id="22" w:name="_Toc7"/>
      <w:bookmarkEnd w:id="21"/>
      <w:r>
        <w:rPr>
          <w:rtl w:val="true"/>
        </w:rPr>
        <w:t>القول في طبقته و عصره‌</w:t>
      </w:r>
      <w:bookmarkEnd w:id="22"/>
    </w:p>
    <w:p>
      <w:pPr>
        <w:pStyle w:val="BookText"/>
        <w:rPr/>
      </w:pPr>
      <w:r>
        <w:rPr>
          <w:rFonts w:ascii="Amiri" w:hAnsi="Amiri" w:eastAsia="Amiri" w:cs="Amiri"/>
          <w:color w:val="111111"/>
          <w:sz w:val="28"/>
          <w:sz w:val="28"/>
          <w:szCs w:val="28"/>
          <w:rtl w:val="true"/>
          <w:lang w:bidi="ar-SA"/>
        </w:rPr>
        <w:t>ينقسم العلماء في تحديد طبقة المترجم له إلى قسمين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أنّه من المتقدّمين على الشيخ المفيد أو من معاصريه، و هو ما ذهب </w:t>
      </w:r>
    </w:p>
    <w:p>
      <w:pPr>
        <w:pStyle w:val="BookText"/>
        <w:rPr/>
      </w:pPr>
      <w:r>
        <w:rPr>
          <w:rFonts w:ascii="Amiri" w:hAnsi="Amiri" w:eastAsia="Amiri" w:cs="Amiri"/>
          <w:color w:val="111111"/>
          <w:sz w:val="28"/>
          <w:sz w:val="28"/>
          <w:szCs w:val="28"/>
          <w:rtl w:val="true"/>
          <w:lang w:bidi="ar-SA"/>
        </w:rPr>
        <w:t xml:space="preserve">إليه صاحب الرياض </w:t>
      </w:r>
      <w:r>
        <w:rPr>
          <w:rStyle w:val="FootnoteAnchor"/>
          <w:rtl w:val="true"/>
        </w:rPr>
        <w:footnoteReference w:id="13"/>
      </w:r>
      <w:r>
        <w:rPr>
          <w:rFonts w:ascii="Amiri" w:hAnsi="Amiri" w:eastAsia="Amiri" w:cs="Amiri"/>
          <w:color w:val="111111"/>
          <w:sz w:val="28"/>
          <w:sz w:val="28"/>
          <w:szCs w:val="28"/>
          <w:rtl w:val="true"/>
          <w:lang w:bidi="ar-SA"/>
        </w:rPr>
        <w:t xml:space="preserve">، و نقله عنه السيّد الأمين في الأعيان </w:t>
      </w:r>
      <w:r>
        <w:rPr>
          <w:rStyle w:val="FootnoteAnchor"/>
          <w:rtl w:val="true"/>
        </w:rPr>
        <w:footnoteReference w:id="14"/>
      </w:r>
      <w:r>
        <w:rPr>
          <w:rFonts w:ascii="Amiri" w:hAnsi="Amiri" w:eastAsia="Amiri" w:cs="Amiri"/>
          <w:color w:val="111111"/>
          <w:sz w:val="28"/>
          <w:sz w:val="28"/>
          <w:szCs w:val="28"/>
          <w:rtl w:val="true"/>
          <w:lang w:bidi="ar-SA"/>
        </w:rPr>
        <w:t>و يستند هذا الرأي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الكراجكيّ في كنز الفوائد، و شرف الدين النجفيّ في تأويل الآيات الباهرة نسبا كتاب التفسير إلى الحسن بن أبي الحسن الديلميّ، و نقلا عنه بعض الأخبار </w:t>
      </w:r>
      <w:r>
        <w:rPr>
          <w:rStyle w:val="FootnoteAnchor"/>
          <w:rtl w:val="true"/>
        </w:rPr>
        <w:footnoteReference w:id="15"/>
      </w:r>
      <w:r>
        <w:rPr>
          <w:rFonts w:ascii="Amiri" w:hAnsi="Amiri" w:eastAsia="Amiri" w:cs="Amiri"/>
          <w:color w:val="111111"/>
          <w:sz w:val="28"/>
          <w:sz w:val="28"/>
          <w:szCs w:val="28"/>
          <w:rtl w:val="true"/>
          <w:lang w:bidi="ar-SA"/>
        </w:rPr>
        <w:t xml:space="preserve">و بما أنّ الكراجكيّ قد توفّي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فمن الطبيعيّ أن يكون من نقل عنه الكراجكيّ متقدّما طبقة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الرياض بأنّه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كتب من تقدّم على العلّامة بكثير روايته عن كتاب حسن بن أبي الحسن الديلميّ،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في المناقب، و ابن جنّي في البحث</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فإنّ صاحب الرياض لا يخفي تردّده حولى هذا الرأي، لقوّة أدلّة الآخر الذي سنذكره بعد قليل، مع العلم أنّ ما ذكره صاحب الرياض أوجد حيرة بدت واضحة في كلام من بحث حول طبقة المترجم له، حتّى أنّ السيّد الأمين صرّح في الأعيان قائلا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فالظاهر أنّه لا يرتفع الإشكال، فإنّ 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يجتمع مع 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يجتمع مع 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يلتزم بأنّ معاصرته لبعض من ذكر غير صواب، و اللّه أعلم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قبل أن نتطرّق إلى أدلّة القائلين بالرأي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يتطرّقوا للجواب على ما ذكره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لزاما علينا أن نبيّن بعض الحقائق حول كلام صاحب الرياض، لعلّها تكون بمثابة الخطوة الأولى في الطريق الموصل إلى ما نركن إليه من رأي، مستهدين بذلك الحقيقة في طرح الإشكال و الجواب عليه،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في كتاب كنز الفوائد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منه نسخة مطبوعة على الحجر مقابلة مع نسخة مخطوطة ثمينة، كتبت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موجودة في مكتبة الإمام الرضا عليه السّلام في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أثر للحسن بن أبي الحسن الديلميّ أو أحد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ذكر صاحب الرياض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يوجد تبرير مقنع يمكننا من خلاف تبنّيه حلّ الإشكال؟ و للجواب على هذين السؤالين و غيرهما نطرح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شكّ أنّ كتاب بحار الأنوار، لشيخ الإسلام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من أهمّ الموسوعات الحديثيّة التي جمعت التراث الروائيّ، فصانته بذلك من الضياع، و حفظته من التلف، فكان أن أعتمد العلّامة المجلسيّ رضوان اللّه عليه على مجموعة كبيرة من كتب الرواية و الحديث، ذكرها في مقدّمة كتابه الكبير، و قد استخدم طريقة الرمز في الإشارة للكتب التي نقل عنها، فرمز لكتاب الخصال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للكافي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لأمالي المفيد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لطائفة صغيرة من الكتب رمزا ما، بل صرّح بأسمائها حين نقل عنها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الكتب التي اعتمدها المجلسيّ و نقل عنها،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رمز لهما معا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أحدهما مأخوذا عن الآخر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كتاب تأويل الآيات الظاهرة في فضائل العترة الطاهرة، للسيّد شرف الدين عليّ الحسينيّ الأسترآباديّ الغرويّ، تلميذ المحقّق الكركيّ الذي توفّي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جمع فيه تأويل الآيات التي تتضمّن مدح أهل البيت عليهم السّلام و مدح أوليائهم و ذمّ أعدائهم من طرقنا و طرق أهل السنّة </w:t>
      </w:r>
      <w:r>
        <w:rPr>
          <w:rStyle w:val="FootnoteAnchor"/>
          <w:rtl w:val="true"/>
        </w:rPr>
        <w:footnoteReference w:id="19"/>
      </w:r>
      <w:r>
        <w:rPr>
          <w:rFonts w:ascii="Amiri" w:hAnsi="Amiri" w:eastAsia="Amiri" w:cs="Amiri"/>
          <w:color w:val="111111"/>
          <w:sz w:val="28"/>
          <w:sz w:val="28"/>
          <w:szCs w:val="28"/>
          <w:rtl w:val="true"/>
          <w:lang w:bidi="ar-SA"/>
        </w:rPr>
        <w:t xml:space="preserve">و ينقل عن عدّة مصادر، منها ما رواه الحسن بن أبي الحسن الديلميّ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كتاب كنز جامع الفوائد و دافع المعاند، هو للشيخ علم بن سيف بن منصور النجفيّ الحلّيّ، انتخبه و اختصره في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كتاب تأويل الآيات الظاهرة الآنف الذكر، و لذا فقد أشار العلّامة المجلسيّ لهما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أحدهما منقول عن الآخر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هناك من يتوهّم أنّ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لكتاب كنز الفوائد للكراجكيّ، فينقل النصوص عن كتاب بحار الأنوار و ينسبها لكتاب كنز الفوائد، كما حصل لبعض علمائنا رضوان اللّه عليهم، فلعلّ ما ذكره صاحب الرياض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الكراجكيّ في كنز الفوائد، و صاحب كتاب تأويل الآيات الباهرة في العترة الطاهرة كتاب التفسير إلى الحسن بن أبي الحسن الديلميّ، و يروي عنه بعض الأخبار سيّما في أواخر كتابه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هو من هذا القبيل، أي أنّه رأى ما نقله العلّامة المجلسيّ عن هذين الكتابين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 إلى ذهنه أنّ ذهنه النصوص منقولة عن كتاب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يدعم هذا الاحتمال ذكر صاحب الرياض لكتاب تأويل الآيات بضميمة كتاب كنز الفوائد، ممّا يؤكّد أنّه رضوان اللّه عليه استند في كلامه هذا على ما رآه في كتاب بحار الأنوار،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نكون قد دفعنا إشكال صاحب الرياض، و أزلنا بذلك عقبة كأداء أمام تعيين طبقة المترجم له، إذ لا ضير أن يكون قد نقل عن أمثال الشيخ شرف الدين النجفيّ، و هو تلميذ المحقّق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تعقيبنا على كلام صاحب الرياض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من تقدّم على العلّامة بكثير روايته عن كتاب حسن بن أبي الحسن الديلميّ، و منهم ابن شهرآشوب في المناقب، و ابن جنّي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أنّنا لم نجد في كتاب مناقب آل أبي طالب، لابن شهرآشوب المازندرانيّ أيّ إشارة لكتاب الحسن بن أبي الحسن الديلميّ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 من جهة أخرى فمن البعيد أن ينقل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العالم اللغويّ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الحسن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متقدّما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الحكمة و الموعظة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العرض الموجز لأدلّة القائلين بالرأي الأوّل و التعقيب عليها، نتطرّق الآن للرأي الثاني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القائلون به أنّ المترجم له كان معاصرا للعلّامة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متأخّرا عنهما بقليل، و أنّه معاصر لفخر المحقّقين ابن العلّامة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من أعلام المائة </w:t>
      </w:r>
    </w:p>
    <w:p>
      <w:pPr>
        <w:pStyle w:val="BookText"/>
        <w:rPr/>
      </w:pPr>
      <w:r>
        <w:rPr>
          <w:rFonts w:ascii="Amiri" w:hAnsi="Amiri" w:eastAsia="Amiri" w:cs="Amiri"/>
          <w:color w:val="111111"/>
          <w:sz w:val="28"/>
          <w:sz w:val="28"/>
          <w:szCs w:val="28"/>
          <w:rtl w:val="true"/>
          <w:lang w:bidi="ar-SA"/>
        </w:rPr>
        <w:t xml:space="preserve">الثامنة، و هو ما ذهب إليه السيّد الخوانساريّ </w:t>
      </w:r>
      <w:r>
        <w:rPr>
          <w:rStyle w:val="FootnoteAnchor"/>
          <w:rtl w:val="true"/>
        </w:rPr>
        <w:footnoteReference w:id="22"/>
      </w:r>
      <w:r>
        <w:rPr>
          <w:rFonts w:ascii="Amiri" w:hAnsi="Amiri" w:eastAsia="Amiri" w:cs="Amiri"/>
          <w:color w:val="111111"/>
          <w:sz w:val="28"/>
          <w:sz w:val="28"/>
          <w:szCs w:val="28"/>
          <w:rtl w:val="true"/>
          <w:lang w:bidi="ar-SA"/>
        </w:rPr>
        <w:t xml:space="preserve">، و الشيخ آقا بزرك الطهرانيّ </w:t>
      </w:r>
      <w:r>
        <w:rPr>
          <w:rStyle w:val="FootnoteAnchor"/>
          <w:rtl w:val="true"/>
        </w:rPr>
        <w:footnoteReference w:id="23"/>
      </w:r>
      <w:r>
        <w:rPr>
          <w:rFonts w:ascii="Amiri" w:hAnsi="Amiri" w:eastAsia="Amiri" w:cs="Amiri"/>
          <w:color w:val="111111"/>
          <w:sz w:val="28"/>
          <w:sz w:val="28"/>
          <w:szCs w:val="28"/>
          <w:rtl w:val="true"/>
          <w:lang w:bidi="ar-SA"/>
        </w:rPr>
        <w:t xml:space="preserve">، و حاجي خليفة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يستند أصحاب هذا الرأي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الديلميّ نقل في الجزء الأوّل من إرشاد القلوب عن كتاب ورّام </w:t>
      </w:r>
      <w:r>
        <w:rPr>
          <w:rStyle w:val="FootnoteAnchor"/>
          <w:rtl w:val="true"/>
        </w:rPr>
        <w:footnoteReference w:id="25"/>
      </w:r>
      <w:r>
        <w:rPr>
          <w:rFonts w:ascii="Amiri" w:hAnsi="Amiri" w:eastAsia="Amiri" w:cs="Amiri"/>
          <w:color w:val="111111"/>
          <w:sz w:val="28"/>
          <w:sz w:val="28"/>
          <w:szCs w:val="28"/>
          <w:rtl w:val="true"/>
          <w:lang w:bidi="ar-SA"/>
        </w:rPr>
        <w:t xml:space="preserve">، فهو متأخّر عن الشيخ ورّام المتوفّى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في الجزء الثاني من إرشاد القلوب عن كتاب الألفين للعلّامة </w:t>
      </w:r>
      <w:r>
        <w:rPr>
          <w:rStyle w:val="FootnoteAnchor"/>
          <w:rtl w:val="true"/>
        </w:rPr>
        <w:footnoteReference w:id="26"/>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متأخّرا عنه أيضا، أو معاصرا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المترجم له قال في كتابه غرر الأخبار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كتاب العيون و المحاسن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ذكر ما جرى من بني أميّة ثمّ من بني العبّاس على المسلمين، بتأثير اختلاف ملوك المسلمين شرقا و غربا في ضعف الإسلام و تقوية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فالكفّار اليوم دون المائة سنة قد أباحوا المسلمين قتلا و نهبا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 هذا النصّ أنّه ألّف كتابه المذكور بعد انقراض دولة بني العبّاس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بما يقرب من مائة سنة، أي في أواسط المائة الثامنة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ابن فهد الحلّيّ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نقل في كتابه عدّة الداعي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3" w:name="pg20140_228803"/>
    </w:p>
    <w:p>
      <w:pPr>
        <w:pStyle w:val="BookText"/>
        <w:rPr/>
      </w:pPr>
      <w:bookmarkEnd w:id="23"/>
      <w:r>
        <w:rPr>
          <w:rFonts w:ascii="Amiri" w:hAnsi="Amiri" w:eastAsia="Amiri" w:cs="Amiri"/>
          <w:color w:val="111111"/>
          <w:sz w:val="28"/>
          <w:sz w:val="28"/>
          <w:szCs w:val="28"/>
          <w:rtl w:val="true"/>
          <w:lang w:bidi="ar-SA"/>
        </w:rPr>
        <w:t>المترجم 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 فهو متقدّم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يمكن حصر طبقة المترجم له و الفترة التي عاش فيها من ما بعد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ما قبل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هنا الاحتمال أقرب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تقدّم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686007_2320776876"/>
      <w:bookmarkStart w:id="25" w:name="_Toc8"/>
      <w:bookmarkEnd w:id="24"/>
      <w:r>
        <w:rPr>
          <w:rtl w:val="true"/>
        </w:rPr>
        <w:t>أقوال العلماء فيه‌</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العامليّ في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محدّثا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في بحار الأنوار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بعد ذكر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للشيخ العارف أبي محمّد الحسن بن محمّد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بعد ذكر كتابي أعلام الدين و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يظهر من الجميع و نقل الأكابر عنهما جلالة مؤلّفهما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أفندي في رياض العلماء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العارف أبو محمّد الحسن بن أبي الحسن بن محمّد الديلميّ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المحدّث الجليل المعروف بالديلميّ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الخوانساريّ في 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المعروف الوجيه أبو محمّد الحسن بن أبي الحسن محمّد الديلميّ، الواعظ المعروف الذي هو بكلّ جميل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فهذا الشيخ من كبراء أصحابنا المحدّثين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في أعيان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عارف عامل محدّث كامل وجيه، من كبار أصحابنا الفضلاء في الفقه و الحديث و العرفان، و المغازي و السّير</w:t>
      </w:r>
      <w:r>
        <w:rPr>
          <w:rFonts w:eastAsia="Amiri" w:cs="Amiri" w:ascii="Amiri" w:hAnsi="Amiri"/>
          <w:color w:val="111111"/>
          <w:sz w:val="28"/>
          <w:szCs w:val="28"/>
          <w:rtl w:val="true"/>
          <w:lang w:bidi="ar-SA"/>
        </w:rPr>
        <w:t xml:space="preserve">. </w:t>
      </w:r>
      <w:bookmarkStart w:id="26" w:name="pg20140_228804"/>
    </w:p>
    <w:p>
      <w:pPr>
        <w:pStyle w:val="BookText"/>
        <w:rPr/>
      </w:pPr>
      <w:bookmarkEnd w:id="2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في الكنى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أبي الحسن محمّد الديلميّ الشيخ المحدّث الوجيه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هديّة الأحباب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شيخ محدّث وجيه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في هديّة العارفين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أبي الحسن محمّد الديلميّ الشيعيّ، أبو محمّد الواعظ، كان حيّا في حدود سنة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في إيضاح المكنون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بعد ذكر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محمّد الحسن بن أبي الحسن بن محمّد الديلميّ الواعظ الشيعيّ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لمزيد من الاطّلاع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الحقائق الراهنة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هديّة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و هديّة العارفين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يخصّ كتاب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وفّرت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صورتين لنسختين خطّيّتين لهذا الأثر النفيس، و هما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686009_2320776876"/>
      <w:bookmarkStart w:id="28" w:name="_Toc9"/>
      <w:bookmarkEnd w:id="27"/>
      <w:r>
        <w:rPr>
          <w:rtl w:val="true"/>
        </w:rPr>
        <w:t>مواصفات الصورة الأولى</w:t>
      </w:r>
      <w:r>
        <w:rPr>
          <w:rtl w:val="true"/>
        </w:rPr>
        <w:t>:</w:t>
      </w:r>
      <w:bookmarkEnd w:id="28"/>
    </w:p>
    <w:p>
      <w:pPr>
        <w:pStyle w:val="BookText"/>
        <w:rPr/>
      </w:pPr>
      <w:r>
        <w:rPr>
          <w:rFonts w:ascii="Amiri" w:hAnsi="Amiri" w:eastAsia="Amiri" w:cs="Amiri"/>
          <w:color w:val="111111"/>
          <w:sz w:val="28"/>
          <w:sz w:val="28"/>
          <w:szCs w:val="28"/>
          <w:rtl w:val="true"/>
          <w:lang w:bidi="ar-SA"/>
        </w:rPr>
        <w:t>رقم المصوّر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الأخبار و درر الآثار في مناقب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القرن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bookmarkStart w:id="29" w:name="pg20140_228805"/>
    </w:p>
    <w:p>
      <w:pPr>
        <w:pStyle w:val="BookText"/>
        <w:rPr/>
      </w:pPr>
      <w:bookmarkEnd w:id="29"/>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بن محمّد حسن التربتيّ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النسخ و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المكتبة و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جامعة طهران، المجموعة المهداة من قبل السيّد المشكاة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على ظهر صفحته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الشيخ المحدّث الحرّ العامليّ رحمه اللّه و أيضا تملّك ضياء الدين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النسخة ناقصة من أوّلها، و أكملها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كان معها رسائل أخرى، كرسالة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 رحمه اللّه، و من العجيب أنّ هذه الرسالة كلّها كانت بخطّ الشيخ الحرّ العامليّ، و أيضا معها رسالة الإمام الرضا عليه السّلام إلى المأمون، و رسالة في تهليل آخر الإقامة، و هاتان الرسالتان كانتا بخطّ الشيخ محمّد رضا بن المحدّث الحرّ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686011_2320776876"/>
      <w:bookmarkStart w:id="31" w:name="_Toc10"/>
      <w:bookmarkEnd w:id="30"/>
      <w:r>
        <w:rPr>
          <w:rtl w:val="true"/>
        </w:rPr>
        <w:t>مواصفات الصورة الثانية</w:t>
      </w:r>
      <w:r>
        <w:rPr>
          <w:rtl w:val="true"/>
        </w:rPr>
        <w:t>:</w:t>
      </w:r>
      <w:bookmarkEnd w:id="31"/>
    </w:p>
    <w:p>
      <w:pPr>
        <w:pStyle w:val="BookText"/>
        <w:rPr/>
      </w:pPr>
      <w:r>
        <w:rPr>
          <w:rFonts w:ascii="Amiri" w:hAnsi="Amiri" w:eastAsia="Amiri" w:cs="Amiri"/>
          <w:color w:val="111111"/>
          <w:sz w:val="28"/>
          <w:sz w:val="28"/>
          <w:szCs w:val="28"/>
          <w:rtl w:val="true"/>
          <w:lang w:bidi="ar-SA"/>
        </w:rPr>
        <w:t>رقم المصوّر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الأخبار و درر الآثار في مناقب الأئمّة الأطهار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أبي الحسن الديلميّ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القرن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طاهر السماويّ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النسخ و محلّه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المكتبة و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الحكيم العامّة، 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نسخة ناقصة من أوّلها و أثنائها و آخرها، و النسخة المنقول عنها كانت للمحدّث النوريّ رحمه اللّه و كانت كثيرة التحريف و التصحيف و التقديم و التأخير فصحّحها المحدّث حسب ما أمكنه بالتخمين كما نصّ على ذلك السماويّ في آخر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مطالعة النسختين المذكورتين بدقّة و إمعان تبيّن أنّ ما في نسخة جامعة طهران التي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ممّا لا يمكن التعويل عليه و الأخذ به، لما فيها من اضطراب و تشويش ظاهر، إذ كلّ جملة فيها تحكي مطلبا بعيدا عمّا قبله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ثمّة مواضع أخرى من النسخة المذكورة غير مقروءة بالمرّة؛ و إذا ما قارنّا بين النسختين قد نعطي الحقّ للعلّامة السماويّ فيما قام به، إذ إنّه صاغ عبارات ذلك النقص و الوهن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ما جاء في المصادر المعتبرة و أضاف منه بدل عبارات النسخة بما يقوّي هذا الأثر القيّم و يصل به إلى مصاف ما ينبغي له أن يخرج من صاحب الأثر و مكانته العلميّة، و كأنّه في عمله هذا أراد أن يضع اللائمة على الناسخ دون المؤلّف بصورة غير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نسخة مكتبة الحكيم العامّة التي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فالتغييرات الحاصلة فيها كثيرة جدّا و تكاد تكون في كثير من مواضعها بعيدة عن قلم و أسلوب المؤلّف؛ لذا ارتأيت غضّ النظر عن كونها نسخة معتبرة لأصل الكتاب، و اكتفيت بالتعامل معها في كونها نسخة موثّقة 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غموض كلمة أو وجود سقط أو بياض في النسخة المعتمدة، فأخذت منها ما يدعم تقويم النصّ بما هو أهل لأن يخرج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تمّ الاعتماد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لأنّها أكمل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أدرجت </w:t>
      </w:r>
    </w:p>
    <w:p>
      <w:pPr>
        <w:pStyle w:val="BookText"/>
        <w:rPr/>
      </w:pPr>
      <w:r>
        <w:rPr>
          <w:rFonts w:ascii="Amiri" w:hAnsi="Amiri" w:eastAsia="Amiri" w:cs="Amiri"/>
          <w:color w:val="111111"/>
          <w:sz w:val="28"/>
          <w:sz w:val="28"/>
          <w:szCs w:val="28"/>
          <w:rtl w:val="true"/>
          <w:lang w:bidi="ar-SA"/>
        </w:rPr>
        <w:t xml:space="preserve">كلّ ما جاء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لأهمّيّة التغييرات الحاصلة، حيث إنّها قد صدرت من أحد فطاحل علماء المذهب و محقّقيه البارعين، على أمل أن يأتي اليوم الذي تصل فيه إحدى نسخ هذا الكتاب بدرجة اعتبار عالية و أكثر تكاملا من النسختين المعوّل عليهما في هذه الطبعة، فيقوم أحد المحقّقين البارعين بأداء مهمّة إعطاء هذا الكتاب حقّه بما ينبغي، إن اقتضت الحاجة أو الضرورة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للتسديد و الصواب و هو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الانتهاء من هذه المقدّمة نشير إلى إلمامة مقتضبة لما امتاز به هذا الكتاب بنقاط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تفرّد به الكتاب هو ذكره لمائة اسم من أسماء أمير المؤمنين عليه السّلام مع بيان مفصّل و شرح واف لكلّ اسم من تلك الأسماء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كدأبه في مؤلّفاته الأخرى فقد ضمّن كتابه هذا بمجموعة من الأبيات الشعريّة النادرة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في أسلوب المؤلّف رحمه اللّه تعالى أنّه لم يكرّر ما جاء في أيّ من كتبه و إن تطرّق إلى نفس الموضوع، و إذا ما اضطرّ إليه فإنّه يشير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 تسلسل ذكر الفصول إرباك ظاهر، فقمت بترتيبها على ما يقتضي سياق الكلام مع ملاحظة ما جاء في نسخة العلّامة السماويّ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المؤلّف أسماء بعض المصادر التي أخذ عنها في هذا الأثر الكبير،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السقيفة، لأبي صالح السليل بن أحمد بن شيخ الحاسبين؛ و قد جاء بمعظمه ابن أبي الحديد مقطّعا في شرحه لكتاب نهج البلاغة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 المحاسن، للشيخ المفيد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السامع،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عنه جملة من مطاعن معاوية و مثالبه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اليواقيت، و هو المعروف في بعض المصادر بالياقوت، لأبي عمر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الأخبار، لابن شيرويه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لأبي محمّد الحسين بن مسعود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غرر الأخبار هو أحد الكتب الخمسة المذكورة في المصادر المعتبرة للحسن بن أبي الحسن الديلميّ،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إلى الصواب المنجي من عمل به من أليم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 درر الآثار في مناقب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ذكره الشيخ آقا بزرك الطهرانيّ في الذريعة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منّا هذا القليل، و اجعل اللّهمّ من هذا الأثر الجليل نور هداية لمن شكّ في إمرة حبيب سيّد البرايا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24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24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الكتاب بخطّ العلّامة السماويّ رحمه اللّه فى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24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الاخبار و درر الآثار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20140_228817"/>
      <w:bookmarkStart w:id="33" w:name="pg20140_228817"/>
      <w:bookmarkEnd w:id="33"/>
    </w:p>
    <w:p>
      <w:pPr>
        <w:pStyle w:val="Heading2"/>
        <w:numPr>
          <w:ilvl w:val="1"/>
          <w:numId w:val="1"/>
        </w:numPr>
        <w:rPr/>
      </w:pPr>
      <w:bookmarkStart w:id="34" w:name="pg20140_228817"/>
      <w:bookmarkStart w:id="35" w:name="__RefHeading___Toc3686013_2320776876"/>
      <w:bookmarkStart w:id="36" w:name="_Toc11"/>
      <w:bookmarkEnd w:id="34"/>
      <w:bookmarkEnd w:id="35"/>
      <w:r>
        <w:rPr>
          <w:rtl w:val="true"/>
        </w:rPr>
        <w:t>[</w:t>
      </w:r>
      <w:r>
        <w:rPr>
          <w:rtl w:val="true"/>
        </w:rPr>
        <w:t>مقدمة المؤلف</w:t>
      </w:r>
      <w:r>
        <w:rPr>
          <w:rtl w:val="true"/>
        </w:rPr>
        <w:t>]</w:t>
      </w:r>
      <w:bookmarkEnd w:id="36"/>
    </w:p>
    <w:p>
      <w:pPr>
        <w:pStyle w:val="BookText"/>
        <w:rPr/>
      </w:pPr>
      <w:r>
        <w:rPr>
          <w:rFonts w:ascii="Amiri" w:hAnsi="Amiri" w:eastAsia="Amiri" w:cs="Amiri"/>
          <w:color w:val="111111"/>
          <w:sz w:val="28"/>
          <w:sz w:val="28"/>
          <w:szCs w:val="28"/>
          <w:rtl w:val="true"/>
          <w:lang w:bidi="ar-SA"/>
        </w:rPr>
        <w:t>بِسْمِ اللَّهِ الرَّحْمنِ الرَّحِيمِ و به نستعين الحمد للّه الملك القاهر الأعظم ذي السلطان الباقي الأدوم المدلي عن صفات المخلوقين، المنزّه عن نعوت الواصفين إلى ما لا يليق بوحدانيّته و لا يماثل بعظمته، المرتفع عن الحركة و السكون و الانتقال، الذي استعبد الخلائق بتواتر إنعامه، و ترادف فضله و إحسانه، و تتابع أياديه و عواطف لطفه و محبّته و شامل مواهبه و سابغ عوارفه و إكرامه التي لا تحصي العادّون عددها و لا يبلغ القائلون أمدها، قصرت ألسن الناطقين بالشكر عمّا وجب من عظيم حقّه و وهب من عميم رزقه لكافّة خلقه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حمدا يحرس مواهبه من عوارض الغير، و يحصن عوارفه من شوائب الكدر، و يصون نعمه من وقوع الضرر، و أستهديه إلى الصلاح و أرغب إليه في النجاح و الفلاح، كما هدانا إلى درك الصواب، و عرّفنا من الحقّ منهج ذوي الفضل و أولي الألباب، و وهب لنا العقل دليلا على المقصد الأقوم و الصراط المستقيم الأعظم، و هدانا بمحمّد نبيّه و رسوله المصطفى الأكرم، و شرّفنا بالإسلام على سائر الأمم، و موالاة السادة الميامين الأطهار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و شرّف و كرّم، </w:t>
      </w:r>
    </w:p>
    <w:p>
      <w:pPr>
        <w:pStyle w:val="BookText"/>
        <w:rPr/>
      </w:pPr>
      <w:r>
        <w:rPr>
          <w:rFonts w:ascii="Amiri" w:hAnsi="Amiri" w:eastAsia="Amiri" w:cs="Amiri"/>
          <w:color w:val="111111"/>
          <w:sz w:val="28"/>
          <w:sz w:val="28"/>
          <w:szCs w:val="28"/>
          <w:rtl w:val="true"/>
          <w:lang w:bidi="ar-SA"/>
        </w:rPr>
        <w:t>و أشهد أن لا إله إلّا اللّه وحده لا شريك له يدانيه، و لا مثل له يضاهيه، و لا نظير له يكافيه، شهادة يثقل بها الميزان و تحصّن من غضبه حريق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محمّدا عبده و رسوله المصطفى و أمينه المرتضى و نجيبه المجتبى خاتم الرسل و الأنبياء المستخلصين من جرثوم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القعساء و نخبة العرب العربا، و أنّ وصيّه و خليفته عليّ بن أبي طالب أمير المؤمنين و سيّد الوصيّين و إمام المتّقين وارث علوم الأوّلين و الآخرين، و أنّ عترته الأئمّة الطاهرة حجج اللّه على الخلق أجمعين، بهم تمّت الكلمة و وجبت الحجّة و عظمت النّعمة، صلّى اللّه عليه و عليهم ما هطل غمام و هتف حمام و تعاقبت الليالي 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العبد الفقير إلى رحمة اللّه و رضوانه أبو محمّد الحسن بن أبي الحسن ابن محمّد الديلميّ أعانه اللّه على طاعته، و تغمّده اللّه برأفته و رحمته، و أسكنه بحبوحة جنّته مع سادته و مواليه و عدّته محمّد النبيّ و عترته صلّى اللّه عليه و عليهم؛ إنّني حيث نقلت من طرق شتّى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نقل عنّي أربعين حديثا إلى أمّتي يريد بذلك وجه اللّه و الدار الآخرة، حشره اللّه تعالى مع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نقل عنّي أربعين حديثا كتب في زمرة العلماء، و حشره اللّه تعالى في جملة الشهداء</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أربعين حديثا من سنّتي أدخلته يوم القيامة في شفاعتي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لعليّ بن أبي طالب عليه السّلام فضائل لا تحصى، فمن ذكر فضيلة من فضائله أو منقبا من مناقبه لم تزل الملائكة يستغفرون له ما بقي من الكتابة رسم، و من أسمع الناس فضيلة من فضائله غفر اللّه له الذنوب التي اكتسبها أيّام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في وجه عليّ عبادة، و ذكره عبادة، فإنّ اللّه تعالى لا يقبل عملا من أحد إلّا بعد ولاية عليّ و ولاية الأئمّة من ذرّيّته و البراءة من أعدائه و أعدائهم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حرّكني ذلك و رغّبني في ذكر اليسير من فضائله، إذ لا يبلغ الثقلان جواب لما أحصي عشر عشرها، قد يتعلّقون بالبعض من يسرها، دلّ على ذلك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الآجام أقلاما و البحار مدادا و الإنس و الجنّ حسّابا لما أحصوا فضل عليّ ابن أبي طالب</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 أحبّه أن يكون ذلك ذريعة و وسيلة إلى اللّه تعالى، و يدا عند رسول اللّه صلّى اللّه عليه و آله و أخيه أمير المؤمنين و ذرّيّتهما الأئمّة الطاهرين صلوات اللّه عليه و عليهم أجمعين، فإنّه ورد في الحديث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عند رسول اللّه يد فليقم، فيقول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 نفدي رسول اللّه، فمن ذا الذي له عند رسول اللّه صلّى اللّه عليه و آله يد؟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إلى ذرّيّة محمّد و أحبّهم أو دفع عنهم مكروها أو أسدى إليهم معروفا فهي يد عنده، فيدخل الجمع صلّى اللّه عليه و آله و يأخذ بأعضادهم فيدخلهم الجنّة</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أرجو من فضل اللّه و طولهة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كرمه و رحمته أن يحصل ذلك ما رجوته و أمّلته عنه فإنّي فقير إلى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التزم ذكر كلّ سند، لشهرتها و ظهورها بين العلماء و في كتبها المنقولة فيها و المسندة عن رجالها، بل أذكر الرجل و الرجلين من رواتها و أشير فيها إلى كتبها أو ما شذّ عن خاطري و بعد عن ناظري، و الذي حملني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و أن لا يطول الكتاب، و لأمراض ملازمة أو مزمنة؛ و إلى اللّه تعالى الرغبة في توفير حفظها فيما عند اللّه تعالى، و الدعاء ممّن يتأمّلها و ينفع المسلمين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الأخبار و درر الآثار في مناقب أبي الأئمّة الأطهار عليّ أمير المؤمنين و سيّد الوصيّين و إمام المتّقين أخو النبيّ المصطفى المختار صلوات اللّه عليهما و سلامه و تحيّاته و بركاته ما دجى ليل و استنار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هذا الكتاب على خمسين فصلا و لها في ذكر فضل العلم و العلماء، و أستحثّ الواقف عليه و الناظر فيه على الرغبة في إمعان النظر فيه و التفكّر في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 سبحانه أسأل المعونة و التوفيق لإتمامه و العمل به، و هو سبحانه حسبي و نعم الوكيل، و أنا أذكر فصوله مرتّبة مقدّمة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العلم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المتعلّم و ما ينبغي أن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محبّة رسول اللّه صلّى اللّه عليه و آله لأمير المؤمنين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تفرّد به أمير المؤمنين عليه السّلام من المناقب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 من غرائب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المناظرة في فضل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الجدل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المفاضلة و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مولده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الخصائص التي اختصّ بها من المؤاخاة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من 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نزل في أمير المؤمنين من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نزل فيه من القرآن و في 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 الأبواب من المسجد الحرام إلّا باب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المبدأ، و شأن الخلافة، و ذرّ البريّة، و أخذ العهد عليهم، و تعلّم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مولد سيّدنا رسول اللّه صلوات اللّه عليه و سلامه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مولد سيّدنا رسول اللّه صلوات اللّه عليه و سلامه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و العشرون، 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التقريب 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و العشرون </w:t>
      </w:r>
      <w:r>
        <w:rPr>
          <w:rStyle w:val="FootnoteAnchor"/>
          <w:rtl w:val="true"/>
        </w:rPr>
        <w:footnoteReference w:id="37"/>
      </w:r>
      <w:r>
        <w:rPr>
          <w:rFonts w:ascii="Amiri" w:hAnsi="Amiri" w:eastAsia="Amiri" w:cs="Amiri"/>
          <w:color w:val="111111"/>
          <w:sz w:val="28"/>
          <w:sz w:val="28"/>
          <w:szCs w:val="28"/>
          <w:rtl w:val="true"/>
          <w:lang w:bidi="ar-SA"/>
        </w:rPr>
        <w:t xml:space="preserve">، الفصل الرابع و العشرون، الفصل الخامس و العشرون، الفصل السادس و العشرون، الفصل السابع و العشرون، الفصل الثامن و العشرون، الفصل التاسع و العشرون، الفصل الثلاثون، الفصل الحادي و الثلاثون، الفصل الثاني و الثلاثون، الفصل الثالث و الثلاثون، الفصل الرابع و الثلاثون، الفصل الخامس و الثلاثون، الفصل السادس و الثلاثون، الفصل السابع و الثلاثون، الفصل الثامن و الثلاثون، الفصل التاسع و الثلاثون، الفصل الأربعون، الفصل الحادي و الأربعون، الفصل الثاني و الأربعون، الفصل الثالث و الأربعون، الفصل الرابع و الأربعون، الفصل الخامس و الأربعون، الفصل السادس و الأربعون، الفصل السابع و الأربعون، الفصل الثامن و الأربعون، الفصل التاسع و الأربعون، الفصل الخمسون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7" w:name="pg20140_228823"/>
    </w:p>
    <w:p>
      <w:pPr>
        <w:pStyle w:val="Heading2"/>
        <w:numPr>
          <w:ilvl w:val="1"/>
          <w:numId w:val="1"/>
        </w:numPr>
        <w:rPr/>
      </w:pPr>
      <w:bookmarkStart w:id="38" w:name="__RefHeading___Toc3686015_2320776876"/>
      <w:bookmarkStart w:id="39" w:name="_Toc12"/>
      <w:bookmarkEnd w:id="37"/>
      <w:bookmarkEnd w:id="38"/>
      <w:r>
        <w:rPr>
          <w:rtl w:val="true"/>
        </w:rPr>
        <w:t xml:space="preserve">الفصل الأوّل </w:t>
      </w:r>
      <w:r>
        <w:rPr>
          <w:rtl w:val="true"/>
        </w:rPr>
        <w:t>[</w:t>
      </w:r>
      <w:r>
        <w:rPr>
          <w:rtl w:val="true"/>
        </w:rPr>
        <w:t>في فضل العلم و العلماء</w:t>
      </w:r>
      <w:r>
        <w:rPr>
          <w:rtl w:val="true"/>
        </w:rPr>
        <w:t>]</w:t>
      </w:r>
      <w:bookmarkEnd w:id="39"/>
    </w:p>
    <w:p>
      <w:pPr>
        <w:pStyle w:val="BookText"/>
        <w:rPr/>
      </w:pPr>
      <w:r>
        <w:rPr>
          <w:rFonts w:ascii="Amiri" w:hAnsi="Amiri" w:eastAsia="Amiri" w:cs="Amiri"/>
          <w:color w:val="111111"/>
          <w:sz w:val="28"/>
          <w:sz w:val="28"/>
          <w:szCs w:val="28"/>
          <w:rtl w:val="true"/>
          <w:lang w:bidi="ar-SA"/>
        </w:rPr>
        <w:t>عن الصادق عليه السّلام يرفعه ابن بابويه في كتاب المجالس عنه،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العلم أحبّ إلى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فضل العبادة، و أفضل دينكم الورع</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الأنبياء العلم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أنبئكم بالفقيه؟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من لم يرخّص للناس في معاصي اللّه، و لم يقنطهم من رحمة اللّه، و لم يؤمنهم مكر اللّه، و لم يدع القرآن رغبة إلى غيرها؛ ألا لا خير في قرآن لا تدبّر فيها، ألا لا خير في عبادة لا فقه فيها، ألا لا خير في نسك لا ورع فيه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لال و الديلميّ و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هذا الحديث مرفوعا إلّا من هذا الوجه، أكثرهم يوقفونه على عليّ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قوله فعله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أهل العلم و الدّين شرف الدنيا و الآخرة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تعليمه من لم يعلمه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عيسى ابن مريم عليه السّلام قال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تعطوا الحكمة غير أهلها فتظلموها، و لا تمنعوها أهلها فتظلموهم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جاء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معلّم الخير يستغفر له أهل السماء و الأرض و من عليهما حتّى الحيتان في البحار</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 لا يتكلّم أحد بكلمة هدى فيؤخذ بها إلّا كان له مثل أجر من أخذ بها، و لا يتكلّم بكلمة ضلالا إلّا كان عليه مثل وزر من عمل بها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طالب العلم يستغفر له كلّ شي‌ء حتّى دوابّ الأرض و هوامها، و يشيّعه ألف ملك حتّى يرجع، و من سلك طريقا إلى علم سلك اللّه تعالى به طرق الجنّة، و الملائكة لتضع أجنحتها لطالب العلم رضا به، و يستغفر لطلّاب العلم من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السماء و من في الأرضين حتّى الحيتان في البحار، و فضل العالم على العبد كفضل القمر على سائر النجوم ليلة البدر، و العلماء ورثة الأنبياء، لأنّهم لم يورثوا دينارا و لا درهما و لكن ورثوا العلم، فمن أخذ به أخذ بحظّ وافر، و من عمل بما علم كفي ما لم يعلم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و الزبانية أسرع إلى فسّاق أهل القرآن منهم إلى عبدة الأوثان فيشكون،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النار و الزبانية أسرع إلينا من عبدة الأوثان،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علم كمن لا يعلم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من وصف عدلا ثمّ 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من كمال الدين، بهنّ يكمل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 التقدير في المعيشة، و الصبر على النوائب</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لئن يهتدي بهداك رجل من ضلال خير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المتعبّد من غير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كحمار الطاحونة، تدور و لا يبرح من موضعه، و ركعتان من عالم أفضل عند اللّه تعالى من سبعين ركعة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جاهل، لأنّ العالم تأتيه الفتنة فيخرج منها بعلمه، و تأتي الجاهل فتنسفه نسفا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العمل مع كثير العلم كثير، و كثير العمل مع قليل العلم قليل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حملة العلم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حملوه بحقّه لأحبّهم اللّه و ملائكته و المؤمنون، و لكن حملوه لطلب الدنيا، فمقتهم اللّه تعالى و هانوا على الناس</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0" w:name="pg20140_228827"/>
    </w:p>
    <w:p>
      <w:pPr>
        <w:pStyle w:val="Heading2"/>
        <w:numPr>
          <w:ilvl w:val="1"/>
          <w:numId w:val="1"/>
        </w:numPr>
        <w:rPr/>
      </w:pPr>
      <w:bookmarkStart w:id="41" w:name="__RefHeading___Toc3686017_2320776876"/>
      <w:bookmarkStart w:id="42" w:name="_Toc13"/>
      <w:bookmarkEnd w:id="40"/>
      <w:bookmarkEnd w:id="41"/>
      <w:r>
        <w:rPr>
          <w:rtl w:val="true"/>
        </w:rPr>
        <w:t xml:space="preserve">الفصل الثاني </w:t>
      </w:r>
      <w:r>
        <w:rPr>
          <w:rtl w:val="true"/>
        </w:rPr>
        <w:t>[</w:t>
      </w:r>
      <w:r>
        <w:rPr>
          <w:rtl w:val="true"/>
        </w:rPr>
        <w:t>في آداب المتعلّم و ما ينبغي أن يكون عليه</w:t>
      </w:r>
      <w:r>
        <w:rPr>
          <w:rtl w:val="true"/>
        </w:rPr>
        <w:t>]</w:t>
      </w:r>
      <w:bookmarkEnd w:id="42"/>
    </w:p>
    <w:p>
      <w:pPr>
        <w:pStyle w:val="BookText"/>
        <w:rPr/>
      </w:pPr>
      <w:r>
        <w:rPr>
          <w:rFonts w:ascii="Amiri" w:hAnsi="Amiri" w:eastAsia="Amiri" w:cs="Amiri"/>
          <w:color w:val="111111"/>
          <w:sz w:val="28"/>
          <w:sz w:val="28"/>
          <w:szCs w:val="28"/>
          <w:rtl w:val="true"/>
          <w:lang w:bidi="ar-SA"/>
        </w:rPr>
        <w:t>روى عبد اللّه بن الحسن بن الحسن بن عليّ بن أبي طالب، عن أبيه، عن جدّه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العالم على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يكثر السؤال عليه، و لا يبدي و لا يسبقه في الجواب، و لا يلحّ عليه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 لا يأخذ بثوبه إذا كسل، و لا يشير إليه بيده، و لا يغمزه بعينه، و لا يشاوره في مجلسه،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عوراته، و أن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خلاف قولك، و لا يفشي له سرّا، و لا يغتاب عنده أحدا، و أن يحفظه شاهدا و غائبا، و يعمّ القوم بالسلام و يخصّه بالتحيّة، و لا يجلس بين يديه، و إن كانت له حاجة سبق القوم إلى خدمته، و لا يملّ من طول صحبته، فإنّما هو مثل النخلة تنتظر متى تسقط عليك منها منفعة، و العالم بمنزلة الصائم القائم المجاهد في سبيل اللّه، و إذا مات العالم انثلم في الإسلام ثلمة لا تسدّ إلى يوم القيامة، و إنّ طالب العلم يشيّعه سبعون ألف ملك من مقرّبي السماء</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علم علما فعمل به و أفشاه فكان له نورا يوم القيامة و كان أحد مثل من عمل به، و عبد علم علما فلا هو عمل به و لا أفشاه فهو </w:t>
      </w:r>
    </w:p>
    <w:p>
      <w:pPr>
        <w:pStyle w:val="BookText"/>
        <w:rPr/>
      </w:pPr>
      <w:r>
        <w:rPr>
          <w:rFonts w:ascii="Amiri" w:hAnsi="Amiri" w:eastAsia="Amiri" w:cs="Amiri"/>
          <w:color w:val="111111"/>
          <w:sz w:val="28"/>
          <w:sz w:val="28"/>
          <w:szCs w:val="28"/>
          <w:rtl w:val="true"/>
          <w:lang w:bidi="ar-SA"/>
        </w:rPr>
        <w:t>حجّة عليه يوم القيامة يكون عليه ظلمة، و عبد علم علما و لم يطق أن يعمل به فأقام السنن و الفرائض فكان له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و تعلّموا الحلم، فإنّ العلم خليل المؤمن، و الحلم وزيره، و العقل دليله، و الرّفق أخوه، و اللّين والده، و الصبر أمير جنوده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عيسى بن زيد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احرص على الأدب و اتّخذ الحلم جنّة و العقل مروّة و العلم كنزا و التواضع عزّا و الصبر حرزا، و اعلم أنّ من زهد في العلم ندم، و من غفل عن العلم عقم، و ترك العلم سفه، و من رغب عن مجالسة العلماء جهل، و من لم يصن نفسه عن المحارم عمي عن الهدى و استفتح باب الردى، فليكن الأدب أزين زينتك، و العقل أفضل حليتك، و العلم أعلى تبيانك، و الحلم أحصن كهفك، تدرك بذلك الدرجة العالية في الدنيا و الآخرة، و تسكن جنّة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3" w:name="pg20140_228829"/>
    </w:p>
    <w:p>
      <w:pPr>
        <w:pStyle w:val="Heading2"/>
        <w:numPr>
          <w:ilvl w:val="1"/>
          <w:numId w:val="1"/>
        </w:numPr>
        <w:rPr/>
      </w:pPr>
      <w:bookmarkStart w:id="44" w:name="__RefHeading___Toc3686019_2320776876"/>
      <w:bookmarkStart w:id="45" w:name="_Toc14"/>
      <w:bookmarkEnd w:id="43"/>
      <w:bookmarkEnd w:id="44"/>
      <w:r>
        <w:rPr>
          <w:rtl w:val="true"/>
        </w:rPr>
        <w:t>الفصل الثالث في محبّة رسول اللّه صلّى اللّه عليه و آله لأمير المؤمنين عليه السّلام‌</w:t>
      </w:r>
      <w:bookmarkEnd w:id="45"/>
    </w:p>
    <w:p>
      <w:pPr>
        <w:pStyle w:val="BookText"/>
        <w:rPr/>
      </w:pPr>
      <w:r>
        <w:rPr>
          <w:rFonts w:ascii="Amiri" w:hAnsi="Amiri" w:eastAsia="Amiri" w:cs="Amiri"/>
          <w:color w:val="111111"/>
          <w:sz w:val="28"/>
          <w:sz w:val="28"/>
          <w:szCs w:val="28"/>
          <w:rtl w:val="true"/>
          <w:lang w:bidi="ar-SA"/>
        </w:rPr>
        <w:t>عن العلاء بن عبد الرحمن،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صلّى اللّه عليه و آله قنو من موز فجعل يقشّر الموز و يجعله في فم عليّ عليه السّلام،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 عليّا؟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ما علمت أنّ عليّا منّي و أنا منه؟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قد التزم عليّا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الوحيد الشريد الشهيد</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عليه السّلام بورقة من آس أخضر مكتوب عليها ببياض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افترضت محبّة عليّ بن أبي طالب على خلقي فبلّغهم ذلك عنّي</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اجتمع الناس على حبّ عليّ بن </w:t>
      </w:r>
    </w:p>
    <w:p>
      <w:pPr>
        <w:pStyle w:val="BookText"/>
        <w:rPr/>
      </w:pPr>
      <w:r>
        <w:rPr>
          <w:rFonts w:ascii="Amiri" w:hAnsi="Amiri" w:eastAsia="Amiri" w:cs="Amiri"/>
          <w:color w:val="111111"/>
          <w:sz w:val="28"/>
          <w:sz w:val="28"/>
          <w:szCs w:val="28"/>
          <w:rtl w:val="true"/>
          <w:lang w:bidi="ar-SA"/>
        </w:rPr>
        <w:t>أبي طالب لما خلق اللّه نارا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 أنّ عبدا عبد اللّه تعالى بمثل عمر نوح في قومه و كان له مثل أحد ذهبا أنفقه في سبيل اللّه و مدّ في عمره حتّى حجّ ألف عام على قدميه، ثمّ قتل بين الصفا و المروة مظلوما، ثمّ لم يوالك لم يشم ريح الجنّة و لم يدخلها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لسلمان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لابن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 من أبغض عليّا فقد أبغضني</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أحبّك و صدّق فيك، و ويل لمن أبغضك و كذّب فيك</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من نور وجه عليّ بن أبي طالب سبعين ألف ملك يستغفرون له و لمحبّيه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البصريّ،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يقعد عليّ بن أبي طالب عليه السّلام على الفردوس، و هو جبل يعلو على الجنّة فوق عرش الرحمن، و من سفحه تتفجّر أنهار الجنّة و تتفرّق في الجنان، و هو جالس على كرسيّ يجري من بين يديه التسنيم، لا يجوز أحد الصراط إلّا ببراءة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عدوّه و بولايته و ولاء أهل بيته، يشرف على الجنّة فيدخل محبّيه إليها، و يشرف على النار فيدخل مبغضيه إليها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ليلة أسري بي فرأيت فيها شجرة تحمل الحلي و الحلل، في أسفلها خيل بلق، و أوسطها الحور العين، و في أعلاها الرضوان،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هذه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عمّك عليّ بن أبي طالب إذا أمر اللّه تعالى خلقه بالدخول إلى الجنّة، يؤتى بشيعة عليّ حتّى يبدأ بهم إلى الشجرة فيلبسون من الحلي و الحلل و يركبون هذه الخيل، و ينادي </w:t>
      </w:r>
      <w:r>
        <w:rPr>
          <w:rStyle w:val="FootnoteAnchor"/>
          <w:rtl w:val="true"/>
        </w:rPr>
        <w:footnoteReference w:id="70"/>
      </w:r>
      <w:r>
        <w:rPr>
          <w:rFonts w:ascii="IRNazanin" w:hAnsi="IRNazanin" w:eastAsia="IRNazanin"/>
          <w:color w:val="111111"/>
          <w:sz w:val="28"/>
          <w:sz w:val="28"/>
          <w:szCs w:val="28"/>
          <w:rtl w:val="true"/>
          <w:lang w:bidi="fa-IR"/>
        </w:rPr>
        <w:t>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Style w:val="FootnoteAnchor"/>
          <w:rtl w:val="true"/>
        </w:rPr>
        <w:footnoteReference w:id="71"/>
      </w:r>
      <w:r>
        <w:rPr>
          <w:rFonts w:ascii="Amiri" w:hAnsi="Amiri" w:eastAsia="Amiri" w:cs="Amiri"/>
          <w:color w:val="111111"/>
          <w:sz w:val="28"/>
          <w:sz w:val="28"/>
          <w:szCs w:val="28"/>
          <w:rtl w:val="true"/>
          <w:lang w:bidi="ar-SA"/>
        </w:rPr>
        <w:t>شيعة عليّ، صبروا في الدنيا على الأذى فجزوا اليوم هذا الجزاء</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عليّ بن أبي طالب حسنة لا يضرّ معها سيّئة مع أداء الفرائض، و بغضه سيّئة لا ينفع </w:t>
      </w:r>
      <w:r>
        <w:rPr>
          <w:rStyle w:val="FootnoteAnchor"/>
          <w:rtl w:val="true"/>
        </w:rPr>
        <w:footnoteReference w:id="74"/>
      </w:r>
      <w:r>
        <w:rPr>
          <w:rFonts w:ascii="Amiri" w:hAnsi="Amiri" w:eastAsia="Amiri" w:cs="Amiri"/>
          <w:color w:val="111111"/>
          <w:sz w:val="28"/>
          <w:sz w:val="28"/>
          <w:szCs w:val="28"/>
          <w:rtl w:val="true"/>
          <w:lang w:bidi="ar-SA"/>
        </w:rPr>
        <w:t xml:space="preserve">معها حسنة و لو أدّى </w:t>
      </w:r>
      <w:r>
        <w:rPr>
          <w:rStyle w:val="FootnoteAnchor"/>
          <w:rtl w:val="true"/>
        </w:rPr>
        <w:footnoteReference w:id="75"/>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يحيى حياتي و يموت مماتي و يدخل جنّة عدن التي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عدني ربّي، فليوال عليّ بن أبي طالب من بعدي و ذرّيّته الطاهرين، فإنّهم لا يخرجونكم من هدى إلى ضلالة، و هم مفاتيح الدّجى و مصابيح الهدى </w:t>
      </w:r>
      <w:r>
        <w:rPr>
          <w:rStyle w:val="FootnoteAnchor"/>
          <w:rtl w:val="true"/>
        </w:rPr>
        <w:footnoteReference w:id="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العروة الوثقى، و الأئمّة لمن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زعم أنّه آمن بي و بما جئت به من عند اللّه تعالى و هو يبغض عليّ بن أبي طالب فهو كاذب منافق ليس بمؤمن، و من أحبّ أن يتمسّك بالقضيب من الياقوت الأحمر الذي غرسه اللّه تعالى في جنّة عدن فليتولّ عليّا من بعدي، فو الذي نفسي بيده لا تزلّ قدم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قدم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عن جسده فيما أبلاه، و عن ماله ممّا اكتسبه و فيما أنفقه، و 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حبّكم يا رسول اللّه؟</w:t>
      </w:r>
    </w:p>
    <w:p>
      <w:pPr>
        <w:pStyle w:val="BookText"/>
        <w:rPr/>
      </w:pPr>
      <w:r>
        <w:rPr>
          <w:rFonts w:ascii="Amiri" w:hAnsi="Amiri" w:eastAsia="Amiri" w:cs="Amiri"/>
          <w:color w:val="111111"/>
          <w:sz w:val="28"/>
          <w:sz w:val="28"/>
          <w:szCs w:val="28"/>
          <w:rtl w:val="true"/>
          <w:lang w:bidi="ar-SA"/>
        </w:rPr>
        <w:t>فوضع يده على رأس عليّ و هو إلى جانبه،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هذا أخي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السعيد كلّ السعيد من أحبّ عليّا في حياته و بعد وفاته، و الشقيّ كلّ الشقيّ من أبغض عليّا في حياته و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 إلى نوح في فهمه، و إلى يحيى في زهده، و إلى موسى في بطشه فلينظر إلى عليّ بن أبي طالب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وصيّ و وارث، و إنّ عليّا وصيّي و وارثي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على منبر رسول اللّه صلّى اللّه عليه و آله و عليه مدرعة متقلّدا </w:t>
      </w:r>
      <w:r>
        <w:rPr>
          <w:rStyle w:val="FootnoteAnchor"/>
          <w:rtl w:val="true"/>
        </w:rPr>
        <w:footnoteReference w:id="78"/>
      </w:r>
      <w:r>
        <w:rPr>
          <w:rFonts w:ascii="Amiri" w:hAnsi="Amiri" w:eastAsia="Amiri" w:cs="Amiri"/>
          <w:color w:val="111111"/>
          <w:sz w:val="28"/>
          <w:sz w:val="28"/>
          <w:szCs w:val="28"/>
          <w:rtl w:val="true"/>
          <w:lang w:bidi="ar-SA"/>
        </w:rPr>
        <w:t>بسيفه و في إصبعه خاتمه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اسألوني </w:t>
      </w:r>
      <w:r>
        <w:rPr>
          <w:rStyle w:val="FootnoteAnchor"/>
          <w:rtl w:val="true"/>
        </w:rPr>
        <w:footnoteReference w:id="79"/>
      </w:r>
      <w:r>
        <w:rPr>
          <w:rFonts w:ascii="Amiri" w:hAnsi="Amiri" w:eastAsia="Amiri" w:cs="Amiri"/>
          <w:color w:val="111111"/>
          <w:sz w:val="28"/>
          <w:sz w:val="28"/>
          <w:szCs w:val="28"/>
          <w:rtl w:val="true"/>
          <w:lang w:bidi="ar-SA"/>
        </w:rPr>
        <w:t xml:space="preserve">قبل أن تفقدوني، فإنّ رسول اللّه صلّى اللّه عليه و آله زقّني بالعلم زقّا من غير وحي أوحي إليّ، و اللّه لو ثني لي عن الوسادة </w:t>
      </w:r>
      <w:r>
        <w:rPr>
          <w:rStyle w:val="FootnoteAnchor"/>
          <w:rtl w:val="true"/>
        </w:rPr>
        <w:footnoteReference w:id="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أهل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ربّي قد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عن أبي هريرة، بل عن غيره، منهم عن أبي البختريّ،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لحكمت بين أهل التوراة بتوراتهم و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الإنجيل بإنجيلهم، و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الزبور بزبورهم، و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بفرقانهم، حتّى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بما فيه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عليّ،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أفتاكم بما أنزل اللّه و أنتم تتلون الكتاب أ 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نزلت آية في كتاب اللّه إلّا و قد علمت فيمن نزلت و فيما نزلت و إنّ ربّي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لسانا طلقا و قلبا عقولا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رافع،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صلّى اللّه عليه و آله و رأسه في حجر رجل أحسن من رأيته من الخلق و هو 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إلى ابن عمّك فإنّك أحقّ به منّي، فدنوت فقام الرجل و جلست مكانه و وضعت رأس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صلّى اللّه عليه و آله في حجري كما كان في حجره، فمكثت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قال لي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تعرفه؟ ذلك جبرئيل</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أصحابه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و منزلتك منّي بمنزلة هارون من موسى إلّا أنّه لا نبيّ بعدي، و أوّل من يدعى يوم القيامة أنا فأقوم عن يمين العرش في ظلّه فأكسى حلّة خضراء من حلل الجنّة، ثمّ يدعى بالنبيّين بعضهم في إثر بعض فيقومون سماطين عن يمين العرش، و يلبسون حللا خضراء من حلل الجنّة، إلّا أنّي أخبرك أنّ أمّتي أوّل الأمم حسابا يوم القيامة، ثمّ إنّه أوّل من يدعى بك لقرابتك منّي و منزلتك عندي فتكسى حلّة خضراء، و يدفع إليك لوائي، طوله مسيرة ألف عام، سنانه ياقوته حمراء، قبضته فضّة بيضاء، له ثلاث ذوائب من نور، ذؤابة في المشرق، و ذؤابة في المغرب، و الثالثة وسط الدنيا، مكتوب عليه ثلاثة 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 كلّ سطر ألف سنة، و عرضه ستّمائة سنة، تسير به و الحسن عن يمينه و الحسين عن يساره </w:t>
      </w:r>
      <w:r>
        <w:rPr>
          <w:rStyle w:val="FootnoteAnchor"/>
          <w:rtl w:val="true"/>
        </w:rPr>
        <w:footnoteReference w:id="83"/>
      </w:r>
      <w:r>
        <w:rPr>
          <w:rFonts w:ascii="Amiri" w:hAnsi="Amiri" w:eastAsia="Amiri" w:cs="Amiri"/>
          <w:color w:val="111111"/>
          <w:sz w:val="28"/>
          <w:sz w:val="28"/>
          <w:szCs w:val="28"/>
          <w:rtl w:val="true"/>
          <w:lang w:bidi="ar-SA"/>
        </w:rPr>
        <w:t>، حتّى تقف بين إبراهيم و بيني في ظلّ العرش، ثمّ ينادي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 نعم الأخ أخوك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أبشر يا عليّ، إنّك </w:t>
      </w:r>
      <w:r>
        <w:rPr>
          <w:rStyle w:val="FootnoteAnchor"/>
          <w:rtl w:val="true"/>
        </w:rPr>
        <w:footnoteReference w:id="84"/>
      </w:r>
      <w:r>
        <w:rPr>
          <w:rFonts w:ascii="Amiri" w:hAnsi="Amiri" w:eastAsia="Amiri" w:cs="Amiri"/>
          <w:color w:val="111111"/>
          <w:sz w:val="28"/>
          <w:sz w:val="28"/>
          <w:szCs w:val="28"/>
          <w:rtl w:val="true"/>
          <w:lang w:bidi="ar-SA"/>
        </w:rPr>
        <w:t>تكسى إذا كسيت، و تدعى إذا دعيت، و تحيّى إذا حيّيت</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عمرا </w:t>
      </w:r>
      <w:r>
        <w:rPr>
          <w:rStyle w:val="FootnoteAnchor"/>
          <w:rtl w:val="true"/>
        </w:rPr>
        <w:footnoteReference w:id="86"/>
      </w:r>
      <w:r>
        <w:rPr>
          <w:rFonts w:ascii="Amiri" w:hAnsi="Amiri" w:eastAsia="Amiri" w:cs="Amiri"/>
          <w:color w:val="111111"/>
          <w:sz w:val="28"/>
          <w:sz w:val="28"/>
          <w:szCs w:val="28"/>
          <w:rtl w:val="true"/>
          <w:lang w:bidi="ar-SA"/>
        </w:rPr>
        <w:t xml:space="preserve">جاء برأسه إلى رسول اللّه صلّى اللّه عليه و آله و سيفه يقطر دما، فكبّر صلّى اللّه عليه و آله و كبّر المسلمون، و قال </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 عليّا فضيلة لم تعطها أحدا قبله و لا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 جبرئيل و معه أترجّة من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عليّا عليه السّلام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فدفعها إليه، فانفلقت فلق </w:t>
      </w:r>
      <w:r>
        <w:rPr>
          <w:rStyle w:val="FootnoteAnchor"/>
          <w:rtl w:val="true"/>
        </w:rPr>
        <w:footnoteReference w:id="88"/>
      </w:r>
      <w:r>
        <w:rPr>
          <w:rFonts w:ascii="Amiri" w:hAnsi="Amiri" w:eastAsia="Amiri" w:cs="Amiri"/>
          <w:color w:val="111111"/>
          <w:sz w:val="28"/>
          <w:sz w:val="28"/>
          <w:szCs w:val="28"/>
          <w:rtl w:val="true"/>
          <w:lang w:bidi="ar-SA"/>
        </w:rPr>
        <w:t xml:space="preserve">في يده، فإذا فيها مكتوب في حريرة </w:t>
      </w:r>
      <w:r>
        <w:rPr>
          <w:rStyle w:val="FootnoteAnchor"/>
          <w:rtl w:val="true"/>
        </w:rPr>
        <w:footnoteReference w:id="89"/>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تحيّة من الطالب الغالب لعليّ بن أبي طالب</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بن ياسر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حافظي عليّ بن أبي طالب ليفتخران على جميع الحفظة، لأنّهما لم يصعدا إلى اللّه عنه </w:t>
      </w:r>
      <w:r>
        <w:rPr>
          <w:rStyle w:val="FootnoteAnchor"/>
          <w:rtl w:val="true"/>
        </w:rPr>
        <w:footnoteReference w:id="91"/>
      </w:r>
      <w:r>
        <w:rPr>
          <w:rFonts w:ascii="Amiri" w:hAnsi="Amiri" w:eastAsia="Amiri" w:cs="Amiri"/>
          <w:color w:val="111111"/>
          <w:sz w:val="28"/>
          <w:sz w:val="28"/>
          <w:szCs w:val="28"/>
          <w:rtl w:val="true"/>
          <w:lang w:bidi="ar-SA"/>
        </w:rPr>
        <w:t>بشي‌ء يسخطه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يجتمعن إلّا في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المحضر، و احتمال زلّات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الإخوان، و قلّة الملامة للصديق</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سادات الناس في الدنيا الأسخياء، و في الآخرة الأتقياء</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فاطمة، لأنّ اللّه تعالى فطم من أحبّها من النار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6" w:name="pg20140_228837"/>
    </w:p>
    <w:p>
      <w:pPr>
        <w:pStyle w:val="Heading2"/>
        <w:numPr>
          <w:ilvl w:val="1"/>
          <w:numId w:val="1"/>
        </w:numPr>
        <w:rPr/>
      </w:pPr>
      <w:bookmarkStart w:id="47" w:name="__RefHeading___Toc3686021_2320776876"/>
      <w:bookmarkStart w:id="48" w:name="_Toc15"/>
      <w:bookmarkEnd w:id="46"/>
      <w:bookmarkEnd w:id="47"/>
      <w:r>
        <w:rPr>
          <w:rtl w:val="true"/>
        </w:rPr>
        <w:t>الفصل الرابع فيما تفرّد به أمير المؤمنين عليه السّلام من المناقب‌</w:t>
      </w:r>
      <w:bookmarkEnd w:id="48"/>
    </w:p>
    <w:p>
      <w:pPr>
        <w:pStyle w:val="BookText"/>
        <w:rPr/>
      </w:pPr>
      <w:r>
        <w:rPr>
          <w:rFonts w:ascii="Amiri" w:hAnsi="Amiri" w:eastAsia="Amiri" w:cs="Amiri"/>
          <w:color w:val="111111"/>
          <w:sz w:val="28"/>
          <w:sz w:val="28"/>
          <w:szCs w:val="28"/>
          <w:rtl w:val="true"/>
          <w:lang w:bidi="ar-SA"/>
        </w:rPr>
        <w:t xml:space="preserve">و هذه المناقب مشهورة عند العلماء أهل العلم و النقل سردا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بيّنتها بيانا شافيا بحذف أسانيدها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عليّا عليه السّلام أوّل من آمن بالنبيّ صلّى اللّه عليه و آله، فأوّل </w:t>
      </w:r>
      <w:r>
        <w:rPr>
          <w:rStyle w:val="FootnoteAnchor"/>
          <w:rtl w:val="true"/>
        </w:rPr>
        <w:footnoteReference w:id="98"/>
      </w:r>
      <w:r>
        <w:rPr>
          <w:rFonts w:ascii="Amiri" w:hAnsi="Amiri" w:eastAsia="Amiri" w:cs="Amiri"/>
          <w:color w:val="111111"/>
          <w:sz w:val="28"/>
          <w:sz w:val="28"/>
          <w:szCs w:val="28"/>
          <w:rtl w:val="true"/>
          <w:lang w:bidi="ar-SA"/>
        </w:rPr>
        <w:t xml:space="preserve">من صلّى معه؛ و زوّجه اللّه تعالى بفاطمة عليها السّلام في السماء </w:t>
      </w:r>
      <w:r>
        <w:rPr>
          <w:rStyle w:val="FootnoteAnchor"/>
          <w:rtl w:val="true"/>
        </w:rPr>
        <w:footnoteReference w:id="99"/>
      </w:r>
      <w:r>
        <w:rPr>
          <w:rFonts w:ascii="Amiri" w:hAnsi="Amiri" w:eastAsia="Amiri" w:cs="Amiri"/>
          <w:color w:val="111111"/>
          <w:sz w:val="28"/>
          <w:sz w:val="28"/>
          <w:szCs w:val="28"/>
          <w:rtl w:val="true"/>
          <w:lang w:bidi="ar-SA"/>
        </w:rPr>
        <w:t>و هو صاحب رايته يوم بدر، و يوم بني المصطلق، و يوم حنين، و يوم خيبر حتّى فتح اللّه عليه حصونها، و كان أرمد فمسح النبيّ عينيه،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فزال الرمد و الحرّ و البرد إلى الأبد</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 هو الذي قدّم بين يدي نجواه صدقة عشرة دراهم في عشرة نجويات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كاتب صحيفة أهل الطائف و شهد عليها هو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كاتب القرآن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لك ما أحبّ لنفسي، و أكره لك ما أكره لها، فلا تلبس خاتم ذهب فإنّه زينتك في الجنّة، و لا تتبعن نظرة بعد نظرة، فإنّما لك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رايته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احتمل باب خيبر فمشى به ثمّ وضعه فعالجه بعده تسعة عشر رجلا فما أطاقوه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ردّت له الشمس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w:t>
      </w:r>
      <w:r>
        <w:rPr>
          <w:rStyle w:val="FootnoteAnchor"/>
          <w:rtl w:val="true"/>
        </w:rPr>
        <w:footnoteReference w:id="102"/>
      </w:r>
      <w:r>
        <w:rPr>
          <w:rFonts w:ascii="Amiri" w:hAnsi="Amiri" w:eastAsia="Amiri" w:cs="Amiri"/>
          <w:color w:val="111111"/>
          <w:sz w:val="28"/>
          <w:sz w:val="28"/>
          <w:szCs w:val="28"/>
          <w:rtl w:val="true"/>
          <w:lang w:bidi="ar-SA"/>
        </w:rPr>
        <w:t xml:space="preserve">بايع تحت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 اللّه عنه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بعثه النبيّ صلّى اللّه عليه و آله فأخذ براءة من أبي بكر بالروحاء،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رجل منّي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خرج به رسول اللّه صلّى اللّه عليه و آله و بابنيه الحسن و الحسين و زوجته فاطمة إلى أهل نجران ليباهلهم بهم </w:t>
      </w:r>
      <w:r>
        <w:rPr>
          <w:rStyle w:val="FootnoteAnchor"/>
          <w:rtl w:val="true"/>
        </w:rPr>
        <w:footnoteReference w:id="104"/>
      </w:r>
      <w:r>
        <w:rPr>
          <w:rFonts w:ascii="Amiri" w:hAnsi="Amiri" w:eastAsia="Amiri" w:cs="Amiri"/>
          <w:color w:val="111111"/>
          <w:sz w:val="28"/>
          <w:sz w:val="28"/>
          <w:szCs w:val="28"/>
          <w:rtl w:val="true"/>
          <w:lang w:bidi="ar-SA"/>
        </w:rPr>
        <w:t>حتّى مدحهم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فسمّاه سبحانه نفس رسول اللّه صلّى اللّه عليه و آله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كفى بذلك شرفا و فضلا و منزلة و تقدّما </w:t>
      </w:r>
      <w:r>
        <w:rPr>
          <w:rStyle w:val="FootnoteAnchor"/>
          <w:rtl w:val="true"/>
        </w:rPr>
        <w:footnoteReference w:id="106"/>
      </w:r>
      <w:r>
        <w:rPr>
          <w:rFonts w:ascii="IRNazanin" w:hAnsi="IRNazanin" w:eastAsia="IRNazanin"/>
          <w:color w:val="111111"/>
          <w:sz w:val="28"/>
          <w:sz w:val="28"/>
          <w:szCs w:val="28"/>
          <w:rtl w:val="true"/>
          <w:lang w:bidi="fa-IR"/>
        </w:rPr>
        <w:t>على سائر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نادى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بسيفه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ورث بغلته الدلدل، و ناقته العضباء، و سيفه و سلاحه و درعه و خاتمه و لواه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خاتم النبيّين، و أنت خاتم الوصيّين و إمام المتّقين و سيّد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له صدقات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جعله و ولده و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تحت الكساء،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أهلي الذي وعدتني فيهم ما وعدتني، 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فيهم آية التطهير، و دخل معهم جبرئيل تحت الكساء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و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يدخلها معهم تحت الكساء</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ربّي في حجر رسول اللّه صلّى اللّه عليه و آله و كان </w:t>
      </w:r>
      <w:r>
        <w:rPr>
          <w:rStyle w:val="FootnoteAnchor"/>
          <w:rtl w:val="true"/>
        </w:rPr>
        <w:footnoteReference w:id="112"/>
      </w:r>
      <w:r>
        <w:rPr>
          <w:rFonts w:ascii="Amiri" w:hAnsi="Amiri" w:eastAsia="Amiri" w:cs="Amiri"/>
          <w:color w:val="111111"/>
          <w:sz w:val="28"/>
          <w:sz w:val="28"/>
          <w:szCs w:val="28"/>
          <w:rtl w:val="true"/>
          <w:lang w:bidi="ar-SA"/>
        </w:rPr>
        <w:t>يرفعه على يديه و يحمله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كفّه و يمضغ الشي‌ء و يطعمه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 يعوده بكرة و عشيّة، و يتبعه اتّباع الفصيل إثر أمّه، و يقول له و هو 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 وصيّي و ناصري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ينيمه عنده، و يلصق جسمه بجسمه، و يشمّه عرفه، و يلثمه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و نفسي و أبو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في صغره و مبتدأ أمره، و في كبره لم يزل </w:t>
      </w:r>
      <w:r>
        <w:rPr>
          <w:rStyle w:val="FootnoteAnchor"/>
          <w:rtl w:val="true"/>
        </w:rPr>
        <w:footnoteReference w:id="114"/>
      </w:r>
      <w:r>
        <w:rPr>
          <w:rFonts w:ascii="Amiri" w:hAnsi="Amiri" w:eastAsia="Amiri" w:cs="Amiri"/>
          <w:color w:val="111111"/>
          <w:sz w:val="28"/>
          <w:sz w:val="28"/>
          <w:szCs w:val="28"/>
          <w:rtl w:val="true"/>
          <w:lang w:bidi="ar-SA"/>
        </w:rPr>
        <w:t xml:space="preserve">ملازما لأمره ينفّذ الأحكام، مفديا </w:t>
      </w:r>
      <w:r>
        <w:rPr>
          <w:rStyle w:val="FootnoteAnchor"/>
          <w:rtl w:val="true"/>
        </w:rPr>
        <w:footnoteReference w:id="115"/>
      </w:r>
      <w:r>
        <w:rPr>
          <w:rFonts w:ascii="Amiri" w:hAnsi="Amiri" w:eastAsia="Amiri" w:cs="Amiri"/>
          <w:color w:val="111111"/>
          <w:sz w:val="28"/>
          <w:sz w:val="28"/>
          <w:szCs w:val="28"/>
          <w:rtl w:val="true"/>
          <w:lang w:bidi="ar-SA"/>
        </w:rPr>
        <w:t>له بنفسه في كلّ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نام على فراشه، و باهى اللّه تعالى به ملائكته </w:t>
      </w:r>
      <w:r>
        <w:rPr>
          <w:rStyle w:val="FootnoteAnchor"/>
          <w:rtl w:val="true"/>
        </w:rPr>
        <w:footnoteReference w:id="116"/>
      </w:r>
      <w:r>
        <w:rPr>
          <w:rFonts w:ascii="Amiri" w:hAnsi="Amiri" w:eastAsia="Amiri" w:cs="Amiri"/>
          <w:color w:val="111111"/>
          <w:sz w:val="28"/>
          <w:sz w:val="28"/>
          <w:szCs w:val="28"/>
          <w:rtl w:val="true"/>
          <w:lang w:bidi="ar-SA"/>
        </w:rPr>
        <w:t>و أمرهم بحراسته، و 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ضاقت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فارقتهم أدنى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فارقت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منه أعظم من ذبح إبراهيم لإسماعيل، لأنّ إسماعيل صبر على الاضطجاع للذبح تحت يد أبيه، و هو عليه السّلام صبر على القتل و الذبح تحت أيدي المشركين و الكافرين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كان آخر عهده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كما كان أوّل عهده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لقد قبض رسول اللّه صلّى اللّه عليه و آله، و إنّ رأسه على صدري، و فاضت نفسه في كفّي فأمررتها على وجهي، و لقد تولّيت تغسيله و الملائكة أعواني، و ضجّت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 الأفنية بهم، ملأ يهبط، و ملأ يعرج، و ما فارقت أذني هينمة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يصلّون عليه حتّى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واريناه في ضريحه صلّى اللّه عليه و آله؛ فمن ذا أحقّ به منّي حيّا و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على بصائركم، فو الذي لا إله إلّا هو إنّي لعلى جادّة الحقّ، و إنّهم لعلى مزلّة الباطل</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رجل لأخيه </w:t>
      </w:r>
      <w:r>
        <w:rPr>
          <w:rStyle w:val="FootnoteAnchor"/>
          <w:rtl w:val="true"/>
        </w:rPr>
        <w:footnoteReference w:id="119"/>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أصغركم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أشرف منكم برسول اللّه و كلّكم بنو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اللّه كان أسنى </w:t>
      </w:r>
      <w:r>
        <w:rPr>
          <w:rStyle w:val="FootnoteAnchor"/>
          <w:rtl w:val="true"/>
        </w:rPr>
        <w:footnoteReference w:id="121"/>
      </w:r>
      <w:r>
        <w:rPr>
          <w:rFonts w:ascii="IRNazanin" w:hAnsi="IRNazanin" w:eastAsia="IRNazanin"/>
          <w:color w:val="111111"/>
          <w:sz w:val="28"/>
          <w:sz w:val="28"/>
          <w:szCs w:val="28"/>
          <w:rtl w:val="true"/>
          <w:lang w:bidi="fa-IR"/>
        </w:rPr>
        <w:t xml:space="preserve">لحوقا و أقرب به لصوقا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إنّكم عباد اللّه و في قبضته فإذا أمرتكم فأطيعوني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قلت لكم فاتّبعوني</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إذا نهيتكم فانتهوا، فإنّما أنا لكم كالوالد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ففزع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غضبه و غضب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تعصوا عليّا و اتّبعوه إذا أمركم، و انتهوا إذا نهاكم، فإنّه لا يدلّكم إلّا على هدى، و لا يردّكم إلّا عن ردى</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انظر من يطلع من الباب،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سيّد المسلمين، و إمام المتّقين، و قائد الغرّ المحجّلين،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خير الوصيّين، و أولى الناس بالنبيّين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إذ دخل عليّ فجلس عند رسول اللّه صلّى اللّه عليه و آله فأخذ العرق من وجهه فمسح به وجهه،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 أنا منك تؤدّي عنّي و تبلّغ رسالتي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كيف يؤدّي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من تأويل القرآن ما لا تعلمون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ليلى </w:t>
      </w:r>
      <w:r>
        <w:rPr>
          <w:rStyle w:val="FootnoteAnchor"/>
          <w:rtl w:val="true"/>
        </w:rPr>
        <w:footnoteReference w:id="128"/>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الأنصار</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عليّا فجاء، فلمّا رآه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الأنصار، إنّ عليّا منّي و أنا منه، فأحبّوه لحبّي، و أكرموه لكرامتي، و احفظوني فيه فإنّه صاحب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الحوض؟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أكرمني اللّه تعالى به دون الأنبياء، عرضه ما بين أيلة إلى صنعاء، فيه من الآنية عدد نجوم السماء، يسيل فيه خليجان من الماء، ماؤها أبيض من الثلج و أحلى من العسل، حصباها </w:t>
      </w:r>
      <w:r>
        <w:rPr>
          <w:rStyle w:val="FootnoteAnchor"/>
          <w:rtl w:val="true"/>
        </w:rPr>
        <w:footnoteReference w:id="130"/>
      </w:r>
      <w:r>
        <w:rPr>
          <w:rFonts w:ascii="Amiri" w:hAnsi="Amiri" w:eastAsia="Amiri" w:cs="Amiri"/>
          <w:color w:val="111111"/>
          <w:sz w:val="28"/>
          <w:sz w:val="28"/>
          <w:szCs w:val="28"/>
          <w:rtl w:val="true"/>
          <w:lang w:bidi="ar-SA"/>
        </w:rPr>
        <w:t xml:space="preserve">الدرّ و الياقوت، بطحاؤها مسك أذفر، يذود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من ليس من شيعته، كما يذود الرجل الجمل الأجرب عن إبله، من شرب منه شربة لم يظمأ بعدها أبدا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أنس و ابن الصامت معا، قالا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مثلت لي أمّتي في الطين و علّمت أسماءهم كما علّم آدم الأسماء، فلمّا مررت أنت و شيعتك بي لأستغفر لكم ربّي </w:t>
      </w:r>
      <w:r>
        <w:rPr>
          <w:rStyle w:val="FootnoteAnchor"/>
          <w:rtl w:val="true"/>
        </w:rPr>
        <w:footnoteReference w:id="134"/>
      </w:r>
      <w:r>
        <w:rPr>
          <w:rFonts w:ascii="Amiri" w:hAnsi="Amiri" w:eastAsia="Amiri" w:cs="Amiri"/>
          <w:color w:val="111111"/>
          <w:sz w:val="28"/>
          <w:sz w:val="28"/>
          <w:szCs w:val="28"/>
          <w:rtl w:val="true"/>
          <w:lang w:bidi="ar-SA"/>
        </w:rPr>
        <w:t xml:space="preserve">، و اللّه إنّك ترد أنت و شيعتك رواء من الحوض، تذود عدوّك ظماء مقبوحين، و الذي نفسي بيده لقد ذدت عن حوضي </w:t>
      </w:r>
      <w:r>
        <w:rPr>
          <w:rStyle w:val="FootnoteAnchor"/>
          <w:rtl w:val="true"/>
        </w:rPr>
        <w:footnoteReference w:id="135"/>
      </w:r>
      <w:r>
        <w:rPr>
          <w:rFonts w:ascii="Amiri" w:hAnsi="Amiri" w:eastAsia="Amiri" w:cs="Amiri"/>
          <w:color w:val="111111"/>
          <w:sz w:val="28"/>
          <w:sz w:val="28"/>
          <w:szCs w:val="28"/>
          <w:rtl w:val="true"/>
          <w:lang w:bidi="ar-SA"/>
        </w:rPr>
        <w:t xml:space="preserve">رجالا كما تذاد الإبل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أوّل الناس إيمانا، و آخرهم لي عهدا </w:t>
      </w:r>
      <w:r>
        <w:rPr>
          <w:rStyle w:val="FootnoteAnchor"/>
          <w:rtl w:val="true"/>
        </w:rPr>
        <w:footnoteReference w:id="137"/>
      </w:r>
      <w:r>
        <w:rPr>
          <w:rFonts w:ascii="Amiri" w:hAnsi="Amiri" w:eastAsia="Amiri" w:cs="Amiri"/>
          <w:color w:val="111111"/>
          <w:sz w:val="28"/>
          <w:sz w:val="28"/>
          <w:szCs w:val="28"/>
          <w:rtl w:val="true"/>
          <w:lang w:bidi="ar-SA"/>
        </w:rPr>
        <w:t>، و أوّل من يصافحني يوم القيامة، و هو الصدّيق الأكبر، و الفاروق الأعظم يفرق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دابّة الأرض </w:t>
      </w:r>
      <w:r>
        <w:rPr>
          <w:rStyle w:val="FootnoteAnchor"/>
          <w:rtl w:val="true"/>
        </w:rPr>
        <w:footnoteReference w:id="138"/>
      </w:r>
      <w:r>
        <w:rPr>
          <w:rFonts w:ascii="Amiri" w:hAnsi="Amiri" w:eastAsia="Amiri" w:cs="Amiri"/>
          <w:color w:val="111111"/>
          <w:sz w:val="28"/>
          <w:sz w:val="28"/>
          <w:szCs w:val="28"/>
          <w:rtl w:val="true"/>
          <w:lang w:bidi="ar-SA"/>
        </w:rPr>
        <w:t>فتسير ما بين المشرق و المغرب و لا يبقى مؤمن إلّا و سمته سمة الإيمان، و لا كافر إلّا و سمته سمة الكفر، و لا يؤمن بما يكون إلّا ملك مقرّب أو نبيّ مرسل أو مؤمن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ورثني علمه و علم النبيّين و ما هو كائن إلى يوم القيامة، و مثلنا أهل البيت 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نجا، و من تخلّف عنها غرق؛ و مثل الفتية الذين آمنوا بربّهم فزادهم هدى، فالسعيد من استقام على أمرنا و تولّانا و نصرنا و انتظر قائمنا و برئ من عدوّنا، و الشقيّ من أبغضنا؛ و منم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أحبّنا أجزاه اللّه على حبّنا الجنّة، و من أبغضنا أخزاه اللّه تعالى فأدخله النار</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صلّى اللّه عليه و آله من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بالجحفة، قام في الناس يخطب فقال </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 أنتم مجموعون </w:t>
      </w:r>
      <w:r>
        <w:rPr>
          <w:rStyle w:val="FootnoteAnchor"/>
          <w:rtl w:val="true"/>
        </w:rPr>
        <w:footnoteReference w:id="14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خلفتموني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عن ابن عبّاس، و إكمال الدين و 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 زيد بن أرقم،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عن حذيفة بن أسيد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مسئولون، فما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رسول اللّه، و أنّ الساعة آتية لا ريب فيها، و أنّ اللّه يبعث من في القبور؛ نشهد بذلك و نحيا عليه و نموت،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أشهد على ذلك و قد تركت فيكم الثقلين، 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أحد طرفيه بيد اللّه و الآخر بيدكم،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الأصغر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أهل بيتي، فانظروا كيف تخلّفوني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نبّأني الخبير أنّهما لن يفترقا حتّى يردا عليّ الحوض، و إنّي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تخلّفوني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أيّها الناس، أ لستم تشهدون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 و انصر من نصره، و اخذل من خذله، و أدر الحقّ معه كيف 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ربيعة يرفعه عن رجاله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Style w:val="FootnoteAnchor"/>
          <w:rtl w:val="true"/>
        </w:rPr>
        <w:footnoteReference w:id="144"/>
      </w:r>
      <w:r>
        <w:rPr>
          <w:rFonts w:ascii="Amiri" w:hAnsi="Amiri" w:eastAsia="Amiri" w:cs="Amiri"/>
          <w:color w:val="111111"/>
          <w:sz w:val="28"/>
          <w:sz w:val="28"/>
          <w:szCs w:val="28"/>
          <w:rtl w:val="true"/>
          <w:lang w:bidi="ar-SA"/>
        </w:rPr>
        <w:t>دخل على رسول اللّه صلّى اللّه عليه و آله في مرضه الذي مات فيه، بكى،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ما الذي أبكاك </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ضغائن من قوم في صدورهم </w:t>
      </w:r>
      <w:r>
        <w:rPr>
          <w:rStyle w:val="FootnoteAnchor"/>
          <w:rtl w:val="true"/>
        </w:rPr>
        <w:footnoteReference w:id="146"/>
      </w:r>
      <w:r>
        <w:rPr>
          <w:rFonts w:ascii="Amiri" w:hAnsi="Amiri" w:eastAsia="Amiri" w:cs="Amiri"/>
          <w:color w:val="111111"/>
          <w:sz w:val="28"/>
          <w:sz w:val="28"/>
          <w:szCs w:val="28"/>
          <w:rtl w:val="true"/>
          <w:lang w:bidi="ar-SA"/>
        </w:rPr>
        <w:t>، و أحقاد من قريش لا يبدونها لك إلّا بعد موتي حين أولي</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محبّنا مغتبطا يرجو رحمة اللّه، و أصبح عدوّنا كئيبا ينظر غضب اللّه على شفا جرف من النار، و كأنّي بتلك الحفرة و قد انهارت به إلى النار، فطوبى لأهل الرحمة، و بعدا و سحقا لأهل الشقاوة </w:t>
      </w:r>
      <w:r>
        <w:rPr>
          <w:rStyle w:val="FootnoteAnchor"/>
          <w:rtl w:val="true"/>
        </w:rPr>
        <w:footnoteReference w:id="148"/>
      </w:r>
      <w:r>
        <w:rPr>
          <w:rFonts w:ascii="Amiri" w:hAnsi="Amiri" w:eastAsia="Amiri" w:cs="Amiri"/>
          <w:color w:val="111111"/>
          <w:sz w:val="28"/>
          <w:sz w:val="28"/>
          <w:szCs w:val="28"/>
          <w:rtl w:val="true"/>
          <w:lang w:bidi="ar-SA"/>
        </w:rPr>
        <w:t>، ألا إنّه ليس على ظهر الأرض من يحبّنا إلّا انتقص حقّه في الدنيا، و لا أحدا يبغضنا إلّا بسط له في الدنيا غضبا، و من أحبّنا أجزاه اللّه الجنّة، و من أبغضنا يحبّ عدوّنا و يبغض وليّنا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وصيّ الأنبياء، و فرطنا فرط الأنبياء، و نحن حزب اللّه، و عدوّنا حزب الشيطان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عهد إليّ في عليّ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عليّا راية الهدى </w:t>
      </w:r>
      <w:r>
        <w:rPr>
          <w:rStyle w:val="FootnoteAnchor"/>
          <w:rtl w:val="true"/>
        </w:rPr>
        <w:footnoteReference w:id="151"/>
      </w:r>
      <w:r>
        <w:rPr>
          <w:rFonts w:ascii="Amiri" w:hAnsi="Amiri" w:eastAsia="Amiri" w:cs="Amiri"/>
          <w:color w:val="111111"/>
          <w:sz w:val="28"/>
          <w:sz w:val="28"/>
          <w:szCs w:val="28"/>
          <w:rtl w:val="true"/>
          <w:lang w:bidi="ar-SA"/>
        </w:rPr>
        <w:t xml:space="preserve">، و إمام أوليائي، و نور أهل طاعتي، و الكلمة </w:t>
      </w:r>
      <w:r>
        <w:rPr>
          <w:rStyle w:val="FootnoteAnchor"/>
          <w:rtl w:val="true"/>
        </w:rPr>
        <w:footnoteReference w:id="152"/>
      </w:r>
      <w:r>
        <w:rPr>
          <w:rFonts w:ascii="Amiri" w:hAnsi="Amiri" w:eastAsia="Amiri" w:cs="Amiri"/>
          <w:color w:val="111111"/>
          <w:sz w:val="28"/>
          <w:sz w:val="28"/>
          <w:szCs w:val="28"/>
          <w:rtl w:val="true"/>
          <w:lang w:bidi="ar-SA"/>
        </w:rPr>
        <w:t>التي ألزمتها المتّقين، فمن أحبّه فقد أحبّني، و من أبغضه فقد أبغضني فبشّره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عليّا عليه السّلام فبشّره بذلك، فخرّ ساجدا شاكرا 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عبد اللّه تعالى و في قبضته، فإن يعذّبني فبذنوبي لم يظلمني، و إن ينعم عليّ بما وعدني فهو أهل لذلك و القادر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اجل بصره، و اجعل ربيع قلبه الإيمان الخالص الذي لا يشوبه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فرعون، و حبيب النجّار صاحب آل ياسين، و عليّ بن أبي طالب و هو أفضلهم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باب الثلاثة، عن محمّد بن أبي ليلى، عن رسول اللّه صلّى اللّه عليه و آله،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عن عبد الرحمن بن أبي ليلى رفعه إلى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ولّوها عليّا ليدخلنّ الجنّة أجمعين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ولّوها عليّا ليحملهم على المحجّة البيضاء،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عن ذلك أن تنصر عليّا دون أهل الشورى؟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 لا أعود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في مرضه الذي ضرب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ولّوها عليّا ليحملهم على طريق الحقّ الذي لا اعوجاج فيه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من خيبر،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لو لا ما أخاف أن تقول الناس فيك ما قالوا </w:t>
      </w:r>
      <w:r>
        <w:rPr>
          <w:rStyle w:val="FootnoteAnchor"/>
          <w:rtl w:val="true"/>
        </w:rPr>
        <w:footnoteReference w:id="158"/>
      </w:r>
      <w:r>
        <w:rPr>
          <w:rFonts w:ascii="Amiri" w:hAnsi="Amiri" w:eastAsia="Amiri" w:cs="Amiri"/>
          <w:color w:val="111111"/>
          <w:sz w:val="28"/>
          <w:sz w:val="28"/>
          <w:szCs w:val="28"/>
          <w:rtl w:val="true"/>
          <w:lang w:bidi="ar-SA"/>
        </w:rPr>
        <w:t>في عيسى ابن مريم لقلت اليوم فيك مقالا لا تمرّ على ملأ إلّا أخذوا تراب رجليك و من فضل طهورك ليستشفون به، و لكن أنت منّي و أنا منك، و سرّك سرّي، علانيّتك علانيّتي، و الإيمان خالط لحمك و دمك كما خالط لحمي و دمي، و لو لا أنت لم يعرف المؤمنون بعدي</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رسول اللّه صلّى اللّه عليه و آله عليّا طويلا، ثمّ خرج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أسرّ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ألف باب من العلم، فتح لي في كلّ باب ألف باب</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تميم و هو يجود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يترشّح عرقا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قبضني على حبّ آل محمّد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يوم الاثنين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تعالى خلق الخلق قسمين فجعلني في خيرهما قسما،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الْيَمِينِ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و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في مناقب عليّ بن أبي طالب لابن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رواه عن ابن عبّاس، و 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و ابن مردويه، عن أبي الحمراء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سيّد أصحاب اليمين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إمامهم، ثمّ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قسمين فجعلني في خيرهما قسما،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أتقى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قبيلتي خير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أكرمها عند اللّه تعالى و لا فخر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قسم القبائل بيوتا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جعلني في خيرها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مطهّرون من الرجس و الذنوب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الحسن و الحسين و ولده الأئمّة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صلّى اللّه عليه و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9" w:name="pg20140_228849"/>
    </w:p>
    <w:p>
      <w:pPr>
        <w:pStyle w:val="Heading2"/>
        <w:numPr>
          <w:ilvl w:val="1"/>
          <w:numId w:val="1"/>
        </w:numPr>
        <w:rPr/>
      </w:pPr>
      <w:bookmarkStart w:id="50" w:name="__RefHeading___Toc3686023_2320776876"/>
      <w:bookmarkStart w:id="51" w:name="_Toc16"/>
      <w:bookmarkEnd w:id="49"/>
      <w:bookmarkEnd w:id="50"/>
      <w:r>
        <w:rPr>
          <w:rtl w:val="true"/>
        </w:rPr>
        <w:t>الفصل الخامس في معناه أيضا، و فيه نوادر غريبة</w:t>
      </w:r>
      <w:bookmarkEnd w:id="51"/>
    </w:p>
    <w:p>
      <w:pPr>
        <w:pStyle w:val="Heading3"/>
        <w:numPr>
          <w:ilvl w:val="2"/>
          <w:numId w:val="1"/>
        </w:numPr>
        <w:rPr/>
      </w:pPr>
      <w:bookmarkStart w:id="52" w:name="__RefHeading___Toc3686025_2320776876"/>
      <w:bookmarkStart w:id="53" w:name="_Toc17"/>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الرابعة وضعت على رفرفة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رفرفة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خضراء ترفعني مرّة و تضعني أخرى، فإذا بمنادى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من خلّفت بعدك على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عليها خير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فسمعت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صدقت،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 إمام المتقين، و قائد الغرّ المحجّلين؛ أحبّ عليّا و أحبّ </w:t>
      </w:r>
      <w:r>
        <w:rPr>
          <w:rStyle w:val="FootnoteAnchor"/>
          <w:rtl w:val="true"/>
        </w:rPr>
        <w:footnoteReference w:id="165"/>
      </w:r>
      <w:r>
        <w:rPr>
          <w:rFonts w:ascii="Amiri" w:hAnsi="Amiri" w:eastAsia="Amiri" w:cs="Amiri"/>
          <w:color w:val="111111"/>
          <w:sz w:val="28"/>
          <w:sz w:val="28"/>
          <w:szCs w:val="28"/>
          <w:rtl w:val="true"/>
          <w:lang w:bidi="ar-SA"/>
        </w:rPr>
        <w:t xml:space="preserve">من أحبّه؛ و من أحبّه فقد أحبّك، و من أحبّك فقد أحبّ اللّه، و من أبغضه فقد أبغضك، و من أبغضك فقد أبغض اللّه، و من أبغضه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أسكنه النار</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فجعل يريد استلام الحجر، فلم </w:t>
      </w:r>
    </w:p>
    <w:p>
      <w:pPr>
        <w:pStyle w:val="BookText"/>
        <w:rPr/>
      </w:pPr>
      <w:r>
        <w:rPr>
          <w:rFonts w:ascii="Amiri" w:hAnsi="Amiri" w:eastAsia="Amiri" w:cs="Amiri"/>
          <w:color w:val="111111"/>
          <w:sz w:val="28"/>
          <w:sz w:val="28"/>
          <w:szCs w:val="28"/>
          <w:rtl w:val="true"/>
          <w:lang w:bidi="ar-SA"/>
        </w:rPr>
        <w:t xml:space="preserve">يوسّع الناس له، فجاء عليّ بن الحسين عليهما السّلام و كان أحسن الناس وجها و أطيبهم رائحة، فأوسع الناس له ليستلم </w:t>
      </w:r>
      <w:r>
        <w:rPr>
          <w:rStyle w:val="FootnoteAnchor"/>
          <w:rtl w:val="true"/>
        </w:rPr>
        <w:footnoteReference w:id="168"/>
      </w:r>
      <w:r>
        <w:rPr>
          <w:rFonts w:ascii="Amiri" w:hAnsi="Amiri" w:eastAsia="Amiri" w:cs="Amiri"/>
          <w:color w:val="111111"/>
          <w:sz w:val="28"/>
          <w:sz w:val="28"/>
          <w:szCs w:val="28"/>
          <w:rtl w:val="true"/>
          <w:lang w:bidi="ar-SA"/>
        </w:rPr>
        <w:t>الحجر، فقال رجل من أهل الشام من أصحاب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يهابه الناس </w:t>
      </w:r>
      <w:r>
        <w:rPr>
          <w:rStyle w:val="FootnoteAnchor"/>
          <w:rtl w:val="true"/>
        </w:rPr>
        <w:footnoteReference w:id="169"/>
      </w:r>
      <w:r>
        <w:rPr>
          <w:rFonts w:ascii="Amiri" w:hAnsi="Amiri" w:eastAsia="Amiri" w:cs="Amiri"/>
          <w:color w:val="111111"/>
          <w:sz w:val="28"/>
          <w:sz w:val="28"/>
          <w:szCs w:val="28"/>
          <w:rtl w:val="true"/>
          <w:lang w:bidi="ar-SA"/>
        </w:rPr>
        <w:t>؟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مخافة أن يرغب الناس فيه، فقال الفرزدق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و اللّه، فقال 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w:t>
      </w:r>
    </w:p>
    <w:p>
      <w:pPr>
        <w:pStyle w:val="BookText"/>
        <w:rPr/>
      </w:pPr>
      <w:r>
        <w:rPr>
          <w:rFonts w:ascii="IRNazanin" w:hAnsi="IRNazanin" w:eastAsia="IRNazanin"/>
          <w:color w:val="111111"/>
          <w:sz w:val="28"/>
          <w:sz w:val="28"/>
          <w:szCs w:val="28"/>
          <w:rtl w:val="true"/>
          <w:lang w:bidi="fa-IR"/>
        </w:rPr>
        <w:t>فقال الفرزدق مبتهجا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الذي تعرف البطحاء وطأته‌و الخيف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كلّهم‌هذا التقيّ النقيّ الطاهر العلم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ينمي إلى الذروة العليّة التي قصرت‌عن مثلها عرب الإسلام و العجم</w:t>
      </w:r>
    </w:p>
    <w:p>
      <w:pPr>
        <w:pStyle w:val="BookText"/>
        <w:rPr/>
      </w:pPr>
      <w:r>
        <w:rPr>
          <w:rFonts w:ascii="Amiri" w:hAnsi="Amiri" w:eastAsia="Amiri" w:cs="Amiri"/>
          <w:color w:val="111111"/>
          <w:sz w:val="28"/>
          <w:sz w:val="28"/>
          <w:szCs w:val="28"/>
          <w:rtl w:val="true"/>
          <w:lang w:bidi="ar-SA"/>
        </w:rPr>
        <w:t>من جدّه دان فضل الأنبياء له‌و فضل أمّته دانت له الأمم</w:t>
      </w:r>
    </w:p>
    <w:p>
      <w:pPr>
        <w:pStyle w:val="BookText"/>
        <w:rPr/>
      </w:pPr>
      <w:r>
        <w:rPr>
          <w:rFonts w:ascii="Amiri" w:hAnsi="Amiri" w:eastAsia="Amiri" w:cs="Amiri"/>
          <w:color w:val="111111"/>
          <w:sz w:val="28"/>
          <w:sz w:val="28"/>
          <w:szCs w:val="28"/>
          <w:rtl w:val="true"/>
          <w:lang w:bidi="ar-SA"/>
        </w:rPr>
        <w:t>ينشقّ نور الدجى عن نور بهجته‌كالشمس ينجاب عن إشراقها الظّلم</w:t>
      </w:r>
    </w:p>
    <w:p>
      <w:pPr>
        <w:pStyle w:val="BookText"/>
        <w:rPr/>
      </w:pPr>
      <w:r>
        <w:rPr>
          <w:rFonts w:ascii="Amiri" w:hAnsi="Amiri" w:eastAsia="Amiri" w:cs="Amiri"/>
          <w:color w:val="111111"/>
          <w:sz w:val="28"/>
          <w:sz w:val="28"/>
          <w:szCs w:val="28"/>
          <w:rtl w:val="true"/>
          <w:lang w:bidi="ar-SA"/>
        </w:rPr>
        <w:t>يكاد يمسكه عرفان راحته‌ركن الحطيم إذا ما جاء يستلم</w:t>
      </w:r>
    </w:p>
    <w:p>
      <w:pPr>
        <w:pStyle w:val="BookText"/>
        <w:rPr/>
      </w:pPr>
      <w:r>
        <w:rPr>
          <w:rFonts w:ascii="Amiri" w:hAnsi="Amiri" w:eastAsia="Amiri" w:cs="Amiri"/>
          <w:color w:val="111111"/>
          <w:sz w:val="28"/>
          <w:sz w:val="28"/>
          <w:szCs w:val="28"/>
          <w:rtl w:val="true"/>
          <w:lang w:bidi="ar-SA"/>
        </w:rPr>
        <w:t>يغضي حياء و يغض من مهابته‌فلا يكلّم إلّا حين يبتسم</w:t>
      </w:r>
    </w:p>
    <w:p>
      <w:pPr>
        <w:pStyle w:val="BookText"/>
        <w:rPr/>
      </w:pPr>
      <w:r>
        <w:rPr>
          <w:rFonts w:ascii="Amiri" w:hAnsi="Amiri" w:eastAsia="Amiri" w:cs="Amiri"/>
          <w:color w:val="111111"/>
          <w:sz w:val="28"/>
          <w:sz w:val="28"/>
          <w:szCs w:val="28"/>
          <w:rtl w:val="true"/>
          <w:lang w:bidi="ar-SA"/>
        </w:rPr>
        <w:t>في كفّه خيزران ريحه عبق‌من كفّ أروع في عرنينه شمم</w:t>
      </w:r>
    </w:p>
    <w:p>
      <w:pPr>
        <w:pStyle w:val="BookText"/>
        <w:rPr/>
      </w:pPr>
      <w:r>
        <w:rPr>
          <w:rFonts w:ascii="Amiri" w:hAnsi="Amiri" w:eastAsia="Amiri" w:cs="Amiri"/>
          <w:color w:val="111111"/>
          <w:sz w:val="28"/>
          <w:sz w:val="28"/>
          <w:szCs w:val="28"/>
          <w:rtl w:val="true"/>
          <w:lang w:bidi="ar-SA"/>
        </w:rPr>
        <w:t>منشقّة من رسول اللّه نبعته‌طابت عناصرها و الخيم و الشّيم</w:t>
      </w:r>
    </w:p>
    <w:p>
      <w:pPr>
        <w:pStyle w:val="BookText"/>
        <w:rPr/>
      </w:pPr>
      <w:r>
        <w:rPr>
          <w:rFonts w:ascii="Amiri" w:hAnsi="Amiri" w:eastAsia="Amiri" w:cs="Amiri"/>
          <w:color w:val="111111"/>
          <w:sz w:val="28"/>
          <w:sz w:val="28"/>
          <w:szCs w:val="28"/>
          <w:rtl w:val="true"/>
          <w:lang w:bidi="ar-SA"/>
        </w:rPr>
        <w:t>سهل الخليقة لا تخشى بوادره‌يزينه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الكرم</w:t>
      </w:r>
    </w:p>
    <w:p>
      <w:pPr>
        <w:pStyle w:val="BookText"/>
        <w:rPr/>
      </w:pPr>
      <w:r>
        <w:rPr>
          <w:rFonts w:ascii="Amiri" w:hAnsi="Amiri" w:eastAsia="Amiri" w:cs="Amiri"/>
          <w:color w:val="111111"/>
          <w:sz w:val="28"/>
          <w:sz w:val="28"/>
          <w:szCs w:val="28"/>
          <w:rtl w:val="true"/>
          <w:lang w:bidi="ar-SA"/>
        </w:rPr>
        <w:t>كلتا يديه غياث عمّ نفعهمايستو كفّان و لا يعروهما العدم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البريّة بالإحسان فانقشعت‌عنها الغيابة و الإملاق و الظلم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حمّال أثقال أقوام إذا مدحواحلو الشمائل تحلو عنده النعم</w:t>
      </w:r>
    </w:p>
    <w:p>
      <w:pPr>
        <w:pStyle w:val="BookText"/>
        <w:rPr/>
      </w:pPr>
      <w:r>
        <w:rPr>
          <w:rFonts w:ascii="Amiri" w:hAnsi="Amiri" w:eastAsia="Amiri" w:cs="Amiri"/>
          <w:color w:val="111111"/>
          <w:sz w:val="28"/>
          <w:sz w:val="28"/>
          <w:szCs w:val="28"/>
          <w:rtl w:val="true"/>
          <w:lang w:bidi="ar-SA"/>
        </w:rPr>
        <w:t>لا يخلف الوعد ميمون نقيبته‌رحب الفناء أريب حين يعتزم</w:t>
      </w:r>
    </w:p>
    <w:p>
      <w:pPr>
        <w:pStyle w:val="BookText"/>
        <w:rPr/>
      </w:pPr>
      <w:r>
        <w:rPr>
          <w:rFonts w:ascii="Amiri" w:hAnsi="Amiri" w:eastAsia="Amiri" w:cs="Amiri"/>
          <w:color w:val="111111"/>
          <w:sz w:val="28"/>
          <w:sz w:val="28"/>
          <w:szCs w:val="28"/>
          <w:rtl w:val="true"/>
          <w:lang w:bidi="ar-SA"/>
        </w:rPr>
        <w:t>من معشر حبّهم دين، و بغضهم‌كفر، و قربهم منجى و معتصم</w:t>
      </w:r>
    </w:p>
    <w:p>
      <w:pPr>
        <w:pStyle w:val="BookText"/>
        <w:rPr/>
      </w:pPr>
      <w:r>
        <w:rPr>
          <w:rFonts w:ascii="Amiri" w:hAnsi="Amiri" w:eastAsia="Amiri" w:cs="Amiri"/>
          <w:color w:val="111111"/>
          <w:sz w:val="28"/>
          <w:sz w:val="28"/>
          <w:szCs w:val="28"/>
          <w:rtl w:val="true"/>
          <w:lang w:bidi="ar-SA"/>
        </w:rPr>
        <w:t xml:space="preserve">مقدّم بعد ذكر اللّه ذكرهم‌و يشرف الإحسان و الكرم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مبدى و مختوم به الكلم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يستدفع السوء و البلوى بحبّهم‌و يستربّ به الإحسان و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 أهل التّقى كانوا أئمّتهم‌أو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لا يستطيع جواد بعد غايتهم‌و لا يدانيهم قوم، و إن كرموا</w:t>
      </w:r>
    </w:p>
    <w:p>
      <w:pPr>
        <w:pStyle w:val="BookText"/>
        <w:rPr/>
      </w:pPr>
      <w:r>
        <w:rPr>
          <w:rFonts w:ascii="Amiri" w:hAnsi="Amiri" w:eastAsia="Amiri" w:cs="Amiri"/>
          <w:color w:val="111111"/>
          <w:sz w:val="28"/>
          <w:sz w:val="28"/>
          <w:szCs w:val="28"/>
          <w:rtl w:val="true"/>
          <w:lang w:bidi="ar-SA"/>
        </w:rPr>
        <w:t>هم الغيوث إذا ما أزمة أزمت‌و الأسد أسد الشرى و الحرب مضطرم</w:t>
      </w:r>
    </w:p>
    <w:p>
      <w:pPr>
        <w:pStyle w:val="BookText"/>
        <w:rPr/>
      </w:pPr>
      <w:r>
        <w:rPr>
          <w:rFonts w:ascii="Amiri" w:hAnsi="Amiri" w:eastAsia="Amiri" w:cs="Amiri"/>
          <w:color w:val="111111"/>
          <w:sz w:val="28"/>
          <w:sz w:val="28"/>
          <w:szCs w:val="28"/>
          <w:rtl w:val="true"/>
          <w:lang w:bidi="ar-SA"/>
        </w:rPr>
        <w:t>يأبى لهم أن يجد الذلّ ساحتهم‌خيم كريم و أيد بالندى هشم</w:t>
      </w:r>
    </w:p>
    <w:p>
      <w:pPr>
        <w:pStyle w:val="BookText"/>
        <w:rPr/>
      </w:pPr>
      <w:r>
        <w:rPr>
          <w:rFonts w:ascii="Amiri" w:hAnsi="Amiri" w:eastAsia="Amiri" w:cs="Amiri"/>
          <w:color w:val="111111"/>
          <w:sz w:val="28"/>
          <w:sz w:val="28"/>
          <w:szCs w:val="28"/>
          <w:rtl w:val="true"/>
          <w:lang w:bidi="ar-SA"/>
        </w:rPr>
        <w:t>لا يقبض العسر بسطا من أكفّهم‌سيّان ذلك إن أثروا و إن عدموا</w:t>
      </w:r>
    </w:p>
    <w:p>
      <w:pPr>
        <w:pStyle w:val="BookText"/>
        <w:rPr/>
      </w:pPr>
      <w:r>
        <w:rPr>
          <w:rFonts w:ascii="Amiri" w:hAnsi="Amiri" w:eastAsia="Amiri" w:cs="Amiri"/>
          <w:color w:val="111111"/>
          <w:sz w:val="28"/>
          <w:sz w:val="28"/>
          <w:szCs w:val="28"/>
          <w:rtl w:val="true"/>
          <w:lang w:bidi="ar-SA"/>
        </w:rPr>
        <w:t>أيّ الخلائق ليست في رقابهم‌لأولية هذا، أو له نعم</w:t>
      </w:r>
    </w:p>
    <w:p>
      <w:pPr>
        <w:pStyle w:val="BookText"/>
        <w:rPr/>
      </w:pPr>
      <w:r>
        <w:rPr>
          <w:rFonts w:ascii="Amiri" w:hAnsi="Amiri" w:eastAsia="Amiri" w:cs="Amiri"/>
          <w:color w:val="111111"/>
          <w:sz w:val="28"/>
          <w:sz w:val="28"/>
          <w:szCs w:val="28"/>
          <w:rtl w:val="true"/>
          <w:lang w:bidi="ar-SA"/>
        </w:rPr>
        <w:t>من يشكر اللّه يشكر أولية ذافالدّين من بيت هذا ناله الأمم</w:t>
      </w:r>
    </w:p>
    <w:p>
      <w:pPr>
        <w:pStyle w:val="BookText"/>
        <w:rPr/>
      </w:pPr>
      <w:r>
        <w:rPr>
          <w:rFonts w:ascii="Amiri" w:hAnsi="Amiri" w:eastAsia="Amiri" w:cs="Amiri"/>
          <w:color w:val="111111"/>
          <w:sz w:val="28"/>
          <w:sz w:val="28"/>
          <w:szCs w:val="28"/>
          <w:rtl w:val="true"/>
          <w:lang w:bidi="ar-SA"/>
        </w:rPr>
        <w:t>هذا ابن فاطمة إن كنت جاهله‌بجدّه أنبياء اللّه قد ختموا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بضائره‌العرب تعرف من أنكرت و العجم </w:t>
      </w:r>
      <w:r>
        <w:rPr>
          <w:rStyle w:val="FootnoteAnchor"/>
          <w:rtl w:val="true"/>
        </w:rPr>
        <w:footnoteReference w:id="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و أمر بحبس الفرزدق، فحبس بعسفان بين مكّة و المدينة، فبلغ ذلك عليّ بن الحسين عليهما السّلام، فبعث إليه اثني عشر ألف درهم،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فراس، فلو كان عندنا أكثر من هذا وصلناك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يا ابن رسول اللّه ما قلت الذي قلت إلّا غضبا للّه و رسوله </w:t>
      </w:r>
      <w:r>
        <w:rPr>
          <w:rStyle w:val="FootnoteAnchor"/>
          <w:rtl w:val="true"/>
        </w:rPr>
        <w:footnoteReference w:id="174"/>
      </w:r>
      <w:r>
        <w:rPr>
          <w:rFonts w:ascii="Amiri" w:hAnsi="Amiri" w:eastAsia="Amiri" w:cs="Amiri"/>
          <w:color w:val="111111"/>
          <w:sz w:val="28"/>
          <w:sz w:val="28"/>
          <w:szCs w:val="28"/>
          <w:rtl w:val="true"/>
          <w:lang w:bidi="ar-SA"/>
        </w:rPr>
        <w:t xml:space="preserve">، و ما كنت آخذ عن ذلك جزاء </w:t>
      </w:r>
      <w:r>
        <w:rPr>
          <w:rStyle w:val="FootnoteAnchor"/>
          <w:rtl w:val="true"/>
        </w:rPr>
        <w:footnoteReference w:id="175"/>
      </w:r>
      <w:r>
        <w:rPr>
          <w:rFonts w:ascii="Amiri" w:hAnsi="Amiri" w:eastAsia="Amiri" w:cs="Amiri"/>
          <w:color w:val="111111"/>
          <w:sz w:val="28"/>
          <w:sz w:val="28"/>
          <w:szCs w:val="28"/>
          <w:rtl w:val="true"/>
          <w:lang w:bidi="ar-SA"/>
        </w:rPr>
        <w:t>، فردّها زين العابدين عليه السّلام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لا نرجع في </w:t>
      </w:r>
      <w:r>
        <w:rPr>
          <w:rStyle w:val="FootnoteAnchor"/>
          <w:rtl w:val="true"/>
        </w:rPr>
        <w:footnoteReference w:id="176"/>
      </w:r>
      <w:r>
        <w:rPr>
          <w:rFonts w:ascii="Amiri" w:hAnsi="Amiri" w:eastAsia="Amiri" w:cs="Amiri"/>
          <w:color w:val="111111"/>
          <w:sz w:val="28"/>
          <w:sz w:val="28"/>
          <w:szCs w:val="28"/>
          <w:rtl w:val="true"/>
          <w:lang w:bidi="ar-SA"/>
        </w:rPr>
        <w:t>معروفنا، فاقبلها يا أبا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فقبلها و جعل يهجو هشاما، و كان ممّا هجاه به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تحبسني بين المدينة و التي‌إليها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سيّدو عينا له حولاء باد عيوبها فبعث إليه و أخرجه و أطلق سبيله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معاوية بن أبي سفيان سأل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الكرم و النجدة، و المروّة؟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بالمعروف من غير سؤال، و الإطعام في المحل </w:t>
      </w:r>
      <w:r>
        <w:rPr>
          <w:rStyle w:val="FootnoteAnchor"/>
          <w:rtl w:val="true"/>
        </w:rPr>
        <w:footnoteReference w:id="179"/>
      </w:r>
      <w:r>
        <w:rPr>
          <w:rFonts w:ascii="Amiri" w:hAnsi="Amiri" w:eastAsia="Amiri" w:cs="Amiri"/>
          <w:color w:val="111111"/>
          <w:sz w:val="28"/>
          <w:sz w:val="28"/>
          <w:szCs w:val="28"/>
          <w:rtl w:val="true"/>
          <w:lang w:bidi="ar-SA"/>
        </w:rPr>
        <w:t>و أمّا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فالذبّ عن الجار، و المصير </w:t>
      </w:r>
      <w:r>
        <w:rPr>
          <w:rStyle w:val="FootnoteAnchor"/>
          <w:rtl w:val="true"/>
        </w:rPr>
        <w:footnoteReference w:id="180"/>
      </w:r>
      <w:r>
        <w:rPr>
          <w:rFonts w:ascii="Amiri" w:hAnsi="Amiri" w:eastAsia="Amiri" w:cs="Amiri"/>
          <w:color w:val="111111"/>
          <w:sz w:val="28"/>
          <w:sz w:val="28"/>
          <w:szCs w:val="28"/>
          <w:rtl w:val="true"/>
          <w:lang w:bidi="ar-SA"/>
        </w:rPr>
        <w:t>في المواطن، و الإقدام عند الكريهة؛ و أمّا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الرجل دينه، و قيامه بأمر نفسه، و منازعته عند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 </w:t>
      </w:r>
      <w:r>
        <w:rPr>
          <w:rStyle w:val="FootnoteAnchor"/>
          <w:rtl w:val="true"/>
        </w:rPr>
        <w:footnoteReference w:id="181"/>
      </w:r>
      <w:r>
        <w:rPr>
          <w:rFonts w:ascii="Amiri" w:hAnsi="Amiri" w:eastAsia="Amiri" w:cs="Amiri"/>
          <w:color w:val="111111"/>
          <w:sz w:val="28"/>
          <w:sz w:val="28"/>
          <w:szCs w:val="28"/>
          <w:rtl w:val="true"/>
          <w:lang w:bidi="ar-SA"/>
        </w:rPr>
        <w:t xml:space="preserve">، و إفشاء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ففيمن توجد هذه؟</w:t>
      </w:r>
    </w:p>
    <w:p>
      <w:pPr>
        <w:pStyle w:val="BookText"/>
        <w:rPr/>
      </w:pPr>
      <w:r>
        <w:rPr>
          <w:rFonts w:ascii="Amiri" w:hAnsi="Amiri" w:eastAsia="Amiri" w:cs="Amiri"/>
          <w:color w:val="111111"/>
          <w:sz w:val="28"/>
          <w:sz w:val="28"/>
          <w:szCs w:val="28"/>
          <w:rtl w:val="true"/>
          <w:lang w:bidi="ar-SA"/>
        </w:rPr>
        <w:t xml:space="preserve">فتبسّم الحسن عليه السّلام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خطب سليمان بن عليّ بن عبد اللّه بن عبّاس بعد قتل مروان،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قول مبرم، و قضاء حكم فصل، و الحمد للّه الذي صدقنا وعده، و أنجز عهده، و بعدا للقوم الظالمين، الذين اتّخذوا الكعبة غرضا، و الدّين هزؤا، و الغيّ أثرا عضين،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 بِهِمْ ما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كأيّن ترى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مُعَطَّلَةٍ وَ قَصْرٍ مَشِيدٍ</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 ما اللّه بظلّام للعبيد، أمهلهم اللّه حتّى يهنوا الكتاب بالقرية، و اضطهدوا العترة، و نبذوا السنّة،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كُلُّ جَبَّارٍ عَنِيدٍ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مِنْهُمْ مِنْ أَحَدٍ أَوْ تَسْمَعُ لَهُمْ رِكْزاً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هشام بن عبد الملك خرج يتسنّم روائح البرّ و أنواره </w:t>
      </w:r>
      <w:r>
        <w:rPr>
          <w:rStyle w:val="FootnoteAnchor"/>
          <w:rtl w:val="true"/>
        </w:rPr>
        <w:footnoteReference w:id="190"/>
      </w:r>
      <w:r>
        <w:rPr>
          <w:rFonts w:ascii="Amiri" w:hAnsi="Amiri" w:eastAsia="Amiri" w:cs="Amiri"/>
          <w:color w:val="111111"/>
          <w:sz w:val="28"/>
          <w:sz w:val="28"/>
          <w:szCs w:val="28"/>
          <w:rtl w:val="true"/>
          <w:lang w:bidi="ar-SA"/>
        </w:rPr>
        <w:t>بالربيع،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فبصر بعير مقبلة، فقال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عنّي و لا يتبعني منكم أحد غير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 القوم عمّا أريد و هم لا يعرفوني، فانصرفوا و التقى بالقوم فإذا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 فيهم شيخ له رداء و منظر من أهل الكوفة معه </w:t>
      </w:r>
      <w:r>
        <w:rPr>
          <w:rStyle w:val="FootnoteAnchor"/>
          <w:rtl w:val="true"/>
        </w:rPr>
        <w:footnoteReference w:id="192"/>
      </w:r>
      <w:r>
        <w:rPr>
          <w:rFonts w:ascii="Amiri" w:hAnsi="Amiri" w:eastAsia="Amiri" w:cs="Amiri"/>
          <w:color w:val="111111"/>
          <w:sz w:val="28"/>
          <w:sz w:val="28"/>
          <w:szCs w:val="28"/>
          <w:rtl w:val="true"/>
          <w:lang w:bidi="ar-SA"/>
        </w:rPr>
        <w:t xml:space="preserve">صبية كأنّهم بنوه، فسلّم عليهم، فردّوا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لا يعرفونه، فقال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و أين منشؤك؟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منشئي فبظهر الكوفة، و أمّا ممّن أنا فسؤالك ما ينفعك، إن كنت علية القوم </w:t>
      </w:r>
      <w:r>
        <w:rPr>
          <w:rStyle w:val="FootnoteAnchor"/>
          <w:rtl w:val="true"/>
        </w:rPr>
        <w:footnoteReference w:id="194"/>
      </w:r>
      <w:r>
        <w:rPr>
          <w:rFonts w:ascii="Amiri" w:hAnsi="Amiri" w:eastAsia="Amiri" w:cs="Amiri"/>
          <w:color w:val="111111"/>
          <w:sz w:val="28"/>
          <w:sz w:val="28"/>
          <w:szCs w:val="28"/>
          <w:rtl w:val="true"/>
          <w:lang w:bidi="ar-SA"/>
        </w:rPr>
        <w:t>، و لا يضرّك إن كنت من دنيّتها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لأحسبك ما كتمت نسبك إلّا حياء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يا عبد اللّه من دناءة حسبك، و رذالة أصلك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قبح وجهك و دمامة شخصك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شخصك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يدلّان على ذلك، و أنا مخبرك ممّن أنا، أنا رجل من حكم، ولدتني سلوليّة و نحن 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عكل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 ممّا ابتلاك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و قد خبّرتك بما أرجو أن أقف عليه من معرفة 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الحمد للّه من أعلاها فريقا و أجدرها بالمجد حقيقا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التي تسامت أخطارها، و لا تدرك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سللت و ربّ الكعبة سخيمتي، و نفّست عن كربتي؛ و اللّه يا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كنتم</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في الجاهليّة تربون في التجارة، و في الإسلام عاصين </w:t>
      </w:r>
      <w:r>
        <w:rPr>
          <w:rStyle w:val="FootnoteAnchor"/>
          <w:rtl w:val="true"/>
        </w:rPr>
        <w:footnoteReference w:id="197"/>
      </w:r>
      <w:r>
        <w:rPr>
          <w:rFonts w:ascii="Amiri" w:hAnsi="Amiri" w:eastAsia="Amiri" w:cs="Amiri"/>
          <w:color w:val="111111"/>
          <w:sz w:val="28"/>
          <w:sz w:val="28"/>
          <w:szCs w:val="28"/>
          <w:rtl w:val="true"/>
          <w:lang w:bidi="ar-SA"/>
        </w:rPr>
        <w:t xml:space="preserve">لأهل الطهارة، سيّدكم خمّار، و أميركم جبّار، و وسطكم </w:t>
      </w:r>
      <w:r>
        <w:rPr>
          <w:rStyle w:val="FootnoteAnchor"/>
          <w:rtl w:val="true"/>
        </w:rPr>
        <w:footnoteReference w:id="198"/>
      </w:r>
      <w:r>
        <w:rPr>
          <w:rFonts w:ascii="IRNazanin" w:hAnsi="IRNazanin" w:eastAsia="IRNazanin"/>
          <w:color w:val="111111"/>
          <w:sz w:val="28"/>
          <w:sz w:val="28"/>
          <w:szCs w:val="28"/>
          <w:rtl w:val="true"/>
          <w:lang w:bidi="fa-IR"/>
        </w:rPr>
        <w:t xml:space="preserve">قمّار، و إن قللتم </w:t>
      </w:r>
      <w:r>
        <w:rPr>
          <w:rStyle w:val="FootnoteAnchor"/>
          <w:rtl w:val="true"/>
        </w:rPr>
        <w:footnoteReference w:id="199"/>
      </w:r>
      <w:r>
        <w:rPr>
          <w:rFonts w:ascii="Amiri" w:hAnsi="Amiri" w:eastAsia="Amiri" w:cs="Amiri"/>
          <w:color w:val="111111"/>
          <w:sz w:val="28"/>
          <w:sz w:val="28"/>
          <w:szCs w:val="28"/>
          <w:rtl w:val="true"/>
          <w:lang w:bidi="ar-SA"/>
        </w:rPr>
        <w:t xml:space="preserve">عن الأربعين لم تدركوا آثارا، و إن بلغتموها لم تكونوا أنضارا، و أنتم بشهادة رسول اللّه صلّى اللّه عليه و آله من أهل النار، فلرجالكم من النار خطيئة، و لنسائكم في النار سيّئة، و اللّه تعالى سمّاكم في كتابه الشجرة </w:t>
      </w:r>
      <w:r>
        <w:rPr>
          <w:rStyle w:val="FootnoteAnchor"/>
          <w:rtl w:val="true"/>
        </w:rPr>
        <w:footnoteReference w:id="200"/>
      </w:r>
      <w:r>
        <w:rPr>
          <w:rFonts w:ascii="Amiri" w:hAnsi="Amiri" w:eastAsia="Amiri" w:cs="Amiri"/>
          <w:color w:val="111111"/>
          <w:sz w:val="28"/>
          <w:sz w:val="28"/>
          <w:szCs w:val="28"/>
          <w:rtl w:val="true"/>
          <w:lang w:bidi="ar-SA"/>
        </w:rPr>
        <w:t>الملعونة و الخبيثة، فمن ساداتكم الملاعب بالاستاه، و المنادي على معلّله بشقاه، و هو عمّكم عفّان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حواري الحيّ عدنينه‌يا خواتي لا تلمنيه</w:t>
      </w:r>
    </w:p>
    <w:p>
      <w:pPr>
        <w:pStyle w:val="BookText"/>
        <w:rPr/>
      </w:pPr>
      <w:r>
        <w:rPr>
          <w:rFonts w:ascii="Amiri" w:hAnsi="Amiri" w:eastAsia="Amiri" w:cs="Amiri"/>
          <w:color w:val="111111"/>
          <w:sz w:val="28"/>
          <w:sz w:val="28"/>
          <w:szCs w:val="28"/>
          <w:rtl w:val="true"/>
          <w:lang w:bidi="ar-SA"/>
        </w:rPr>
        <w:t>كيف تلحوني على رجل‌لو سقاني سمّ ساعتيه</w:t>
      </w:r>
    </w:p>
    <w:p>
      <w:pPr>
        <w:pStyle w:val="BookText"/>
        <w:rPr/>
      </w:pPr>
      <w:r>
        <w:rPr>
          <w:rFonts w:ascii="Amiri" w:hAnsi="Amiri" w:eastAsia="Amiri" w:cs="Amiri"/>
          <w:color w:val="111111"/>
          <w:sz w:val="28"/>
          <w:sz w:val="28"/>
          <w:szCs w:val="28"/>
          <w:rtl w:val="true"/>
          <w:lang w:bidi="ar-SA"/>
        </w:rPr>
        <w:t>لم أجد أنّي مللت و لاأنّ من أهواه ملنيه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التذّ الحياة و قدمنعوني عن معلليه و منكم عقبة بن أبي معيط، لعنه رسول اللّه صلّى اللّه عليه و آله فنفاه من قريش و من سائر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العرب، و ضرب عنقه عليّ بن أبي طالب عليه السّلام ذو الحسب و الدّين فألبسكم بقتله من قريش العار، و حكم لصبيته من بعده بالنار، فقبلتموه لسوء الاختيار، و عددتموه منكم و هو علج من أهل </w:t>
      </w:r>
      <w:r>
        <w:rPr>
          <w:rStyle w:val="FootnoteAnchor"/>
          <w:rtl w:val="true"/>
        </w:rPr>
        <w:footnoteReference w:id="201"/>
      </w:r>
      <w:r>
        <w:rPr>
          <w:rFonts w:ascii="Amiri" w:hAnsi="Amiri" w:eastAsia="Amiri" w:cs="Amiri"/>
          <w:color w:val="111111"/>
          <w:sz w:val="28"/>
          <w:sz w:val="28"/>
          <w:szCs w:val="28"/>
          <w:rtl w:val="true"/>
          <w:lang w:bidi="ar-SA"/>
        </w:rPr>
        <w:t>صفوريّة، و لم تقبلوا شهادة رسول اللّه صلّى اللّه عليه و آله فيه، فأنتم شرّ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منكم عتبة بن ربيعة صاحب راية المشركين و الكفّار يوم القليب، و أبو اللعينة ذات العيوب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منكم الطردا و منفي الأخيار الأخبين من القرابة </w:t>
      </w:r>
      <w:r>
        <w:rPr>
          <w:rStyle w:val="FootnoteAnchor"/>
          <w:rtl w:val="true"/>
        </w:rPr>
        <w:footnoteReference w:id="203"/>
      </w:r>
      <w:r>
        <w:rPr>
          <w:rFonts w:ascii="Amiri" w:hAnsi="Amiri" w:eastAsia="Amiri" w:cs="Amiri"/>
          <w:color w:val="111111"/>
          <w:sz w:val="28"/>
          <w:sz w:val="28"/>
          <w:szCs w:val="28"/>
          <w:rtl w:val="true"/>
          <w:lang w:bidi="ar-SA"/>
        </w:rPr>
        <w:t xml:space="preserve">، و جالب العار على الصحابة، و كاسر ظلع عمّار، و راضّ بطن ابن مسعود، جاعل العيّ في غير النجابة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منكم أبو سفيان، كان في الجاهليّة مريبا خمّارا، و على رسول اللّه صلّى اللّه عليه و آله مهجّزا غادرا كفّارا، و في الإسلام منافقا غدّارا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منكم العاص، سمّاه اللّه في كتابه أبترا من شناءة رسول اللّه صلّى اللّه عليه و آله، و كان في قريش جزّارا، و الأبتر كان في كتاب من الأشرار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عمرا ابنه اشترك فيه ستّة كلّهم </w:t>
      </w:r>
      <w:r>
        <w:rPr>
          <w:rStyle w:val="FootnoteAnchor"/>
          <w:rtl w:val="true"/>
        </w:rPr>
        <w:footnoteReference w:id="206"/>
      </w:r>
      <w:r>
        <w:rPr>
          <w:rFonts w:ascii="Amiri" w:hAnsi="Amiri" w:eastAsia="Amiri" w:cs="Amiri"/>
          <w:color w:val="111111"/>
          <w:sz w:val="28"/>
          <w:sz w:val="28"/>
          <w:szCs w:val="28"/>
          <w:rtl w:val="true"/>
          <w:lang w:bidi="ar-SA"/>
        </w:rPr>
        <w:t>يدّعيه، فألحقه جزّاركم بشهادة أبي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الخمّار، و هو الأبتر الذي لا عقب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فيعرف به، و لا نسب له فيلصق</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حدّه أمير المؤمنين على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أمّه بغيّ و أبوه 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منكم معاوية، لعنه اللّه و أباه في سبع مواضع، و منعه اللّه تعالى أن ينال من نهمته شبعة بدعاء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 أمير المؤمنين و سامّ ولده الحسن سيّد شباب أهل الجنّة، و قاتل عمّار جلدة ما بين عينيّ رسول اللّه صلّى اللّه عليه و آله، و شاقّ عصا المسلمين، و أمير الفئة الباغية، و قاتل أويس الذي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أنّه يدخل في شفاعته مثل ربيعة و مضر، و ذابح حجر العبد الصالح و أصحابه الصالحين، و سابّ أمير المؤمنين و ولده و بني العبّاس من صفوة رسول اللّه و أحبّائه؛ الذي لبس الديباج، و تزيّن بالتاج، و ركب العناد في دين اللّه و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منكم الحكم، لعنه رسول اللّه صلّى اللّه عليه و آله، نفاه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أردفه بالوزغ ابنه، فهما طريدا اللّه و رسوله المنفيّان عن حرم اللّه و دار حبيبه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عاشا منافقين، و ماتا مرتدّين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منكم الوليد بن عقبة، صلّى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أن يزيدها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سعى بأهل الدين حتّى سمّاه اللّه تعالى في كتابه فاسقا و جعله في الدرك الأسفل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منكم يزيد، شارب الخمور، و راكب </w:t>
      </w:r>
      <w:r>
        <w:rPr>
          <w:rStyle w:val="FootnoteAnchor"/>
          <w:rtl w:val="true"/>
        </w:rPr>
        <w:footnoteReference w:id="208"/>
      </w:r>
      <w:r>
        <w:rPr>
          <w:rFonts w:ascii="Amiri" w:hAnsi="Amiri" w:eastAsia="Amiri" w:cs="Amiri"/>
          <w:color w:val="111111"/>
          <w:sz w:val="28"/>
          <w:sz w:val="28"/>
          <w:szCs w:val="28"/>
          <w:rtl w:val="true"/>
          <w:lang w:bidi="ar-SA"/>
        </w:rPr>
        <w:t xml:space="preserve">الفجور، و قاتل الحسين و إخوته و بنيه و بني عمّه و أهل بيته، و سالب نسائه بنات رسول اللّه صلّى اللّه عليه و آله سبايا على ظهور الأجمال </w:t>
      </w:r>
      <w:r>
        <w:rPr>
          <w:rStyle w:val="FootnoteAnchor"/>
          <w:rtl w:val="true"/>
        </w:rPr>
        <w:footnoteReference w:id="209"/>
      </w:r>
      <w:r>
        <w:rPr>
          <w:rFonts w:ascii="Amiri" w:hAnsi="Amiri" w:eastAsia="Amiri" w:cs="Amiri"/>
          <w:color w:val="111111"/>
          <w:sz w:val="28"/>
          <w:sz w:val="28"/>
          <w:szCs w:val="28"/>
          <w:rtl w:val="true"/>
          <w:lang w:bidi="ar-SA"/>
        </w:rPr>
        <w:t xml:space="preserve">و يدارون في البلاد، و نكت بالقضيب ثناياه الذي </w:t>
      </w:r>
      <w:r>
        <w:rPr>
          <w:rStyle w:val="FootnoteAnchor"/>
          <w:rtl w:val="true"/>
        </w:rPr>
        <w:footnoteReference w:id="210"/>
      </w:r>
      <w:r>
        <w:rPr>
          <w:rFonts w:ascii="Amiri" w:hAnsi="Amiri" w:eastAsia="Amiri" w:cs="Amiri"/>
          <w:color w:val="111111"/>
          <w:sz w:val="28"/>
          <w:sz w:val="28"/>
          <w:szCs w:val="28"/>
          <w:rtl w:val="true"/>
          <w:lang w:bidi="ar-SA"/>
        </w:rPr>
        <w:t xml:space="preserve">ما زال المصطفى و المرتضى و سيّدة النساء </w:t>
      </w:r>
      <w:r>
        <w:rPr>
          <w:rStyle w:val="FootnoteAnchor"/>
          <w:rtl w:val="true"/>
        </w:rPr>
        <w:footnoteReference w:id="211"/>
      </w:r>
      <w:r>
        <w:rPr>
          <w:rFonts w:ascii="Amiri" w:hAnsi="Amiri" w:eastAsia="Amiri" w:cs="Amiri"/>
          <w:color w:val="111111"/>
          <w:sz w:val="28"/>
          <w:sz w:val="28"/>
          <w:szCs w:val="28"/>
          <w:rtl w:val="true"/>
          <w:lang w:bidi="ar-SA"/>
        </w:rPr>
        <w:t xml:space="preserve">الزهراء يقبّلونها و يفدونها </w:t>
      </w:r>
      <w:r>
        <w:rPr>
          <w:rStyle w:val="FootnoteAnchor"/>
          <w:rtl w:val="true"/>
        </w:rPr>
        <w:footnoteReference w:id="212"/>
      </w:r>
      <w:r>
        <w:rPr>
          <w:rFonts w:ascii="Amiri" w:hAnsi="Amiri" w:eastAsia="Amiri" w:cs="Amiri"/>
          <w:color w:val="111111"/>
          <w:sz w:val="28"/>
          <w:sz w:val="28"/>
          <w:szCs w:val="28"/>
          <w:rtl w:val="true"/>
          <w:lang w:bidi="ar-SA"/>
        </w:rPr>
        <w:t xml:space="preserve">، و جبرئيل عليه السّلام يدعو له و يفديه، و يشهد له بالطهارة و الإمامة </w:t>
      </w:r>
      <w:r>
        <w:rPr>
          <w:rStyle w:val="FootnoteAnchor"/>
          <w:rtl w:val="true"/>
        </w:rPr>
        <w:footnoteReference w:id="213"/>
      </w:r>
      <w:r>
        <w:rPr>
          <w:rFonts w:ascii="Amiri" w:hAnsi="Amiri" w:eastAsia="Amiri" w:cs="Amiri"/>
          <w:color w:val="111111"/>
          <w:sz w:val="28"/>
          <w:sz w:val="28"/>
          <w:szCs w:val="28"/>
          <w:rtl w:val="true"/>
          <w:lang w:bidi="ar-SA"/>
        </w:rPr>
        <w:t xml:space="preserve">و لأخيه و الأئمّة من بنيه؛ و أخاف المدينة و سبى أهلها </w:t>
      </w:r>
      <w:r>
        <w:rPr>
          <w:rStyle w:val="FootnoteAnchor"/>
          <w:rtl w:val="true"/>
        </w:rPr>
        <w:footnoteReference w:id="214"/>
      </w:r>
      <w:r>
        <w:rPr>
          <w:rFonts w:ascii="Amiri" w:hAnsi="Amiri" w:eastAsia="Amiri" w:cs="Amiri"/>
          <w:color w:val="111111"/>
          <w:sz w:val="28"/>
          <w:sz w:val="28"/>
          <w:szCs w:val="28"/>
          <w:rtl w:val="true"/>
          <w:lang w:bidi="ar-SA"/>
        </w:rPr>
        <w:t>و سمّاها خبيثة و سمّاها رسول اللّه صلّى اللّه عليه و آله طيبة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منكم عبد الملك بن مروان، أغضب الأبرار، و استعان بالفجّار، و سلّط الفجّار </w:t>
      </w:r>
      <w:r>
        <w:rPr>
          <w:rStyle w:val="FootnoteAnchor"/>
          <w:rtl w:val="true"/>
        </w:rPr>
        <w:footnoteReference w:id="215"/>
      </w:r>
      <w:r>
        <w:rPr>
          <w:rFonts w:ascii="Amiri" w:hAnsi="Amiri" w:eastAsia="Amiri" w:cs="Amiri"/>
          <w:color w:val="111111"/>
          <w:sz w:val="28"/>
          <w:sz w:val="28"/>
          <w:szCs w:val="28"/>
          <w:rtl w:val="true"/>
          <w:lang w:bidi="ar-SA"/>
        </w:rPr>
        <w:t>الحجّاج و استعان به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ألفا و مائة ألف من المسلمين منهم </w:t>
      </w:r>
      <w:r>
        <w:rPr>
          <w:rStyle w:val="FootnoteAnchor"/>
          <w:rtl w:val="true"/>
        </w:rPr>
        <w:footnoteReference w:id="216"/>
      </w:r>
      <w:r>
        <w:rPr>
          <w:rFonts w:ascii="Amiri" w:hAnsi="Amiri" w:eastAsia="Amiri" w:cs="Amiri"/>
          <w:color w:val="111111"/>
          <w:sz w:val="28"/>
          <w:sz w:val="28"/>
          <w:szCs w:val="28"/>
          <w:rtl w:val="true"/>
          <w:lang w:bidi="ar-SA"/>
        </w:rPr>
        <w:t xml:space="preserve">الصحابة و 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مواليهم الأطهار</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و انتهك حرمة البيت الحرام و هدمه، و أخاف مكّة و قد جعل اللّه البيت حراما </w:t>
      </w:r>
      <w:r>
        <w:rPr>
          <w:rStyle w:val="FootnoteAnchor"/>
          <w:rtl w:val="true"/>
        </w:rPr>
        <w:footnoteReference w:id="21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دَخَلَهُ كانَ آمِناً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الشهيد عمّ النبيّ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فلم يؤمن من دخله </w:t>
      </w:r>
      <w:r>
        <w:rPr>
          <w:rStyle w:val="FootnoteAnchor"/>
          <w:rtl w:val="true"/>
        </w:rPr>
        <w:footnoteReference w:id="221"/>
      </w:r>
      <w:r>
        <w:rPr>
          <w:rFonts w:ascii="Amiri" w:hAnsi="Amiri" w:eastAsia="Amiri" w:cs="Amiri"/>
          <w:color w:val="111111"/>
          <w:sz w:val="28"/>
          <w:sz w:val="28"/>
          <w:szCs w:val="28"/>
          <w:rtl w:val="true"/>
          <w:lang w:bidi="ar-SA"/>
        </w:rPr>
        <w:t>، بل صلبه على ركنه، و هو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منكم آكلة الأكباد، كبد الشهيد عمّ النبيّ صلّى اللّه عليه و آله،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عنده منزل والده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منكم الوليد، الذي مزّق كتاب اللّه و جعله هدفا لرميه،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جئت ربّك يوم حشرفقل يا ربّ مزّقني الوليد و تقيّأ في المحراب خمرا،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سأسوسكم حتّى‌تركبوا دبر الحمار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أتوعد كلّ جبّار عنيدفها أنا ذاك جبّار عنيد</w:t>
      </w:r>
    </w:p>
    <w:p>
      <w:pPr>
        <w:pStyle w:val="BookText"/>
        <w:rPr/>
      </w:pPr>
      <w:r>
        <w:rPr>
          <w:rFonts w:ascii="Amiri" w:hAnsi="Amiri" w:eastAsia="Amiri" w:cs="Amiri"/>
          <w:color w:val="111111"/>
          <w:sz w:val="28"/>
          <w:sz w:val="28"/>
          <w:szCs w:val="28"/>
          <w:rtl w:val="true"/>
          <w:lang w:bidi="ar-SA"/>
        </w:rPr>
        <w:t>إذا جئت الإله بيوم حشرفقل يا ربّ مزّقني الوليد و قال في شرابه معرّضا باللائمين المهتدين، و هاتكا للدين الذي جاء به النبيّ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كفكفوا عنّي عداتي‌و دعوني و خماري</w:t>
      </w:r>
    </w:p>
    <w:p>
      <w:pPr>
        <w:pStyle w:val="BookText"/>
        <w:rPr/>
      </w:pPr>
      <w:r>
        <w:rPr>
          <w:rFonts w:ascii="Amiri" w:hAnsi="Amiri" w:eastAsia="Amiri" w:cs="Amiri"/>
          <w:color w:val="111111"/>
          <w:sz w:val="28"/>
          <w:sz w:val="28"/>
          <w:szCs w:val="28"/>
          <w:rtl w:val="true"/>
          <w:lang w:bidi="ar-SA"/>
        </w:rPr>
        <w:t>سأسوس الناس حتّى‌يركبوا دين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مزّق كتاب اللّه و جعله هدفا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فأوّلكم رديّ، و أوسطكم شنيّ، و آخركم دنيّ،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إليك يا أخا أميّه‌غرّاء تصمي في حشاك كيّه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تفخرنّ بعدها عليّه‌ما تركت فخرا لكم سميه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هشام أخبث </w:t>
      </w:r>
      <w:r>
        <w:rPr>
          <w:rStyle w:val="FootnoteAnchor"/>
          <w:rtl w:val="true"/>
        </w:rPr>
        <w:footnoteReference w:id="224"/>
      </w:r>
      <w:r>
        <w:rPr>
          <w:rFonts w:ascii="Amiri" w:hAnsi="Amiri" w:eastAsia="Amiri" w:cs="Amiri"/>
          <w:color w:val="111111"/>
          <w:sz w:val="28"/>
          <w:sz w:val="28"/>
          <w:szCs w:val="28"/>
          <w:rtl w:val="true"/>
          <w:lang w:bidi="ar-SA"/>
        </w:rPr>
        <w:t>انصراف؛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سلقنا هذا بلسانه و ما سمعنا من هذا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هممت بضرب عنقه مرارا لولاك </w:t>
      </w:r>
      <w:r>
        <w:rPr>
          <w:rStyle w:val="FootnoteAnchor"/>
          <w:rtl w:val="true"/>
        </w:rPr>
        <w:footnoteReference w:id="22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أحفظت مقالته؟ فقلت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كيف كنت أحفظ عنه ما هجر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حفظت شيئا من مقالته </w:t>
      </w:r>
      <w:r>
        <w:rPr>
          <w:rStyle w:val="FootnoteAnchor"/>
          <w:rtl w:val="true"/>
        </w:rPr>
        <w:footnoteReference w:id="228"/>
      </w:r>
      <w:r>
        <w:rPr>
          <w:rFonts w:ascii="IRNazanin" w:hAnsi="IRNazanin" w:eastAsia="IRNazanin"/>
          <w:color w:val="111111"/>
          <w:sz w:val="28"/>
          <w:sz w:val="28"/>
          <w:szCs w:val="28"/>
          <w:rtl w:val="true"/>
          <w:lang w:bidi="fa-IR"/>
        </w:rPr>
        <w:t>ما ذقت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انصرف هشام إلى منزله، بعث الرجال في طلبه، و كان الشيخ ذا هيبة و أديبا، فمن حين انصرف أوجس خيفة و عدل عن الطريق و أخذ على مياه كلب، فلم يعرفوا له خبرا، و لم يقفوا له أثرا </w:t>
      </w:r>
      <w:r>
        <w:rPr>
          <w:rStyle w:val="FootnoteAnchor"/>
          <w:rtl w:val="true"/>
        </w:rPr>
        <w:footnoteReference w:id="229"/>
      </w:r>
      <w:r>
        <w:rPr>
          <w:rFonts w:ascii="Amiri" w:hAnsi="Amiri" w:eastAsia="Amiri" w:cs="Amiri"/>
          <w:color w:val="111111"/>
          <w:sz w:val="28"/>
          <w:sz w:val="28"/>
          <w:szCs w:val="28"/>
          <w:rtl w:val="true"/>
          <w:lang w:bidi="ar-SA"/>
        </w:rPr>
        <w:t>حتّى دخل الكوفة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زلت </w:t>
      </w:r>
      <w:r>
        <w:rPr>
          <w:rStyle w:val="FootnoteAnchor"/>
          <w:rtl w:val="true"/>
        </w:rPr>
        <w:footnoteReference w:id="230"/>
      </w:r>
      <w:r>
        <w:rPr>
          <w:rFonts w:ascii="Amiri" w:hAnsi="Amiri" w:eastAsia="Amiri" w:cs="Amiri"/>
          <w:color w:val="111111"/>
          <w:sz w:val="28"/>
          <w:sz w:val="28"/>
          <w:szCs w:val="28"/>
          <w:rtl w:val="true"/>
          <w:lang w:bidi="ar-SA"/>
        </w:rPr>
        <w:t xml:space="preserve">كاتما ذلك حتّى مات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أخافه، فأخبرت</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54" w:name="pg20140_228861"/>
    </w:p>
    <w:p>
      <w:pPr>
        <w:pStyle w:val="Heading3"/>
        <w:numPr>
          <w:ilvl w:val="2"/>
          <w:numId w:val="1"/>
        </w:numPr>
        <w:rPr/>
      </w:pPr>
      <w:bookmarkStart w:id="55" w:name="__RefHeading___Toc3686027_2320776876"/>
      <w:bookmarkStart w:id="56" w:name="_Toc18"/>
      <w:bookmarkEnd w:id="54"/>
      <w:bookmarkEnd w:id="55"/>
      <w:r>
        <w:rPr>
          <w:rtl w:val="true"/>
        </w:rPr>
        <w:t>خبر الطرمّاح‌</w:t>
      </w:r>
      <w:bookmarkEnd w:id="56"/>
    </w:p>
    <w:p>
      <w:pPr>
        <w:pStyle w:val="BookText"/>
        <w:rPr/>
      </w:pPr>
      <w:r>
        <w:rPr>
          <w:rFonts w:ascii="Amiri" w:hAnsi="Amiri" w:eastAsia="Amiri" w:cs="Amiri"/>
          <w:color w:val="111111"/>
          <w:sz w:val="28"/>
          <w:sz w:val="28"/>
          <w:szCs w:val="28"/>
          <w:rtl w:val="true"/>
          <w:lang w:bidi="ar-SA"/>
        </w:rPr>
        <w:t>و روي أنّ معاوية كتب إلى أمير المؤمنين عليه السّلام كتابا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32"/>
      </w:r>
      <w:r>
        <w:rPr>
          <w:rFonts w:ascii="Amiri" w:hAnsi="Amiri" w:eastAsia="Amiri" w:cs="Amiri"/>
          <w:color w:val="111111"/>
          <w:sz w:val="28"/>
          <w:sz w:val="28"/>
          <w:szCs w:val="28"/>
          <w:rtl w:val="true"/>
          <w:lang w:bidi="ar-SA"/>
        </w:rPr>
        <w:t xml:space="preserve">، أمّا بعد، فإنّك تركت ما ينفعك و أخذت </w:t>
      </w:r>
      <w:r>
        <w:rPr>
          <w:rStyle w:val="FootnoteAnchor"/>
          <w:rtl w:val="true"/>
        </w:rPr>
        <w:footnoteReference w:id="233"/>
      </w:r>
      <w:r>
        <w:rPr>
          <w:rFonts w:ascii="Amiri" w:hAnsi="Amiri" w:eastAsia="Amiri" w:cs="Amiri"/>
          <w:color w:val="111111"/>
          <w:sz w:val="28"/>
          <w:sz w:val="28"/>
          <w:szCs w:val="28"/>
          <w:rtl w:val="true"/>
          <w:lang w:bidi="ar-SA"/>
        </w:rPr>
        <w:t xml:space="preserve">ما يضرّك، و أيم اللّه لأرمينّك بشهاب ثاقب يذكيها الريح و لا يطفيها </w:t>
      </w:r>
      <w:r>
        <w:rPr>
          <w:rStyle w:val="FootnoteAnchor"/>
          <w:rtl w:val="true"/>
        </w:rPr>
        <w:footnoteReference w:id="234"/>
      </w:r>
      <w:r>
        <w:rPr>
          <w:rFonts w:ascii="Amiri" w:hAnsi="Amiri" w:eastAsia="Amiri" w:cs="Amiri"/>
          <w:color w:val="111111"/>
          <w:sz w:val="28"/>
          <w:sz w:val="28"/>
          <w:szCs w:val="28"/>
          <w:rtl w:val="true"/>
          <w:lang w:bidi="ar-SA"/>
        </w:rPr>
        <w:t xml:space="preserve">الماء حتّى إذا فقت و أنا على أثر كتابي ثقب وقب هذا </w:t>
      </w:r>
      <w:r>
        <w:rPr>
          <w:rStyle w:val="FootnoteAnchor"/>
          <w:rtl w:val="true"/>
        </w:rPr>
        <w:footnoteReference w:id="235"/>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كاتبه إلى أمير المؤمنين عليه السّلام، قرأه و كتب إليه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يا معاوية، فأنا عليّ بن أبي طالب، قاتل جدّك و عمّك و خالك و عمّ أمّك، و السيف الذي قتلتهم به عندي، لم أستبدل به و لا باللّه ربّا و لا بالإسلام دينا و لا بمحمّد صلّى اللّه عليه و آله نبيّا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الطرمّاح بن عديّ بن حكيم الطائيّ، فعمّمه بعمامة خزّ و أعجره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بعمامة</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بكتابي هذا إلى معاوية بن أبي سفيان و ردّ الجواب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فسار الطرمّاح حتّى ورد دمشق و سأل عن قوّاد أميّة،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 تسأل؟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جرولا، و حوشبا و شعوبا، و أبا الأعور السلميّ، و عمرو بن العاص، 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يجتمعون عند باب الخضريّة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فمضى، فلمّا رأوه أقبلوا إليه يهرعون، يضحكون منه لما رأوه من طوله و علوّه و ارتفاعه،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w:t>
      </w:r>
      <w:r>
        <w:rPr>
          <w:rStyle w:val="FootnoteAnchor"/>
          <w:rtl w:val="true"/>
        </w:rPr>
        <w:footnoteReference w:id="241"/>
      </w:r>
      <w:r>
        <w:rPr>
          <w:rFonts w:ascii="IRNazanin" w:hAnsi="IRNazanin" w:eastAsia="IRNazanin"/>
          <w:color w:val="111111"/>
          <w:sz w:val="28"/>
          <w:sz w:val="28"/>
          <w:szCs w:val="28"/>
          <w:rtl w:val="true"/>
          <w:lang w:bidi="fa-IR"/>
        </w:rPr>
        <w:t>خبر من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حاكم في ملكه، و ملك الموت موكل بقبض نفوسكم، و مالك بعذابها، و عليّ بن أبي طالب في القضاء، فاستعدّوا للبلاء، فقد جاءكم من فوقكم و من أسفل منكم، و ستعلمون به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أقبلت؟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التقيّ النقيّ الزكيّ الرضيّ المرضيّ ابن عمّ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إلى المنافق الرديّ اللعين البغيّ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سمعوا ذلك منه علموا أنّه من عند أمير المؤمنين عليه السّلام، فقالوا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كأنّك تريد الدخول إلى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حقّا، تركته بالكوفة مشغولا يحكم بكتاب اللّه، و يقضي بسنّة رسول اللّه،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من العراق إلى الشام أريد الدخول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عنك </w:t>
      </w:r>
      <w:r>
        <w:rPr>
          <w:rStyle w:val="FootnoteAnchor"/>
          <w:rtl w:val="true"/>
        </w:rPr>
        <w:footnoteReference w:id="245"/>
      </w:r>
      <w:r>
        <w:rPr>
          <w:rFonts w:ascii="IRNazanin" w:hAnsi="IRNazanin" w:eastAsia="IRNazanin"/>
          <w:color w:val="111111"/>
          <w:sz w:val="28"/>
          <w:sz w:val="28"/>
          <w:szCs w:val="28"/>
          <w:rtl w:val="true"/>
          <w:lang w:bidi="fa-IR"/>
        </w:rPr>
        <w:t>مشغول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ذا هو </w:t>
      </w:r>
      <w:r>
        <w:rPr>
          <w:rStyle w:val="FootnoteAnchor"/>
          <w:rtl w:val="true"/>
        </w:rPr>
        <w:footnoteReference w:id="246"/>
      </w:r>
      <w:r>
        <w:rPr>
          <w:rFonts w:ascii="Amiri" w:hAnsi="Amiri" w:eastAsia="Amiri" w:cs="Amiri"/>
          <w:color w:val="111111"/>
          <w:sz w:val="28"/>
          <w:sz w:val="28"/>
          <w:szCs w:val="28"/>
          <w:rtl w:val="true"/>
          <w:lang w:bidi="ar-SA"/>
        </w:rPr>
        <w:t xml:space="preserve">مشغول؟ بقراءة القرآن، أو بعلم إيمان، أو </w:t>
      </w:r>
      <w:r>
        <w:rPr>
          <w:rStyle w:val="FootnoteAnchor"/>
          <w:rtl w:val="true"/>
        </w:rPr>
        <w:footnoteReference w:id="247"/>
      </w:r>
      <w:r>
        <w:rPr>
          <w:rFonts w:ascii="Amiri" w:hAnsi="Amiri" w:eastAsia="Amiri" w:cs="Amiri"/>
          <w:color w:val="111111"/>
          <w:sz w:val="28"/>
          <w:sz w:val="28"/>
          <w:szCs w:val="28"/>
          <w:rtl w:val="true"/>
          <w:lang w:bidi="ar-SA"/>
        </w:rPr>
        <w:t>بزور و 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مع أهل بيته يشاورهم كيف يلقى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هذه صفة المسلمين، و لكنّها </w:t>
      </w:r>
      <w:r>
        <w:rPr>
          <w:rStyle w:val="FootnoteAnchor"/>
          <w:rtl w:val="true"/>
        </w:rPr>
        <w:footnoteReference w:id="248"/>
      </w:r>
      <w:r>
        <w:rPr>
          <w:rFonts w:ascii="Amiri" w:hAnsi="Amiri" w:eastAsia="Amiri" w:cs="Amiri"/>
          <w:color w:val="111111"/>
          <w:sz w:val="28"/>
          <w:sz w:val="28"/>
          <w:szCs w:val="28"/>
          <w:rtl w:val="true"/>
          <w:lang w:bidi="ar-SA"/>
        </w:rPr>
        <w:t>صفة فرعون و هامان و قارون في قتل موسى و هارون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عند ذلك مروان إلى معاوية يخبر بخبره و ما يقول، و أدخلوا ما قال، فأمر معاوية بضرب سماطين </w:t>
      </w:r>
      <w:r>
        <w:rPr>
          <w:rStyle w:val="FootnoteAnchor"/>
          <w:rtl w:val="true"/>
        </w:rPr>
        <w:footnoteReference w:id="249"/>
      </w:r>
      <w:r>
        <w:rPr>
          <w:rFonts w:ascii="Amiri" w:hAnsi="Amiri" w:eastAsia="Amiri" w:cs="Amiri"/>
          <w:color w:val="111111"/>
          <w:sz w:val="28"/>
          <w:sz w:val="28"/>
          <w:szCs w:val="28"/>
          <w:rtl w:val="true"/>
          <w:lang w:bidi="ar-SA"/>
        </w:rPr>
        <w:t xml:space="preserve">لولده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تبعته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في أيديهم الحديد، و لباسهم الحديد </w:t>
      </w:r>
      <w:r>
        <w:rPr>
          <w:rStyle w:val="FootnoteAnchor"/>
          <w:rtl w:val="true"/>
        </w:rPr>
        <w:footnoteReference w:id="251"/>
      </w:r>
      <w:r>
        <w:rPr>
          <w:rFonts w:ascii="Amiri" w:hAnsi="Amiri" w:eastAsia="Amiri" w:cs="Amiri"/>
          <w:color w:val="111111"/>
          <w:sz w:val="28"/>
          <w:sz w:val="28"/>
          <w:szCs w:val="28"/>
          <w:rtl w:val="true"/>
          <w:lang w:bidi="ar-SA"/>
        </w:rPr>
        <w:t>و الزرد؛ فلمّا رآهم الطرمّاح،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المتشبّهون بالزبانية؟ فلم يلبث أن خرج يزيد على خدّه أثر، فقال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الواسع الميشوم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الموسوم غدا في النار على الخرطوم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من هذا الواسع الحلقوم، الموسوم غدا في النار على الخرطوم؟ و كان في خدّ يزيد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رآهم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الخرطوم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منه و لم يسلّم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ذويه</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أمير المؤمنين يسلّم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قد ودّعته بالكوفة مسلّما عليه و مصلّيا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يعرض عليك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الحوائج خروج نفسه و حلوله في رمسه، و الثانية </w:t>
      </w:r>
      <w:r>
        <w:rPr>
          <w:rStyle w:val="FootnoteAnchor"/>
          <w:rtl w:val="true"/>
        </w:rPr>
        <w:footnoteReference w:id="255"/>
      </w:r>
      <w:r>
        <w:rPr>
          <w:rFonts w:ascii="Amiri" w:hAnsi="Amiri" w:eastAsia="Amiri" w:cs="Amiri"/>
          <w:color w:val="111111"/>
          <w:sz w:val="28"/>
          <w:sz w:val="28"/>
          <w:szCs w:val="28"/>
          <w:rtl w:val="true"/>
          <w:lang w:bidi="ar-SA"/>
        </w:rPr>
        <w:t>قيامه من مجلسه حتّى يجلس فيه من هو أحقّ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فاستشاط يزيد غضبا و أراد أن يبطش به فخاف لائمة أبيه عليهما اللعنة ثمّ دفع الحجاب </w:t>
      </w:r>
      <w:r>
        <w:rPr>
          <w:rStyle w:val="FootnoteAnchor"/>
          <w:rtl w:val="true"/>
        </w:rPr>
        <w:footnoteReference w:id="256"/>
      </w:r>
      <w:r>
        <w:rPr>
          <w:rFonts w:ascii="Amiri" w:hAnsi="Amiri" w:eastAsia="Amiri" w:cs="Amiri"/>
          <w:color w:val="111111"/>
          <w:sz w:val="28"/>
          <w:sz w:val="28"/>
          <w:szCs w:val="28"/>
          <w:rtl w:val="true"/>
          <w:lang w:bidi="ar-SA"/>
        </w:rPr>
        <w:t xml:space="preserve">فإذا معاوية جالس على سريره </w:t>
      </w:r>
      <w:r>
        <w:rPr>
          <w:rStyle w:val="FootnoteAnchor"/>
          <w:rtl w:val="true"/>
        </w:rPr>
        <w:footnoteReference w:id="25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تقول يا أمير المؤمنين؟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أمّرناك و لا رضيناك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كتاب؟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أدوس بساطك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فادفعه إلى غلامي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مملوك سوء اشتراه مولاه من غير حلّه، و استخدمه في غير طاعة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فادفعه إلى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 اللّه الوزير و خان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الحيلة في وصول الكتاب إليّ؟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تقوم من مجلسك صاغرا مهينا فتتناوله و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معاوية و أخذ الكتاب 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Style w:val="FootnoteAnchor"/>
          <w:rtl w:val="true"/>
        </w:rPr>
        <w:footnoteReference w:id="261"/>
      </w:r>
      <w:r>
        <w:rPr>
          <w:rFonts w:ascii="Amiri" w:hAnsi="Amiri" w:eastAsia="Amiri" w:cs="Amiri"/>
          <w:color w:val="111111"/>
          <w:sz w:val="28"/>
          <w:sz w:val="28"/>
          <w:szCs w:val="28"/>
          <w:rtl w:val="true"/>
          <w:lang w:bidi="ar-SA"/>
        </w:rPr>
        <w:t>خلّفت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راضيا مرضيّا صابرا تقيّا، إن لقى قرنا أرداه، و إن لقى عدوّا أخزاه، و إن رام </w:t>
      </w:r>
      <w:r>
        <w:rPr>
          <w:rStyle w:val="FootnoteAnchor"/>
          <w:rtl w:val="true"/>
        </w:rPr>
        <w:footnoteReference w:id="262"/>
      </w:r>
      <w:r>
        <w:rPr>
          <w:rFonts w:ascii="IRNazanin" w:hAnsi="IRNazanin" w:eastAsia="IRNazanin"/>
          <w:color w:val="111111"/>
          <w:sz w:val="28"/>
          <w:sz w:val="28"/>
          <w:szCs w:val="28"/>
          <w:rtl w:val="true"/>
          <w:lang w:bidi="fa-IR"/>
        </w:rPr>
        <w:t>حصنا فتحه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خلّفت الحسن و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خلّفتهما فصيحين أديبين </w:t>
      </w:r>
      <w:r>
        <w:rPr>
          <w:rStyle w:val="FootnoteAnchor"/>
          <w:rtl w:val="true"/>
        </w:rPr>
        <w:footnoteReference w:id="263"/>
      </w:r>
      <w:r>
        <w:rPr>
          <w:rFonts w:ascii="Amiri" w:hAnsi="Amiri" w:eastAsia="Amiri" w:cs="Amiri"/>
          <w:color w:val="111111"/>
          <w:sz w:val="28"/>
          <w:sz w:val="28"/>
          <w:szCs w:val="28"/>
          <w:rtl w:val="true"/>
          <w:lang w:bidi="ar-SA"/>
        </w:rPr>
        <w:t>شجاعين سخيّين، يصلحان الدنيا و الآخرة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أصحاب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عليّا فيهم كالقمر و البدر في ليلته، إن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أضاء، و إن سئل أعطى، و هم حوله </w:t>
      </w:r>
      <w:r>
        <w:rPr>
          <w:rStyle w:val="FootnoteAnchor"/>
          <w:rtl w:val="true"/>
        </w:rPr>
        <w:footnoteReference w:id="265"/>
      </w:r>
      <w:r>
        <w:rPr>
          <w:rFonts w:ascii="Amiri" w:hAnsi="Amiri" w:eastAsia="Amiri" w:cs="Amiri"/>
          <w:color w:val="111111"/>
          <w:sz w:val="28"/>
          <w:sz w:val="28"/>
          <w:szCs w:val="28"/>
          <w:rtl w:val="true"/>
          <w:lang w:bidi="ar-SA"/>
        </w:rPr>
        <w:t xml:space="preserve">كالنجوم، إن دعا أجابوا، و إن صاح بهم تبادروا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 يا أعرابيّ، ما أجرأك في نصيحة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جواب الكتاب؛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عليّ، لأوجّهنّ إليك بمائة حمل من خردل، تحت كلّ خردلة ألف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الطرمّاح إلى ما 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أخبرني لو اجتمعت </w:t>
      </w:r>
      <w:r>
        <w:rPr>
          <w:rStyle w:val="FootnoteAnchor"/>
          <w:rtl w:val="true"/>
        </w:rPr>
        <w:footnoteReference w:id="267"/>
      </w:r>
      <w:r>
        <w:rPr>
          <w:rFonts w:ascii="Amiri" w:hAnsi="Amiri" w:eastAsia="Amiri" w:cs="Amiri"/>
          <w:color w:val="111111"/>
          <w:sz w:val="28"/>
          <w:sz w:val="28"/>
          <w:szCs w:val="28"/>
          <w:rtl w:val="true"/>
          <w:lang w:bidi="ar-SA"/>
        </w:rPr>
        <w:t xml:space="preserve">الإنس و الجنّ و الطير و الهوامّ و السباع و الوحوش كانوا بقرب ما ذكرت </w:t>
      </w:r>
      <w:r>
        <w:rPr>
          <w:rStyle w:val="FootnoteAnchor"/>
          <w:rtl w:val="true"/>
        </w:rPr>
        <w:footnoteReference w:id="268"/>
      </w:r>
      <w:r>
        <w:rPr>
          <w:rFonts w:ascii="Amiri" w:hAnsi="Amiri" w:eastAsia="Amiri" w:cs="Amiri"/>
          <w:color w:val="111111"/>
          <w:sz w:val="28"/>
          <w:sz w:val="28"/>
          <w:szCs w:val="28"/>
          <w:rtl w:val="true"/>
          <w:lang w:bidi="ar-SA"/>
        </w:rPr>
        <w:t>في كتابك؟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كتبه من 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من غير إذنك فقد استجهل رأيك، و إن كان الكتاب </w:t>
      </w:r>
      <w:r>
        <w:rPr>
          <w:rStyle w:val="FootnoteAnchor"/>
          <w:rtl w:val="true"/>
        </w:rPr>
        <w:footnoteReference w:id="270"/>
      </w:r>
      <w:r>
        <w:rPr>
          <w:rFonts w:ascii="Amiri" w:hAnsi="Amiri" w:eastAsia="Amiri" w:cs="Amiri"/>
          <w:color w:val="111111"/>
          <w:sz w:val="28"/>
          <w:sz w:val="28"/>
          <w:szCs w:val="28"/>
          <w:rtl w:val="true"/>
          <w:lang w:bidi="ar-SA"/>
        </w:rPr>
        <w:t>بإذنك فقد استكثر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أصحاب طمع، فلو أعطيت الأعرابيّ شيئا حبست لسانه عنك به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لك يا أعرابيّ بألف دينار، فلمّا أحضرها و قبضها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قضى لي بهذا من ماله لا من مالك، و من رزقه لا من عطائك، رزق ساقه اللّه تعالى من أعدائه إلى عبد من عباده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معاوية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له و أرحنا من خطابه، و كتب الجواب، و أخذه الطرمّاح ثمّ ركب على راحلته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اجتمعتم كلّكم لما أدّيتم عشر ما أدّاه هذا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تركنا الحقّ وراء ظهورنا و اتّبعناك طلبا للدنيا، و هذا و اللّه هو الخسران المبين</w:t>
      </w:r>
      <w:r>
        <w:rPr>
          <w:rFonts w:eastAsia="Amiri" w:cs="Amiri" w:ascii="Amiri" w:hAnsi="Amiri"/>
          <w:color w:val="111111"/>
          <w:sz w:val="28"/>
          <w:szCs w:val="28"/>
          <w:rtl w:val="true"/>
          <w:lang w:bidi="ar-SA"/>
        </w:rPr>
        <w:t xml:space="preserve">.). </w:t>
      </w:r>
      <w:bookmarkStart w:id="57" w:name="pg20140_228868"/>
    </w:p>
    <w:p>
      <w:pPr>
        <w:pStyle w:val="Heading2"/>
        <w:numPr>
          <w:ilvl w:val="1"/>
          <w:numId w:val="1"/>
        </w:numPr>
        <w:rPr/>
      </w:pPr>
      <w:bookmarkStart w:id="58" w:name="__RefHeading___Toc3686029_2320776876"/>
      <w:bookmarkStart w:id="59" w:name="_Toc19"/>
      <w:bookmarkEnd w:id="57"/>
      <w:bookmarkEnd w:id="58"/>
      <w:r>
        <w:rPr>
          <w:rtl w:val="true"/>
        </w:rPr>
        <w:t>الفصل السادس في مناقب منثورة مذكورة</w:t>
      </w:r>
      <w:bookmarkEnd w:id="59"/>
    </w:p>
    <w:p>
      <w:pPr>
        <w:pStyle w:val="BookText"/>
        <w:rPr/>
      </w:pPr>
      <w:r>
        <w:rPr>
          <w:rFonts w:ascii="Amiri" w:hAnsi="Amiri" w:eastAsia="Amiri" w:cs="Amiri"/>
          <w:color w:val="111111"/>
          <w:sz w:val="28"/>
          <w:sz w:val="28"/>
          <w:szCs w:val="28"/>
          <w:rtl w:val="true"/>
          <w:lang w:bidi="ar-SA"/>
        </w:rPr>
        <w:t xml:space="preserve">الفصل السادس في مناقب منثورة مذكورة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عن جابر الجعفيّ رضى اللّه عنه، عن الإمام أبي جعفر عليه السّلام أنّه ذكر أهل بيته و نسبه فقال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بيت نبيّكم صلّى اللّه عليه و عليهم فضّلهم اللّه بعلمه، و شرّفهم بكرامته، و أعزّهم بهداه، و اختصّهم لدينه، و أيّدهم بتمكينه، و استحفظهم لسرّه، و أودعهم بعلمه </w:t>
      </w:r>
      <w:r>
        <w:rPr>
          <w:rStyle w:val="FootnoteAnchor"/>
          <w:rtl w:val="true"/>
        </w:rPr>
        <w:footnoteReference w:id="277"/>
      </w:r>
      <w:r>
        <w:rPr>
          <w:rFonts w:ascii="Amiri" w:hAnsi="Amiri" w:eastAsia="Amiri" w:cs="Amiri"/>
          <w:color w:val="111111"/>
          <w:sz w:val="28"/>
          <w:sz w:val="28"/>
          <w:szCs w:val="28"/>
          <w:rtl w:val="true"/>
          <w:lang w:bidi="ar-SA"/>
        </w:rPr>
        <w:t xml:space="preserve">، و ائتمنهم على غيبه، و جعلهم عمدا لأمره، و شهداء على خلقه، و تراجمة لوحيه، و أوتادا لأرضه، و قوّاما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نهيه</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برأهم قبل خلقه عن يمين </w:t>
      </w:r>
      <w:r>
        <w:rPr>
          <w:rStyle w:val="FootnoteAnchor"/>
          <w:rtl w:val="true"/>
        </w:rPr>
        <w:footnoteReference w:id="279"/>
      </w:r>
      <w:r>
        <w:rPr>
          <w:rFonts w:ascii="Amiri" w:hAnsi="Amiri" w:eastAsia="Amiri" w:cs="Amiri"/>
          <w:color w:val="111111"/>
          <w:sz w:val="28"/>
          <w:sz w:val="28"/>
          <w:szCs w:val="28"/>
          <w:rtl w:val="true"/>
          <w:lang w:bidi="ar-SA"/>
        </w:rPr>
        <w:t>عرشه، في علمه اختارهم و انتجبهم و ارتضاهم و اصطفاهم، و جعلهم أعلاما في عباده، و منارا في بلاده، و أدلّة إلى صراطه،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الدعاة، و القادة الهداة، و السادة الكفاة، و القضاة بالحقّ، و الشهداء على الخلق، و النجوم، و الأعلام، و العترة المطهّرة، و الأمّة الوسطى، و الصراط الأقوم، و السبيل الأعظم، زينة النجباء، و ورثة الأنبياء، و الرحمة الموصولة، و الكهف الحصين، و نور أبصار </w:t>
      </w:r>
    </w:p>
    <w:p>
      <w:pPr>
        <w:pStyle w:val="BookText"/>
        <w:rPr/>
      </w:pPr>
      <w:r>
        <w:rPr>
          <w:rFonts w:ascii="Amiri" w:hAnsi="Amiri" w:eastAsia="Amiri" w:cs="Amiri"/>
          <w:color w:val="111111"/>
          <w:sz w:val="28"/>
          <w:sz w:val="28"/>
          <w:szCs w:val="28"/>
          <w:rtl w:val="true"/>
          <w:lang w:bidi="ar-SA"/>
        </w:rPr>
        <w:t xml:space="preserve">المؤمنين، و حجّة اللّه على الخلق أجمعين، الذين أذهب اللّه عنهم الرجس و طهّرهم تطهيرا عليهم الصلاة و السلام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جارية سوداء تسقي الماء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الماء حبّا لمولاي عليّ بن أبي طالب عليه السّلام، و هي كانت عمياء،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رأيتها بمكّة بصيرة تسقي الماء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حبّا لمن ردّ اللّه عليّ بصري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رأيتك بالمدينة ضريرة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بالمدينة ضريرة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فما شأنك؟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أنت مولاة عليّ بن أبي طالب و محبّته؟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صادقة فردّ عليها بصرها، فردّ اللّه تعالى عليّ بصري،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الخضر، و أنا من شيعة عليّ عليه السّلام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بكر ليلة، بينما نحن نتحدّث إذا نحن برجل قد دخل </w:t>
      </w:r>
      <w:r>
        <w:rPr>
          <w:rStyle w:val="FootnoteAnchor"/>
          <w:rtl w:val="true"/>
        </w:rPr>
        <w:footnoteReference w:id="283"/>
      </w:r>
      <w:r>
        <w:rPr>
          <w:rFonts w:ascii="Amiri" w:hAnsi="Amiri" w:eastAsia="Amiri" w:cs="Amiri"/>
          <w:color w:val="111111"/>
          <w:sz w:val="28"/>
          <w:sz w:val="28"/>
          <w:szCs w:val="28"/>
          <w:rtl w:val="true"/>
          <w:lang w:bidi="ar-SA"/>
        </w:rPr>
        <w:t xml:space="preserve">متّزرا بإزار صنعانيّ متردّ برداء مدنيّ، من أحسن من رأيت وجها و حلية، و في قدميه نعلان خضراوان </w:t>
      </w:r>
      <w:r>
        <w:rPr>
          <w:rStyle w:val="FootnoteAnchor"/>
          <w:rtl w:val="true"/>
        </w:rPr>
        <w:footnoteReference w:id="284"/>
      </w:r>
      <w:r>
        <w:rPr>
          <w:rFonts w:ascii="Amiri" w:hAnsi="Amiri" w:eastAsia="Amiri" w:cs="Amiri"/>
          <w:color w:val="111111"/>
          <w:sz w:val="28"/>
          <w:sz w:val="28"/>
          <w:szCs w:val="28"/>
          <w:rtl w:val="true"/>
          <w:lang w:bidi="ar-SA"/>
        </w:rPr>
        <w:t>، و في يده عكّاز، فسلّم فرددنا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و وقف متوكّئا على العصا </w:t>
      </w:r>
      <w:r>
        <w:rPr>
          <w:rStyle w:val="FootnoteAnchor"/>
          <w:rtl w:val="true"/>
        </w:rPr>
        <w:footnoteReference w:id="285"/>
      </w:r>
      <w:r>
        <w:rPr>
          <w:rFonts w:ascii="Amiri" w:hAnsi="Amiri" w:eastAsia="Amiri" w:cs="Amiri"/>
          <w:color w:val="111111"/>
          <w:sz w:val="28"/>
          <w:sz w:val="28"/>
          <w:szCs w:val="28"/>
          <w:rtl w:val="true"/>
          <w:lang w:bidi="ar-SA"/>
        </w:rPr>
        <w:t>، ثمّ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إنّي رجل أردت الحجّ و كانت لي 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ستلقى هذا الرجل الذي يزعم </w:t>
      </w:r>
      <w:r>
        <w:rPr>
          <w:rStyle w:val="FootnoteAnchor"/>
          <w:rtl w:val="true"/>
        </w:rPr>
        <w:footnoteReference w:id="286"/>
      </w:r>
      <w:r>
        <w:rPr>
          <w:rFonts w:ascii="Amiri" w:hAnsi="Amiri" w:eastAsia="Amiri" w:cs="Amiri"/>
          <w:color w:val="111111"/>
          <w:sz w:val="28"/>
          <w:sz w:val="28"/>
          <w:szCs w:val="28"/>
          <w:rtl w:val="true"/>
          <w:lang w:bidi="ar-SA"/>
        </w:rPr>
        <w:t>أنّه خليفة رسول اللّه صلّى اللّه عليه و آله، فأبلغه عنّي رسالة مأجورة،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رسالتك،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ضعيفة، ولي عيال، ولي أريضة جعلها لي أبي أعيش أنا و عيالي بها، فحين توفّي أبي، وثب أمير البلد عليها و انتزعها من يدي يأكلها هو و يطعمها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أطرق و قال لي أبو بكر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و لها؟ فقال له عمر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لأفتكنّ به و لأعزلنّه الفاجر الظلوم، الغادر الغشوم </w:t>
      </w:r>
      <w:r>
        <w:rPr>
          <w:rStyle w:val="FootnoteAnchor"/>
          <w:rtl w:val="true"/>
        </w:rPr>
        <w:footnoteReference w:id="289"/>
      </w:r>
      <w:r>
        <w:rPr>
          <w:rFonts w:ascii="Amiri" w:hAnsi="Amiri" w:eastAsia="Amiri" w:cs="Amiri"/>
          <w:color w:val="111111"/>
          <w:sz w:val="28"/>
          <w:sz w:val="28"/>
          <w:szCs w:val="28"/>
          <w:rtl w:val="true"/>
          <w:lang w:bidi="ar-SA"/>
        </w:rPr>
        <w:t>، فمن هو، ثمّ إنّ عمر 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وجّه إلى هذا الظالم، و نكّل به و اعتزله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السائل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سخط اللّه و سخط رسوله، و نعوذ باللّه من 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رسوله</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 مقته، فمن يكن </w:t>
      </w:r>
      <w:r>
        <w:rPr>
          <w:rStyle w:val="FootnoteAnchor"/>
          <w:rtl w:val="true"/>
        </w:rPr>
        <w:footnoteReference w:id="292"/>
      </w:r>
      <w:r>
        <w:rPr>
          <w:rFonts w:ascii="IRNazanin" w:hAnsi="IRNazanin" w:eastAsia="IRNazanin"/>
          <w:color w:val="111111"/>
          <w:sz w:val="28"/>
          <w:sz w:val="28"/>
          <w:szCs w:val="28"/>
          <w:rtl w:val="true"/>
          <w:lang w:bidi="fa-IR"/>
        </w:rPr>
        <w:t xml:space="preserve">أجور و أظلم و أخون و أغشى على اللّه </w:t>
      </w:r>
      <w:r>
        <w:rPr>
          <w:rStyle w:val="FootnoteAnchor"/>
          <w:rtl w:val="true"/>
        </w:rPr>
        <w:footnoteReference w:id="293"/>
      </w:r>
      <w:r>
        <w:rPr>
          <w:rFonts w:ascii="Amiri" w:hAnsi="Amiri" w:eastAsia="Amiri" w:cs="Amiri"/>
          <w:color w:val="111111"/>
          <w:sz w:val="28"/>
          <w:sz w:val="28"/>
          <w:szCs w:val="28"/>
          <w:rtl w:val="true"/>
          <w:lang w:bidi="ar-SA"/>
        </w:rPr>
        <w:t>ممّن ظلم ذرّيّة رسول اللّه و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من بين </w:t>
      </w:r>
      <w:r>
        <w:rPr>
          <w:rStyle w:val="FootnoteAnchor"/>
          <w:rtl w:val="true"/>
        </w:rPr>
        <w:footnoteReference w:id="294"/>
      </w:r>
      <w:r>
        <w:rPr>
          <w:rFonts w:ascii="Amiri" w:hAnsi="Amiri" w:eastAsia="Amiri" w:cs="Amiri"/>
          <w:color w:val="111111"/>
          <w:sz w:val="28"/>
          <w:sz w:val="28"/>
          <w:szCs w:val="28"/>
          <w:rtl w:val="true"/>
          <w:lang w:bidi="ar-SA"/>
        </w:rPr>
        <w:t>أعيننا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رأيناه و لا خرج من الباب </w:t>
      </w:r>
      <w:r>
        <w:rPr>
          <w:rStyle w:val="FootnoteAnchor"/>
          <w:rtl w:val="true"/>
        </w:rPr>
        <w:footnoteReference w:id="295"/>
      </w:r>
      <w:r>
        <w:rPr>
          <w:rFonts w:ascii="Amiri" w:hAnsi="Amiri" w:eastAsia="Amiri" w:cs="Amiri"/>
          <w:color w:val="111111"/>
          <w:sz w:val="28"/>
          <w:sz w:val="28"/>
          <w:szCs w:val="28"/>
          <w:rtl w:val="true"/>
          <w:lang w:bidi="ar-SA"/>
        </w:rPr>
        <w:t>، فنظر أبو بكر إلى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قول الرجل </w:t>
      </w:r>
      <w:r>
        <w:rPr>
          <w:rStyle w:val="FootnoteAnchor"/>
          <w:rtl w:val="true"/>
        </w:rPr>
        <w:footnoteReference w:id="296"/>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رأيت و سمعت في وادي الجنّ كان أعجب و أوحش، فلا يهولنّك هذا، فإنّ إبليس يتخيّل في البشر للمؤمنين </w:t>
      </w:r>
      <w:r>
        <w:rPr>
          <w:rStyle w:val="FootnoteAnchor"/>
          <w:rtl w:val="true"/>
        </w:rPr>
        <w:footnoteReference w:id="297"/>
      </w:r>
      <w:r>
        <w:rPr>
          <w:rFonts w:ascii="Amiri" w:hAnsi="Amiri" w:eastAsia="Amiri" w:cs="Amiri"/>
          <w:color w:val="111111"/>
          <w:sz w:val="28"/>
          <w:sz w:val="28"/>
          <w:szCs w:val="28"/>
          <w:rtl w:val="true"/>
          <w:lang w:bidi="ar-SA"/>
        </w:rPr>
        <w:t xml:space="preserve">ليحزنهم و يفتنهم؛ قال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انقضى كلامه إلّا و سمعنا بهاتف </w:t>
      </w:r>
      <w:r>
        <w:rPr>
          <w:rStyle w:val="FootnoteAnchor"/>
          <w:rtl w:val="true"/>
        </w:rPr>
        <w:footnoteReference w:id="299"/>
      </w:r>
      <w:r>
        <w:rPr>
          <w:rFonts w:ascii="Amiri" w:hAnsi="Amiri" w:eastAsia="Amiri" w:cs="Amiri"/>
          <w:color w:val="111111"/>
          <w:sz w:val="28"/>
          <w:sz w:val="28"/>
          <w:szCs w:val="28"/>
          <w:rtl w:val="true"/>
          <w:lang w:bidi="ar-SA"/>
        </w:rPr>
        <w:t xml:space="preserve">جهوريّ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يسمّى </w:t>
      </w:r>
      <w:r>
        <w:rPr>
          <w:rStyle w:val="FootnoteAnchor"/>
          <w:rtl w:val="true"/>
        </w:rPr>
        <w:footnoteReference w:id="301"/>
      </w:r>
      <w:r>
        <w:rPr>
          <w:rFonts w:ascii="Amiri" w:hAnsi="Amiri" w:eastAsia="Amiri" w:cs="Amiri"/>
          <w:color w:val="111111"/>
          <w:sz w:val="28"/>
          <w:sz w:val="28"/>
          <w:szCs w:val="28"/>
          <w:rtl w:val="true"/>
          <w:lang w:bidi="ar-SA"/>
        </w:rPr>
        <w:t>باسم لا يليق له‌اعدل على آل ياسين الميامينا</w:t>
      </w:r>
    </w:p>
    <w:p>
      <w:pPr>
        <w:pStyle w:val="BookText"/>
        <w:rPr/>
      </w:pPr>
      <w:r>
        <w:rPr>
          <w:rFonts w:ascii="Amiri" w:hAnsi="Amiri" w:eastAsia="Amiri" w:cs="Amiri"/>
          <w:color w:val="111111"/>
          <w:sz w:val="28"/>
          <w:sz w:val="28"/>
          <w:szCs w:val="28"/>
          <w:rtl w:val="true"/>
          <w:lang w:bidi="ar-SA"/>
        </w:rPr>
        <w:t>أ تجعل الخضر إبليسا؟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ذهبت‌بك المذاهب آراء المضلّينا</w:t>
      </w:r>
    </w:p>
    <w:p>
      <w:pPr>
        <w:pStyle w:val="BookText"/>
        <w:rPr/>
      </w:pPr>
      <w:r>
        <w:rPr>
          <w:rFonts w:ascii="Amiri" w:hAnsi="Amiri" w:eastAsia="Amiri" w:cs="Amiri"/>
          <w:color w:val="111111"/>
          <w:sz w:val="28"/>
          <w:sz w:val="28"/>
          <w:szCs w:val="28"/>
          <w:rtl w:val="true"/>
          <w:lang w:bidi="ar-SA"/>
        </w:rPr>
        <w:t>فتب إلى اللّه ممّا قد غصبت به‌آل النبيّ ودع ظلم الزكيّينا</w:t>
      </w:r>
    </w:p>
    <w:p>
      <w:pPr>
        <w:pStyle w:val="BookText"/>
        <w:rPr/>
      </w:pPr>
      <w:r>
        <w:rPr>
          <w:rFonts w:ascii="Amiri" w:hAnsi="Amiri" w:eastAsia="Amiri" w:cs="Amiri"/>
          <w:color w:val="111111"/>
          <w:sz w:val="28"/>
          <w:sz w:val="28"/>
          <w:szCs w:val="28"/>
          <w:rtl w:val="true"/>
          <w:lang w:bidi="ar-SA"/>
        </w:rPr>
        <w:t>نحن الشهود و قد ولّت على فدك‌بنت النبيّ وكيلا صادقا دينا</w:t>
      </w:r>
    </w:p>
    <w:p>
      <w:pPr>
        <w:pStyle w:val="BookText"/>
        <w:rPr/>
      </w:pPr>
      <w:r>
        <w:rPr>
          <w:rFonts w:ascii="Amiri" w:hAnsi="Amiri" w:eastAsia="Amiri" w:cs="Amiri"/>
          <w:color w:val="111111"/>
          <w:sz w:val="28"/>
          <w:sz w:val="28"/>
          <w:szCs w:val="28"/>
          <w:rtl w:val="true"/>
          <w:lang w:bidi="ar-SA"/>
        </w:rPr>
        <w:t>و اللّه يشهد أنّ الحقّ حقّهم‌لا حقّ تيم و لا حقّ العديّينا</w:t>
      </w:r>
    </w:p>
    <w:p>
      <w:pPr>
        <w:pStyle w:val="BookText"/>
        <w:rPr/>
      </w:pPr>
      <w:r>
        <w:rPr>
          <w:rFonts w:ascii="Amiri" w:hAnsi="Amiri" w:eastAsia="Amiri" w:cs="Amiri"/>
          <w:color w:val="111111"/>
          <w:sz w:val="28"/>
          <w:sz w:val="28"/>
          <w:szCs w:val="28"/>
          <w:rtl w:val="true"/>
          <w:lang w:bidi="ar-SA"/>
        </w:rPr>
        <w:t xml:space="preserve">و قد شهدت أخاتيم وصيّته‌لا تظلمنّ بني خير </w:t>
      </w:r>
      <w:r>
        <w:rPr>
          <w:rStyle w:val="FootnoteAnchor"/>
          <w:rtl w:val="true"/>
        </w:rPr>
        <w:footnoteReference w:id="302"/>
      </w:r>
      <w:r>
        <w:rPr>
          <w:rFonts w:ascii="Amiri" w:hAnsi="Amiri" w:eastAsia="Amiri" w:cs="Amiri"/>
          <w:color w:val="111111"/>
          <w:sz w:val="28"/>
          <w:sz w:val="28"/>
          <w:szCs w:val="28"/>
          <w:rtl w:val="true"/>
          <w:lang w:bidi="ar-SA"/>
        </w:rPr>
        <w:t>النبيّينا</w:t>
      </w:r>
    </w:p>
    <w:p>
      <w:pPr>
        <w:pStyle w:val="BookText"/>
        <w:rPr/>
      </w:pPr>
      <w:r>
        <w:rPr>
          <w:rFonts w:ascii="Amiri" w:hAnsi="Amiri" w:eastAsia="Amiri" w:cs="Amiri"/>
          <w:color w:val="111111"/>
          <w:sz w:val="28"/>
          <w:sz w:val="28"/>
          <w:szCs w:val="28"/>
          <w:rtl w:val="true"/>
          <w:lang w:bidi="ar-SA"/>
        </w:rPr>
        <w:t>خصّ النبيّ عليّا يوم فارقه‌بالعلم و الحلم و القرآن مأذونا</w:t>
      </w:r>
    </w:p>
    <w:p>
      <w:pPr>
        <w:pStyle w:val="BookText"/>
        <w:rPr/>
      </w:pPr>
      <w:r>
        <w:rPr>
          <w:rFonts w:ascii="Amiri" w:hAnsi="Amiri" w:eastAsia="Amiri" w:cs="Amiri"/>
          <w:color w:val="111111"/>
          <w:sz w:val="28"/>
          <w:sz w:val="28"/>
          <w:szCs w:val="28"/>
          <w:rtl w:val="true"/>
          <w:lang w:bidi="ar-SA"/>
        </w:rPr>
        <w:t>دون الصحابة حقّا غير مكتتم‌و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 خير الوصيّينا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وفيت أبا بكر ببيعته‌يوم الغدير على رءوس الملبّينا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آخر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عدلت أخاتيم على كلّ ملحدو جرت على آل النبيّ محمّد</w:t>
      </w:r>
    </w:p>
    <w:p>
      <w:pPr>
        <w:pStyle w:val="BookText"/>
        <w:rPr/>
      </w:pPr>
      <w:r>
        <w:rPr>
          <w:rFonts w:ascii="Amiri" w:hAnsi="Amiri" w:eastAsia="Amiri" w:cs="Amiri"/>
          <w:color w:val="111111"/>
          <w:sz w:val="28"/>
          <w:sz w:val="28"/>
          <w:szCs w:val="28"/>
          <w:rtl w:val="true"/>
          <w:lang w:bidi="ar-SA"/>
        </w:rPr>
        <w:t>فأغنيت تيما مع عديّ و زهرةو أفقرت عزّ من سلالة أحمد</w:t>
      </w:r>
    </w:p>
    <w:p>
      <w:pPr>
        <w:pStyle w:val="BookText"/>
        <w:rPr/>
      </w:pPr>
      <w:r>
        <w:rPr>
          <w:rFonts w:ascii="Amiri" w:hAnsi="Amiri" w:eastAsia="Amiri" w:cs="Amiri"/>
          <w:color w:val="111111"/>
          <w:sz w:val="28"/>
          <w:sz w:val="28"/>
          <w:szCs w:val="28"/>
          <w:rtl w:val="true"/>
          <w:lang w:bidi="ar-SA"/>
        </w:rPr>
        <w:t xml:space="preserve">لأسرع من بدّلتم و نقضتمواعهودكم يا قوم بعد التوكّد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أ في فدك شكّ بأنّ محمّداحبا فاطما لا تيم فيها بمشهد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جراها لفاطمة دون تيم بمشهد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خلل ظاهر من حيث 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مقداد، و سلمان بعده‌و جندب مع عمّار في وسط مسجد</w:t>
      </w:r>
    </w:p>
    <w:p>
      <w:pPr>
        <w:pStyle w:val="BookText"/>
        <w:rPr/>
      </w:pPr>
      <w:r>
        <w:rPr>
          <w:rFonts w:ascii="Amiri" w:hAnsi="Amiri" w:eastAsia="Amiri" w:cs="Amiri"/>
          <w:color w:val="111111"/>
          <w:sz w:val="28"/>
          <w:sz w:val="28"/>
          <w:szCs w:val="28"/>
          <w:rtl w:val="true"/>
          <w:lang w:bidi="ar-SA"/>
        </w:rPr>
        <w:t>فأشهدنا و الإنس أنّ تراثه‌لفاطمة دون البعيد المبعد</w:t>
      </w:r>
    </w:p>
    <w:p>
      <w:pPr>
        <w:pStyle w:val="BookText"/>
        <w:rPr/>
      </w:pPr>
      <w:r>
        <w:rPr>
          <w:rFonts w:ascii="Amiri" w:hAnsi="Amiri" w:eastAsia="Amiri" w:cs="Amiri"/>
          <w:color w:val="111111"/>
          <w:sz w:val="28"/>
          <w:sz w:val="28"/>
          <w:szCs w:val="28"/>
          <w:rtl w:val="true"/>
          <w:lang w:bidi="ar-SA"/>
        </w:rPr>
        <w:t xml:space="preserve">و نحن شهود حين نلقى محمّدابظلمكم آل النبيّ المسدّد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قد نصّ في ميراثها اللّه قبله‌فإن تسأل القرآن عن ذاك يشهد</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انقطع الملام،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المجالس بالأمانات فأعيذك باللّه أن تذكر ذلك لأحد؛ فما انقضى المجلس إلّا و رسول أمير المؤمنين قد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وجهه على وجهي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تبسّم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أسألك بالرحم، هل تعرف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الأبيات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فاتني منه بيت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فأنشدنيها، و إن لم تنشدنيها أنشدتك </w:t>
      </w:r>
      <w:r>
        <w:rPr>
          <w:rStyle w:val="FootnoteAnchor"/>
          <w:rtl w:val="true"/>
        </w:rPr>
        <w:footnoteReference w:id="307"/>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 اللّه لقد أنشدها و أخبر بمقالتها </w:t>
      </w:r>
      <w:r>
        <w:rPr>
          <w:rStyle w:val="FootnoteAnchor"/>
          <w:rtl w:val="true"/>
        </w:rPr>
        <w:footnoteReference w:id="308"/>
      </w:r>
      <w:r>
        <w:rPr>
          <w:rFonts w:ascii="Amiri" w:hAnsi="Amiri" w:eastAsia="Amiri" w:cs="Amiri"/>
          <w:color w:val="111111"/>
          <w:sz w:val="28"/>
          <w:sz w:val="28"/>
          <w:szCs w:val="28"/>
          <w:rtl w:val="true"/>
          <w:lang w:bidi="ar-SA"/>
        </w:rPr>
        <w:t>حتّى كأنّه كان حاضرا معنا،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عبّاس، هل تدري من الرجل الذي بدا </w:t>
      </w:r>
      <w:r>
        <w:rPr>
          <w:rStyle w:val="FootnoteAnchor"/>
          <w:rtl w:val="true"/>
        </w:rPr>
        <w:footnoteReference w:id="3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الخضر، أتاني و عرّفني ما جرى منه </w:t>
      </w:r>
      <w:r>
        <w:rPr>
          <w:rStyle w:val="FootnoteAnchor"/>
          <w:rtl w:val="true"/>
        </w:rPr>
        <w:footnoteReference w:id="310"/>
      </w:r>
      <w:r>
        <w:rPr>
          <w:rFonts w:ascii="Amiri" w:hAnsi="Amiri" w:eastAsia="Amiri" w:cs="Amiri"/>
          <w:color w:val="111111"/>
          <w:sz w:val="28"/>
          <w:sz w:val="28"/>
          <w:szCs w:val="28"/>
          <w:rtl w:val="true"/>
          <w:lang w:bidi="ar-SA"/>
        </w:rPr>
        <w:t xml:space="preserve">، و أنشدني شعر الجنّ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أنفذ أبو بكر إلى فاطمة عليها السّلام فكتب لها كتابا بفدك و اعتذر إليها، فأقبلت جاريتها بالكتاب، فلحقها في الطريق عمر </w:t>
      </w:r>
      <w:r>
        <w:rPr>
          <w:rStyle w:val="FootnoteAnchor"/>
          <w:rtl w:val="true"/>
        </w:rPr>
        <w:footnoteReference w:id="312"/>
      </w:r>
      <w:r>
        <w:rPr>
          <w:rFonts w:ascii="Amiri" w:hAnsi="Amiri" w:eastAsia="Amiri" w:cs="Amiri"/>
          <w:color w:val="111111"/>
          <w:sz w:val="28"/>
          <w:sz w:val="28"/>
          <w:szCs w:val="28"/>
          <w:rtl w:val="true"/>
          <w:lang w:bidi="ar-SA"/>
        </w:rPr>
        <w:t>فأخذ الكتاب منها لينظر فيه، فمزّقه و بقره،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اللّه تعالى بطنك؛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دعاءها و رأيناه كما 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الصادق عليه السّلام يرفعه إلى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نصب لأمير المؤمنين عليه السّلام منبر من نور، فإذا رقاه رآه أعداؤه الطواغيت،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 قد حازت رتبته النبيّين و الصدّيقين؟ فقال </w:t>
      </w:r>
      <w:r>
        <w:rPr>
          <w:rStyle w:val="FootnoteAnchor"/>
          <w:rtl w:val="true"/>
        </w:rPr>
        <w:footnoteReference w:id="313"/>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غصبتم حقّه، هذا الذي ظلمتموه و أهله، هذا ادّعيتم اسمه، فعند ذلك تسودّ وجوههم، و يمرّ بهم إلى النار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الناس لا يطاوعونا على هذا إلّا بدليل من 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قرأتم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أعطيت فيك تسع خصال، ثلاثا في الدنيا، و ثلاثا في الآخرة، و اثنتين و واحدة؛ فأمّا التي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وصيّي، و خليفتي، و قاضي ديني؛ و 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فلوائي لواء الحمد بيدك فآدم </w:t>
      </w:r>
      <w:r>
        <w:rPr>
          <w:rStyle w:val="FootnoteAnchor"/>
          <w:rtl w:val="true"/>
        </w:rPr>
        <w:footnoteReference w:id="316"/>
      </w:r>
      <w:r>
        <w:rPr>
          <w:rFonts w:ascii="Amiri" w:hAnsi="Amiri" w:eastAsia="Amiri" w:cs="Amiri"/>
          <w:color w:val="111111"/>
          <w:sz w:val="28"/>
          <w:sz w:val="28"/>
          <w:szCs w:val="28"/>
          <w:rtl w:val="true"/>
          <w:lang w:bidi="ar-SA"/>
        </w:rPr>
        <w:t xml:space="preserve">و ذرّيّته تحته، و أنت </w:t>
      </w:r>
      <w:r>
        <w:rPr>
          <w:rStyle w:val="FootnoteAnchor"/>
          <w:rtl w:val="true"/>
        </w:rPr>
        <w:footnoteReference w:id="317"/>
      </w:r>
      <w:r>
        <w:rPr>
          <w:rFonts w:ascii="Amiri" w:hAnsi="Amiri" w:eastAsia="Amiri" w:cs="Amiri"/>
          <w:color w:val="111111"/>
          <w:sz w:val="28"/>
          <w:sz w:val="28"/>
          <w:szCs w:val="28"/>
          <w:rtl w:val="true"/>
          <w:lang w:bidi="ar-SA"/>
        </w:rPr>
        <w:t>ثقتي على مفاتيح الجنّة، و أحكّمك في شفاعتي؛ و أمّا الاثنتان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ترجع بعدي كافرا، و لا ضالّا؛ و واحدة أخافها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غدرة قريش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مؤلّف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الديلميّ</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أعانه اللّه على طاعته، و تغمّده برأفته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آل محمّد صلّى اللّه عليه و عليهم عصمة لمن لجأ إليهم، و أمنا لمن استجار بهم </w:t>
      </w:r>
      <w:r>
        <w:rPr>
          <w:rStyle w:val="FootnoteAnchor"/>
          <w:rtl w:val="true"/>
        </w:rPr>
        <w:footnoteReference w:id="320"/>
      </w:r>
      <w:r>
        <w:rPr>
          <w:rFonts w:ascii="Amiri" w:hAnsi="Amiri" w:eastAsia="Amiri" w:cs="Amiri"/>
          <w:color w:val="111111"/>
          <w:sz w:val="28"/>
          <w:sz w:val="28"/>
          <w:szCs w:val="28"/>
          <w:rtl w:val="true"/>
          <w:lang w:bidi="ar-SA"/>
        </w:rPr>
        <w:t>، و نجاة لمن تبعهم، و مغتبط من والاهم، هالك من عاداهم، من تمسّك بهم فاز، و من رغب عنهم مرق، و المقصّر عنهم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زاهق، و اللازم لهم لا حق </w:t>
      </w:r>
      <w:r>
        <w:rPr>
          <w:rStyle w:val="FootnoteAnchor"/>
          <w:rtl w:val="true"/>
        </w:rPr>
        <w:footnoteReference w:id="321"/>
      </w:r>
      <w:r>
        <w:rPr>
          <w:rFonts w:ascii="IRNazanin" w:hAnsi="IRNazanin" w:eastAsia="IRNazanin"/>
          <w:color w:val="111111"/>
          <w:sz w:val="28"/>
          <w:sz w:val="28"/>
          <w:szCs w:val="28"/>
          <w:rtl w:val="true"/>
          <w:lang w:bidi="fa-IR"/>
        </w:rPr>
        <w:t xml:space="preserve">، و هم الباب المبتلى به الناس، من أتاهم نجا و اهتدى، و من تخلّف عنهم خاب و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باب حطّه لمن دخله، و حجّة على من تركه، إلى اللّه يدعون، و بأمره يعملون، و بكتابه يحكمون، و بآياته يرشدون، فيهم نزلت آياته، و عليهم هبطت ملائكته، و إلى جدّهم بعث الروح الأمين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و رحمة، آتاهم ما لم يؤت أحدا من العالمين، فعندهم جميع ما يلتمس، و الخير منهم يقتبس؛ 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التشافي </w:t>
      </w:r>
      <w:r>
        <w:rPr>
          <w:rStyle w:val="FootnoteAnchor"/>
          <w:rtl w:val="true"/>
        </w:rPr>
        <w:footnoteReference w:id="324"/>
      </w:r>
      <w:r>
        <w:rPr>
          <w:rFonts w:ascii="Amiri" w:hAnsi="Amiri" w:eastAsia="Amiri" w:cs="Amiri"/>
          <w:color w:val="111111"/>
          <w:sz w:val="28"/>
          <w:sz w:val="28"/>
          <w:szCs w:val="28"/>
          <w:rtl w:val="true"/>
          <w:lang w:bidi="ar-SA"/>
        </w:rPr>
        <w:t xml:space="preserve">و الهدى، و النجاة من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الردى</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 و الفوز عند خوف الهالكة </w:t>
      </w:r>
      <w:r>
        <w:rPr>
          <w:rStyle w:val="FootnoteAnchor"/>
          <w:rtl w:val="true"/>
        </w:rPr>
        <w:footnoteReference w:id="326"/>
      </w:r>
      <w:r>
        <w:rPr>
          <w:rFonts w:ascii="Amiri" w:hAnsi="Amiri" w:eastAsia="Amiri" w:cs="Amiri"/>
          <w:color w:val="111111"/>
          <w:sz w:val="28"/>
          <w:sz w:val="28"/>
          <w:szCs w:val="28"/>
          <w:rtl w:val="true"/>
          <w:lang w:bidi="ar-SA"/>
        </w:rPr>
        <w:t>، و النور من الظلم؛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الطيّبة و الأصول الزكيّة، و هم الشجرة المباركة، معدن الخير، و منتهى العلم، و موضع الرسالة، و مختلف الملائكة، و أهل بيت الرحمة و البركة، الذين أذهب اللّه عنهم الرجس و طهّرهم تطهيرا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جدّ أصحاب عبيد اللّه بن زياد عليه اللعنة و عليهم في حرب الحسين عليه السّلام، ركب فرسه و استنصت الناس، فحمد اللّه و أثنى عليه 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أيّتها الجماعة تبّا و ترحا حين استصرختمونا و الهين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رسول اللّه صلّى اللّه عليه و آله قال لعليّ عليه السّلام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ما علمت أنّ للّه تعالى لواء من نور، له عماد من نور، خلقهما اللّه تعالى قبل أن يخلق الخلق </w:t>
      </w:r>
      <w:r>
        <w:rPr>
          <w:rStyle w:val="FootnoteAnchor"/>
          <w:rtl w:val="true"/>
        </w:rPr>
        <w:footnoteReference w:id="329"/>
      </w:r>
      <w:r>
        <w:rPr>
          <w:rFonts w:ascii="Amiri" w:hAnsi="Amiri" w:eastAsia="Amiri" w:cs="Amiri"/>
          <w:color w:val="111111"/>
          <w:sz w:val="28"/>
          <w:sz w:val="28"/>
          <w:szCs w:val="28"/>
          <w:rtl w:val="true"/>
          <w:lang w:bidi="ar-SA"/>
        </w:rPr>
        <w:t>بألفي عام، مكتوب عليهما سطران من ذهب، حامل ذلك اللواء إمام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بيده على صدر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حامله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بك يا رسول اللّه و أكرمنا بنبوّتك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من أحبّك و امتحض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مودّتك و محبّتك كان معنا في الجنّة و أسكنه اللّه تعالى 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عند النبيّ صلّى اللّه عليه و آله بين المغرب و العشاء الآخرة إذ هوى نجم فسقط،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في دار من سقط، فإنّه يسقط في بيت وصيّي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فنظروا فإذا هو قد سقط في دار عليّ عليه السّلام، فقال النبيّ صلّى اللّه عليه و آله </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فاستوى الرجلان من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في حبّ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مال إليه </w:t>
      </w:r>
      <w:r>
        <w:rPr>
          <w:rStyle w:val="FootnoteAnchor"/>
          <w:rtl w:val="true"/>
        </w:rPr>
        <w:footnoteReference w:id="333"/>
      </w:r>
      <w:r>
        <w:rPr>
          <w:rFonts w:ascii="Amiri" w:hAnsi="Amiri" w:eastAsia="Amiri" w:cs="Amiri"/>
          <w:color w:val="111111"/>
          <w:sz w:val="28"/>
          <w:sz w:val="28"/>
          <w:szCs w:val="28"/>
          <w:rtl w:val="true"/>
          <w:lang w:bidi="ar-SA"/>
        </w:rPr>
        <w:t>و غوى،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و فاطمة و الحسن و 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و سلم لمن سالمكم، من آمن بي و صدّقني آمن بعليّ بن أبي طالب، و من تولّاه فقد تولّاني، و من تولّاني فقد تولّى اللّه عزّ و جلّ، و من أبغضه فقد أبغضني، و من أبغضني فقد أبغض اللّه عزّ و جلّ</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60" w:name="pg20140_228878"/>
    </w:p>
    <w:p>
      <w:pPr>
        <w:pStyle w:val="Heading2"/>
        <w:numPr>
          <w:ilvl w:val="1"/>
          <w:numId w:val="1"/>
        </w:numPr>
        <w:rPr/>
      </w:pPr>
      <w:bookmarkStart w:id="61" w:name="__RefHeading___Toc3686031_2320776876"/>
      <w:bookmarkStart w:id="62" w:name="_Toc20"/>
      <w:bookmarkEnd w:id="60"/>
      <w:bookmarkEnd w:id="61"/>
      <w:r>
        <w:rPr>
          <w:rtl w:val="true"/>
        </w:rPr>
        <w:t>الفصل السابع في معنى التفضيل له عليه السّلام‌</w:t>
      </w:r>
      <w:bookmarkEnd w:id="62"/>
    </w:p>
    <w:p>
      <w:pPr>
        <w:pStyle w:val="BookText"/>
        <w:rPr/>
      </w:pPr>
      <w:r>
        <w:rPr>
          <w:rFonts w:ascii="Amiri" w:hAnsi="Amiri" w:eastAsia="Amiri" w:cs="Amiri"/>
          <w:color w:val="111111"/>
          <w:sz w:val="28"/>
          <w:sz w:val="28"/>
          <w:szCs w:val="28"/>
          <w:rtl w:val="true"/>
          <w:lang w:bidi="ar-SA"/>
        </w:rPr>
        <w:t>يقول العبد الفقير إلى رحمة اللّه و رضوانه أبو محمّد الحسن بن أبي الحسن الديلميّ أعانه اللّه تعالى على طاعته و تغمّده برأفته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لمّا ظهر نبيّنا صلوات اللّه و سلامه عليه و آله كان دينها شرّ دين، يعبدون الأصنام، و يتقاسمون بالأزلام، و يستحلّون الدماء، و يأكلون الرّبا، و يشربون الخمور، و يقتلون أولادهم، و يستحلّون المحارم كلّها، و ينكحون أزواج آبائهم </w:t>
      </w:r>
      <w:r>
        <w:rPr>
          <w:rStyle w:val="FootnoteAnchor"/>
          <w:rtl w:val="true"/>
        </w:rPr>
        <w:footnoteReference w:id="337"/>
      </w:r>
      <w:r>
        <w:rPr>
          <w:rFonts w:ascii="Amiri" w:hAnsi="Amiri" w:eastAsia="Amiri" w:cs="Amiri"/>
          <w:color w:val="111111"/>
          <w:sz w:val="28"/>
          <w:sz w:val="28"/>
          <w:szCs w:val="28"/>
          <w:rtl w:val="true"/>
          <w:lang w:bidi="ar-SA"/>
        </w:rPr>
        <w:t xml:space="preserve">، فهداهم اللّه تعالى به، و طهّر موالدهم، و حرّم الخبائث و كلّما كانوا يستحلّونه من المحارم، و بصّرهم بعد العمى، و علّمهم بعد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هداهم بعد الضلالة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و أعزّهم بعد الذلّة، و علّمهم الكتاب و الحكمة، و أغناهم بعد الفقر، و دلّهم على الطريق المستقيم و الصراط القويم؛ فنصبوا له عريش العداوة حسدا و بغيا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أوّل من آمن به و صدّق بما جاء به و واساه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نصره في المواطن كلّها التي طاشت فيها العقول، و تقلقلت فيها النفوس، و ضاقت </w:t>
      </w:r>
    </w:p>
    <w:p>
      <w:pPr>
        <w:pStyle w:val="BookText"/>
        <w:rPr/>
      </w:pPr>
      <w:r>
        <w:rPr>
          <w:rFonts w:ascii="Amiri" w:hAnsi="Amiri" w:eastAsia="Amiri" w:cs="Amiri"/>
          <w:color w:val="111111"/>
          <w:sz w:val="28"/>
          <w:sz w:val="28"/>
          <w:szCs w:val="28"/>
          <w:rtl w:val="true"/>
          <w:lang w:bidi="ar-SA"/>
        </w:rPr>
        <w:t xml:space="preserve">منها الصدور، و تأخّرت فيها الأقدام، و نكصت فيها الأبطال، لم يجبن، و لا فشل، و لا نكل،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فزع</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 لا جزع، و لم تأخذه فيه </w:t>
      </w:r>
      <w:r>
        <w:rPr>
          <w:rStyle w:val="FootnoteAnchor"/>
          <w:rtl w:val="true"/>
        </w:rPr>
        <w:footnoteReference w:id="340"/>
      </w:r>
      <w:r>
        <w:rPr>
          <w:rFonts w:ascii="Amiri" w:hAnsi="Amiri" w:eastAsia="Amiri" w:cs="Amiri"/>
          <w:color w:val="111111"/>
          <w:sz w:val="28"/>
          <w:sz w:val="28"/>
          <w:szCs w:val="28"/>
          <w:rtl w:val="true"/>
          <w:lang w:bidi="ar-SA"/>
        </w:rPr>
        <w:t xml:space="preserve">لومة لائم، و لا برز إلى أحد إلّا قتله، فواساه بنفسه في المواطن كلّها، حتّى مدحه اللّه تعالى و ملائكته،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قبض رسول اللّه صلّى اللّه عليه و آله و رأسه </w:t>
      </w:r>
      <w:r>
        <w:rPr>
          <w:rStyle w:val="FootnoteAnchor"/>
          <w:rtl w:val="true"/>
        </w:rPr>
        <w:footnoteReference w:id="342"/>
      </w:r>
      <w:r>
        <w:rPr>
          <w:rFonts w:ascii="Amiri" w:hAnsi="Amiri" w:eastAsia="Amiri" w:cs="Amiri"/>
          <w:color w:val="111111"/>
          <w:sz w:val="28"/>
          <w:sz w:val="28"/>
          <w:szCs w:val="28"/>
          <w:rtl w:val="true"/>
          <w:lang w:bidi="ar-SA"/>
        </w:rPr>
        <w:t>على صدره سالت نفسه الطيّبة في كفّه فوضعها على وجهه، و تولّى تغسيله مع الملائكة المقرّبين، و ولي الصلاة عليه و دفنه، و كان أوّل عهده به و آخر عهده، و أخذ ميراثه، لم ينازعه فيه أحد 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 و خليفتي، و وارثي، و قاضي ديني، و منجز عدّتي، فمن أحبّك فقد أحبّني، و من أبغضك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عليّ سيّدكم بعدي و إمام أمّتي، و يا سائر قريش، لا تحسدوا عليّا فتكفروا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فحسدوه لعظمة منزلته، و لعالي </w:t>
      </w:r>
      <w:r>
        <w:rPr>
          <w:rStyle w:val="FootnoteAnchor"/>
          <w:rtl w:val="true"/>
        </w:rPr>
        <w:footnoteReference w:id="343"/>
      </w:r>
      <w:r>
        <w:rPr>
          <w:rFonts w:ascii="Amiri" w:hAnsi="Amiri" w:eastAsia="Amiri" w:cs="Amiri"/>
          <w:color w:val="111111"/>
          <w:sz w:val="28"/>
          <w:sz w:val="28"/>
          <w:szCs w:val="28"/>
          <w:rtl w:val="true"/>
          <w:lang w:bidi="ar-SA"/>
        </w:rPr>
        <w:t xml:space="preserve">درجته، و لقتله عشائرهم و آبائهم و إخوانهم من المشركين، و تكسير أصنامهم؛ و أجمعوا على محاربته كما أجمعوا على محاربة رسول اللّه صلّى اللّه عليه و آله </w:t>
      </w:r>
      <w:r>
        <w:rPr>
          <w:rStyle w:val="FootnoteAnchor"/>
          <w:rtl w:val="true"/>
        </w:rPr>
        <w:footnoteReference w:id="344"/>
      </w:r>
      <w:r>
        <w:rPr>
          <w:rFonts w:ascii="Amiri" w:hAnsi="Amiri" w:eastAsia="Amiri" w:cs="Amiri"/>
          <w:color w:val="111111"/>
          <w:sz w:val="28"/>
          <w:sz w:val="28"/>
          <w:szCs w:val="28"/>
          <w:rtl w:val="true"/>
          <w:lang w:bidi="ar-SA"/>
        </w:rPr>
        <w:t xml:space="preserve">، و أظهروا أضغانهم، و تحالفوا على تقطيعه </w:t>
      </w:r>
      <w:r>
        <w:rPr>
          <w:rStyle w:val="FootnoteAnchor"/>
          <w:rtl w:val="true"/>
        </w:rPr>
        <w:footnoteReference w:id="345"/>
      </w:r>
      <w:r>
        <w:rPr>
          <w:rFonts w:ascii="Amiri" w:hAnsi="Amiri" w:eastAsia="Amiri" w:cs="Amiri"/>
          <w:color w:val="111111"/>
          <w:sz w:val="28"/>
          <w:sz w:val="28"/>
          <w:szCs w:val="28"/>
          <w:rtl w:val="true"/>
          <w:lang w:bidi="ar-SA"/>
        </w:rPr>
        <w:t>و قتل أهل بيته و أنصاره،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تولّوا أحدا من بني هاشم حتّى لا يجتمع لهم الملك و النبوّة، فإنّ اللّه تعالى لم يجمعهما لأحد، و اللّه تعالى يقول </w:t>
      </w:r>
      <w:r>
        <w:rPr>
          <w:rStyle w:val="FootnoteAnchor"/>
          <w:rtl w:val="true"/>
        </w:rPr>
        <w:footnoteReference w:id="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بالناس هم </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آتَيْنا آلَ إِبْراهِيمَ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النّبوّة</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ما بين القوسين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 الْكِتابَ وَ الْحُكْمَ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الجاثية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بَنِي إِسْرائِيلَ الْكِتابَ وَ الْحُكْمَ وَ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الغريب أنّه في كلا النسختين قد حشرت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بين القوسين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هذا ردّ صريح صحيح من اللّه تعالى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افترى و بهت، و كذب من زعم أنّه لا يجتمع لهم الملك و النبوّة؛ و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النبيّ صلّى اللّه عليه و آله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فأخذ بيد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و أدر الحقّ معه كيفما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 مولى كلّ مؤمن و مؤمنة؛ و لم ينصبه رسول اللّه صلّى اللّه عليه و آله إلّا بعد أن نزل عليه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w:t>
      </w:r>
      <w:r>
        <w:rPr>
          <w:rStyle w:val="FootnoteAnchor"/>
          <w:rtl w:val="true"/>
        </w:rPr>
        <w:footnoteReference w:id="350"/>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قرأناها في عهد النبيّ، و 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بكر، و صدرا من خلافة عمر</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فمن كره بعد ذلك ما أحبّ اللّه تعالى و رسوله فقد حبط عمله، و هو في الآخرة من الخاسرين،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فوجب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بأمر اللّه، و حكم رسول اللّه، و رفع الحرج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فأيّ بيان أوضح من هذا البيان؟ و أيّ حجّة ألزم من هذه الحجّة لو لا عمى القلوب و عدم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روايتهم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 إِنَّما أَمْرُهُمْ إِلَى اللَّهِ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 وَ لا تَتَفَرَّقُوا فِيهِ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اللّه و تعالى، كيف يكون الاختلاف رحمة و قد قتل فيه يوم الجمل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أربعين ألفا، و في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الخوارج لعنهم اللّه</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اثنا عشر ألفا، و يوم صفّين في مرار </w:t>
      </w:r>
      <w:r>
        <w:rPr>
          <w:rStyle w:val="FootnoteAnchor"/>
          <w:rtl w:val="true"/>
        </w:rPr>
        <w:footnoteReference w:id="359"/>
      </w:r>
      <w:r>
        <w:rPr>
          <w:rFonts w:ascii="Amiri" w:hAnsi="Amiri" w:eastAsia="Amiri" w:cs="Amiri"/>
          <w:color w:val="111111"/>
          <w:sz w:val="28"/>
          <w:sz w:val="28"/>
          <w:szCs w:val="28"/>
          <w:rtl w:val="true"/>
          <w:lang w:bidi="ar-SA"/>
        </w:rPr>
        <w:t xml:space="preserve">نحو من مائة ألف، و بين الحجّاج و محاربته يوم الجماجم </w:t>
      </w:r>
      <w:r>
        <w:rPr>
          <w:rStyle w:val="FootnoteAnchor"/>
          <w:rtl w:val="true"/>
        </w:rPr>
        <w:footnoteReference w:id="360"/>
      </w:r>
      <w:r>
        <w:rPr>
          <w:rFonts w:ascii="Amiri" w:hAnsi="Amiri" w:eastAsia="Amiri" w:cs="Amiri"/>
          <w:color w:val="111111"/>
          <w:sz w:val="28"/>
          <w:sz w:val="28"/>
          <w:szCs w:val="28"/>
          <w:rtl w:val="true"/>
          <w:lang w:bidi="ar-SA"/>
        </w:rPr>
        <w:t xml:space="preserve">مائة ألف، و يوم الحرّة دون ذلك، و في وقعة ابن الزبير دون ذلك، و بين أخيه مصعب و بين عبد الملك جملة كثيرة، و بين </w:t>
      </w:r>
      <w:r>
        <w:rPr>
          <w:rStyle w:val="FootnoteAnchor"/>
          <w:rtl w:val="true"/>
        </w:rPr>
        <w:footnoteReference w:id="361"/>
      </w:r>
      <w:r>
        <w:rPr>
          <w:rFonts w:ascii="IRNazanin" w:hAnsi="IRNazanin" w:eastAsia="IRNazanin"/>
          <w:color w:val="111111"/>
          <w:sz w:val="28"/>
          <w:sz w:val="28"/>
          <w:szCs w:val="28"/>
          <w:rtl w:val="true"/>
          <w:lang w:bidi="fa-IR"/>
        </w:rPr>
        <w:t xml:space="preserve">المنصور و محمّد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 أخيه إبراهيم في الكوفة،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الطفّ</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بين الحسين عليه السّلام و بين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الاختلاف رحمة 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رجل واحد، و لا تيتّمت أولاد، و لا ترمّلت </w:t>
      </w:r>
      <w:r>
        <w:rPr>
          <w:rStyle w:val="FootnoteAnchor"/>
          <w:rtl w:val="true"/>
        </w:rPr>
        <w:footnoteReference w:id="365"/>
      </w:r>
      <w:r>
        <w:rPr>
          <w:rFonts w:ascii="Amiri" w:hAnsi="Amiri" w:eastAsia="Amiri" w:cs="Amiri"/>
          <w:color w:val="111111"/>
          <w:sz w:val="28"/>
          <w:sz w:val="28"/>
          <w:szCs w:val="28"/>
          <w:rtl w:val="true"/>
          <w:lang w:bidi="ar-SA"/>
        </w:rPr>
        <w:t xml:space="preserve">النساء و خرّبت الديار و هجرت </w:t>
      </w:r>
      <w:r>
        <w:rPr>
          <w:rStyle w:val="FootnoteAnchor"/>
          <w:rtl w:val="true"/>
        </w:rPr>
        <w:footnoteReference w:id="366"/>
      </w:r>
      <w:r>
        <w:rPr>
          <w:rFonts w:ascii="Amiri" w:hAnsi="Amiri" w:eastAsia="Amiri" w:cs="Amiri"/>
          <w:color w:val="111111"/>
          <w:sz w:val="28"/>
          <w:sz w:val="28"/>
          <w:szCs w:val="28"/>
          <w:rtl w:val="true"/>
          <w:lang w:bidi="ar-SA"/>
        </w:rPr>
        <w:t xml:space="preserve">المساجد، بل خرّبت بقتل أولاد الأنبياء، و هدّمت الكعبة، هدمها </w:t>
      </w:r>
      <w:r>
        <w:rPr>
          <w:rStyle w:val="FootnoteAnchor"/>
          <w:rtl w:val="true"/>
        </w:rPr>
        <w:footnoteReference w:id="367"/>
      </w:r>
      <w:r>
        <w:rPr>
          <w:rFonts w:ascii="Amiri" w:hAnsi="Amiri" w:eastAsia="Amiri" w:cs="Amiri"/>
          <w:color w:val="111111"/>
          <w:sz w:val="28"/>
          <w:sz w:val="28"/>
          <w:szCs w:val="28"/>
          <w:rtl w:val="true"/>
          <w:lang w:bidi="ar-SA"/>
        </w:rPr>
        <w:t>الحجّاج، كلّ ذلك ما وقع إلّا بالاختلاف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و اللّه ما كان الاختلاف إلّا سخطا على المسلمين، و وبالا و قتالا </w:t>
      </w:r>
      <w:r>
        <w:rPr>
          <w:rStyle w:val="FootnoteAnchor"/>
          <w:rtl w:val="true"/>
        </w:rPr>
        <w:footnoteReference w:id="368"/>
      </w:r>
      <w:r>
        <w:rPr>
          <w:rFonts w:ascii="Amiri" w:hAnsi="Amiri" w:eastAsia="Amiri" w:cs="Amiri"/>
          <w:color w:val="111111"/>
          <w:sz w:val="28"/>
          <w:sz w:val="28"/>
          <w:szCs w:val="28"/>
          <w:rtl w:val="true"/>
          <w:lang w:bidi="ar-SA"/>
        </w:rPr>
        <w:t>، فإنّا للّه و إنّا إليه راجعون، فمن ينكر ذلك و يقول إنّ الاختلاف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أعظم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السخط، و لو </w:t>
      </w:r>
      <w:r>
        <w:rPr>
          <w:rStyle w:val="FootnoteAnchor"/>
          <w:rtl w:val="true"/>
        </w:rPr>
        <w:footnoteReference w:id="369"/>
      </w: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اتفاق الأئمّة رحمة، كان ذلك صحيحا عقلا و شرعا، و لكن قالوا بخلافه، و لقد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 الحقّ و استخفّ به و بأهله؛ و لو ذكرنا جميع الوقعات التي وقعت بالاختلاف بين المسلمين طال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الكتاب، و ملّ السامع، بل اقتصرنا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w:t>
      </w:r>
      <w:r>
        <w:rPr>
          <w:rStyle w:val="FootnoteAnchor"/>
          <w:rtl w:val="true"/>
        </w:rPr>
        <w:footnoteReference w:id="371"/>
      </w:r>
      <w:r>
        <w:rPr>
          <w:rFonts w:ascii="Amiri" w:hAnsi="Amiri" w:eastAsia="Amiri" w:cs="Amiri"/>
          <w:color w:val="111111"/>
          <w:sz w:val="28"/>
          <w:sz w:val="28"/>
          <w:szCs w:val="28"/>
          <w:rtl w:val="true"/>
          <w:lang w:bidi="ar-SA"/>
        </w:rPr>
        <w:t xml:space="preserve">، فلا يكاد يخفى عن </w:t>
      </w:r>
      <w:r>
        <w:rPr>
          <w:rStyle w:val="FootnoteAnchor"/>
          <w:rtl w:val="true"/>
        </w:rPr>
        <w:footnoteReference w:id="372"/>
      </w:r>
      <w:r>
        <w:rPr>
          <w:rFonts w:ascii="Amiri" w:hAnsi="Amiri" w:eastAsia="Amiri" w:cs="Amiri"/>
          <w:color w:val="111111"/>
          <w:sz w:val="28"/>
          <w:sz w:val="28"/>
          <w:szCs w:val="28"/>
          <w:rtl w:val="true"/>
          <w:lang w:bidi="ar-SA"/>
        </w:rPr>
        <w:t xml:space="preserve">ذي بصيرة و من خالط العلماء ما جرى بين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بني أميّة و ما قتل بينهم من المسلمين بالاختلاف، و بين ملوك </w:t>
      </w:r>
      <w:r>
        <w:rPr>
          <w:rStyle w:val="FootnoteAnchor"/>
          <w:rtl w:val="true"/>
        </w:rPr>
        <w:footnoteReference w:id="374"/>
      </w:r>
      <w:r>
        <w:rPr>
          <w:rFonts w:ascii="Amiri" w:hAnsi="Amiri" w:eastAsia="Amiri" w:cs="Amiri"/>
          <w:color w:val="111111"/>
          <w:sz w:val="28"/>
          <w:sz w:val="28"/>
          <w:szCs w:val="28"/>
          <w:rtl w:val="true"/>
          <w:lang w:bidi="ar-SA"/>
        </w:rPr>
        <w:t xml:space="preserve">المسلمين شرقا و غربا إلى زماننا هذا، حتّى ضعف الإسلام و تلاشى عزّه، و ظهرت عليه الكفّار، فلهم اليوم دون المائة سنة قد </w:t>
      </w:r>
      <w:r>
        <w:rPr>
          <w:rStyle w:val="FootnoteAnchor"/>
          <w:rtl w:val="true"/>
        </w:rPr>
        <w:footnoteReference w:id="375"/>
      </w:r>
      <w:r>
        <w:rPr>
          <w:rFonts w:ascii="Amiri" w:hAnsi="Amiri" w:eastAsia="Amiri" w:cs="Amiri"/>
          <w:color w:val="111111"/>
          <w:sz w:val="28"/>
          <w:sz w:val="28"/>
          <w:szCs w:val="28"/>
          <w:rtl w:val="true"/>
          <w:lang w:bidi="ar-SA"/>
        </w:rPr>
        <w:t xml:space="preserve">أباحوهم قتلا و نهبا و سبيا و خرابا لديارهم، و كلّ ذلك سببه اختلاف المسلمين، و عدم رئيس يسوسهم بسياسة اللّه تعالى و بسياسة 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الألباب</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نظرنا في محجّهم </w:t>
      </w:r>
      <w:r>
        <w:rPr>
          <w:rStyle w:val="FootnoteAnchor"/>
          <w:rtl w:val="true"/>
        </w:rPr>
        <w:footnoteReference w:id="377"/>
      </w:r>
      <w:r>
        <w:rPr>
          <w:rFonts w:ascii="Amiri" w:hAnsi="Amiri" w:eastAsia="Amiri" w:cs="Amiri"/>
          <w:color w:val="111111"/>
          <w:sz w:val="28"/>
          <w:sz w:val="28"/>
          <w:szCs w:val="28"/>
          <w:rtl w:val="true"/>
          <w:lang w:bidi="ar-SA"/>
        </w:rPr>
        <w:t>فوجدناها متناقضة مختلفة، لأنّها من عند غير اللّه،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عليها أقفالها، لأنّها ما تعي ما عليها و لا مالها </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الهادي</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63" w:name="pg20140_228885"/>
    </w:p>
    <w:p>
      <w:pPr>
        <w:pStyle w:val="Heading2"/>
        <w:numPr>
          <w:ilvl w:val="1"/>
          <w:numId w:val="1"/>
        </w:numPr>
        <w:rPr/>
      </w:pPr>
      <w:bookmarkStart w:id="64" w:name="__RefHeading___Toc3686033_2320776876"/>
      <w:bookmarkStart w:id="65" w:name="_Toc21"/>
      <w:bookmarkEnd w:id="63"/>
      <w:bookmarkEnd w:id="64"/>
      <w:r>
        <w:rPr>
          <w:rtl w:val="true"/>
        </w:rPr>
        <w:t>الفصل الثامن في المناظرة في فضل أمير المؤمنين عليه السّلام‌</w:t>
      </w:r>
      <w:bookmarkEnd w:id="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العبد الفقير إلى رحمة اللّه تعالى الحسن ابن الديلميّ تغمّده اللّه بعفوه و كرامته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و لا ارتياب عند كلّ مسلم و موحّد أنّ رسول اللّه صلّى اللّه عليه و آله بعث من شجرة النبوّة، و مشكاة الرسالة، و جرثومة الفضل، بشهادة اللّه تعالى له، و شهادته عليه السّلام، و أنّ أهل بيته عليهم السّلام من طينته، و شجرته، و جرثومته، بشهادته عليه السّلام لهم، و تزكية اللّه تعالى لهم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 و قوله سبحانه </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تجمع لهم من الفضل و عظم المنزلة و وجوب التقدّم </w:t>
      </w:r>
    </w:p>
    <w:p>
      <w:pPr>
        <w:pStyle w:val="BookText"/>
        <w:rPr/>
      </w:pPr>
      <w:r>
        <w:rPr>
          <w:rFonts w:ascii="Amiri" w:hAnsi="Amiri" w:eastAsia="Amiri" w:cs="Amiri"/>
          <w:color w:val="111111"/>
          <w:sz w:val="28"/>
          <w:sz w:val="28"/>
          <w:szCs w:val="28"/>
          <w:rtl w:val="true"/>
          <w:lang w:bidi="ar-SA"/>
        </w:rPr>
        <w:t xml:space="preserve">ما فيه كفاية، لأنّها تتضمّن وقوع المراد، و ذلك أنّ </w:t>
      </w:r>
      <w:r>
        <w:rPr>
          <w:rStyle w:val="FootnoteAnchor"/>
          <w:rtl w:val="true"/>
        </w:rPr>
        <w:footnoteReference w:id="387"/>
      </w:r>
      <w:r>
        <w:rPr>
          <w:rFonts w:ascii="Amiri" w:hAnsi="Amiri" w:eastAsia="Amiri" w:cs="Amiri"/>
          <w:color w:val="111111"/>
          <w:sz w:val="28"/>
          <w:sz w:val="28"/>
          <w:szCs w:val="28"/>
          <w:rtl w:val="true"/>
          <w:lang w:bidi="ar-SA"/>
        </w:rPr>
        <w:t xml:space="preserve">اللّه تعالى يريد تطهير جميع الخلائق لو فعلوها </w:t>
      </w:r>
      <w:r>
        <w:rPr>
          <w:rStyle w:val="FootnoteAnchor"/>
          <w:rtl w:val="true"/>
        </w:rPr>
        <w:footnoteReference w:id="388"/>
      </w:r>
      <w:r>
        <w:rPr>
          <w:rFonts w:ascii="Amiri" w:hAnsi="Amiri" w:eastAsia="Amiri" w:cs="Amiri"/>
          <w:color w:val="111111"/>
          <w:sz w:val="28"/>
          <w:sz w:val="28"/>
          <w:szCs w:val="28"/>
          <w:rtl w:val="true"/>
          <w:lang w:bidi="ar-SA"/>
        </w:rPr>
        <w:t>مخيّرين، و لو لم يكن اللّه تعالى قد عيّن بهذه الآية وقوع ذلك لما كان في ذلك فضيلة؛ و من الدليل على صحّة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يجمع لهم نفي جميع خصال الرجس و كلّ ما خالف التطهير من أنواع قبيح القول و الفعل فهو رجس، فمن أنكر هذا فقد أنكر فعل رسول اللّه صلّى اللّه عليه و آله و كذّب </w:t>
      </w:r>
      <w:r>
        <w:rPr>
          <w:rStyle w:val="FootnoteAnchor"/>
          <w:rtl w:val="true"/>
        </w:rPr>
        <w:footnoteReference w:id="389"/>
      </w:r>
      <w:r>
        <w:rPr>
          <w:rFonts w:ascii="Amiri" w:hAnsi="Amiri" w:eastAsia="Amiri" w:cs="Amiri"/>
          <w:color w:val="111111"/>
          <w:sz w:val="28"/>
          <w:sz w:val="28"/>
          <w:szCs w:val="28"/>
          <w:rtl w:val="true"/>
          <w:lang w:bidi="ar-SA"/>
        </w:rPr>
        <w:t xml:space="preserve">القرآن المجيد، و به شهد اللّه تعالى لهم بالاصطفاء </w:t>
      </w:r>
      <w:r>
        <w:rPr>
          <w:rStyle w:val="FootnoteAnchor"/>
          <w:rtl w:val="true"/>
        </w:rPr>
        <w:footnoteReference w:id="39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هم </w:t>
      </w:r>
      <w:r>
        <w:rPr>
          <w:rStyle w:val="FootnoteAnchor"/>
          <w:rtl w:val="true"/>
        </w:rPr>
        <w:footnoteReference w:id="392"/>
      </w:r>
      <w:r>
        <w:rPr>
          <w:rFonts w:ascii="Amiri" w:hAnsi="Amiri" w:eastAsia="Amiri" w:cs="Amiri"/>
          <w:color w:val="111111"/>
          <w:sz w:val="28"/>
          <w:sz w:val="28"/>
          <w:szCs w:val="28"/>
          <w:rtl w:val="true"/>
          <w:lang w:bidi="ar-SA"/>
        </w:rPr>
        <w:t xml:space="preserve">من ذرّيّة إبراهيم لا شكّ فيه، لكونهم من ولد إسماعيل؛ و قد روي أيضا أنّه أبو طالب، لأنّه كان </w:t>
      </w:r>
      <w:r>
        <w:rPr>
          <w:rStyle w:val="FootnoteAnchor"/>
          <w:rtl w:val="true"/>
        </w:rPr>
        <w:footnoteReference w:id="393"/>
      </w:r>
      <w:r>
        <w:rPr>
          <w:rFonts w:ascii="IRNazanin" w:hAnsi="IRNazanin" w:eastAsia="IRNazanin"/>
          <w:color w:val="111111"/>
          <w:sz w:val="28"/>
          <w:sz w:val="28"/>
          <w:szCs w:val="28"/>
          <w:rtl w:val="true"/>
          <w:lang w:bidi="fa-IR"/>
        </w:rPr>
        <w:t>اسمه عمران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فضّلها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و شهد لهم بالجنّة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 أكّد رسول اللّه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ولداي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منهما، و أمّهما 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مدحهم اللّه تعالى في سورة هل أتى كفاية بلا خلاف، فإنّها نزلت فيهم حين آثروا بقوتهم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صيام عند إفطارهم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المسكين و اليتيم و الأسير </w:t>
      </w:r>
      <w:r>
        <w:rPr>
          <w:rStyle w:val="FootnoteAnchor"/>
          <w:rtl w:val="true"/>
        </w:rPr>
        <w:footnoteReference w:id="397"/>
      </w:r>
      <w:r>
        <w:rPr>
          <w:rFonts w:ascii="Amiri" w:hAnsi="Amiri" w:eastAsia="Amiri" w:cs="Amiri"/>
          <w:color w:val="111111"/>
          <w:sz w:val="28"/>
          <w:sz w:val="28"/>
          <w:szCs w:val="28"/>
          <w:rtl w:val="true"/>
          <w:lang w:bidi="ar-SA"/>
        </w:rPr>
        <w:t>،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أراد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حبّ اللّه تعالى لا على حبّ الطعام،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الآية</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عَلَى الْأَرائِكِ لا يَرَوْنَ فِيها شَمْساً 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دانِيَةً عَلَيْهِمْ ظِلالُها وَ ذُلِّلَتْ قُطُوفُها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فمن ذا الذي يداني هؤلاء القوم أو يماثلهم أو يساجلهم؟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شهد اللّه تعالى لهم بالطهارة، و الاصطفاء، و الإيثار، و الإطعام للمسكين و اليتيم و الأسير، و سادات أهل الجنّة، و حسن جزائهم، و بذل معروفهم لوجهه، و قبول ذلك و أنّه وقع لحبّه، و رفعه أعلى المنازل من الإنكار و الوقاية فختم ذلك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 سبحانه، لسعيهم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لم يشكر به سعي أحد، و رضيه و ضاعف الإنعام بالجزاء عليه؛ هذا و اللّه </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الإيثار، و الإطعام للمسكين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العظيم و الطّول الجسيم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تزيدين طيب الطيب طيباإن تمسّه أين مثلك أينا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تزيدين طيب المسك طيباأين منك من زان بالطيب أينا</w:t>
      </w:r>
    </w:p>
    <w:p>
      <w:pPr>
        <w:pStyle w:val="BookText"/>
        <w:rPr/>
      </w:pPr>
      <w:r>
        <w:rPr>
          <w:rFonts w:ascii="Amiri" w:hAnsi="Amiri" w:eastAsia="Amiri" w:cs="Amiri"/>
          <w:color w:val="111111"/>
          <w:sz w:val="28"/>
          <w:sz w:val="28"/>
          <w:szCs w:val="28"/>
          <w:rtl w:val="true"/>
          <w:lang w:bidi="ar-SA"/>
        </w:rPr>
        <w:t xml:space="preserve">و إذا الدرّزان حسن نحوركان للدرّ حسن نحرك زينا </w:t>
      </w:r>
      <w:r>
        <w:rPr>
          <w:rStyle w:val="FootnoteAnchor"/>
          <w:rtl w:val="true"/>
        </w:rPr>
        <w:footnoteReference w:id="404"/>
      </w:r>
      <w:r>
        <w:rPr>
          <w:rFonts w:ascii="Amiri" w:hAnsi="Amiri" w:eastAsia="Amiri" w:cs="Amiri"/>
          <w:color w:val="111111"/>
          <w:sz w:val="28"/>
          <w:sz w:val="28"/>
          <w:szCs w:val="28"/>
          <w:rtl w:val="true"/>
          <w:lang w:bidi="ar-SA"/>
        </w:rPr>
        <w:t>أين هذا من قوم 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كَفَرُوا قُطِّعَتْ لَهُمْ ثِيابٌ مِنْ نارٍ</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نزلت في عتبة، و أخيه شيبة جدّ معاوية، و الوليد بن عتبة خال معاوية، قتلهم أمير المؤمنين عليه السّلام، و حمزة رضى اللّه عنه، و قتلوا هم عبيدة ابن عمّ النبيّ صلّى اللّه عليه و آله و سمّى اللّه تعالى عليّا و حمزة و عبيدة المؤمنين، و جعل مثواهم الجنّة يحلّون فيها من أساور من ذهب و لؤلؤ و لباسهم فيها حرير، و عتبة و شيبة و الوليد يصبّ من فوق رءوسهم الحميم، يصهر به ما في بطونهم و الجلود، لهم مقامع من حديد كلّما أرادوا أن يخرجوا منها من غمّ أعيدوا فيها و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تشتاق إلى أربعة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 عمّار، و سلمان الفارسيّ، و المقداد بن الأسود رضي اللّه عنهم</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 الاختصاص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باب الخمسة، و فيه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إليهم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يجعل لهم خامسا تشتاقه الجنّة، فمن ذا الذي بقي له بعد ذلك حجّة يحتجّ بها لنفسه مع عزله عن هذه المراتب الجليلة و الدرجات العليّة؟</w:t>
      </w:r>
    </w:p>
    <w:p>
      <w:pPr>
        <w:pStyle w:val="BookText"/>
        <w:rPr/>
      </w:pPr>
      <w:r>
        <w:rPr>
          <w:rFonts w:ascii="Amiri" w:hAnsi="Amiri" w:eastAsia="Amiri" w:cs="Amiri"/>
          <w:color w:val="111111"/>
          <w:sz w:val="28"/>
          <w:sz w:val="28"/>
          <w:szCs w:val="28"/>
          <w:rtl w:val="true"/>
          <w:lang w:bidi="ar-SA"/>
        </w:rPr>
        <w:t>و بعد، فإنّا لا نطالب الخصم إلّا بما يشهد به على نفسه من تقديم غيره عليه بفضائله،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 رسول اللّه صلّى اللّه عليه و آله قال لمّا قتل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سيّد الشهداء</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و لمّا قتل جعفر أتاه جبرئيل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لجعفر جناحين يطير بهما في رياض الجنّة مع الملائكة</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رويتم أنّه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اخلفوني في العبّاس، فإنّه صنو أبي، بقيّة آبائي</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و بعده قلعوا ميزابه و قد شرفت به رسول اللّه صلّى اللّه عليه و آله إلى مسجده، و أخذوا منه سوق عكاظ و غيرها ممّا نحله إيّاه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رويتم أنّه شكا إلى رسول اللّه صلّى اللّه عليه و آله قوما من قريش،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لا يؤمنون باللّه حقّا حتّى يحبّوكم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علمتم أنّه لم يولّ أحد قطّ في سراياه و بعوثه على أحد من أهل بيته، و لا نفذ سريّة قطّ و فيها أحد من أهل بيته إلّا و حطّه أميرهم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رويتم أنّ أسامة بن زيد ولّاه رسول اللّه صلّى اللّه عليه و آله عند موته على أبي بكر و عمر و غيره من المهاجرين و الأنصار، و أمرهم بالسمع و الطاعة، و أنّه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أنفذوا غرر الأخبار و درر الآثار، الديلمي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 في المناظرة في فضل أمير المؤمنين عليه السلام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جيش أسامة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غير مرّة، و قال أسامة لأبي بكر و قد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أمّرني عليك، فمن أمّرك عليّ الآن و أنت تدعوني إلى بيعتك و قد أمرك رسول اللّه صلّى </w:t>
      </w:r>
      <w:r>
        <w:rPr>
          <w:rStyle w:val="FootnoteAnchor"/>
          <w:rtl w:val="true"/>
        </w:rPr>
        <w:footnoteReference w:id="412"/>
      </w:r>
      <w:r>
        <w:rPr>
          <w:rFonts w:ascii="Amiri" w:hAnsi="Amiri" w:eastAsia="Amiri" w:cs="Amiri"/>
          <w:color w:val="111111"/>
          <w:sz w:val="28"/>
          <w:sz w:val="28"/>
          <w:szCs w:val="28"/>
          <w:rtl w:val="true"/>
          <w:lang w:bidi="ar-SA"/>
        </w:rPr>
        <w:t xml:space="preserve">اللّه عليه و آله بتنفيذ جيشي </w:t>
      </w:r>
      <w:r>
        <w:rPr>
          <w:rStyle w:val="FootnoteAnchor"/>
          <w:rtl w:val="true"/>
        </w:rPr>
        <w:footnoteReference w:id="413"/>
      </w: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رويتم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مثل سفينة نوح، من ركبها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ذلك من طرق كثيرة، و قد تخلّف عنها قوم، لا بل كسروها و قتلوها، و أذلّوها، و شرّدوها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 سيحكم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بينهم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 هو خير الحاكمين</w:t>
      </w:r>
      <w:r>
        <w:rPr>
          <w:rFonts w:eastAsia="Amiri" w:cs="Amiri" w:ascii="Amiri" w:hAnsi="Amiri"/>
          <w:color w:val="111111"/>
          <w:sz w:val="28"/>
          <w:szCs w:val="28"/>
          <w:rtl w:val="true"/>
          <w:lang w:bidi="ar-SA"/>
        </w:rPr>
        <w:t xml:space="preserve">.». </w:t>
      </w:r>
      <w:bookmarkStart w:id="66" w:name="pg20140_228891"/>
    </w:p>
    <w:p>
      <w:pPr>
        <w:pStyle w:val="Heading2"/>
        <w:numPr>
          <w:ilvl w:val="1"/>
          <w:numId w:val="1"/>
        </w:numPr>
        <w:rPr/>
      </w:pPr>
      <w:bookmarkStart w:id="67" w:name="__RefHeading___Toc3686035_2320776876"/>
      <w:bookmarkStart w:id="68" w:name="_Toc22"/>
      <w:bookmarkEnd w:id="66"/>
      <w:bookmarkEnd w:id="67"/>
      <w:r>
        <w:rPr>
          <w:rtl w:val="true"/>
        </w:rPr>
        <w:t>الفصل التاسع في الكلام على الوصيّة من رسول اللّه صلّى اللّه عليه و آله‌</w:t>
      </w:r>
      <w:bookmarkEnd w:id="68"/>
    </w:p>
    <w:p>
      <w:pPr>
        <w:pStyle w:val="BookText"/>
        <w:rPr/>
      </w:pPr>
      <w:r>
        <w:rPr>
          <w:rFonts w:ascii="Amiri" w:hAnsi="Amiri" w:eastAsia="Amiri" w:cs="Amiri"/>
          <w:color w:val="111111"/>
          <w:sz w:val="28"/>
          <w:sz w:val="28"/>
          <w:szCs w:val="28"/>
          <w:rtl w:val="true"/>
          <w:lang w:bidi="ar-SA"/>
        </w:rPr>
        <w:t xml:space="preserve">الفصل التاسع في الكلام على </w:t>
      </w:r>
      <w:r>
        <w:rPr>
          <w:rStyle w:val="FootnoteAnchor"/>
          <w:rtl w:val="true"/>
        </w:rPr>
        <w:footnoteReference w:id="418"/>
      </w:r>
      <w:r>
        <w:rPr>
          <w:rFonts w:ascii="Amiri" w:hAnsi="Amiri" w:eastAsia="Amiri" w:cs="Amiri"/>
          <w:color w:val="111111"/>
          <w:sz w:val="28"/>
          <w:sz w:val="28"/>
          <w:szCs w:val="28"/>
          <w:rtl w:val="true"/>
          <w:lang w:bidi="ar-SA"/>
        </w:rPr>
        <w:t>الوصيّة من رسول اللّه صلّى اللّه عليه و آله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عليه صلّى اللّه عليه و آله الوصيّة كما أوجبها على أمّته بالكتاب العزيز، و أيضا بقوله؟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رسول اللّه صلّى اللّه عليه و آله، هل وصّى </w:t>
      </w:r>
      <w:r>
        <w:rPr>
          <w:rStyle w:val="FootnoteAnchor"/>
          <w:rtl w:val="true"/>
        </w:rPr>
        <w:footnoteReference w:id="419"/>
      </w:r>
      <w:r>
        <w:rPr>
          <w:rFonts w:ascii="Amiri" w:hAnsi="Amiri" w:eastAsia="Amiri" w:cs="Amiri"/>
          <w:color w:val="111111"/>
          <w:sz w:val="28"/>
          <w:sz w:val="28"/>
          <w:szCs w:val="28"/>
          <w:rtl w:val="true"/>
          <w:lang w:bidi="ar-SA"/>
        </w:rPr>
        <w:t xml:space="preserve">أحدا يقوم بكتاب اللّه و تأويله، و بسنّته، و بحدّ الحدود، و بقطع السارق، و يذود عن حوزة المسلمين، و يمنع عن ثغورهم و يجمع كلمتهم </w:t>
      </w:r>
      <w:r>
        <w:rPr>
          <w:rStyle w:val="FootnoteAnchor"/>
          <w:rtl w:val="true"/>
        </w:rPr>
        <w:footnoteReference w:id="420"/>
      </w:r>
      <w:r>
        <w:rPr>
          <w:rFonts w:ascii="Amiri" w:hAnsi="Amiri" w:eastAsia="Amiri" w:cs="Amiri"/>
          <w:color w:val="111111"/>
          <w:sz w:val="28"/>
          <w:sz w:val="28"/>
          <w:szCs w:val="28"/>
          <w:rtl w:val="true"/>
          <w:lang w:bidi="ar-SA"/>
        </w:rPr>
        <w:t xml:space="preserve">و يسدّ خلّتهم؟ أم تركهم </w:t>
      </w:r>
      <w:r>
        <w:rPr>
          <w:rStyle w:val="FootnoteAnchor"/>
          <w:rtl w:val="true"/>
        </w:rPr>
        <w:footnoteReference w:id="4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هملا يخوضون في غمرات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يعاودون الضلالة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مختلفين لا يأوون إلى ركن شديد،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قول سديد؟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يوص، فقد زعمتم أنّه ترك فريضة من فرائض اللّه تعالى؛ و إن </w:t>
      </w:r>
    </w:p>
    <w:p>
      <w:pPr>
        <w:pStyle w:val="BookText"/>
        <w:rPr/>
      </w:pPr>
      <w:r>
        <w:rPr>
          <w:rFonts w:ascii="Amiri" w:hAnsi="Amiri" w:eastAsia="Amiri" w:cs="Amiri"/>
          <w:color w:val="111111"/>
          <w:sz w:val="28"/>
          <w:sz w:val="28"/>
          <w:szCs w:val="28"/>
          <w:rtl w:val="true"/>
          <w:lang w:bidi="ar-SA"/>
        </w:rPr>
        <w:t xml:space="preserve">زعمتم أنّه </w:t>
      </w:r>
      <w:r>
        <w:rPr>
          <w:rStyle w:val="FootnoteAnchor"/>
          <w:rtl w:val="true"/>
        </w:rPr>
        <w:footnoteReference w:id="422"/>
      </w:r>
      <w:r>
        <w:rPr>
          <w:rFonts w:ascii="Amiri" w:hAnsi="Amiri" w:eastAsia="Amiri" w:cs="Amiri"/>
          <w:color w:val="111111"/>
          <w:sz w:val="28"/>
          <w:sz w:val="28"/>
          <w:szCs w:val="28"/>
          <w:rtl w:val="true"/>
          <w:lang w:bidi="ar-SA"/>
        </w:rPr>
        <w:t xml:space="preserve">أوصى و لم يسمّ الموصى إليه بعينه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نسبه، فقد ضيّعتم </w:t>
      </w:r>
      <w:r>
        <w:rPr>
          <w:rStyle w:val="FootnoteAnchor"/>
          <w:rtl w:val="true"/>
        </w:rPr>
        <w:footnoteReference w:id="424"/>
      </w:r>
      <w:r>
        <w:rPr>
          <w:rFonts w:ascii="Amiri" w:hAnsi="Amiri" w:eastAsia="Amiri" w:cs="Amiri"/>
          <w:color w:val="111111"/>
          <w:sz w:val="28"/>
          <w:sz w:val="28"/>
          <w:szCs w:val="28"/>
          <w:rtl w:val="true"/>
          <w:lang w:bidi="ar-SA"/>
        </w:rPr>
        <w:t xml:space="preserve">إذن الوصيّة و كانت كمن </w:t>
      </w:r>
      <w:r>
        <w:rPr>
          <w:rStyle w:val="FootnoteAnchor"/>
          <w:rtl w:val="true"/>
        </w:rPr>
        <w:footnoteReference w:id="425"/>
      </w:r>
      <w:r>
        <w:rPr>
          <w:rFonts w:ascii="Amiri" w:hAnsi="Amiri" w:eastAsia="Amiri" w:cs="Amiri"/>
          <w:color w:val="111111"/>
          <w:sz w:val="28"/>
          <w:sz w:val="28"/>
          <w:szCs w:val="28"/>
          <w:rtl w:val="true"/>
          <w:lang w:bidi="ar-SA"/>
        </w:rPr>
        <w:t xml:space="preserve">لم يوص، و كيف يترك الوصيّة و قد جاء من عند اللّه بها يخبرهم في كتابه بقوله تعالى </w:t>
      </w:r>
      <w:r>
        <w:rPr>
          <w:rStyle w:val="FootnoteAnchor"/>
          <w:rtl w:val="true"/>
        </w:rPr>
        <w:footnoteReference w:id="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فأدارها </w:t>
      </w:r>
      <w:r>
        <w:rPr>
          <w:rStyle w:val="FootnoteAnchor"/>
          <w:rtl w:val="true"/>
        </w:rPr>
        <w:footnoteReference w:id="428"/>
      </w:r>
      <w:r>
        <w:rPr>
          <w:rFonts w:ascii="Amiri" w:hAnsi="Amiri" w:eastAsia="Amiri" w:cs="Amiri"/>
          <w:color w:val="111111"/>
          <w:sz w:val="28"/>
          <w:sz w:val="28"/>
          <w:szCs w:val="28"/>
          <w:rtl w:val="true"/>
          <w:lang w:bidi="ar-SA"/>
        </w:rPr>
        <w:t xml:space="preserve">، و جعلها على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 هو صلّى اللّه عليه و آله سيّد المتقين، فكيف يخلّ بها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الوصيّة في أمثل أقوال </w:t>
      </w:r>
      <w:r>
        <w:rPr>
          <w:rStyle w:val="FootnoteAnchor"/>
          <w:rtl w:val="true"/>
        </w:rPr>
        <w:footnoteReference w:id="432"/>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سبحانه </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الْوَصِيَّةِ اثْنانِ ذَوا عَدْلٍ مِنْكُمْ أَوْ آخَرانِ مِنْ غَيْرِكُمْ</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 فقد أمر سبحانه بالوصيّة و إشهاد ذوي عدل منكم و أمر عند عدمهما بإشهاد غيرهما من أهل الكتاب على </w:t>
      </w:r>
      <w:r>
        <w:rPr>
          <w:rStyle w:val="FootnoteAnchor"/>
          <w:rtl w:val="true"/>
        </w:rPr>
        <w:footnoteReference w:id="436"/>
      </w:r>
      <w:r>
        <w:rPr>
          <w:rFonts w:ascii="Amiri" w:hAnsi="Amiri" w:eastAsia="Amiri" w:cs="Amiri"/>
          <w:color w:val="111111"/>
          <w:sz w:val="28"/>
          <w:sz w:val="28"/>
          <w:szCs w:val="28"/>
          <w:rtl w:val="true"/>
          <w:lang w:bidi="ar-SA"/>
        </w:rPr>
        <w:t xml:space="preserve">الشي‌ء اليسير من الميراث و غيره، فكيف يخلّ رسول اللّه صلّى اللّه عليه و آله بالوصيّة لكافّة المسلمين و هو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المشفق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Style w:val="FootnoteAnchor"/>
          <w:rtl w:val="true"/>
        </w:rPr>
        <w:footnoteReference w:id="438"/>
      </w:r>
      <w:r>
        <w:rPr>
          <w:rFonts w:ascii="Amiri" w:hAnsi="Amiri" w:eastAsia="Amiri" w:cs="Amiri"/>
          <w:color w:val="111111"/>
          <w:sz w:val="28"/>
          <w:sz w:val="28"/>
          <w:szCs w:val="28"/>
          <w:rtl w:val="true"/>
          <w:lang w:bidi="ar-SA"/>
        </w:rPr>
        <w:t>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فشهد له تعالى بأنّه يعزّ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الاختلاف و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Style w:val="FootnoteAnchor"/>
          <w:rtl w:val="true"/>
        </w:rPr>
        <w:footnoteReference w:id="439"/>
      </w:r>
      <w:r>
        <w:rPr>
          <w:rFonts w:ascii="Amiri" w:hAnsi="Amiri" w:eastAsia="Amiri" w:cs="Amiri"/>
          <w:color w:val="111111"/>
          <w:sz w:val="28"/>
          <w:sz w:val="28"/>
          <w:szCs w:val="28"/>
          <w:rtl w:val="true"/>
          <w:lang w:bidi="ar-SA"/>
        </w:rPr>
        <w:t xml:space="preserve">أنّه حريص على مصالحهم، و رفع الأذى و العداوة بينهم </w:t>
      </w:r>
      <w:r>
        <w:rPr>
          <w:rStyle w:val="FootnoteAnchor"/>
          <w:rtl w:val="true"/>
        </w:rPr>
        <w:footnoteReference w:id="440"/>
      </w:r>
      <w:r>
        <w:rPr>
          <w:rFonts w:ascii="Amiri" w:hAnsi="Amiri" w:eastAsia="Amiri" w:cs="Amiri"/>
          <w:color w:val="111111"/>
          <w:sz w:val="28"/>
          <w:sz w:val="28"/>
          <w:szCs w:val="28"/>
          <w:rtl w:val="true"/>
          <w:lang w:bidi="ar-SA"/>
        </w:rPr>
        <w:t>، فكيف يجعلهم مختلفين بقتل بعضهم بعضا، و يأخذ بعضهم مال بعض و يدّعي كلّ واحد منهم الحقّ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 صلّى اللّه عليه و آله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 منه الجمّ الغفير و الخلق الكثير أنّه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وصيّي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يوصي اللّه إلى أفضل الخلق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فاطمة ابنة أسد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بعليّ و أردت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Style w:val="FootnoteAnchor"/>
          <w:rtl w:val="true"/>
        </w:rPr>
        <w:footnoteReference w:id="441"/>
      </w:r>
      <w:r>
        <w:rPr>
          <w:rFonts w:ascii="Amiri" w:hAnsi="Amiri" w:eastAsia="Amiri" w:cs="Amiri"/>
          <w:color w:val="111111"/>
          <w:sz w:val="28"/>
          <w:sz w:val="28"/>
          <w:szCs w:val="28"/>
          <w:rtl w:val="true"/>
          <w:lang w:bidi="ar-SA"/>
        </w:rPr>
        <w:t>و 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هداني نقاوة، و فضّلني بفتح بنيانه لي، فلبثت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فلبثت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ثلاثة أيّام، يطعمني اللّه تعالى من ثمار جنّته، فلمّا أردت أن أخرج هتف بي هاتف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سمّيه </w:t>
      </w:r>
      <w:r>
        <w:rPr>
          <w:rStyle w:val="FootnoteAnchor"/>
          <w:rtl w:val="true"/>
        </w:rPr>
        <w:footnoteReference w:id="443"/>
      </w:r>
      <w:r>
        <w:rPr>
          <w:rFonts w:ascii="Amiri" w:hAnsi="Amiri" w:eastAsia="Amiri" w:cs="Amiri"/>
          <w:color w:val="111111"/>
          <w:sz w:val="28"/>
          <w:sz w:val="28"/>
          <w:szCs w:val="28"/>
          <w:rtl w:val="true"/>
          <w:lang w:bidi="ar-SA"/>
        </w:rPr>
        <w:t xml:space="preserve">عليّا، فإنّ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خلقه من قدرته، و شقّ له اسما من أسمائه، و أدّبه بأدبه، و هو أوّل من يؤذّن فوق بيته، و يكسّر الأصنام فيه و يرميها على وجهها، و يعظّمه و يمجّده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يهلّله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و هو الإمام بعد نبيّه و حبيبه و خيرته من خلقه محمّد عبده و رسوله، و هو وصيّه و أمينه، طوبى لمن أحبّه و نصره، و الويل لمن أبغضه و خذله؛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مضيت به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فلمّا رآه أبو طالب سرّ به سرورا عظيما، فقال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فأخذه و دخل به </w:t>
      </w:r>
      <w:r>
        <w:rPr>
          <w:rStyle w:val="FootnoteAnchor"/>
          <w:rtl w:val="true"/>
        </w:rPr>
        <w:footnoteReference w:id="447"/>
      </w:r>
      <w:r>
        <w:rPr>
          <w:rFonts w:ascii="Amiri" w:hAnsi="Amiri" w:eastAsia="Amiri" w:cs="Amiri"/>
          <w:color w:val="111111"/>
          <w:sz w:val="28"/>
          <w:sz w:val="28"/>
          <w:szCs w:val="28"/>
          <w:rtl w:val="true"/>
          <w:lang w:bidi="ar-SA"/>
        </w:rPr>
        <w:t xml:space="preserve">على رسول اللّه صلّى اللّه عليه و آله، فاهتزّ </w:t>
      </w:r>
      <w:r>
        <w:rPr>
          <w:rStyle w:val="FootnoteAnchor"/>
          <w:rtl w:val="true"/>
        </w:rPr>
        <w:footnoteReference w:id="448"/>
      </w:r>
      <w:r>
        <w:rPr>
          <w:rFonts w:ascii="Amiri" w:hAnsi="Amiri" w:eastAsia="Amiri" w:cs="Amiri"/>
          <w:color w:val="111111"/>
          <w:sz w:val="28"/>
          <w:sz w:val="28"/>
          <w:szCs w:val="28"/>
          <w:rtl w:val="true"/>
          <w:lang w:bidi="ar-SA"/>
        </w:rPr>
        <w:t>له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تنحنح و استفتح و قرأ بإذن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إلى آخر الآية،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والاك، و أنتة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اللّه أميرهم و وليّهم،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يفلحون و</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من علمك يمتارون، و بك يهتدون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مولده يوم الجمعة ثالث رجب من سنة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 دخل عليه رسول اللّه صلّى اللّه عليه و آله يوم عرفة، فلمّا بصر به عليّ عليه السّلام ضحك في وجهه و سلّم عليه و رمى بنفسه عليه فأخذه رسول اللّه صلّى اللّه عليه و آله </w:t>
      </w:r>
      <w:r>
        <w:rPr>
          <w:rStyle w:val="FootnoteAnchor"/>
          <w:rtl w:val="true"/>
        </w:rPr>
        <w:footnoteReference w:id="455"/>
      </w:r>
      <w:r>
        <w:rPr>
          <w:rFonts w:ascii="Amiri" w:hAnsi="Amiri" w:eastAsia="Amiri" w:cs="Amiri"/>
          <w:color w:val="111111"/>
          <w:sz w:val="28"/>
          <w:sz w:val="28"/>
          <w:szCs w:val="28"/>
          <w:rtl w:val="true"/>
          <w:lang w:bidi="ar-SA"/>
        </w:rPr>
        <w:t>،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 اللّه، فسمّي ذلك اليوم عرفة، فلمّا كان يوم السابع من ولادته أذّن مؤذّن أبي طالب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ولادة عليّ، فقد </w:t>
      </w:r>
      <w:r>
        <w:rPr>
          <w:rStyle w:val="FootnoteAnchor"/>
          <w:rtl w:val="true"/>
        </w:rPr>
        <w:footnoteReference w:id="456"/>
      </w:r>
      <w:r>
        <w:rPr>
          <w:rFonts w:ascii="Amiri" w:hAnsi="Amiri" w:eastAsia="Amiri" w:cs="Amiri"/>
          <w:color w:val="111111"/>
          <w:sz w:val="28"/>
          <w:sz w:val="28"/>
          <w:szCs w:val="28"/>
          <w:rtl w:val="true"/>
          <w:lang w:bidi="ar-SA"/>
        </w:rPr>
        <w:t>نحر ثلاثمائة من الإبل، و ألف رأس من البقر و الغنم،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لا يرد على وليمة ولدي عليّ </w:t>
      </w:r>
      <w:r>
        <w:rPr>
          <w:rStyle w:val="FootnoteAnchor"/>
          <w:rtl w:val="true"/>
        </w:rPr>
        <w:footnoteReference w:id="457"/>
      </w:r>
      <w:r>
        <w:rPr>
          <w:rFonts w:ascii="Amiri" w:hAnsi="Amiri" w:eastAsia="Amiri" w:cs="Amiri"/>
          <w:color w:val="111111"/>
          <w:sz w:val="28"/>
          <w:sz w:val="28"/>
          <w:szCs w:val="28"/>
          <w:rtl w:val="true"/>
          <w:lang w:bidi="ar-SA"/>
        </w:rPr>
        <w:t xml:space="preserve">إلّا من يطوف بالبيت سبعا، و لا يدخل أحد بيتي لأكل وليمته حتّى يسلّم </w:t>
      </w:r>
      <w:r>
        <w:rPr>
          <w:rStyle w:val="FootnoteAnchor"/>
          <w:rtl w:val="true"/>
        </w:rPr>
        <w:footnoteReference w:id="458"/>
      </w:r>
      <w:r>
        <w:rPr>
          <w:rFonts w:ascii="Amiri" w:hAnsi="Amiri" w:eastAsia="Amiri" w:cs="Amiri"/>
          <w:color w:val="111111"/>
          <w:sz w:val="28"/>
          <w:sz w:val="28"/>
          <w:szCs w:val="28"/>
          <w:rtl w:val="true"/>
          <w:lang w:bidi="ar-SA"/>
        </w:rPr>
        <w:t>عليه في 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سطّر المصنّفون</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أنّ أبا طالب بن عبد المطّلب بن هاشم و امرأته فاطمة ابنة أسد رضوان اللّه عليهم لمّا كفلا سيّدنا رسول اللّه صلّى اللّه عليه و آله و استبشرا بغرّته، و استسعدا بطلعته، و اتّخذاه ولدا، لأنّهما لم يكونا رزقا من الولد أحدا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نشأ عليه السّلام أشرف نشوء و أحسنه و أيمنه، فرأى أبو طالب فاطمة و رغبتها 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مثله و قربانها وقتا بعد وقت، فقال </w:t>
      </w:r>
      <w:r>
        <w:rPr>
          <w:rStyle w:val="FootnoteAnchor"/>
          <w:rtl w:val="true"/>
        </w:rPr>
        <w:footnoteReference w:id="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اجعلني قربانك لوجه اللّه تعالى خالصا، و لا تشركي معه أحدا فإنّه يرضاه منك و يتقبّله و يعطيك طلبتك و يعجّله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فامتثلت قوله و قرّبت قربانا مضاعفا و جعلته خالصا للّه، و سألته أن يرزقها ولدا، فأجابها اللّه تعالى و بلّغها مناها، و رزقها خمسة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 جعفرا، و عقيلا، ثمّ عليّا و أخته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من حديثها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أنّها كانت يوما تتحدّث مع عجائز العرب و الفواطم من قريش،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ابنة محرز بن عائد بن مخزون بن عمران </w:t>
      </w:r>
      <w:r>
        <w:rPr>
          <w:rStyle w:val="FootnoteAnchor"/>
          <w:rtl w:val="true"/>
        </w:rPr>
        <w:footnoteReference w:id="462"/>
      </w:r>
      <w:r>
        <w:rPr>
          <w:rFonts w:ascii="Amiri" w:hAnsi="Amiri" w:eastAsia="Amiri" w:cs="Amiri"/>
          <w:color w:val="111111"/>
          <w:sz w:val="28"/>
          <w:sz w:val="28"/>
          <w:szCs w:val="28"/>
          <w:rtl w:val="true"/>
          <w:lang w:bidi="ar-SA"/>
        </w:rPr>
        <w:t>، جدّة رسول اللّه صلّى اللّه عليه و آله، و فاطمة ابنة زائدة بن الأصم، و هي أمّ خديجة ابنة خويلد، و فاطمة ابنة عبد اللّه بن رزون، و فاطمة ابنة الحارث بن عكرمة، و تمام الفواطم التي انتمى إليهنّ رسول اللّه صلّى اللّه عليه و آله، فاطمة أمّ قصيّ و هي ابنة مضر، فإنّهنّ جلوس إذ أقبل سيّدنا رسول اللّه صلّى اللّه عليه و آله في جماله و كماله، و بنوره الباهر و سعده الظاهر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تبعه بعض الكهان ينظر إليه و يطيل فراسته فيه، إلى أن أتى إليهنّ فسألهنّ عنه،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ذو الشرف الرفيع الباذخ، و الفضل الجسيم الشامخ، فأخبرهنّ الكاهن بما يعلم من رفيع قدره، و بشّرهنّ بما سيكون من مستقبل أمره، و أنّه سيبعث نبيّا و ينال منالا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 كفلته منكنّ في صغره سيكفلها ولدا يكون عنصره من عنصره، يختصّه بسرّه و نصيحته و يحبوه بمصافاته و أخوّته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له فاطمة ابنة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التي كفلته، و أنا زوجة عمّه الذي يرجوه و يؤمّله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صادقة، فستلدين غلاما مطيعا لربّه هماما، اسمه على ثلاثة أحرف، يلي هذا النبيّ في جميع أموره، و ينصره في قليله و كثيره، حتّى يكون سيفه على أعدائه و بابه على أوليائه، يفرّج عن وجهه الكربات، و يجلو عنه حندس الظلمات، تهاب صولته أطفال المهاد، و ترتعد من خيفته فرائص العباد، تكون له فضائل شريفة و مناقب معروفة، و صلة منيعة و منزلة رفيعة، يهاجر إلى النبيّ صلّى اللّه عليه و آله في طاعته، و يجاهد بنفسه في نصرته، و هو وصيّه الدافن له في حجرته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 ابنته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أفكّر في قول الكاهن، فلمّا كان الليل رأيت في منامي كأنّ جبال الشام قد أقبلت تدبّ و عليها جلابيب الحديد و هي تصيح من صدورها بصوت مهول، فأسرعت نحوها جبال مكّة و أجابتها بمثل صياحها، و أهوال تصيح كالشرد المحمر، و أبو قبيس ينتفض كالفرس و نصاله تسقط عن يمينه و شماله، و الناس يلقطون ذلك، فلقطت معهم أربعة أسياف و بيضة حديد مذهّبة، فأوّل ما دخلت مكّة سقطت منها سيف في ماء، و طار الثاني في الجوّ فاستمرّ، و سقط الثالث إلى الأرض فانكسر، و بقي الرابع في يدي مسلولا، فبينما أنا أصول به إذ صار السيف شبلا، فثنيته فصار ليثا مهولا، فخرج عن يدي، و مرّ نحو الجبال يجوب بلاطحها، و يخرق صلادحها و الناس منه مشفقون، و من حقيقته حذرون، إذ أتى محمّد فقبض على رقبته، فانقاد له كالطينة له، فانتبهت و قد راعني الزمع و الفزع، فالتمست و طلبت العارفين و المخبرين، فوجدت كاهنا زجر لي بحالي، و أخبرني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بمنامي،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تلدين أربعة أولاد ذكور و بنتا بعدهم، و إنّ أوّل البنين يغرق، و الآخر يقتل في الحرب، و الآخر يموت و يبقى له عقب، و الرابع يكون إماما للخلق، صاحب سيف و حقّ و فضل و براعة، يطيع النبيّ المبعوث أحسن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مفكّرة في ذلك، فرزقت بنيّ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 جعفرا و عقيلا، ثمّ حملت بعليّ في عشر ذي الحجّة، فلمّا كان الشهر الذي ولد فيه، رأيت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عمود حديد قد انتزع من أمّ رأسي، ثمّ سطع في الهواء حتّى بلغ السماء، ثمّ ردّ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أهل الكفر،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ميثاق النصر، بأسه شديد، تجزع من خيفته الجنود، و هو معونة اللّه لنبيّه و تأييد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في الكعبة على ما جرت به عادتها، فصادف دخولها وقت ولادتها، فولدت أمير المؤمنين عليه السّلام فيها، و كان ذلك في النصف من شهر رمضان؛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عشر من رجب، و لرسول اللّه صلّى اللّه عليه و آله ثلاثون سنة، فتضاعف ابتهاجه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مسرّته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 و أمرها أن تجعل مهده بجانب 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يلي أكثر تربيته و يراعيه في نومه و يقظته، و يحمله على صدره، و يكتّفه بكتفه، و يحسن بألطافه و تحفه،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 وزيري، و صفيّي، و خليفتي، و ناصري، و وصيّي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تزوّج النبيّ صلّى اللّه عليه و آله بخديجة أخبرها بوجده به و محبّته له، فكانت خديجة ترعاه،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تربّيه، و تحبّه، و تفديه، و تزيّنه، و تحلّيه، و تلبسه، و ترسله مع أولادها و جواريها و خدمها،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 محمّد و حبيبه، و قرّة عين خديجة، و كانت ألطاف خديجة و هداياها تطرق منزل أبي طالب ليلا و نهارا و 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رسول اللّه صلّى اللّه عليه و آله عنده يربّيه و يمضغ الطعام و يزقّه به، و يمسّه جسمه، و يشمّمه عرفه، و يعوّذه من طوارق الإنس و الجنّ، و انتجبه لنفسه و اصطفاه و قرّبه و أدناه، و اتّخذه لمهمّ أمره، و عوّل عليه في سرّه و جهره، و هو مسارع إلى مرضاته، موفّق للسداد في جميع حالاته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رسول اللّه صلّى اللّه عليه و آله يبدأ طرق الوحي عليه، و كلّما هتف هاتف، أو سمع من حوله رجفة راجف، أو رأى رؤيا، أو سمع كلاما يخبر به خديجة و عليّا عليهما السّلام، فكانت خديجة تهنّيه و تسرّ به، و عليّ عليه السّلام يهنّيه و يبشّره،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يا ابن عمّ، ما كذب عبد المطّلب فيك، و لقد صدقت الكهان فيما نسبوك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يزل كذلك إلى أن أمر بالتبليغ، فكان أوّل من آمن به و صدّقه و أعانه، و نصره بيده و لسانه، و هاجر معه، و جاهد بين يديه، و كانت خديجة أوّل من آمن به من النساء عليها السّلام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69" w:name="pg20140_228900"/>
    </w:p>
    <w:p>
      <w:pPr>
        <w:pStyle w:val="Heading2"/>
        <w:numPr>
          <w:ilvl w:val="1"/>
          <w:numId w:val="1"/>
        </w:numPr>
        <w:rPr/>
      </w:pPr>
      <w:bookmarkStart w:id="70" w:name="__RefHeading___Toc3686037_2320776876"/>
      <w:bookmarkStart w:id="71" w:name="_Toc23"/>
      <w:bookmarkEnd w:id="69"/>
      <w:bookmarkEnd w:id="70"/>
      <w:r>
        <w:rPr>
          <w:rtl w:val="true"/>
        </w:rPr>
        <w:t>الفصل العاشر في المفاضلة و الكلام فيها</w:t>
      </w:r>
      <w:bookmarkEnd w:id="71"/>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رسول اللّه صلّى اللّه عليه و آله بين أصحابه و لم يؤاخ بين عليّ و بين أحد، رأى في وجهه أثر الحزن،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 الآخرة؛ و ضمّه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أخي خلوّ</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من الطوارق، نظيف من البوائق، منسوب إلى الحقائق، معروف بالسوابق، مخصوص باللواحق، فلّاق المفارق، جرّاد البوارق، عدوّ المنافق، و هو لكلّ خير موافق، و لكلّ شرّ 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ملكوت القلب، سماويّ الصدر، قدسيّ الجسد، قليل العجب، محبّ للربّ، مناجز مبادر غير 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نبت في أعراقي، شبيه بأخلاقي، عدوّه عدوّي، و وليّه وليّي، و صفيّه صفيّي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سرادق الأمّة، دار العصمة، باب الحكمة، ميدان الرحمة، لا يحبّه إلّا مؤمن، و لا يبغضه إلّا منافق، و لا ينكر فضله إلّا فاجر، حبيبه حبيب اللّه، و وليّه وليّ اللّه، عدل لم يزل عند اللّه وسيلة الحقّ ناطقا، الحقّ معه و فيه لا يزايله و لا يعتديه، خلق مبرورا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استبشر به المؤمنون، و يسي‌ء بذكره المنافقون، و مقته المشركون و القاسطون و الغادرون و المارقون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 مبدؤه، و إليّ منتهاه، و في الفردوس مأواه، و في علّيّين مثواه، كريم في طريقه، ميمون في خلقه، نقيّ الحركات، شديد العطفات، معصوم الجنبات، زائد الحسنات، عالي الدرجات في أتمّ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مهذّب، مجيب، طيّب، أديب، مشفق، مؤدّب، مستأسد، مجرّب، حيدرة، قسورة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سبقا، و أحسنكم خلقا، مهاوش، مكاشر، ضرّاب، عذب صاحب وثّاب، سرّي المكتوم، و جهري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 الباع، مكشوف القناع، أهش الشرّ، خطيب، لبيب، أريب، مجيب، خصيب، حسيب، نسيب، غضنفر همام، ليث همهام، مناجز هجّام، صادق موافق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أسكن اللّه الرعب في قلوب العالمين به، و أوحى إلى الروع و الرعب أن لا يسكنان لعليّ قلبا و لا يماجان له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خلقه اللّه من طينتي، و جعل ذرّيّته عترتي، و قرّبه بنسبي، و أبان به شريعتي و ملّتي، و شيّد به دعوتي، فهو محنة أمّتي، و هو عيبة علمي و باب حكمتي و لسان ملّتي، وقاني بنفسه ليلة رقد على فراشي و بات في مضجعي، و تخلّف بمكّة لردّ ودائعي، و حمل إلى بنتي جهرا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ربّيت في حجر أمّه و بيتها و حضنها، و ربّي عليّ في حجري و حضني، تولّيت أنا تربيته، و تولّت خديجة كفالته، كانت كفالة خديجة له من غير رضاع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تتابعت فيه عنايات، آمن من غير دعوة برسالتي، بعثت يوم الاثنين في وقت الزوال و صلّى عليّ معي يوم الثلاثاء بلا إشكال، خلق نورا زهر الأنوار و بطون خير الأمّهات، عارضني في الأدعية و القنوتات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اسمي و اسمه في السرادقات، فعليّ شقيقي من ظهر عبد المطّلب إلى الممات، و محدّثي في جوار اللّه في الغرفات، وليّي من تولّاه، و عدوّي من عاداه، و شانئي من شنأه، فعليّ في الدنيا مسرّتي، و في القيامة نجعتي، و هو أخي، و صفيّي، و وصيّي، و وزيري، و خليفتي في أهلي و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سألت اللّه تعالى شيئا إلّا و سألت له مثله، و سألت اللّه تعالى فيه خمس خصال فأعطاني، سألته أن تنشقّ الأرض عنّي و أنفض التراب عن رأسي و هو معي فأعطاني، و سألته أن يوقفني عند كفّة الميزان و هو معي فأعطاني، و سألته أن يجعله حامل لوائي فأعطاني، و هو اللواء الأعظم 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المفلحون الفائزون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سألته أن يجعله قائد أمّتي إلى الجنّة فأعطاني، و سألته أن يكون الساقي لأمّتي على حوضي فأعطاني، فالحمد للّه الذي منّ به عليّ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فارس المسلمين، و قاتل المارقين و الناكثين و القاسطين، و هو أخي و مولى كلّ مؤمن و مؤمنة، و هو سيف اللّه الذي لا ينبو، و هو رفيقي في الجنّة، و إنّ الجنّة اشتاقت إلى عليّ و سألت ربّها أن تنظره، و إنّ النار تعوّذت من عليّ و سألت ربّها أن يعيذها منه، و الحمد للّه ربّ العالمين و صلواته على محمّد و آله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2" w:name="pg20140_228903"/>
    </w:p>
    <w:p>
      <w:pPr>
        <w:pStyle w:val="Heading2"/>
        <w:numPr>
          <w:ilvl w:val="1"/>
          <w:numId w:val="1"/>
        </w:numPr>
        <w:rPr/>
      </w:pPr>
      <w:bookmarkStart w:id="73" w:name="__RefHeading___Toc3686039_2320776876"/>
      <w:bookmarkStart w:id="74" w:name="_Toc24"/>
      <w:bookmarkEnd w:id="72"/>
      <w:bookmarkEnd w:id="73"/>
      <w:r>
        <w:rPr>
          <w:rtl w:val="true"/>
        </w:rPr>
        <w:t>الفصل الحادي عشر في الجواهر من كلام أمير المؤمنين عليه السّلام</w:t>
      </w:r>
      <w:bookmarkEnd w:id="74"/>
    </w:p>
    <w:p>
      <w:pPr>
        <w:pStyle w:val="BookText"/>
        <w:rPr/>
      </w:pPr>
      <w:r>
        <w:rPr>
          <w:rFonts w:ascii="Amiri" w:hAnsi="Amiri" w:eastAsia="Amiri" w:cs="Amiri"/>
          <w:color w:val="111111"/>
          <w:sz w:val="28"/>
          <w:sz w:val="28"/>
          <w:szCs w:val="28"/>
          <w:rtl w:val="true"/>
          <w:lang w:bidi="ar-SA"/>
        </w:rPr>
        <w:t xml:space="preserve">الفصل الحادي عشر في الجواهر من كلام أمير المؤمنين عليه السّلام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من كلامه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أستعين بك على قريش، فإنّهم قطعوا رحمي و أكفئوا إنائي، و أجمعوا على منازعتي حقّا كنت أولى به من غيري،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الحقّ أن تأخذه و في الحقّ أن تمنعه، فاصبر مغموما، أو مت متأسّفا، فنظرت فإذا ليس لي رافد و لا ذابّ و لا مساعد إلّا أهل بيتي، فضننت بهم على المنيّة، فأغضيت على القذى، و جرعت ريقي على الشجا، و صبرت من كظم الغيظ على مثل العلقم، و آلم للقلب من حرّ الشفار</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كلامه عليه السّلام في صفة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أحيا قلبه، و أمات نفسه، حتّى دقّ جليله، و لطف غليظه، و برق له لامع كثير البرق، فأبان له الطريق و سلك به السبيل، و تدافعت به الأبواب إلى باب السلامة و دار الإقامة، و ثبتت رجلاه بطمأنينة بدنه في قرار الأمن و الراحة بما استعمل قلبه و بدنه و أرضى ربّه</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كلام له عليه السّلام في التنزّه 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لئن أبيت على حسك السّعدان مسهّدا، أو أجرّ في الأغلال مصفّدا، أحبّ إليّ من أن ألقى اللّه و رسوله يوم القيامة ظالما لبعض العباد، أو عاصيا لشي‌ء من الحطام، و كيف أظلم لنفس تسرع إلى البلى و يطول تحت الثرى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رأيت عقيلا قد أملق حتّى استماحني من برّكم صاعا، و رأيت صبيانا شعث الألوان كأنّما سوّدت وجوههم بالعظلم </w:t>
      </w:r>
      <w:r>
        <w:rPr>
          <w:rStyle w:val="FootnoteAnchor"/>
          <w:rtl w:val="true"/>
        </w:rPr>
        <w:footnoteReference w:id="473"/>
      </w:r>
      <w:r>
        <w:rPr>
          <w:rFonts w:ascii="Amiri" w:hAnsi="Amiri" w:eastAsia="Amiri" w:cs="Amiri"/>
          <w:color w:val="111111"/>
          <w:sz w:val="28"/>
          <w:sz w:val="28"/>
          <w:szCs w:val="28"/>
          <w:rtl w:val="true"/>
          <w:lang w:bidi="ar-SA"/>
        </w:rPr>
        <w:t>، و عاودني مؤكّدا، و كرّر عليّ القول مردّدا، فأصغيت إليه سمعي، فظنّ أنّني أبيعه ديني و أتّبع قياده، فأحميت له حديدة و أدنيتها من جسده ليعتبر بها فضجّ ضجيج ذوي دنف من ألمها، و كاد أن يحترق من ميسمها،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حديدة حماها إنسان للعبه، و 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الأذى و 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طارق طرقنا بملفوفة في وعائها معجونة كأنّها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صلة، أم زكاة، أم صدقة؟ فكلّ 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ذلك و 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اللّه أتيتني لتخدعني؟ أ مختبط، أم ذو جنّة، أم تهجر؟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لما فعلت، و إنّ دنياكم هذه عندي كورقة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 لنعيم يبلى،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 سيّئات العمل و قبيح الزلل، و به نستعين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بضعة من الإنسان، فلا يسعده القول إذا امتنع، و لا يمهله النّطق إذا اتّسع، و إنّا لأمراء الكلام، فينا تنشّبت عروقه، و علينا تتهدّل غصونه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رحمكم اللّه أنّكم في زمان القائل فيه بالحقّ قليل، و اللسان عن الصدق كليل، و 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معتكفون على العصيان، مصطلحون على الادهان، فتاهم عارم، و شائبهم آثم، و عالمهم منافق، و قارئهم 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يعظّم كبيرهم صغيرهم، و لا يعول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غنيّهم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فقيرهم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كلامه عليه السّلام لسلمان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فإنّما مثل الحياة الدنيا مثل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لمسها، قاتل سمّها، شديد نهشها؛ فأعرض عنها ما يعجبك، لقلّة ما يصحبك منها؛ وضع عنك همومها، لما أيقنت من فراقها؛ و كن آمن ما تكون منها، أحذر ما تكون منها، فإنّ صاحبها كلّما اطمأنّ فيها إلى سرور أسخطه منها مكروه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أزرى بنفسه من استشعر الطمع، و رضي بالذلّ من كشف فقره، و هانت عليه نفسه من أمّر عليه لسانه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يخرس الفطن عن حجّته، و المقلّ غريب في بلدته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العجز آفة، و الصبر شجاعة، و الزهد ثروة، و الورع جنّة، و نعم القرين الرضى</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وراثة كريمة، و الآداب حلل مجدّدة، و الفكر مرآة صافية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العاقل صندوق سرّه، و البشاشة حبالة المودّة، و الاحتمال قبر العيوب</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كشف العيوب، و من رضي عن نفسه كثر الساخط عليه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دواء منجح، و أعمال العباد في عاجلهم نصب أعينهم في آجالهم</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قوم أعارتهم محاسن غيرهم، و إذا أدبرت عنهم أدبرت محاسنهم</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 حسنة إن غبتم حنّوا إليكم، و إن متّم ترحّموا عليكم</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الناس من عجز عن اكتساب الإخوان، و أعجز منه من عجز عن حفظ من ظفر به منهم</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جرى على ميدان أمله عثر بعنان أجله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حقّ، فإن أعطيناه، و إلّا ركبنا أعجاز الإبل، و إن طال السّرى</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يريد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أعطينا حقّنا و إلّا صبرنا على طول المحنة، كما يركب الرديف عجز البعير كالعبد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أبطأ به عمله لم يسرع به حسبه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الذنوب العظام إعانة الملهوف، و التنفيس عن المكروب</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إذا رأيت ربّك يتابع عليك نعمه و أنت مقيم على معصيته فاحذره، فإنّ ذلك استدراج لك</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إدبار، و الموت في إقبال، فما أسرع الملتقى</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الزهد أحقّ الزهد</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ستر، حتّى كأنّه غفر</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و قد سئل عن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 الشّفق، و الزهد، و الترقّب؛ فمن اشتاق إلى الجنّة سلا عن الشهوات، و من أشفق من النار اجتنب المحرّمات، و من زهد في الدنيا استهان بالمصائب، و من ارتقب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w:t>
      </w:r>
      <w:r>
        <w:rPr>
          <w:rStyle w:val="FootnoteAnchor"/>
          <w:rtl w:val="true"/>
        </w:rPr>
        <w:footnoteReference w:id="501"/>
      </w:r>
      <w:r>
        <w:rPr>
          <w:rFonts w:ascii="Amiri" w:hAnsi="Amiri" w:eastAsia="Amiri" w:cs="Amiri"/>
          <w:color w:val="111111"/>
          <w:sz w:val="28"/>
          <w:sz w:val="28"/>
          <w:szCs w:val="28"/>
          <w:rtl w:val="true"/>
          <w:lang w:bidi="ar-SA"/>
        </w:rPr>
        <w:t xml:space="preserve">و تناول الحكمة، و موعظة العبرة، و سنّة الأوّلين؛ فمن تبصّر في الفطنة تبيّنت له الحكمة، و من تبيّنت له الحكمة عرف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عرف العبرة</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فكأنّما كان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 غور العلم، و زهر الحكم، و رساخة الحلم؛ فمن فهم علم غور العلم، و من علم غور العلم صدر من شرائع الحكم، و من حلم لم يفرّط في الأمور و عاش في الناس حميدا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و الصدق في المواطن كلّها، و شنآن الفاسقين؛ فمن أمر بالمعروف شدّ أزر المؤمنين، و من نهى عن المنكر أرغم أنف المنافقين، و من صدق في المواطن قضى ما عليه، و من شنئ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المنافقين و غضب للّه، غضب اللّه له و أرضاه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 التنازع، و الزيغ، و الشّقاق؛ فمن تعمّق لم يثبت على الحقّ، و من كثر نزاعه بالجهل دام عماؤه، و من زاغ ساءت عنده الحسنة، و الحسنة عنده السيّئة، و سكر سكر الضلالة، و من شاقّ و عرت عليه طريقه، و أعضل عليه أمره و ضاق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التماري، و الهول، و التردّد، و الاستسلام؛ فمن جعل المراء ديدنه لم يصلح ليله، و من هاله ما بين يديه نكص على عقبيه، و من تردّد في الرّيب وطئته سنابك الشياطين، و من استسلم لهلكة الدنيا و الآخرة هلك فيهما</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باب الأربعة، و يستمرّ في الحديث إلى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مضافا إلى ما في المتن و النهج معا، فلاحظ؛ و انظر تمام الخطبة في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بزيادة على ما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لولده الحسين </w:t>
      </w:r>
      <w:r>
        <w:rPr>
          <w:rStyle w:val="FootnoteAnchor"/>
          <w:rtl w:val="true"/>
        </w:rPr>
        <w:footnoteReference w:id="504"/>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احفظ عنّي أربعا، و 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أغنى الغنى العقل، و أكبر الفقر الحمق، و أوحش الوحشة العجب، و أكرم الحسب </w:t>
      </w:r>
      <w:r>
        <w:rPr>
          <w:rStyle w:val="FootnoteAnchor"/>
          <w:rtl w:val="true"/>
        </w:rPr>
        <w:footnoteReference w:id="505"/>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إيّاك و مصادقة الأحمق، فإنّه يريد أن ينفعك فيضرّك، و إيّاك و مصادقة البخيل، فإنّه يقعد عنك أحوج ما تكون إليه، و إيّاك و مصادقة الفاجر، فإنّه يبيعكة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بالتافه، و إيّاك و مصادقة الكذّاب، فإنّه كالسراب يقرّب عليك البعيد و يبعّد عليك القريب</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 و قلب الجاهل وراء لسانه</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 و المال مادّة الشهوات</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يستحي من أعطى القليل، فإنّ الحرمان أقلّ منه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العفاف زينة الفقر، و الشكر زينة الغنى </w:t>
      </w:r>
      <w:r>
        <w:rPr>
          <w:rStyle w:val="FootnoteAnchor"/>
          <w:rtl w:val="true"/>
        </w:rPr>
        <w:footnoteReference w:id="516"/>
      </w:r>
      <w:r>
        <w:rPr>
          <w:rFonts w:ascii="Amiri" w:hAnsi="Amiri" w:eastAsia="Amiri" w:cs="Amiri"/>
          <w:color w:val="111111"/>
          <w:sz w:val="28"/>
          <w:sz w:val="28"/>
          <w:szCs w:val="28"/>
          <w:rtl w:val="true"/>
          <w:lang w:bidi="ar-SA"/>
        </w:rPr>
        <w:t>، و العدل زينة الإمارة، و الصبر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زينة المصائب، و الإيثار زينة الزهد، و الخشوع زينة الفصاحة، و الفصاحة زينة الكلام، و الورع زينة العباد، و العلم زينة الرجال، و الرواية زينة الحفظ، و السكينة زينة العلم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ما تريد فكن كيف تريد</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يخلق الأبدان، و يجدّد الآمال، و يقرّب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يباعد الأمنيّة</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ظفر به نصب، و من فاته تعب</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فعليه أن يبدأ بتعليم نفسه قبل تعليم غيره، و ليكن تأديبه بسيرته قبل تأديبه بلسانه؛ و معلّم نفسه و مؤدّبها أحقّ بإجلال من تأديب الناس و تعليمهم</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معدود منقض، و كلّ متوقّع آت</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اشتبهت الأمور فاعتبر آخرها بأوّلها</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بخمس فو اللّه لو ضربتم إليها آباط الإبل لكانت لذلك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يرجونّ أحد إلّا ربّه، و لا يخافنّ إلّا ذنبه، و لا يستحينّ العالم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 لا يستحينّ من لا يعلم أن يتعلّم، و الصبر من الإيمان بمنزلة الرأس من البدن، و لا إيمان لمن لا صبر له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 بين اللّه أصلح اللّه ما بينه و بين الناس، 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القلوب تملّ كما تملّ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فابتغوا لها طرائف</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اعقلوا الخبر إذا سمعتموه عقل رعاية لا عقل رواية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75" w:name="pg20140_228913"/>
    </w:p>
    <w:p>
      <w:pPr>
        <w:pStyle w:val="Heading2"/>
        <w:numPr>
          <w:ilvl w:val="1"/>
          <w:numId w:val="1"/>
        </w:numPr>
        <w:rPr/>
      </w:pPr>
      <w:bookmarkStart w:id="76" w:name="__RefHeading___Toc3686041_2320776876"/>
      <w:bookmarkStart w:id="77" w:name="_Toc25"/>
      <w:bookmarkEnd w:id="75"/>
      <w:bookmarkEnd w:id="76"/>
      <w:r>
        <w:rPr>
          <w:rtl w:val="true"/>
        </w:rPr>
        <w:t>الفصل الثاني عشر في شي‌ء من أوصافه و فضائله</w:t>
      </w:r>
      <w:bookmarkEnd w:id="77"/>
    </w:p>
    <w:p>
      <w:pPr>
        <w:pStyle w:val="BookText"/>
        <w:rPr/>
      </w:pPr>
      <w:r>
        <w:rPr>
          <w:rFonts w:ascii="Amiri" w:hAnsi="Amiri" w:eastAsia="Amiri" w:cs="Amiri"/>
          <w:color w:val="111111"/>
          <w:sz w:val="28"/>
          <w:sz w:val="28"/>
          <w:szCs w:val="28"/>
          <w:rtl w:val="true"/>
          <w:lang w:bidi="ar-SA"/>
        </w:rPr>
        <w:t xml:space="preserve">الفصل الثاني عشر في شي‌ء من أوصافه و فضائله </w:t>
      </w:r>
      <w:r>
        <w:rPr>
          <w:rStyle w:val="FootnoteAnchor"/>
          <w:rtl w:val="true"/>
        </w:rPr>
        <w:footnoteReference w:id="53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رسول اللّه صلّى اللّه عليه و آله أنّه لمّا عرج به إلى السماء و سأله اللّه تعالى عمّن خلّف على الأمّة،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عليّا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أكثرهم علما، و أفضلهم حكما، و أرجحهم حلما، و أصدقهم لسانا، و أثبتهم إيمانا، و أجلاهم نظرا، و أنورهم قلبا، و أحسنهم خلقا، و أشجعهم قلبا، و أوسعهم صدرا، و أنصرهم لك على عدوّك، و هو وصيّك، و الهادي من بعدك إلى طاعتك، فوال من والاه، و عاد من عاداه، فإنّي جاعل لمن والاه الجنّة، و لمن خالفه النار، خلقته من طينتك، و أخذت له الميثاق على ولايتك، يسير من بعدك بسيرتك، و يحكم بحكمك، يوالي من والاك، و يعادي من عاداك، و يحلّ ما أحللت، و يحرّم ما حرّمت، فمن عاداه و أبغضه و أنكر فضله و نصب له العداوة كان حظّه النار، و من تولّاه و أقرّ بفضله و اتّبع أثره و أبغض عدوّه كان حظّه الجنّة، و هو نور لمن اتّبعه، </w:t>
      </w:r>
    </w:p>
    <w:p>
      <w:pPr>
        <w:pStyle w:val="BookText"/>
        <w:rPr/>
      </w:pPr>
      <w:r>
        <w:rPr>
          <w:rFonts w:ascii="Amiri" w:hAnsi="Amiri" w:eastAsia="Amiri" w:cs="Amiri"/>
          <w:color w:val="111111"/>
          <w:sz w:val="28"/>
          <w:sz w:val="28"/>
          <w:szCs w:val="28"/>
          <w:rtl w:val="true"/>
          <w:lang w:bidi="ar-SA"/>
        </w:rPr>
        <w:t xml:space="preserve">و هدى لمن اقتدى به، الفائز بالجنّة من اقتصّ </w:t>
      </w:r>
      <w:r>
        <w:rPr>
          <w:rStyle w:val="FootnoteAnchor"/>
          <w:rtl w:val="true"/>
        </w:rPr>
        <w:footnoteReference w:id="533"/>
      </w:r>
      <w:r>
        <w:rPr>
          <w:rFonts w:ascii="Amiri" w:hAnsi="Amiri" w:eastAsia="Amiri" w:cs="Amiri"/>
          <w:color w:val="111111"/>
          <w:sz w:val="28"/>
          <w:sz w:val="28"/>
          <w:szCs w:val="28"/>
          <w:rtl w:val="true"/>
          <w:lang w:bidi="ar-SA"/>
        </w:rPr>
        <w:t>أثره، و الذليل من أبغضه فالنار مثواه، و في الرفيع من الجنّة وليّه، و السعيد من أمّتك من والاه، و الشقيّ من عاداه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خمسة أجناس، أعطي عليّ منها أربعة، و واحد في الناس كلّهم و هو أعلم به منهم </w:t>
      </w:r>
      <w:r>
        <w:rPr>
          <w:rStyle w:val="FootnoteAnchor"/>
          <w:rtl w:val="true"/>
        </w:rPr>
        <w:footnoteReference w:id="535"/>
      </w:r>
      <w:r>
        <w:rPr>
          <w:rFonts w:ascii="Amiri" w:hAnsi="Amiri" w:eastAsia="Amiri" w:cs="Amiri"/>
          <w:color w:val="111111"/>
          <w:sz w:val="28"/>
          <w:sz w:val="28"/>
          <w:szCs w:val="28"/>
          <w:rtl w:val="true"/>
          <w:lang w:bidi="ar-SA"/>
        </w:rPr>
        <w:t>، إنّ عليّا كان إذا سئل أعطى، و إذا سكت عنه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الضحّاك يرفعه،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 بيت الرحمة، و موضع الرسالة، و معدن العلم، و علينا تنزّل الملائكة</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آخر الخطبة التي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قدرة اللّه تعالى و انفراده بالعظمة و أمر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إذا سمع كلام عليّ و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بالطيّب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 و حبّ أهل بيتي ينفع عند الموت، و في القبر، و يوم القيامة، و عند الأهوال العظام، و في النشر، و عند الميزان، و عند الحساب</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Pr>
        <w:footnoteReference w:id="53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نسأل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عشرا،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خليلي، و وزيري، و خليفتي في أهلي و أمّتي، و خير من أترك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يقضي ديني، و ينجز عدّتي، و يوفي موعدي</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بعدي فتنة، فإذا كان ذلك فالزموا أهل بيتي، و لا تكونوا كالغنم عند </w:t>
      </w:r>
      <w:r>
        <w:rPr>
          <w:rStyle w:val="FootnoteAnchor"/>
          <w:rtl w:val="true"/>
        </w:rPr>
        <w:footnoteReference w:id="540"/>
      </w:r>
      <w:r>
        <w:rPr>
          <w:rFonts w:ascii="IRNazanin" w:hAnsi="IRNazanin" w:eastAsia="IRNazanin"/>
          <w:color w:val="111111"/>
          <w:sz w:val="28"/>
          <w:sz w:val="28"/>
          <w:szCs w:val="28"/>
          <w:rtl w:val="true"/>
          <w:lang w:bidi="fa-IR"/>
        </w:rPr>
        <w:t>رعاتها</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يعلى بن مرّة،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عليّا فقد أطاعني، و من أطاعني فقد أطاع اللّه، و من عصى عليّا فقد عصاني، و من عصاني فقد عصى اللّه تعالى</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شيعتك ليشفع الرجل منهم مثل ربيعة و مضر</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أبرار عترتي أعلم الناس كبارا، و أعلمهم صغارا، و أعظمهم وقارا، لا تسبقوهم فتمرقوا، و لا تخلفوا عنهم فتمحقوا</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اشتدّ غضب اللّه على من </w:t>
      </w:r>
      <w:r>
        <w:rPr>
          <w:rStyle w:val="FootnoteAnchor"/>
          <w:rtl w:val="true"/>
        </w:rPr>
        <w:footnoteReference w:id="545"/>
      </w:r>
      <w:r>
        <w:rPr>
          <w:rFonts w:ascii="Amiri" w:hAnsi="Amiri" w:eastAsia="Amiri" w:cs="Amiri"/>
          <w:color w:val="111111"/>
          <w:sz w:val="28"/>
          <w:sz w:val="28"/>
          <w:szCs w:val="28"/>
          <w:rtl w:val="true"/>
          <w:lang w:bidi="ar-SA"/>
        </w:rPr>
        <w:t>آذاني في عليّ و عترته</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من بعدي، فمن آذاني فيكم من بعدي كمن آذاني في حياتي</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الجنّة و النار،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آمن بي و صدّقني فليؤمن بولاية عليّ، فإنّ ولايته ولايتي، عهد عهده إليّ ربّي و أمر أن أبلّغكم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هل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لمن يظلم حقّه و يحمل الناس على كتفه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عرّفنا من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عرّفتكم و أمرت خواصّي الإغماض عنهم لأمر سبق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صلوات اللّه و سلامه عليه و على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تعالى زيّنك بزينة لم يزيّن بها أحد من أهل الدنيا، هي أحبّ إليك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فلن تنال منها و لن تنال منك شي‌ء، و وهب لك حبّ المساكين، و جعلهم يرضون عنك و بك إماما، فطوبى لمن أحبّك و صدّق بك، فإنّهم رفقاؤك في الجنّة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جيرانك فيها، و ويل لمن أبغضك و كذّب بك، و أقسم باللّه ليوقفهم اللّه موقف الكذّابين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عبيد القرشيّ،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عبد الملك ابن مروان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شهاب، ما كان آية قتل عليّ بن أبي طالب عليه السّلام صبيحة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قلب حجر بالجابية إلّا عن دم عبيط،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أما إنّه لم يبق أحد يعلم هذا غيري و غيرك في عليّ بن أبي طالب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لم يحرّك حجر في البيت المقدّس إلّا وجد تحته دم عبيط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هم أنت و شيعتك، تردون عليّ يوم القيامة راضين مرضيّين، و يرد عدوّك مغضوبا عليهم مقبوحين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 بن أبي طالب على المؤمنين كحقّ الوالد على ولده</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 أنت الهادي إلى أمري من بعدي</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أسرع إلى شيعتنا من الماء يجري من قلّة الجبل إلى قراره، و لو أنّ المؤمن على قصبة في البحر لأتاه البلاء ليعظم أجره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 ولايتنا إلّا بالورع، و ليس من شيعتنا من ظلم الناس</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جِبْرِيلُ وَ صالِحُ الْمُؤْمِنِينَ</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 أهل البيت، فإنّما مثل شيعتنا في الناس كمثل النحل لو يعلم الطير ما في أجوافها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لأكلها</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جميع بن عمير، عن عمّته،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سألتك عن الرجال،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عليّ بن أبي طالب عليه السّلام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8" w:name="pg20140_228919"/>
    </w:p>
    <w:p>
      <w:pPr>
        <w:pStyle w:val="Heading2"/>
        <w:numPr>
          <w:ilvl w:val="1"/>
          <w:numId w:val="1"/>
        </w:numPr>
        <w:rPr/>
      </w:pPr>
      <w:bookmarkStart w:id="79" w:name="__RefHeading___Toc3686043_2320776876"/>
      <w:bookmarkStart w:id="80" w:name="_Toc26"/>
      <w:bookmarkEnd w:id="78"/>
      <w:bookmarkEnd w:id="79"/>
      <w:r>
        <w:rPr>
          <w:rtl w:val="true"/>
        </w:rPr>
        <w:t>الفصل الثالث عشر فيما نزل من القرآن المجيد في أمير المؤمنين عليه السّلام و الأئمّة من بعده عليهم السّلام</w:t>
      </w:r>
      <w:bookmarkEnd w:id="80"/>
    </w:p>
    <w:p>
      <w:pPr>
        <w:pStyle w:val="Heading3"/>
        <w:numPr>
          <w:ilvl w:val="2"/>
          <w:numId w:val="1"/>
        </w:numPr>
        <w:rPr/>
      </w:pPr>
      <w:bookmarkStart w:id="81" w:name="__RefHeading___Toc3686045_2320776876"/>
      <w:bookmarkStart w:id="82" w:name="_Toc27"/>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الفصل الثالث عشر فيما نزل من القرآن المجيد في أمير المؤمنين عليه السّلام و الأئمّة من بعده عليهم السّلام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يقول العبد الفقير إلى رحمة ربّه و رضوانه الحسن بن أبي الحسن الديلميّ جامع هذا الكتاب تغمّده اللّه برأفته و رحمته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لأمير المؤمنين عليه السّلام أسماء كثيرة في الكتاب العزيز أنا أذكر منها مائة اسم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686047_2320776876"/>
      <w:bookmarkStart w:id="84" w:name="_Toc28"/>
      <w:bookmarkEnd w:id="83"/>
      <w:r>
        <w:rPr>
          <w:rtl w:val="true"/>
        </w:rPr>
        <w:t>فالأوّل من الأسماء</w:t>
      </w:r>
      <w:r>
        <w:rPr>
          <w:rtl w:val="true"/>
        </w:rPr>
        <w:t xml:space="preserve">: </w:t>
      </w:r>
      <w:r>
        <w:rPr>
          <w:rtl w:val="true"/>
        </w:rPr>
        <w:t>الوليّ‌</w:t>
      </w:r>
      <w:bookmarkEnd w:id="8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فلمّا قرأها رسول اللّه صلّى اللّه عليه و آله عرفوا أنّ عليّا عليه السّلام الذي تصدّق بخاتمه في صلاته،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به وليّا، فأنزل اللّه تعالى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و كفى له بها فضلا و تقديما و شرفا و فخرا، و لشيعته بشارة و نعمة إذ جعلهم اللّه تعالى حزبه الغالبون</w:t>
      </w:r>
      <w:r>
        <w:rPr>
          <w:rFonts w:eastAsia="Amiri" w:cs="Amiri" w:ascii="Amiri" w:hAnsi="Amiri"/>
          <w:color w:val="111111"/>
          <w:sz w:val="28"/>
          <w:szCs w:val="28"/>
          <w:rtl w:val="true"/>
          <w:lang w:bidi="ar-SA"/>
        </w:rPr>
        <w:t xml:space="preserve">. </w:t>
      </w:r>
      <w:bookmarkStart w:id="85" w:name="pg20140_228920"/>
    </w:p>
    <w:p>
      <w:pPr>
        <w:pStyle w:val="Heading3"/>
        <w:numPr>
          <w:ilvl w:val="2"/>
          <w:numId w:val="1"/>
        </w:numPr>
        <w:rPr/>
      </w:pPr>
      <w:bookmarkStart w:id="86" w:name="__RefHeading___Toc3686049_2320776876"/>
      <w:bookmarkStart w:id="87" w:name="_Toc29"/>
      <w:bookmarkEnd w:id="85"/>
      <w:bookmarkEnd w:id="86"/>
      <w:r>
        <w:rPr>
          <w:rtl w:val="true"/>
        </w:rPr>
        <w:t>الثاني</w:t>
      </w:r>
      <w:r>
        <w:rPr>
          <w:rtl w:val="true"/>
        </w:rPr>
        <w:t xml:space="preserve">: </w:t>
      </w:r>
      <w:r>
        <w:rPr>
          <w:rtl w:val="true"/>
        </w:rPr>
        <w:t>الحسنة</w:t>
      </w:r>
      <w:bookmarkEnd w:id="87"/>
    </w:p>
    <w:p>
      <w:pPr>
        <w:pStyle w:val="BookText"/>
        <w:rPr/>
      </w:pPr>
      <w:r>
        <w:rPr>
          <w:rFonts w:ascii="Amiri" w:hAnsi="Amiri" w:eastAsia="Amiri" w:cs="Amiri"/>
          <w:color w:val="111111"/>
          <w:sz w:val="28"/>
          <w:sz w:val="28"/>
          <w:szCs w:val="28"/>
          <w:rtl w:val="true"/>
          <w:lang w:bidi="ar-SA"/>
        </w:rPr>
        <w:t>، عن أبي جعفر عليه السّلام أنّه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اسم لولاية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3686051_2320776876"/>
      <w:bookmarkStart w:id="89" w:name="_Toc30"/>
      <w:bookmarkEnd w:id="88"/>
      <w:r>
        <w:rPr>
          <w:rtl w:val="true"/>
        </w:rPr>
        <w:t>الثالث</w:t>
      </w:r>
      <w:r>
        <w:rPr>
          <w:rtl w:val="true"/>
        </w:rPr>
        <w:t xml:space="preserve">: </w:t>
      </w:r>
      <w:r>
        <w:rPr>
          <w:rtl w:val="true"/>
        </w:rPr>
        <w:t>المثل‌</w:t>
      </w:r>
      <w:bookmarkEnd w:id="89"/>
    </w:p>
    <w:p>
      <w:pPr>
        <w:pStyle w:val="BookText"/>
        <w:rPr/>
      </w:pPr>
      <w:r>
        <w:rPr>
          <w:rFonts w:ascii="Amiri" w:hAnsi="Amiri" w:eastAsia="Amiri" w:cs="Amiri"/>
          <w:color w:val="111111"/>
          <w:sz w:val="28"/>
          <w:sz w:val="28"/>
          <w:szCs w:val="28"/>
          <w:rtl w:val="true"/>
          <w:lang w:bidi="ar-SA"/>
        </w:rPr>
        <w:t>، عن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عن أبيه، عن جدّه،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النبيّ صلّى اللّه عليه و آله و هو في ملأ من قريش، 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مثلك في هذه الأمّة كمثل عيسى ابن مريم، أحبّه قوم فأفرطوا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فضحك قوم من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شبّه ابن عمّه بعيسى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الوحى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3686053_2320776876"/>
      <w:bookmarkStart w:id="91" w:name="_Toc31"/>
      <w:bookmarkEnd w:id="90"/>
      <w:r>
        <w:rPr>
          <w:rtl w:val="true"/>
        </w:rPr>
        <w:t>الرابع</w:t>
      </w:r>
      <w:r>
        <w:rPr>
          <w:rtl w:val="true"/>
        </w:rPr>
        <w:t xml:space="preserve">: </w:t>
      </w:r>
      <w:r>
        <w:rPr>
          <w:rtl w:val="true"/>
        </w:rPr>
        <w:t>الكافي‌</w:t>
      </w:r>
      <w:bookmarkEnd w:id="91"/>
    </w:p>
    <w:p>
      <w:pPr>
        <w:pStyle w:val="BookText"/>
        <w:rPr/>
      </w:pPr>
      <w:r>
        <w:rPr>
          <w:rStyle w:val="FootnoteAnchor"/>
          <w:rtl w:val="true"/>
        </w:rPr>
        <w:footnoteReference w:id="571"/>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بعليّ ابن أبي طالب، حيث قتل عمرو بن عبد ودّ و انهزم المشركون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3686055_2320776876"/>
      <w:bookmarkStart w:id="93" w:name="_Toc32"/>
      <w:bookmarkEnd w:id="92"/>
      <w:r>
        <w:rPr>
          <w:rtl w:val="true"/>
        </w:rPr>
        <w:t>الخامس</w:t>
      </w:r>
      <w:r>
        <w:rPr>
          <w:rtl w:val="true"/>
        </w:rPr>
        <w:t xml:space="preserve">: </w:t>
      </w:r>
      <w:r>
        <w:rPr>
          <w:rtl w:val="true"/>
        </w:rPr>
        <w:t>المنفق‌</w:t>
      </w:r>
      <w:bookmarkEnd w:id="9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بالسند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عليّ بن أبي طالب أربعة دراهم، </w:t>
      </w:r>
      <w:bookmarkStart w:id="94" w:name="pg20140_228921"/>
    </w:p>
    <w:p>
      <w:pPr>
        <w:pStyle w:val="BookText"/>
        <w:rPr/>
      </w:pPr>
      <w:bookmarkEnd w:id="94"/>
      <w:r>
        <w:rPr>
          <w:rFonts w:ascii="Amiri" w:hAnsi="Amiri" w:eastAsia="Amiri" w:cs="Amiri"/>
          <w:color w:val="111111"/>
          <w:sz w:val="28"/>
          <w:sz w:val="28"/>
          <w:szCs w:val="28"/>
          <w:rtl w:val="true"/>
          <w:lang w:bidi="ar-SA"/>
        </w:rPr>
        <w:t xml:space="preserve">فتصدّق بدرهم في النهار، و بدرهم ليلا، و بدرهم سرّا، و بدرهم علانية، فنزلت الآية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3686057_2320776876"/>
      <w:bookmarkStart w:id="96" w:name="_Toc33"/>
      <w:bookmarkEnd w:id="95"/>
      <w:r>
        <w:rPr>
          <w:rtl w:val="true"/>
        </w:rPr>
        <w:t>السادس</w:t>
      </w:r>
      <w:r>
        <w:rPr>
          <w:rtl w:val="true"/>
        </w:rPr>
        <w:t xml:space="preserve">: </w:t>
      </w:r>
      <w:r>
        <w:rPr>
          <w:rtl w:val="true"/>
        </w:rPr>
        <w:t>الخصم‌</w:t>
      </w:r>
      <w:bookmarkEnd w:id="96"/>
    </w:p>
    <w:p>
      <w:pPr>
        <w:pStyle w:val="BookText"/>
        <w:rPr/>
      </w:pPr>
      <w:r>
        <w:rPr>
          <w:rFonts w:ascii="Amiri" w:hAnsi="Amiri" w:eastAsia="Amiri" w:cs="Amiri"/>
          <w:color w:val="111111"/>
          <w:sz w:val="28"/>
          <w:sz w:val="28"/>
          <w:szCs w:val="28"/>
          <w:rtl w:val="true"/>
          <w:lang w:bidi="ar-SA"/>
        </w:rPr>
        <w:t>، عن أبي الجارود،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و بني أميّة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3686059_2320776876"/>
      <w:bookmarkStart w:id="98" w:name="_Toc34"/>
      <w:bookmarkEnd w:id="97"/>
      <w:r>
        <w:rPr>
          <w:rtl w:val="true"/>
        </w:rPr>
        <w:t>السابع</w:t>
      </w:r>
      <w:r>
        <w:rPr>
          <w:rtl w:val="true"/>
        </w:rPr>
        <w:t xml:space="preserve">: </w:t>
      </w:r>
      <w:r>
        <w:rPr>
          <w:rtl w:val="true"/>
        </w:rPr>
        <w:t>الشاري نفسه‌</w:t>
      </w:r>
      <w:bookmarkEnd w:id="98"/>
    </w:p>
    <w:p>
      <w:pPr>
        <w:pStyle w:val="BookText"/>
        <w:rPr/>
      </w:pPr>
      <w:r>
        <w:rPr>
          <w:rFonts w:ascii="Amiri" w:hAnsi="Amiri" w:eastAsia="Amiri" w:cs="Amiri"/>
          <w:color w:val="111111"/>
          <w:sz w:val="28"/>
          <w:sz w:val="28"/>
          <w:szCs w:val="28"/>
          <w:rtl w:val="true"/>
          <w:lang w:bidi="ar-SA"/>
        </w:rPr>
        <w:t>،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عليه السّلام لمّا بات على فراش رسول اللّه صلّى اللّه عليه و آله، و وقاه بنفسه لمّا هاجر و أراد المشركون قتله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3686061_2320776876"/>
      <w:bookmarkStart w:id="100" w:name="_Toc35"/>
      <w:bookmarkEnd w:id="99"/>
      <w:r>
        <w:rPr>
          <w:rtl w:val="true"/>
        </w:rPr>
        <w:t>الثامن</w:t>
      </w:r>
      <w:r>
        <w:rPr>
          <w:rtl w:val="true"/>
        </w:rPr>
        <w:t xml:space="preserve">: </w:t>
      </w:r>
      <w:r>
        <w:rPr>
          <w:rtl w:val="true"/>
        </w:rPr>
        <w:t>النسب و الصهر</w:t>
      </w:r>
      <w:bookmarkEnd w:id="100"/>
    </w:p>
    <w:p>
      <w:pPr>
        <w:pStyle w:val="BookText"/>
        <w:rPr/>
      </w:pPr>
      <w:r>
        <w:rPr>
          <w:rFonts w:ascii="Amiri" w:hAnsi="Amiri" w:eastAsia="Amiri" w:cs="Amiri"/>
          <w:color w:val="111111"/>
          <w:sz w:val="28"/>
          <w:sz w:val="28"/>
          <w:szCs w:val="28"/>
          <w:rtl w:val="true"/>
          <w:lang w:bidi="ar-SA"/>
        </w:rPr>
        <w:t>، بالسند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اللّه تبارك و تعالى خلقني نورا من قبل أن يخلق آدم بثلاثة آلاف </w:t>
      </w:r>
      <w:r>
        <w:rPr>
          <w:rStyle w:val="FootnoteAnchor"/>
          <w:rtl w:val="true"/>
        </w:rPr>
        <w:footnoteReference w:id="582"/>
      </w:r>
      <w:r>
        <w:rPr>
          <w:rFonts w:ascii="Amiri" w:hAnsi="Amiri" w:eastAsia="Amiri" w:cs="Amiri"/>
          <w:color w:val="111111"/>
          <w:sz w:val="28"/>
          <w:sz w:val="28"/>
          <w:szCs w:val="28"/>
          <w:rtl w:val="true"/>
          <w:lang w:bidi="ar-SA"/>
        </w:rPr>
        <w:t xml:space="preserve">سنة، فلمّا خلق اللّه تعالى آدم ذرأني في صلبه طيّبا طاهرا بريئا من الدنس، و كان آدم يسمع لي همهمة بالتسبيح، حتّى واقع آدم المعصية، فانتزعت النطفة نورا، فأسكنها اللّه تحت العرش، و استوحش آدم لها، حتّى تلقّى آدم من ربّه كلمات فتاب عليه، فلمّا تاب </w:t>
      </w:r>
      <w:bookmarkStart w:id="101" w:name="pg20140_228922"/>
    </w:p>
    <w:p>
      <w:pPr>
        <w:pStyle w:val="BookText"/>
        <w:rPr/>
      </w:pPr>
      <w:bookmarkEnd w:id="101"/>
      <w:r>
        <w:rPr>
          <w:rFonts w:ascii="Amiri" w:hAnsi="Amiri" w:eastAsia="Amiri" w:cs="Amiri"/>
          <w:color w:val="111111"/>
          <w:sz w:val="28"/>
          <w:sz w:val="28"/>
          <w:szCs w:val="28"/>
          <w:rtl w:val="true"/>
          <w:lang w:bidi="ar-SA"/>
        </w:rPr>
        <w:t>عليه ردّها في صلبه تتردّد من صلب إلى صلب و من طاهر إلى طاهر، حتّى أسكنه صلب عبد المطّلب، فسمع لها همهمة، و كان يبين نورها بين عينه، حتّى أحبّ اللّه كمال أمرها فانتزعها من صلب عبد المطّلب فقسمها قسمين، فجعل في عبد اللّه نصفها، و في أبي طالب نصفها فخرج منها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إنّ عليّا هو النسب و الصهر من بعدي</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3686063_2320776876"/>
      <w:bookmarkStart w:id="103" w:name="_Toc36"/>
      <w:bookmarkEnd w:id="102"/>
      <w:r>
        <w:rPr>
          <w:rtl w:val="true"/>
        </w:rPr>
        <w:t>التاسع</w:t>
      </w:r>
      <w:r>
        <w:rPr>
          <w:rtl w:val="true"/>
        </w:rPr>
        <w:t xml:space="preserve">: </w:t>
      </w:r>
      <w:r>
        <w:rPr>
          <w:rtl w:val="true"/>
        </w:rPr>
        <w:t>الثلّة</w:t>
      </w:r>
      <w:bookmarkEnd w:id="103"/>
    </w:p>
    <w:p>
      <w:pPr>
        <w:pStyle w:val="BookText"/>
        <w:rPr/>
      </w:pPr>
      <w:r>
        <w:rPr>
          <w:rFonts w:ascii="Amiri" w:hAnsi="Amiri" w:eastAsia="Amiri" w:cs="Amiri"/>
          <w:color w:val="111111"/>
          <w:sz w:val="28"/>
          <w:sz w:val="28"/>
          <w:szCs w:val="28"/>
          <w:rtl w:val="true"/>
          <w:lang w:bidi="ar-SA"/>
        </w:rPr>
        <w:t>،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المدائنيّ يسأل أبا عبد 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الْآخِرِينَ</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مؤمن آل فرعون،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3686065_2320776876"/>
      <w:bookmarkStart w:id="105" w:name="_Toc37"/>
      <w:bookmarkEnd w:id="104"/>
      <w:r>
        <w:rPr>
          <w:rtl w:val="true"/>
        </w:rPr>
        <w:t>العاشر</w:t>
      </w:r>
      <w:r>
        <w:rPr>
          <w:rtl w:val="true"/>
        </w:rPr>
        <w:t xml:space="preserve">: </w:t>
      </w:r>
      <w:r>
        <w:rPr>
          <w:rtl w:val="true"/>
        </w:rPr>
        <w:t>اللسان‌</w:t>
      </w:r>
      <w:bookmarkEnd w:id="105"/>
    </w:p>
    <w:p>
      <w:pPr>
        <w:pStyle w:val="BookText"/>
        <w:rPr/>
      </w:pPr>
      <w:r>
        <w:rPr>
          <w:rFonts w:ascii="Amiri" w:hAnsi="Amiri" w:eastAsia="Amiri" w:cs="Amiri"/>
          <w:color w:val="111111"/>
          <w:sz w:val="28"/>
          <w:sz w:val="28"/>
          <w:szCs w:val="28"/>
          <w:rtl w:val="true"/>
          <w:lang w:bidi="ar-SA"/>
        </w:rPr>
        <w:t>، فعن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مِنْ رَحْمَتِنا</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عَلِيًّا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فأخذ الكتاب و وقّع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وفّقك اللّه و رحمك اللّه هو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106" w:name="pg20140_228923"/>
    </w:p>
    <w:p>
      <w:pPr>
        <w:pStyle w:val="Heading3"/>
        <w:numPr>
          <w:ilvl w:val="2"/>
          <w:numId w:val="1"/>
        </w:numPr>
        <w:rPr/>
      </w:pPr>
      <w:bookmarkStart w:id="107" w:name="__RefHeading___Toc3686067_2320776876"/>
      <w:bookmarkStart w:id="108" w:name="_Toc38"/>
      <w:bookmarkEnd w:id="106"/>
      <w:bookmarkEnd w:id="107"/>
      <w:r>
        <w:rPr>
          <w:rtl w:val="true"/>
        </w:rPr>
        <w:t>الحادي عشر</w:t>
      </w:r>
      <w:r>
        <w:rPr>
          <w:rtl w:val="true"/>
        </w:rPr>
        <w:t xml:space="preserve">: </w:t>
      </w:r>
      <w:r>
        <w:rPr>
          <w:rtl w:val="true"/>
        </w:rPr>
        <w:t>دابّة الأرض‌</w:t>
      </w:r>
      <w:bookmarkEnd w:id="108"/>
    </w:p>
    <w:p>
      <w:pPr>
        <w:pStyle w:val="BookText"/>
        <w:rPr/>
      </w:pPr>
      <w:r>
        <w:rPr>
          <w:rFonts w:ascii="Amiri" w:hAnsi="Amiri" w:eastAsia="Amiri" w:cs="Amiri"/>
          <w:color w:val="111111"/>
          <w:sz w:val="28"/>
          <w:sz w:val="28"/>
          <w:szCs w:val="28"/>
          <w:rtl w:val="true"/>
          <w:lang w:bidi="ar-SA"/>
        </w:rPr>
        <w:t>، عن أبي الجارود، عن أبي جعفر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تكلّمهم تسمهم على آنافهم، و تسمّي الكافر باسمه، و المؤمن باسمه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تنوّر وجه المؤمن، و تختم وجه الكافر، و يمكث الناس بعد ذلك ما شاء اللّه يقول المؤمن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و يقول الكافر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الأرض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ذلك أبو ذرّ رضى اللّه عنه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سبحان اللّه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أنّك لا تأكل و لا تشرب و لا تجلس حتّى ترينيها؛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نهج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في أخبارنا عن أئمّتنا عليهم السّلام أنّ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يخرج عند ظهور القائم عليه السّلام من ولده و معه عصا موسى و خاتم سليمان بن داود عليهما السّلام، فيجلو وجه المؤمن بالعصا، و يحطّم أنف الكافر بالخاتم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3686069_2320776876"/>
      <w:bookmarkStart w:id="110" w:name="_Toc39"/>
      <w:bookmarkEnd w:id="109"/>
      <w:r>
        <w:rPr>
          <w:rtl w:val="true"/>
        </w:rPr>
        <w:t>الثاني عشر</w:t>
      </w:r>
      <w:r>
        <w:rPr>
          <w:rtl w:val="true"/>
        </w:rPr>
        <w:t xml:space="preserve">: </w:t>
      </w:r>
      <w:r>
        <w:rPr>
          <w:rtl w:val="true"/>
        </w:rPr>
        <w:t>صالح المؤمنين‌</w:t>
      </w:r>
      <w:bookmarkEnd w:id="1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هو صالح المؤمنين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111" w:name="pg20140_228924"/>
    </w:p>
    <w:p>
      <w:pPr>
        <w:pStyle w:val="Heading3"/>
        <w:numPr>
          <w:ilvl w:val="2"/>
          <w:numId w:val="1"/>
        </w:numPr>
        <w:rPr/>
      </w:pPr>
      <w:bookmarkStart w:id="112" w:name="__RefHeading___Toc3686071_2320776876"/>
      <w:bookmarkStart w:id="113" w:name="_Toc40"/>
      <w:bookmarkEnd w:id="111"/>
      <w:bookmarkEnd w:id="112"/>
      <w:r>
        <w:rPr>
          <w:rtl w:val="true"/>
        </w:rPr>
        <w:t>الثالث عشر</w:t>
      </w:r>
      <w:r>
        <w:rPr>
          <w:rtl w:val="true"/>
        </w:rPr>
        <w:t xml:space="preserve">: </w:t>
      </w:r>
      <w:r>
        <w:rPr>
          <w:rtl w:val="true"/>
        </w:rPr>
        <w:t>جنب اللّه‌</w:t>
      </w:r>
      <w:bookmarkEnd w:id="113"/>
    </w:p>
    <w:p>
      <w:pPr>
        <w:pStyle w:val="BookText"/>
        <w:rPr/>
      </w:pPr>
      <w:r>
        <w:rPr>
          <w:rFonts w:ascii="Amiri" w:hAnsi="Amiri" w:eastAsia="Amiri" w:cs="Amiri"/>
          <w:color w:val="111111"/>
          <w:sz w:val="28"/>
          <w:sz w:val="28"/>
          <w:szCs w:val="28"/>
          <w:rtl w:val="true"/>
          <w:lang w:bidi="ar-SA"/>
        </w:rPr>
        <w:t>،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 اللّه هو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سألت أبا الحسن الرضا عليه السّلام، و في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سويد، عن أبي الحسن موسى عليه السّلام،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باب النوادر، عن عليّ بن سويد، عن أبي الحسن موسى بن جعفر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3686073_2320776876"/>
      <w:bookmarkStart w:id="115" w:name="_Toc41"/>
      <w:bookmarkEnd w:id="114"/>
      <w:r>
        <w:rPr>
          <w:rtl w:val="true"/>
        </w:rPr>
        <w:t>الرابع عشر</w:t>
      </w:r>
      <w:r>
        <w:rPr>
          <w:rtl w:val="true"/>
        </w:rPr>
        <w:t xml:space="preserve">: </w:t>
      </w:r>
      <w:r>
        <w:rPr>
          <w:rtl w:val="true"/>
        </w:rPr>
        <w:t>الذّكر، و المسئول عنه‌</w:t>
      </w:r>
      <w:bookmarkEnd w:id="115"/>
    </w:p>
    <w:p>
      <w:pPr>
        <w:pStyle w:val="BookText"/>
        <w:rPr/>
      </w:pPr>
      <w:r>
        <w:rPr>
          <w:rFonts w:ascii="Amiri" w:hAnsi="Amiri" w:eastAsia="Amiri" w:cs="Amiri"/>
          <w:color w:val="111111"/>
          <w:sz w:val="28"/>
          <w:sz w:val="28"/>
          <w:szCs w:val="28"/>
          <w:rtl w:val="true"/>
          <w:lang w:bidi="ar-SA"/>
        </w:rPr>
        <w:t>، فعن معاوية العجليّ،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 و نحن المسئولون عنّا يوم القيامة،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عن حبّ عليّ بن أبي طالب</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ذلك صاحب كتاب الفردوس ابن شيرويه الديلميّ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أَتَيْناهُمْ بِذِكْرِهِمْ فَهُمْ عَنْ ذِكْرِهِمْ </w:t>
      </w:r>
      <w:bookmarkStart w:id="116" w:name="pg20140_228925"/>
    </w:p>
    <w:p>
      <w:pPr>
        <w:pStyle w:val="BookText"/>
        <w:rPr/>
      </w:pPr>
      <w:bookmarkEnd w:id="116"/>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عليه السّلام هو الذّكر أ لا ترى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أَعْيُنُهُمْ فِي غِطاءٍ عَنْ ذِكْرِي</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لا يَسْتَطِيعُونَ سَمْعاً</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ذكره عندهم </w:t>
      </w:r>
      <w:r>
        <w:rPr>
          <w:rStyle w:val="FootnoteAnchor"/>
          <w:rtl w:val="true"/>
        </w:rPr>
        <w:footnoteReference w:id="605"/>
      </w:r>
      <w:r>
        <w:rPr>
          <w:rFonts w:ascii="Amiri" w:hAnsi="Amiri" w:eastAsia="Amiri" w:cs="Amiri"/>
          <w:color w:val="111111"/>
          <w:sz w:val="28"/>
          <w:sz w:val="28"/>
          <w:szCs w:val="28"/>
          <w:rtl w:val="true"/>
          <w:lang w:bidi="ar-SA"/>
        </w:rPr>
        <w:t>، لشدّة عداوتهم له و لأهل بيته</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عليه و عليهم السلام و التحيّة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686075_2320776876"/>
      <w:bookmarkStart w:id="118" w:name="_Toc42"/>
      <w:bookmarkEnd w:id="117"/>
      <w:r>
        <w:rPr>
          <w:rtl w:val="true"/>
        </w:rPr>
        <w:t>الخامس عشر</w:t>
      </w:r>
      <w:r>
        <w:rPr>
          <w:rtl w:val="true"/>
        </w:rPr>
        <w:t xml:space="preserve">: </w:t>
      </w:r>
      <w:r>
        <w:rPr>
          <w:rtl w:val="true"/>
        </w:rPr>
        <w:t>الزلفة</w:t>
      </w:r>
      <w:bookmarkEnd w:id="118"/>
    </w:p>
    <w:p>
      <w:pPr>
        <w:pStyle w:val="BookText"/>
        <w:rPr/>
      </w:pPr>
      <w:r>
        <w:rPr>
          <w:rFonts w:ascii="Amiri" w:hAnsi="Amiri" w:eastAsia="Amiri" w:cs="Amiri"/>
          <w:color w:val="111111"/>
          <w:sz w:val="28"/>
          <w:sz w:val="28"/>
          <w:szCs w:val="28"/>
          <w:rtl w:val="true"/>
          <w:lang w:bidi="ar-SA"/>
        </w:rPr>
        <w:t>،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عليه السّلام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يوم القيامة، من عظيم منزلته و زلفته عند اللّه تعالى، تسودّ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هذَا الَّذِي كُنْتُمْ بِهِ تَدَّعُونَ</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و تسمّون باسمه</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686077_2320776876"/>
      <w:bookmarkStart w:id="120" w:name="_Toc43"/>
      <w:bookmarkEnd w:id="119"/>
      <w:r>
        <w:rPr>
          <w:rtl w:val="true"/>
        </w:rPr>
        <w:t>السادس عشر</w:t>
      </w:r>
      <w:r>
        <w:rPr>
          <w:rtl w:val="true"/>
        </w:rPr>
        <w:t xml:space="preserve">: </w:t>
      </w:r>
      <w:r>
        <w:rPr>
          <w:rtl w:val="true"/>
        </w:rPr>
        <w:t>النعمة</w:t>
      </w:r>
      <w:bookmarkEnd w:id="120"/>
    </w:p>
    <w:p>
      <w:pPr>
        <w:pStyle w:val="BookText"/>
        <w:rPr/>
      </w:pPr>
      <w:r>
        <w:rPr>
          <w:rFonts w:ascii="Amiri" w:hAnsi="Amiri" w:eastAsia="Amiri" w:cs="Amiri"/>
          <w:color w:val="111111"/>
          <w:sz w:val="28"/>
          <w:sz w:val="28"/>
          <w:szCs w:val="28"/>
          <w:rtl w:val="true"/>
          <w:lang w:bidi="ar-SA"/>
        </w:rPr>
        <w:t>، فعن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اللّه نعمة اللّه التي أنعم اللّه تعالى على عباده، و بي و بأهل بيتي يفوز من فاز يوم القيامة</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3686079_2320776876"/>
      <w:bookmarkStart w:id="122" w:name="_Toc44"/>
      <w:bookmarkEnd w:id="121"/>
      <w:r>
        <w:rPr>
          <w:rtl w:val="true"/>
        </w:rPr>
        <w:t>السابع عشر</w:t>
      </w:r>
      <w:r>
        <w:rPr>
          <w:rtl w:val="true"/>
        </w:rPr>
        <w:t xml:space="preserve">: </w:t>
      </w:r>
      <w:r>
        <w:rPr>
          <w:rtl w:val="true"/>
        </w:rPr>
        <w:t>الهادي‌</w:t>
      </w:r>
      <w:bookmarkEnd w:id="12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جعفر عليه السّلام يرفعه أنّ رسول اللّه صلّى اللّه عليه و آله قال لعليّ عليه السّلام</w:t>
      </w:r>
      <w:r>
        <w:rPr>
          <w:rFonts w:eastAsia="Amiri" w:cs="Amiri" w:ascii="Amiri" w:hAnsi="Amiri"/>
          <w:color w:val="111111"/>
          <w:sz w:val="28"/>
          <w:szCs w:val="28"/>
          <w:rtl w:val="true"/>
          <w:lang w:bidi="ar-SA"/>
        </w:rPr>
        <w:t xml:space="preserve">: </w:t>
      </w:r>
      <w:bookmarkStart w:id="123" w:name="pg20140_228926"/>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أنت الهادي، تهدي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 و سبيلي، و صراط اللّه المستقيم؛ طوبى لمن أحبّك و اتّبعك، و ويل لمن عصاك و أبغضك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Heading3"/>
        <w:numPr>
          <w:ilvl w:val="2"/>
          <w:numId w:val="1"/>
        </w:numPr>
        <w:rPr/>
      </w:pPr>
      <w:bookmarkStart w:id="124" w:name="__RefHeading___Toc3686081_2320776876"/>
      <w:bookmarkStart w:id="125" w:name="_Toc45"/>
      <w:bookmarkEnd w:id="124"/>
      <w:r>
        <w:rPr>
          <w:rtl w:val="true"/>
        </w:rPr>
        <w:t>الثامن عشر</w:t>
      </w:r>
      <w:r>
        <w:rPr>
          <w:rtl w:val="true"/>
        </w:rPr>
        <w:t xml:space="preserve">: </w:t>
      </w:r>
      <w:r>
        <w:rPr>
          <w:rtl w:val="true"/>
        </w:rPr>
        <w:t>الأذن الواعية</w:t>
      </w:r>
      <w:bookmarkEnd w:id="125"/>
    </w:p>
    <w:p>
      <w:pPr>
        <w:pStyle w:val="BookText"/>
        <w:rPr/>
      </w:pPr>
      <w:r>
        <w:rPr>
          <w:rFonts w:ascii="Amiri" w:hAnsi="Amiri" w:eastAsia="Amiri" w:cs="Amiri"/>
          <w:color w:val="111111"/>
          <w:sz w:val="28"/>
          <w:sz w:val="28"/>
          <w:szCs w:val="28"/>
          <w:rtl w:val="true"/>
          <w:lang w:bidi="ar-SA"/>
        </w:rPr>
        <w:t>، عن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لقد سألت ربّي ذلك فأعطاني</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3686083_2320776876"/>
      <w:bookmarkStart w:id="127" w:name="_Toc46"/>
      <w:bookmarkEnd w:id="126"/>
      <w:r>
        <w:rPr>
          <w:rtl w:val="true"/>
        </w:rPr>
        <w:t>التاسع عشر</w:t>
      </w:r>
      <w:r>
        <w:rPr>
          <w:rtl w:val="true"/>
        </w:rPr>
        <w:t xml:space="preserve">: </w:t>
      </w:r>
      <w:r>
        <w:rPr>
          <w:rtl w:val="true"/>
        </w:rPr>
        <w:t>المؤذّن‌</w:t>
      </w:r>
      <w:bookmarkEnd w:id="127"/>
    </w:p>
    <w:p>
      <w:pPr>
        <w:pStyle w:val="BookText"/>
        <w:rPr/>
      </w:pPr>
      <w:r>
        <w:rPr>
          <w:rFonts w:ascii="Amiri" w:hAnsi="Amiri" w:eastAsia="Amiri" w:cs="Amiri"/>
          <w:color w:val="111111"/>
          <w:sz w:val="28"/>
          <w:sz w:val="28"/>
          <w:szCs w:val="28"/>
          <w:rtl w:val="true"/>
          <w:lang w:bidi="ar-SA"/>
        </w:rPr>
        <w:t>،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رجال الأعراف، و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3686085_2320776876"/>
      <w:bookmarkStart w:id="129" w:name="_Toc47"/>
      <w:bookmarkEnd w:id="128"/>
      <w:r>
        <w:rPr>
          <w:rtl w:val="true"/>
        </w:rPr>
        <w:t>العشرون</w:t>
      </w:r>
      <w:r>
        <w:rPr>
          <w:rtl w:val="true"/>
        </w:rPr>
        <w:t xml:space="preserve">: </w:t>
      </w:r>
      <w:r>
        <w:rPr>
          <w:rtl w:val="true"/>
        </w:rPr>
        <w:t>الأذان‌</w:t>
      </w:r>
      <w:bookmarkEnd w:id="12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130" w:name="pg20140_228927"/>
    </w:p>
    <w:p>
      <w:pPr>
        <w:pStyle w:val="BookText"/>
        <w:rPr/>
      </w:pPr>
      <w:bookmarkEnd w:id="130"/>
      <w:r>
        <w:rPr>
          <w:rFonts w:ascii="Amiri" w:hAnsi="Amiri" w:eastAsia="Amiri" w:cs="Amiri"/>
          <w:color w:val="111111"/>
          <w:sz w:val="28"/>
          <w:sz w:val="28"/>
          <w:szCs w:val="28"/>
          <w:rtl w:val="true"/>
          <w:lang w:bidi="ar-SA"/>
        </w:rPr>
        <w:t>لأمير المؤمنين أسماء ما يعلمها إلّا العالمون، و 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عن اللّه و رسوله، و هو الأذان</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أمير المؤمنين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686087_2320776876"/>
      <w:bookmarkStart w:id="132" w:name="_Toc48"/>
      <w:bookmarkEnd w:id="131"/>
      <w:r>
        <w:rPr>
          <w:rtl w:val="true"/>
        </w:rPr>
        <w:t>الحادي و العشرون</w:t>
      </w:r>
      <w:r>
        <w:rPr>
          <w:rtl w:val="true"/>
        </w:rPr>
        <w:t xml:space="preserve">: </w:t>
      </w:r>
      <w:r>
        <w:rPr>
          <w:rtl w:val="true"/>
        </w:rPr>
        <w:t>الردافة</w:t>
      </w:r>
      <w:bookmarkEnd w:id="132"/>
    </w:p>
    <w:p>
      <w:pPr>
        <w:pStyle w:val="BookText"/>
        <w:rPr/>
      </w:pPr>
      <w:r>
        <w:rPr>
          <w:rFonts w:ascii="Amiri" w:hAnsi="Amiri" w:eastAsia="Amiri" w:cs="Amiri"/>
          <w:color w:val="111111"/>
          <w:sz w:val="28"/>
          <w:sz w:val="28"/>
          <w:szCs w:val="28"/>
          <w:rtl w:val="true"/>
          <w:lang w:bidi="ar-SA"/>
        </w:rPr>
        <w:t>،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يَوْمَئِذٍ واجِفَةٌ</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قلوب أعدائنا أهل البيت</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من غير ذيلها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3686089_2320776876"/>
      <w:bookmarkStart w:id="134" w:name="_Toc49"/>
      <w:bookmarkEnd w:id="133"/>
      <w:r>
        <w:rPr>
          <w:rtl w:val="true"/>
        </w:rPr>
        <w:t>الثاني و العشرون</w:t>
      </w:r>
      <w:r>
        <w:rPr>
          <w:rtl w:val="true"/>
        </w:rPr>
        <w:t xml:space="preserve">: </w:t>
      </w:r>
      <w:r>
        <w:rPr>
          <w:rtl w:val="true"/>
        </w:rPr>
        <w:t>الشاهد</w:t>
      </w:r>
      <w:bookmarkEnd w:id="134"/>
    </w:p>
    <w:p>
      <w:pPr>
        <w:pStyle w:val="BookText"/>
        <w:rPr/>
      </w:pPr>
      <w:r>
        <w:rPr>
          <w:rFonts w:ascii="Amiri" w:hAnsi="Amiri" w:eastAsia="Amiri" w:cs="Amiri"/>
          <w:color w:val="111111"/>
          <w:sz w:val="28"/>
          <w:sz w:val="28"/>
          <w:szCs w:val="28"/>
          <w:rtl w:val="true"/>
          <w:lang w:bidi="ar-SA"/>
        </w:rPr>
        <w:t>، عن أحمد بن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ابن جعفر عليهما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على بيّنة من ربّي، و عليّ شاهد منّي</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3686091_2320776876"/>
      <w:bookmarkStart w:id="136" w:name="_Toc50"/>
      <w:bookmarkEnd w:id="135"/>
      <w:r>
        <w:rPr>
          <w:rtl w:val="true"/>
        </w:rPr>
        <w:t>الثالث و العشرون</w:t>
      </w:r>
      <w:r>
        <w:rPr>
          <w:rtl w:val="true"/>
        </w:rPr>
        <w:t xml:space="preserve">: </w:t>
      </w:r>
      <w:r>
        <w:rPr>
          <w:rtl w:val="true"/>
        </w:rPr>
        <w:t>الصّدّيق‌</w:t>
      </w:r>
      <w:bookmarkEnd w:id="136"/>
    </w:p>
    <w:p>
      <w:pPr>
        <w:pStyle w:val="BookText"/>
        <w:rPr/>
      </w:pPr>
      <w:r>
        <w:rPr>
          <w:rFonts w:ascii="Amiri" w:hAnsi="Amiri" w:eastAsia="Amiri" w:cs="Amiri"/>
          <w:color w:val="111111"/>
          <w:sz w:val="28"/>
          <w:sz w:val="28"/>
          <w:szCs w:val="28"/>
          <w:rtl w:val="true"/>
          <w:lang w:bidi="ar-SA"/>
        </w:rPr>
        <w:t>، عن أبي صالح، عن ابن عبّاس في قوله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بِاللَّهِ وَ رُسُلِهِ أُولئِكَ هُمُ الصِّدِّيقُونَ وَ الشُّهَداءُ عِنْدَ رَبِّهِمْ</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 السّلام، و هو الصّدّيق و الشهيد</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137" w:name="pg20140_228928"/>
    </w:p>
    <w:p>
      <w:pPr>
        <w:pStyle w:val="Heading3"/>
        <w:numPr>
          <w:ilvl w:val="2"/>
          <w:numId w:val="1"/>
        </w:numPr>
        <w:rPr/>
      </w:pPr>
      <w:bookmarkStart w:id="138" w:name="__RefHeading___Toc3686093_2320776876"/>
      <w:bookmarkStart w:id="139" w:name="_Toc51"/>
      <w:bookmarkEnd w:id="137"/>
      <w:bookmarkEnd w:id="138"/>
      <w:r>
        <w:rPr>
          <w:rtl w:val="true"/>
        </w:rPr>
        <w:t>الرابع و العشرون</w:t>
      </w:r>
      <w:r>
        <w:rPr>
          <w:rtl w:val="true"/>
        </w:rPr>
        <w:t xml:space="preserve">: </w:t>
      </w:r>
      <w:r>
        <w:rPr>
          <w:rtl w:val="true"/>
        </w:rPr>
        <w:t>الذي عنده علم الكتاب‌</w:t>
      </w:r>
      <w:bookmarkEnd w:id="139"/>
    </w:p>
    <w:p>
      <w:pPr>
        <w:pStyle w:val="BookText"/>
        <w:rPr/>
      </w:pPr>
      <w:r>
        <w:rPr>
          <w:rFonts w:ascii="Amiri" w:hAnsi="Amiri" w:eastAsia="Amiri" w:cs="Amiri"/>
          <w:color w:val="111111"/>
          <w:sz w:val="28"/>
          <w:sz w:val="28"/>
          <w:szCs w:val="28"/>
          <w:rtl w:val="true"/>
          <w:lang w:bidi="ar-SA"/>
        </w:rPr>
        <w:t>، عن ابن أذينة،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بن أبي طالب، و ما كان علم الكتاب إلّا عنده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 في نهج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أخبارنا عن أئمّتنا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عنده علم الكتاب هو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686095_2320776876"/>
      <w:bookmarkStart w:id="141" w:name="_Toc52"/>
      <w:bookmarkEnd w:id="140"/>
      <w:r>
        <w:rPr>
          <w:rtl w:val="true"/>
        </w:rPr>
        <w:t>الخامس و العشرون</w:t>
      </w:r>
      <w:r>
        <w:rPr>
          <w:rtl w:val="true"/>
        </w:rPr>
        <w:t xml:space="preserve">: </w:t>
      </w:r>
      <w:r>
        <w:rPr>
          <w:rtl w:val="true"/>
        </w:rPr>
        <w:t>الوالد</w:t>
      </w:r>
      <w:bookmarkEnd w:id="141"/>
    </w:p>
    <w:p>
      <w:pPr>
        <w:pStyle w:val="BookText"/>
        <w:rPr/>
      </w:pPr>
      <w:r>
        <w:rPr>
          <w:rFonts w:ascii="Amiri" w:hAnsi="Amiri" w:eastAsia="Amiri" w:cs="Amiri"/>
          <w:color w:val="111111"/>
          <w:sz w:val="28"/>
          <w:sz w:val="28"/>
          <w:szCs w:val="28"/>
          <w:rtl w:val="true"/>
          <w:lang w:bidi="ar-SA"/>
        </w:rPr>
        <w:t>، عن أبي بصير، عن أبي عبد اللّه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 أمير المؤمنين؛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3686097_2320776876"/>
      <w:bookmarkStart w:id="143" w:name="_Toc53"/>
      <w:bookmarkEnd w:id="142"/>
      <w:r>
        <w:rPr>
          <w:rtl w:val="true"/>
        </w:rPr>
        <w:t>السادس و العشرون</w:t>
      </w:r>
      <w:r>
        <w:rPr>
          <w:rtl w:val="true"/>
        </w:rPr>
        <w:t xml:space="preserve">: </w:t>
      </w:r>
      <w:r>
        <w:rPr>
          <w:rtl w:val="true"/>
        </w:rPr>
        <w:t>المؤمن‌</w:t>
      </w:r>
      <w:bookmarkEnd w:id="143"/>
    </w:p>
    <w:p>
      <w:pPr>
        <w:pStyle w:val="BookText"/>
        <w:rPr/>
      </w:pPr>
      <w:r>
        <w:rPr>
          <w:rFonts w:ascii="Amiri" w:hAnsi="Amiri" w:eastAsia="Amiri" w:cs="Amiri"/>
          <w:color w:val="111111"/>
          <w:sz w:val="28"/>
          <w:sz w:val="28"/>
          <w:szCs w:val="28"/>
          <w:rtl w:val="true"/>
          <w:lang w:bidi="ar-SA"/>
        </w:rPr>
        <w:t>، عن زياد بن المنذر،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استبّا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أبسط منك لسانا و أحدّ منك سنانا، فقال له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يا فاسق، فأنزل اللّه تعالى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 عَمِلُوا الصَّالِحاتِ فَلَهُمْ </w:t>
      </w:r>
      <w:bookmarkStart w:id="144" w:name="pg20140_228929"/>
    </w:p>
    <w:p>
      <w:pPr>
        <w:pStyle w:val="BookText"/>
        <w:rPr/>
      </w:pPr>
      <w:bookmarkEnd w:id="144"/>
      <w:r>
        <w:rPr>
          <w:rFonts w:ascii="Amiri" w:hAnsi="Amiri" w:eastAsia="Amiri" w:cs="Amiri"/>
          <w:color w:val="111111"/>
          <w:sz w:val="28"/>
          <w:sz w:val="28"/>
          <w:szCs w:val="28"/>
          <w:rtl w:val="true"/>
          <w:lang w:bidi="ar-SA"/>
        </w:rPr>
        <w:t>جَنَّاتُ الْمَأْوى نُزُلًا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لعنه اللّه؛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و المنزلة، و الثواب</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686099_2320776876"/>
      <w:bookmarkStart w:id="146" w:name="_Toc54"/>
      <w:bookmarkEnd w:id="145"/>
      <w:r>
        <w:rPr>
          <w:rtl w:val="true"/>
        </w:rPr>
        <w:t>السابع و العشرون</w:t>
      </w:r>
      <w:r>
        <w:rPr>
          <w:rtl w:val="true"/>
        </w:rPr>
        <w:t xml:space="preserve">: </w:t>
      </w:r>
      <w:r>
        <w:rPr>
          <w:rtl w:val="true"/>
        </w:rPr>
        <w:t>العهد</w:t>
      </w:r>
      <w:bookmarkEnd w:id="146"/>
    </w:p>
    <w:p>
      <w:pPr>
        <w:pStyle w:val="BookText"/>
        <w:rPr/>
      </w:pPr>
      <w:r>
        <w:rPr>
          <w:rFonts w:ascii="Amiri" w:hAnsi="Amiri" w:eastAsia="Amiri" w:cs="Amiri"/>
          <w:color w:val="111111"/>
          <w:sz w:val="28"/>
          <w:sz w:val="28"/>
          <w:szCs w:val="28"/>
          <w:rtl w:val="true"/>
          <w:lang w:bidi="ar-SA"/>
        </w:rPr>
        <w:t>، عن أبي بصير،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عليه السّلام و الأئمّة من بعده عليهم السّلام</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3686101_2320776876"/>
      <w:bookmarkStart w:id="148" w:name="_Toc55"/>
      <w:bookmarkEnd w:id="147"/>
      <w:r>
        <w:rPr>
          <w:rtl w:val="true"/>
        </w:rPr>
        <w:t>الثامن و العشرون</w:t>
      </w:r>
      <w:r>
        <w:rPr>
          <w:rtl w:val="true"/>
        </w:rPr>
        <w:t xml:space="preserve">: </w:t>
      </w:r>
      <w:r>
        <w:rPr>
          <w:rtl w:val="true"/>
        </w:rPr>
        <w:t>الودّ و المبشّر به‌</w:t>
      </w:r>
      <w:bookmarkEnd w:id="148"/>
    </w:p>
    <w:p>
      <w:pPr>
        <w:pStyle w:val="BookText"/>
        <w:rPr/>
      </w:pPr>
      <w:r>
        <w:rPr>
          <w:rFonts w:ascii="Amiri" w:hAnsi="Amiri" w:eastAsia="Amiri" w:cs="Amiri"/>
          <w:color w:val="111111"/>
          <w:sz w:val="28"/>
          <w:sz w:val="28"/>
          <w:szCs w:val="28"/>
          <w:rtl w:val="true"/>
          <w:lang w:bidi="ar-SA"/>
        </w:rPr>
        <w:t>، و بالسند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أمير المؤمنين عليه السّلام هي الودّ الذي ذكره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لِتُبَشِّرَ بِهِ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أولياءه المحبّين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أعداءه الباغضين له و لأوليائه</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3686103_2320776876"/>
      <w:bookmarkStart w:id="150" w:name="_Toc56"/>
      <w:bookmarkEnd w:id="149"/>
      <w:r>
        <w:rPr>
          <w:rtl w:val="true"/>
        </w:rPr>
        <w:t>التاسع و العشرون</w:t>
      </w:r>
      <w:r>
        <w:rPr>
          <w:rtl w:val="true"/>
        </w:rPr>
        <w:t xml:space="preserve">: </w:t>
      </w:r>
      <w:r>
        <w:rPr>
          <w:rtl w:val="true"/>
        </w:rPr>
        <w:t>القانت‌</w:t>
      </w:r>
      <w:bookmarkEnd w:id="15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عمّار الساباطيّ، عن أبي عبد اللّه عليه السّلام،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w:t>
      </w:r>
      <w:bookmarkStart w:id="151" w:name="pg20140_228930"/>
    </w:p>
    <w:p>
      <w:pPr>
        <w:pStyle w:val="BookText"/>
        <w:rPr/>
      </w:pPr>
      <w:bookmarkEnd w:id="151"/>
      <w:r>
        <w:rPr>
          <w:rFonts w:ascii="Amiri" w:hAnsi="Amiri" w:eastAsia="Amiri" w:cs="Amiri"/>
          <w:color w:val="111111"/>
          <w:sz w:val="28"/>
          <w:sz w:val="28"/>
          <w:szCs w:val="28"/>
          <w:rtl w:val="true"/>
          <w:lang w:bidi="ar-SA"/>
        </w:rPr>
        <w:t>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ابن أبي طالب عليه السّلام، أخبر بفضله و علمه و عبادته و عظم منزلته عند اللّه تعالى</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3686105_2320776876"/>
      <w:bookmarkStart w:id="153" w:name="_Toc57"/>
      <w:bookmarkEnd w:id="152"/>
      <w:r>
        <w:rPr>
          <w:rtl w:val="true"/>
        </w:rPr>
        <w:t>الثلاثون</w:t>
      </w:r>
      <w:r>
        <w:rPr>
          <w:rtl w:val="true"/>
        </w:rPr>
        <w:t xml:space="preserve">: </w:t>
      </w:r>
      <w:r>
        <w:rPr>
          <w:rtl w:val="true"/>
        </w:rPr>
        <w:t>العليّ‌</w:t>
      </w:r>
      <w:bookmarkEnd w:id="153"/>
    </w:p>
    <w:p>
      <w:pPr>
        <w:pStyle w:val="BookText"/>
        <w:rPr/>
      </w:pPr>
      <w:r>
        <w:rPr>
          <w:rFonts w:ascii="Amiri" w:hAnsi="Amiri" w:eastAsia="Amiri" w:cs="Amiri"/>
          <w:color w:val="111111"/>
          <w:sz w:val="28"/>
          <w:sz w:val="28"/>
          <w:szCs w:val="28"/>
          <w:rtl w:val="true"/>
          <w:lang w:bidi="ar-SA"/>
        </w:rPr>
        <w:t>، عن حمّاد،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3686107_2320776876"/>
      <w:bookmarkStart w:id="155" w:name="_Toc58"/>
      <w:bookmarkEnd w:id="154"/>
      <w:r>
        <w:rPr>
          <w:rtl w:val="true"/>
        </w:rPr>
        <w:t>الحادي و الثلاثون</w:t>
      </w:r>
      <w:r>
        <w:rPr>
          <w:rtl w:val="true"/>
        </w:rPr>
        <w:t xml:space="preserve">: </w:t>
      </w:r>
      <w:r>
        <w:rPr>
          <w:rtl w:val="true"/>
        </w:rPr>
        <w:t>الصراط المستقيم و الحميد</w:t>
      </w:r>
      <w:bookmarkEnd w:id="155"/>
    </w:p>
    <w:p>
      <w:pPr>
        <w:pStyle w:val="BookText"/>
        <w:rPr/>
      </w:pPr>
      <w:r>
        <w:rPr>
          <w:rFonts w:ascii="Amiri" w:hAnsi="Amiri" w:eastAsia="Amiri" w:cs="Amiri"/>
          <w:color w:val="111111"/>
          <w:sz w:val="28"/>
          <w:sz w:val="28"/>
          <w:szCs w:val="28"/>
          <w:rtl w:val="true"/>
          <w:lang w:bidi="ar-SA"/>
        </w:rPr>
        <w:t>،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صِراطِ الْحَمِيدِ</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اللّه أولياء أمير المؤمنين عليه السّلام، المحبّون له و لأهل بيته عليهم 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3686109_2320776876"/>
      <w:bookmarkStart w:id="157" w:name="_Toc59"/>
      <w:bookmarkEnd w:id="156"/>
      <w:r>
        <w:rPr>
          <w:rtl w:val="true"/>
        </w:rPr>
        <w:t>الثاني و الثلاثون</w:t>
      </w:r>
      <w:r>
        <w:rPr>
          <w:rtl w:val="true"/>
        </w:rPr>
        <w:t xml:space="preserve">: </w:t>
      </w:r>
      <w:r>
        <w:rPr>
          <w:rtl w:val="true"/>
        </w:rPr>
        <w:t>سبيل اللّه‌</w:t>
      </w:r>
      <w:bookmarkEnd w:id="1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حمزة، عن أبي عبد اللّه عليه السّلام في قوله تعالى</w:t>
      </w:r>
      <w:r>
        <w:rPr>
          <w:rFonts w:eastAsia="Amiri" w:cs="Amiri" w:ascii="Amiri" w:hAnsi="Amiri"/>
          <w:color w:val="111111"/>
          <w:sz w:val="28"/>
          <w:szCs w:val="28"/>
          <w:rtl w:val="true"/>
          <w:lang w:bidi="ar-SA"/>
        </w:rPr>
        <w:t xml:space="preserve">: </w:t>
      </w:r>
      <w:bookmarkStart w:id="158" w:name="pg20140_228931"/>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صَدُّوا عَنْ سَبِيلِ اللَّهِ</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بني أميّة، صدّوا عن ولاية أمير المؤمنين و ولاية أولاده، و هو سبيل اللّه، الذي تبعه كفي عذاب الجحيم</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3686111_2320776876"/>
      <w:bookmarkStart w:id="160" w:name="_Toc60"/>
      <w:bookmarkEnd w:id="159"/>
      <w:r>
        <w:rPr>
          <w:rtl w:val="true"/>
        </w:rPr>
        <w:t>الثالث و الثلاثون</w:t>
      </w:r>
      <w:r>
        <w:rPr>
          <w:rtl w:val="true"/>
        </w:rPr>
        <w:t xml:space="preserve">: </w:t>
      </w:r>
      <w:r>
        <w:rPr>
          <w:rtl w:val="true"/>
        </w:rPr>
        <w:t>البرهان‌</w:t>
      </w:r>
      <w:bookmarkEnd w:id="160"/>
    </w:p>
    <w:p>
      <w:pPr>
        <w:pStyle w:val="BookText"/>
        <w:rPr/>
      </w:pPr>
      <w:r>
        <w:rPr>
          <w:rFonts w:ascii="Amiri" w:hAnsi="Amiri" w:eastAsia="Amiri" w:cs="Amiri"/>
          <w:color w:val="111111"/>
          <w:sz w:val="28"/>
          <w:sz w:val="28"/>
          <w:szCs w:val="28"/>
          <w:rtl w:val="true"/>
          <w:lang w:bidi="ar-SA"/>
        </w:rPr>
        <w:t>،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 وَ أَنْزَلْنا إِلَيْكُمْ نُوراً مُبِيناً</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مضطربة،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القرآن المجيد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686113_2320776876"/>
      <w:bookmarkStart w:id="162" w:name="_Toc61"/>
      <w:bookmarkEnd w:id="161"/>
      <w:r>
        <w:rPr>
          <w:rtl w:val="true"/>
        </w:rPr>
        <w:t>الرابع و الثلاثون</w:t>
      </w:r>
      <w:r>
        <w:rPr>
          <w:rtl w:val="true"/>
        </w:rPr>
        <w:t xml:space="preserve">: </w:t>
      </w:r>
      <w:r>
        <w:rPr>
          <w:rtl w:val="true"/>
        </w:rPr>
        <w:t>حبل اللّه‌</w:t>
      </w:r>
      <w:bookmarkEnd w:id="162"/>
    </w:p>
    <w:p>
      <w:pPr>
        <w:pStyle w:val="BookText"/>
        <w:rPr/>
      </w:pPr>
      <w:r>
        <w:rPr>
          <w:rFonts w:ascii="Amiri" w:hAnsi="Amiri" w:eastAsia="Amiri" w:cs="Amiri"/>
          <w:color w:val="111111"/>
          <w:sz w:val="28"/>
          <w:sz w:val="28"/>
          <w:szCs w:val="28"/>
          <w:rtl w:val="true"/>
          <w:lang w:bidi="ar-SA"/>
        </w:rPr>
        <w:t>، عن سليمان بن جعفر الجعفريّ، عن أبي الحسن موسى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3686115_2320776876"/>
      <w:bookmarkStart w:id="164" w:name="_Toc62"/>
      <w:bookmarkEnd w:id="163"/>
      <w:r>
        <w:rPr>
          <w:rtl w:val="true"/>
        </w:rPr>
        <w:t>الخامس و الثلاثون</w:t>
      </w:r>
      <w:r>
        <w:rPr>
          <w:rtl w:val="true"/>
        </w:rPr>
        <w:t xml:space="preserve">: </w:t>
      </w:r>
      <w:r>
        <w:rPr>
          <w:rtl w:val="true"/>
        </w:rPr>
        <w:t>الثواب‌</w:t>
      </w:r>
      <w:bookmarkEnd w:id="164"/>
    </w:p>
    <w:p>
      <w:pPr>
        <w:pStyle w:val="BookText"/>
        <w:rPr/>
      </w:pPr>
      <w:r>
        <w:rPr>
          <w:rFonts w:ascii="Amiri" w:hAnsi="Amiri" w:eastAsia="Amiri" w:cs="Amiri"/>
          <w:color w:val="111111"/>
          <w:sz w:val="28"/>
          <w:sz w:val="28"/>
          <w:szCs w:val="28"/>
          <w:rtl w:val="true"/>
          <w:lang w:bidi="ar-SA"/>
        </w:rPr>
        <w:t xml:space="preserve">غرر الأخبار و درر الآثار، الديلمي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 أنصارك الأبرار الذي يعدكم اللّه ثواب ما عنده </w:t>
      </w:r>
      <w:r>
        <w:rPr>
          <w:rStyle w:val="FootnoteAnchor"/>
          <w:rtl w:val="true"/>
        </w:rPr>
        <w:footnoteReference w:id="654"/>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عِنْدَهُ حُسْنُ الثَّوابِ</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3686117_2320776876"/>
      <w:bookmarkStart w:id="166" w:name="_Toc63"/>
      <w:bookmarkEnd w:id="165"/>
      <w:r>
        <w:rPr>
          <w:rtl w:val="true"/>
        </w:rPr>
        <w:t>السادس و الثلاثون</w:t>
      </w:r>
      <w:r>
        <w:rPr>
          <w:rtl w:val="true"/>
        </w:rPr>
        <w:t xml:space="preserve">: </w:t>
      </w:r>
      <w:r>
        <w:rPr>
          <w:rtl w:val="true"/>
        </w:rPr>
        <w:t>الهادي للحكم‌</w:t>
      </w:r>
      <w:bookmarkEnd w:id="1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بصير، عن أبي عبد اللّه عليه السّلام، قال</w:t>
      </w:r>
      <w:r>
        <w:rPr>
          <w:rFonts w:eastAsia="Amiri" w:cs="Amiri" w:ascii="Amiri" w:hAnsi="Amiri"/>
          <w:color w:val="111111"/>
          <w:sz w:val="28"/>
          <w:szCs w:val="28"/>
          <w:rtl w:val="true"/>
          <w:lang w:bidi="ar-SA"/>
        </w:rPr>
        <w:t xml:space="preserve">: </w:t>
      </w:r>
      <w:bookmarkStart w:id="167" w:name="pg20140_228932"/>
    </w:p>
    <w:p>
      <w:pPr>
        <w:pStyle w:val="BookText"/>
        <w:rPr/>
      </w:pPr>
      <w:bookmarkEnd w:id="167"/>
      <w:r>
        <w:rPr>
          <w:rFonts w:ascii="Amiri" w:hAnsi="Amiri" w:eastAsia="Amiri" w:cs="Amiri"/>
          <w:color w:val="111111"/>
          <w:sz w:val="28"/>
          <w:sz w:val="28"/>
          <w:szCs w:val="28"/>
          <w:rtl w:val="true"/>
          <w:lang w:bidi="ar-SA"/>
        </w:rPr>
        <w:t xml:space="preserve">قال سلمان لأمير المؤمنين و قد حكم بحكم لم يهتدوا إليه المزيلون له </w:t>
      </w:r>
      <w:r>
        <w:rPr>
          <w:rStyle w:val="FootnoteAnchor"/>
          <w:rtl w:val="true"/>
        </w:rPr>
        <w:footnoteReference w:id="656"/>
      </w:r>
      <w:r>
        <w:rPr>
          <w:rFonts w:ascii="IRNazanin" w:hAnsi="IRNazanin" w:eastAsia="IRNazanin"/>
          <w:color w:val="111111"/>
          <w:sz w:val="28"/>
          <w:sz w:val="28"/>
          <w:szCs w:val="28"/>
          <w:rtl w:val="true"/>
          <w:lang w:bidi="fa-IR"/>
        </w:rPr>
        <w:t>عن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دعاك إلى إرشادهم إليه؟ و هلا تركتهم في طغيانهم يعمهون؟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أردت إظهار الحقّ و الردّ عليهم به، تأكيدا للحجّة عليهم، و قد أنزل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686119_2320776876"/>
      <w:bookmarkStart w:id="169" w:name="_Toc64"/>
      <w:bookmarkEnd w:id="168"/>
      <w:r>
        <w:rPr>
          <w:rtl w:val="true"/>
        </w:rPr>
        <w:t>السابع و الثلاثون</w:t>
      </w:r>
      <w:r>
        <w:rPr>
          <w:rtl w:val="true"/>
        </w:rPr>
        <w:t xml:space="preserve">: </w:t>
      </w:r>
      <w:r>
        <w:rPr>
          <w:rtl w:val="true"/>
        </w:rPr>
        <w:t>السابق المقرّب‌</w:t>
      </w:r>
      <w:bookmarkEnd w:id="169"/>
    </w:p>
    <w:p>
      <w:pPr>
        <w:pStyle w:val="BookText"/>
        <w:rPr/>
      </w:pPr>
      <w:r>
        <w:rPr>
          <w:rFonts w:ascii="Amiri" w:hAnsi="Amiri" w:eastAsia="Amiri" w:cs="Amiri"/>
          <w:color w:val="111111"/>
          <w:sz w:val="28"/>
          <w:sz w:val="28"/>
          <w:szCs w:val="28"/>
          <w:rtl w:val="true"/>
          <w:lang w:bidi="ar-SA"/>
        </w:rPr>
        <w:t>، و بالسند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خاصّة لأمير المؤمنين عليه السّلام، لأنّه السابق إلى الإيمان دون كلّ الناس و مدحه اللّه تعالى لذلك</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3686121_2320776876"/>
      <w:bookmarkStart w:id="171" w:name="_Toc65"/>
      <w:bookmarkEnd w:id="170"/>
      <w:r>
        <w:rPr>
          <w:rtl w:val="true"/>
        </w:rPr>
        <w:t>الثامن و الثلاثون</w:t>
      </w:r>
      <w:r>
        <w:rPr>
          <w:rtl w:val="true"/>
        </w:rPr>
        <w:t xml:space="preserve">: </w:t>
      </w:r>
      <w:r>
        <w:rPr>
          <w:rtl w:val="true"/>
        </w:rPr>
        <w:t>الآية</w:t>
      </w:r>
      <w:bookmarkEnd w:id="1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w:t>
      </w:r>
      <w:r>
        <w:rPr>
          <w:rStyle w:val="FootnoteAnchor"/>
          <w:rtl w:val="true"/>
        </w:rPr>
        <w:footnoteReference w:id="662"/>
      </w:r>
      <w:r>
        <w:rPr>
          <w:rFonts w:ascii="Amiri" w:hAnsi="Amiri" w:eastAsia="Amiri" w:cs="Amiri"/>
          <w:color w:val="111111"/>
          <w:sz w:val="28"/>
          <w:sz w:val="28"/>
          <w:szCs w:val="28"/>
          <w:rtl w:val="true"/>
          <w:lang w:bidi="ar-SA"/>
        </w:rPr>
        <w:t>الشمس ما بين زوال الشمس إلى وقت العصر، ثمّ يظهر رجل يعرف بوجهه و حسبه و نسبه أمام الشمس</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و اللّه </w:t>
      </w:r>
      <w:bookmarkStart w:id="172" w:name="pg20140_228933"/>
    </w:p>
    <w:p>
      <w:pPr>
        <w:pStyle w:val="BookText"/>
        <w:rPr/>
      </w:pPr>
      <w:bookmarkEnd w:id="172"/>
      <w:r>
        <w:rPr>
          <w:rFonts w:ascii="Amiri" w:hAnsi="Amiri" w:eastAsia="Amiri" w:cs="Amiri"/>
          <w:color w:val="111111"/>
          <w:sz w:val="28"/>
          <w:sz w:val="28"/>
          <w:szCs w:val="28"/>
          <w:rtl w:val="true"/>
          <w:lang w:bidi="ar-SA"/>
        </w:rPr>
        <w:t xml:space="preserve">أمير المؤمنين، و هو الآية التي قال فيها مخاطبا لنبيّه </w:t>
      </w:r>
      <w:r>
        <w:rPr>
          <w:rStyle w:val="FootnoteAnchor"/>
          <w:rtl w:val="true"/>
        </w:rPr>
        <w:footnoteReference w:id="6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مخابة النبيّ صلّى اللّه عليه و آله يعني لتخربه و بمكانه أنّه حجّة اللّه على خلقه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3686123_2320776876"/>
      <w:bookmarkStart w:id="174" w:name="_Toc66"/>
      <w:bookmarkEnd w:id="173"/>
      <w:r>
        <w:rPr>
          <w:rtl w:val="true"/>
        </w:rPr>
        <w:t>التاسع و الثلاثون</w:t>
      </w:r>
      <w:r>
        <w:rPr>
          <w:rtl w:val="true"/>
        </w:rPr>
        <w:t xml:space="preserve">: </w:t>
      </w:r>
      <w:r>
        <w:rPr>
          <w:rtl w:val="true"/>
        </w:rPr>
        <w:t>الكتاب المنزل‌</w:t>
      </w:r>
      <w:bookmarkEnd w:id="174"/>
    </w:p>
    <w:p>
      <w:pPr>
        <w:pStyle w:val="BookText"/>
        <w:rPr/>
      </w:pPr>
      <w:r>
        <w:rPr>
          <w:rFonts w:ascii="IRNazanin" w:hAnsi="IRNazanin" w:eastAsia="IRNazanin"/>
          <w:color w:val="111111"/>
          <w:sz w:val="28"/>
          <w:sz w:val="28"/>
          <w:szCs w:val="28"/>
          <w:rtl w:val="true"/>
          <w:lang w:bidi="fa-IR"/>
        </w:rPr>
        <w:t xml:space="preserve">، بالسند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يفسّر القرآن الذي هو الكتاب المنزل، مبارك على أمّة محمّد صلّى اللّه عليه و آله،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شيعته الموالون له و المحبّون</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3686125_2320776876"/>
      <w:bookmarkStart w:id="176" w:name="_Toc67"/>
      <w:bookmarkEnd w:id="175"/>
      <w:r>
        <w:rPr>
          <w:rtl w:val="true"/>
        </w:rPr>
        <w:t>الأربعون</w:t>
      </w:r>
      <w:r>
        <w:rPr>
          <w:rtl w:val="true"/>
        </w:rPr>
        <w:t xml:space="preserve">: </w:t>
      </w:r>
      <w:r>
        <w:rPr>
          <w:rtl w:val="true"/>
        </w:rPr>
        <w:t>العروة الوثقى‌</w:t>
      </w:r>
      <w:bookmarkEnd w:id="176"/>
    </w:p>
    <w:p>
      <w:pPr>
        <w:pStyle w:val="BookText"/>
        <w:rPr/>
      </w:pPr>
      <w:r>
        <w:rPr>
          <w:rFonts w:ascii="Amiri" w:hAnsi="Amiri" w:eastAsia="Amiri" w:cs="Amiri"/>
          <w:color w:val="111111"/>
          <w:sz w:val="28"/>
          <w:sz w:val="28"/>
          <w:szCs w:val="28"/>
          <w:rtl w:val="true"/>
          <w:lang w:bidi="ar-SA"/>
        </w:rPr>
        <w:t xml:space="preserve">، و بالسند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الأئمّة من ولده عليه و عليهم السلام</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3686127_2320776876"/>
      <w:bookmarkStart w:id="178" w:name="_Toc68"/>
      <w:bookmarkEnd w:id="177"/>
      <w:r>
        <w:rPr>
          <w:rtl w:val="true"/>
        </w:rPr>
        <w:t>الحادي و الأربعون</w:t>
      </w:r>
      <w:r>
        <w:rPr>
          <w:rtl w:val="true"/>
        </w:rPr>
        <w:t xml:space="preserve">: </w:t>
      </w:r>
      <w:r>
        <w:rPr>
          <w:rtl w:val="true"/>
        </w:rPr>
        <w:t>الفضل‌</w:t>
      </w:r>
      <w:bookmarkEnd w:id="178"/>
    </w:p>
    <w:p>
      <w:pPr>
        <w:pStyle w:val="BookText"/>
        <w:rPr/>
      </w:pPr>
      <w:r>
        <w:rPr>
          <w:rFonts w:ascii="Amiri" w:hAnsi="Amiri" w:eastAsia="Amiri" w:cs="Amiri"/>
          <w:color w:val="111111"/>
          <w:sz w:val="28"/>
          <w:sz w:val="28"/>
          <w:szCs w:val="28"/>
          <w:rtl w:val="true"/>
          <w:lang w:bidi="ar-SA"/>
        </w:rPr>
        <w:t>، عن الحسين بن بشّار، عن أبي الحسن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لَاتَّبَعْتُمُ الشَّيْطانَ إِلَّا قَلِيلًا</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179" w:name="pg20140_228934"/>
    </w:p>
    <w:p>
      <w:pPr>
        <w:pStyle w:val="Heading3"/>
        <w:numPr>
          <w:ilvl w:val="2"/>
          <w:numId w:val="1"/>
        </w:numPr>
        <w:rPr/>
      </w:pPr>
      <w:bookmarkStart w:id="180" w:name="__RefHeading___Toc3686129_2320776876"/>
      <w:bookmarkStart w:id="181" w:name="_Toc69"/>
      <w:bookmarkEnd w:id="179"/>
      <w:bookmarkEnd w:id="180"/>
      <w:r>
        <w:rPr>
          <w:rtl w:val="true"/>
        </w:rPr>
        <w:t>الثاني و الأربعون</w:t>
      </w:r>
      <w:r>
        <w:rPr>
          <w:rtl w:val="true"/>
        </w:rPr>
        <w:t xml:space="preserve">: </w:t>
      </w:r>
      <w:r>
        <w:rPr>
          <w:rtl w:val="true"/>
        </w:rPr>
        <w:t>اليد المبسوطة</w:t>
      </w:r>
      <w:bookmarkEnd w:id="181"/>
    </w:p>
    <w:p>
      <w:pPr>
        <w:pStyle w:val="BookText"/>
        <w:rPr/>
      </w:pPr>
      <w:r>
        <w:rPr>
          <w:rFonts w:ascii="Amiri" w:hAnsi="Amiri" w:eastAsia="Amiri" w:cs="Amiri"/>
          <w:color w:val="111111"/>
          <w:sz w:val="28"/>
          <w:sz w:val="28"/>
          <w:szCs w:val="28"/>
          <w:rtl w:val="true"/>
          <w:lang w:bidi="ar-SA"/>
        </w:rPr>
        <w:t>، عن إسحاق بن عمّار، عن عليّ بن الحسين عليهما السّلام،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عليّا الصلاة و السلام عليهما، مبسوطتان في حقّه، يدعوان إلى اللّه تعالى و يأمران بالمعروف و ينهيان عن المنكر</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686131_2320776876"/>
      <w:bookmarkStart w:id="183" w:name="_Toc70"/>
      <w:bookmarkEnd w:id="182"/>
      <w:r>
        <w:rPr>
          <w:rtl w:val="true"/>
        </w:rPr>
        <w:t>الثالث و الأربعون</w:t>
      </w:r>
      <w:r>
        <w:rPr>
          <w:rtl w:val="true"/>
        </w:rPr>
        <w:t xml:space="preserve">: </w:t>
      </w:r>
      <w:r>
        <w:rPr>
          <w:rtl w:val="true"/>
        </w:rPr>
        <w:t>قدم صدق‌</w:t>
      </w:r>
      <w:bookmarkEnd w:id="183"/>
    </w:p>
    <w:p>
      <w:pPr>
        <w:pStyle w:val="BookText"/>
        <w:rPr/>
      </w:pPr>
      <w:r>
        <w:rPr>
          <w:rFonts w:ascii="Amiri" w:hAnsi="Amiri" w:eastAsia="Amiri" w:cs="Amiri"/>
          <w:color w:val="111111"/>
          <w:sz w:val="28"/>
          <w:sz w:val="28"/>
          <w:szCs w:val="28"/>
          <w:rtl w:val="true"/>
          <w:lang w:bidi="ar-SA"/>
        </w:rPr>
        <w:t>، عن يونس بن عبد الرحمن،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3686133_2320776876"/>
      <w:bookmarkStart w:id="185" w:name="_Toc71"/>
      <w:bookmarkEnd w:id="184"/>
      <w:r>
        <w:rPr>
          <w:rtl w:val="true"/>
        </w:rPr>
        <w:t>الرابع و الأربعون</w:t>
      </w:r>
      <w:r>
        <w:rPr>
          <w:rtl w:val="true"/>
        </w:rPr>
        <w:t xml:space="preserve">: </w:t>
      </w:r>
      <w:r>
        <w:rPr>
          <w:rtl w:val="true"/>
        </w:rPr>
        <w:t>الإحسان‌</w:t>
      </w:r>
      <w:bookmarkEnd w:id="185"/>
    </w:p>
    <w:p>
      <w:pPr>
        <w:pStyle w:val="BookText"/>
        <w:rPr/>
      </w:pPr>
      <w:r>
        <w:rPr>
          <w:rFonts w:ascii="Amiri" w:hAnsi="Amiri" w:eastAsia="Amiri" w:cs="Amiri"/>
          <w:color w:val="111111"/>
          <w:sz w:val="28"/>
          <w:sz w:val="28"/>
          <w:szCs w:val="28"/>
          <w:rtl w:val="true"/>
          <w:lang w:bidi="ar-SA"/>
        </w:rPr>
        <w:t>، عن عطاء، عن أبي جعفر عليه السّلام في قول اللّه تعالى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الإخلاص و أنّ محمّدا رسول اللّه صلّى اللّه عليه و آله؛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و الإتيان بطاعتهما؛ و 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الأئمّة من ولده صلّى اللّه عليهم أجمعين، و ينهى عن المنكر و البغي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ظلمهم، و قتلهم، و منعهم حقوقهم؛ و موالات أعدائهم</w:t>
      </w:r>
      <w:r>
        <w:rPr>
          <w:rFonts w:eastAsia="Amiri" w:cs="Amiri" w:ascii="Amiri" w:hAnsi="Amiri"/>
          <w:color w:val="111111"/>
          <w:sz w:val="28"/>
          <w:szCs w:val="28"/>
          <w:rtl w:val="true"/>
          <w:lang w:bidi="ar-SA"/>
        </w:rPr>
        <w:t xml:space="preserve">: </w:t>
      </w:r>
      <w:bookmarkStart w:id="186" w:name="pg20140_228935"/>
    </w:p>
    <w:p>
      <w:pPr>
        <w:pStyle w:val="BookText"/>
        <w:rPr/>
      </w:pPr>
      <w:bookmarkEnd w:id="186"/>
      <w:r>
        <w:rPr>
          <w:rFonts w:ascii="Amiri" w:hAnsi="Amiri" w:eastAsia="Amiri" w:cs="Amiri"/>
          <w:color w:val="111111"/>
          <w:sz w:val="28"/>
          <w:sz w:val="28"/>
          <w:szCs w:val="28"/>
          <w:rtl w:val="true"/>
          <w:lang w:bidi="ar-SA"/>
        </w:rPr>
        <w:t>هي المنكر الشنيع الفظيع</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3686135_2320776876"/>
      <w:bookmarkStart w:id="188" w:name="_Toc72"/>
      <w:bookmarkEnd w:id="187"/>
      <w:r>
        <w:rPr>
          <w:rtl w:val="true"/>
        </w:rPr>
        <w:t>الخامس و الأربعون</w:t>
      </w:r>
      <w:r>
        <w:rPr>
          <w:rtl w:val="true"/>
        </w:rPr>
        <w:t xml:space="preserve">: </w:t>
      </w:r>
      <w:r>
        <w:rPr>
          <w:rtl w:val="true"/>
        </w:rPr>
        <w:t>المصدّق‌</w:t>
      </w:r>
      <w:bookmarkEnd w:id="188"/>
    </w:p>
    <w:p>
      <w:pPr>
        <w:pStyle w:val="BookText"/>
        <w:rPr/>
      </w:pPr>
      <w:r>
        <w:rPr>
          <w:rFonts w:ascii="Amiri" w:hAnsi="Amiri" w:eastAsia="Amiri" w:cs="Amiri"/>
          <w:color w:val="111111"/>
          <w:sz w:val="28"/>
          <w:sz w:val="28"/>
          <w:szCs w:val="28"/>
          <w:rtl w:val="true"/>
          <w:lang w:bidi="ar-SA"/>
        </w:rPr>
        <w:t>، عن جابر الجعفيّ،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الذي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3686137_2320776876"/>
      <w:bookmarkStart w:id="190" w:name="_Toc73"/>
      <w:bookmarkEnd w:id="189"/>
      <w:r>
        <w:rPr>
          <w:rtl w:val="true"/>
        </w:rPr>
        <w:t>السادس و الأربعون</w:t>
      </w:r>
      <w:r>
        <w:rPr>
          <w:rtl w:val="true"/>
        </w:rPr>
        <w:t xml:space="preserve">: </w:t>
      </w:r>
      <w:r>
        <w:rPr>
          <w:rtl w:val="true"/>
        </w:rPr>
        <w:t>المؤثر</w:t>
      </w:r>
      <w:bookmarkEnd w:id="190"/>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فاطمة لأمير المؤمنين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 فأت منه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فمشى إليه فأعطاه 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لأهلك طعاما؛ فمضى ليشتري، فلقيه المقداد فشاوره شاكيا إليه سوء حاله، فأعطاه الدينار، و انطلق إلى باب المسجد فوضع رأسه و نام، فاستبطأه النبيّ صلّى اللّه عليه و آله فخرج يطلبه، فوجده نائما، فلمّا رآه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فلقيني</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المقداد فشاورني بحاله فأعطيته الدينار؛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قد أتاني و أنبأني بذلك، قد أنزل اللّه تعالى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686139_2320776876"/>
      <w:bookmarkStart w:id="192" w:name="_Toc74"/>
      <w:bookmarkEnd w:id="191"/>
      <w:r>
        <w:rPr>
          <w:rtl w:val="true"/>
        </w:rPr>
        <w:t>السابع و الأربعون</w:t>
      </w:r>
      <w:r>
        <w:rPr>
          <w:rtl w:val="true"/>
        </w:rPr>
        <w:t xml:space="preserve">: </w:t>
      </w:r>
      <w:r>
        <w:rPr>
          <w:rtl w:val="true"/>
        </w:rPr>
        <w:t>المناجي‌</w:t>
      </w:r>
      <w:bookmarkEnd w:id="19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w:t>
      </w:r>
      <w:bookmarkStart w:id="193" w:name="pg20140_228936"/>
    </w:p>
    <w:p>
      <w:pPr>
        <w:pStyle w:val="BookText"/>
        <w:rPr/>
      </w:pPr>
      <w:bookmarkEnd w:id="193"/>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أمير المؤمنين عليه السّلام، و ذلك أنّ الأغنياء كفّوا حتّى نزلت عن مناجاته، شحّا على أموالهم، و الفقراء لأجل فقرهم، و كان عند أمير المؤمنين عليه السّلام عشرة دراهم و رأسان من الغنم، فناجاه عشر مرّات بصدقة عشرة دراهم و ذبح الرأسين من الغنم و تصدّق بهما، و لم يفعل ذلك غيره، فنزل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فنسخها اللّه تعالى، و تفرّد بعملها أمير المؤمنين عليه السّلام دون غيره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3686141_2320776876"/>
      <w:bookmarkStart w:id="195" w:name="_Toc75"/>
      <w:bookmarkEnd w:id="194"/>
      <w:r>
        <w:rPr>
          <w:rtl w:val="true"/>
        </w:rPr>
        <w:t>الثامن و الأربعون</w:t>
      </w:r>
      <w:r>
        <w:rPr>
          <w:rtl w:val="true"/>
        </w:rPr>
        <w:t xml:space="preserve">: </w:t>
      </w:r>
      <w:r>
        <w:rPr>
          <w:rtl w:val="true"/>
        </w:rPr>
        <w:t>المنتظر</w:t>
      </w:r>
      <w:bookmarkEnd w:id="195"/>
    </w:p>
    <w:p>
      <w:pPr>
        <w:pStyle w:val="BookText"/>
        <w:rPr/>
      </w:pPr>
      <w:r>
        <w:rPr>
          <w:rFonts w:ascii="Amiri" w:hAnsi="Amiri" w:eastAsia="Amiri" w:cs="Amiri"/>
          <w:color w:val="111111"/>
          <w:sz w:val="28"/>
          <w:sz w:val="28"/>
          <w:szCs w:val="28"/>
          <w:rtl w:val="true"/>
          <w:lang w:bidi="ar-SA"/>
        </w:rPr>
        <w:t>، عن أبي الجارود، 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حمزة و عليّ و جعفر، 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جعفر؛ 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انتظر الشهادة</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آله، و ضاعف العذاب الأليم على قاتله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686143_2320776876"/>
      <w:bookmarkStart w:id="197" w:name="_Toc76"/>
      <w:bookmarkEnd w:id="196"/>
      <w:r>
        <w:rPr>
          <w:rtl w:val="true"/>
        </w:rPr>
        <w:t>التاسع و الأربعون</w:t>
      </w:r>
      <w:r>
        <w:rPr>
          <w:rtl w:val="true"/>
        </w:rPr>
        <w:t xml:space="preserve">: </w:t>
      </w:r>
      <w:r>
        <w:rPr>
          <w:rtl w:val="true"/>
        </w:rPr>
        <w:t>السبيل المقيم‌</w:t>
      </w:r>
      <w:bookmarkEnd w:id="19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من هيت، </w:t>
      </w:r>
      <w:bookmarkStart w:id="198" w:name="pg20140_228937"/>
    </w:p>
    <w:p>
      <w:pPr>
        <w:pStyle w:val="BookText"/>
        <w:rPr/>
      </w:pPr>
      <w:bookmarkEnd w:id="198"/>
      <w:r>
        <w:rPr>
          <w:rFonts w:ascii="Amiri" w:hAnsi="Amiri" w:eastAsia="Amiri" w:cs="Amiri"/>
          <w:color w:val="111111"/>
          <w:sz w:val="28"/>
          <w:sz w:val="28"/>
          <w:szCs w:val="28"/>
          <w:rtl w:val="true"/>
          <w:lang w:bidi="ar-SA"/>
        </w:rPr>
        <w:t>فسألت أبا عبد 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المتوسّمون، و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المقيم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3686145_2320776876"/>
      <w:bookmarkStart w:id="200" w:name="_Toc77"/>
      <w:bookmarkEnd w:id="199"/>
      <w:r>
        <w:rPr>
          <w:rtl w:val="true"/>
        </w:rPr>
        <w:t>الخمسون</w:t>
      </w:r>
      <w:r>
        <w:rPr>
          <w:rtl w:val="true"/>
        </w:rPr>
        <w:t xml:space="preserve">: </w:t>
      </w:r>
      <w:r>
        <w:rPr>
          <w:rtl w:val="true"/>
        </w:rPr>
        <w:t>الرحمة</w:t>
      </w:r>
      <w:bookmarkEnd w:id="200"/>
    </w:p>
    <w:p>
      <w:pPr>
        <w:pStyle w:val="BookText"/>
        <w:rPr/>
      </w:pPr>
      <w:r>
        <w:rPr>
          <w:rFonts w:ascii="Amiri" w:hAnsi="Amiri" w:eastAsia="Amiri" w:cs="Amiri"/>
          <w:color w:val="111111"/>
          <w:sz w:val="28"/>
          <w:sz w:val="28"/>
          <w:szCs w:val="28"/>
          <w:rtl w:val="true"/>
          <w:lang w:bidi="ar-SA"/>
        </w:rPr>
        <w:t>، عن أبي بصير،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يَشاءُ فِي رَحْمَتِهِ</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أمير المؤمنين عليه السّلام، هو </w:t>
      </w:r>
      <w:r>
        <w:rPr>
          <w:rStyle w:val="FootnoteAnchor"/>
          <w:rtl w:val="true"/>
        </w:rPr>
        <w:footnoteReference w:id="692"/>
      </w:r>
      <w:r>
        <w:rPr>
          <w:rFonts w:ascii="Amiri" w:hAnsi="Amiri" w:eastAsia="Amiri" w:cs="Amiri"/>
          <w:color w:val="111111"/>
          <w:sz w:val="28"/>
          <w:sz w:val="28"/>
          <w:szCs w:val="28"/>
          <w:rtl w:val="true"/>
          <w:lang w:bidi="ar-SA"/>
        </w:rPr>
        <w:t>رحمة اللّه على عباده، من دخل فيها كان من الناجين المقرّبين، و من تخلّف عنها كان من الهالكين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3686147_2320776876"/>
      <w:bookmarkStart w:id="202" w:name="_Toc78"/>
      <w:bookmarkEnd w:id="201"/>
      <w:r>
        <w:rPr>
          <w:rtl w:val="true"/>
        </w:rPr>
        <w:t>الحادي و الخمسون</w:t>
      </w:r>
      <w:r>
        <w:rPr>
          <w:rtl w:val="true"/>
        </w:rPr>
        <w:t xml:space="preserve">: </w:t>
      </w:r>
      <w:r>
        <w:rPr>
          <w:rtl w:val="true"/>
        </w:rPr>
        <w:t>العدل‌</w:t>
      </w:r>
      <w:bookmarkEnd w:id="202"/>
    </w:p>
    <w:p>
      <w:pPr>
        <w:pStyle w:val="BookText"/>
        <w:rPr/>
      </w:pPr>
      <w:r>
        <w:rPr>
          <w:rFonts w:ascii="Amiri" w:hAnsi="Amiri" w:eastAsia="Amiri" w:cs="Amiri"/>
          <w:color w:val="111111"/>
          <w:sz w:val="28"/>
          <w:sz w:val="28"/>
          <w:szCs w:val="28"/>
          <w:rtl w:val="true"/>
          <w:lang w:bidi="ar-SA"/>
        </w:rPr>
        <w:t>،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 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به رسول اللّه صلّى اللّه عليه و آله و أمير المؤمنين عليه السّلام، إنّه قائم مقامه بعده و الحاكم بحكمه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3686149_2320776876"/>
      <w:bookmarkStart w:id="204" w:name="_Toc79"/>
      <w:bookmarkEnd w:id="203"/>
      <w:r>
        <w:rPr>
          <w:rtl w:val="true"/>
        </w:rPr>
        <w:t>الثاني و الخمسون</w:t>
      </w:r>
      <w:r>
        <w:rPr>
          <w:rtl w:val="true"/>
        </w:rPr>
        <w:t xml:space="preserve">: </w:t>
      </w:r>
      <w:r>
        <w:rPr>
          <w:rtl w:val="true"/>
        </w:rPr>
        <w:t>العلم‌</w:t>
      </w:r>
      <w:bookmarkEnd w:id="204"/>
    </w:p>
    <w:p>
      <w:pPr>
        <w:pStyle w:val="BookText"/>
        <w:rPr/>
      </w:pPr>
      <w:r>
        <w:rPr>
          <w:rFonts w:ascii="Amiri" w:hAnsi="Amiri" w:eastAsia="Amiri" w:cs="Amiri"/>
          <w:color w:val="111111"/>
          <w:sz w:val="28"/>
          <w:sz w:val="28"/>
          <w:szCs w:val="28"/>
          <w:rtl w:val="true"/>
          <w:lang w:bidi="ar-SA"/>
        </w:rPr>
        <w:t>، بالإسناد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لِلسَّاعَةِ</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العلم لهذه الأمّة، من اتّبعك نجا، و من تخلّف عنك هلك</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205" w:name="pg20140_228938"/>
    </w:p>
    <w:p>
      <w:pPr>
        <w:pStyle w:val="Heading3"/>
        <w:numPr>
          <w:ilvl w:val="2"/>
          <w:numId w:val="1"/>
        </w:numPr>
        <w:rPr/>
      </w:pPr>
      <w:bookmarkStart w:id="206" w:name="__RefHeading___Toc3686151_2320776876"/>
      <w:bookmarkStart w:id="207" w:name="_Toc80"/>
      <w:bookmarkEnd w:id="205"/>
      <w:bookmarkEnd w:id="206"/>
      <w:r>
        <w:rPr>
          <w:rtl w:val="true"/>
        </w:rPr>
        <w:t>الثالث و الخمسون</w:t>
      </w:r>
      <w:r>
        <w:rPr>
          <w:rtl w:val="true"/>
        </w:rPr>
        <w:t xml:space="preserve">: </w:t>
      </w:r>
      <w:r>
        <w:rPr>
          <w:rtl w:val="true"/>
        </w:rPr>
        <w:t>البلاغ‌</w:t>
      </w:r>
      <w:bookmarkEnd w:id="207"/>
    </w:p>
    <w:p>
      <w:pPr>
        <w:pStyle w:val="BookText"/>
        <w:rPr/>
      </w:pPr>
      <w:r>
        <w:rPr>
          <w:rFonts w:ascii="Amiri" w:hAnsi="Amiri" w:eastAsia="Amiri" w:cs="Amiri"/>
          <w:color w:val="111111"/>
          <w:sz w:val="28"/>
          <w:sz w:val="28"/>
          <w:szCs w:val="28"/>
          <w:rtl w:val="true"/>
          <w:lang w:bidi="ar-SA"/>
        </w:rPr>
        <w:t xml:space="preserve">، و بالسند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بَلاغٌ لِلنَّاسِ وَ لِيُنْذَرُوا بِهِ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 و ليذّكّر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أولو الألباب</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686153_2320776876"/>
      <w:bookmarkStart w:id="209" w:name="_Toc81"/>
      <w:bookmarkEnd w:id="208"/>
      <w:r>
        <w:rPr>
          <w:rtl w:val="true"/>
        </w:rPr>
        <w:t>الرابع و الخمسون</w:t>
      </w:r>
      <w:r>
        <w:rPr>
          <w:rtl w:val="true"/>
        </w:rPr>
        <w:t xml:space="preserve">: </w:t>
      </w:r>
      <w:r>
        <w:rPr>
          <w:rtl w:val="true"/>
        </w:rPr>
        <w:t>طور سينين‌</w:t>
      </w:r>
      <w:bookmarkEnd w:id="209"/>
    </w:p>
    <w:p>
      <w:pPr>
        <w:pStyle w:val="BookText"/>
        <w:rPr/>
      </w:pPr>
      <w:r>
        <w:rPr>
          <w:rFonts w:ascii="Amiri" w:hAnsi="Amiri" w:eastAsia="Amiri" w:cs="Amiri"/>
          <w:color w:val="111111"/>
          <w:sz w:val="28"/>
          <w:sz w:val="28"/>
          <w:szCs w:val="28"/>
          <w:rtl w:val="true"/>
          <w:lang w:bidi="ar-SA"/>
        </w:rPr>
        <w:t>، عن أبي الربيع الشاميّ،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مقاتل، عن مرازم، عن موسى ابن جعفر عليهما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3686155_2320776876"/>
      <w:bookmarkStart w:id="211" w:name="_Toc82"/>
      <w:bookmarkEnd w:id="210"/>
      <w:r>
        <w:rPr>
          <w:rtl w:val="true"/>
        </w:rPr>
        <w:t>الخامس و الخمسون</w:t>
      </w:r>
      <w:r>
        <w:rPr>
          <w:rtl w:val="true"/>
        </w:rPr>
        <w:t xml:space="preserve">: </w:t>
      </w:r>
      <w:r>
        <w:rPr>
          <w:rtl w:val="true"/>
        </w:rPr>
        <w:t>الكلمة التامّة</w:t>
      </w:r>
      <w:bookmarkEnd w:id="21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w:t>
      </w:r>
      <w:r>
        <w:rPr>
          <w:rStyle w:val="FootnoteAnchor"/>
          <w:rtl w:val="true"/>
        </w:rPr>
        <w:footnoteReference w:id="701"/>
      </w:r>
      <w:r>
        <w:rPr>
          <w:rFonts w:ascii="Amiri" w:hAnsi="Amiri" w:eastAsia="Amiri" w:cs="Amiri"/>
          <w:color w:val="111111"/>
          <w:sz w:val="28"/>
          <w:sz w:val="28"/>
          <w:szCs w:val="28"/>
          <w:rtl w:val="true"/>
          <w:lang w:bidi="ar-SA"/>
        </w:rPr>
        <w:t xml:space="preserve">يسمع الصوت في بطن أمّه، و إذا سقط على الأرض كتب على عضده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ذكر الصفّار الرواية بسنده عن إسحاق من غير ذيلها</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فإذا ترعرع نصب له عمود من النور إلى السماء يرى به أعمال عباد اللّه، و إنّ عليّا عليه السّلام كان كلمة من تلك الكلمات التامّات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12" w:name="pg20140_228939"/>
    </w:p>
    <w:p>
      <w:pPr>
        <w:pStyle w:val="Heading3"/>
        <w:numPr>
          <w:ilvl w:val="2"/>
          <w:numId w:val="1"/>
        </w:numPr>
        <w:rPr/>
      </w:pPr>
      <w:bookmarkStart w:id="213" w:name="__RefHeading___Toc3686157_2320776876"/>
      <w:bookmarkStart w:id="214" w:name="_Toc83"/>
      <w:bookmarkEnd w:id="212"/>
      <w:bookmarkEnd w:id="213"/>
      <w:r>
        <w:rPr>
          <w:rtl w:val="true"/>
        </w:rPr>
        <w:t>السادس و الخمسون</w:t>
      </w:r>
      <w:r>
        <w:rPr>
          <w:rtl w:val="true"/>
        </w:rPr>
        <w:t xml:space="preserve">: </w:t>
      </w:r>
      <w:r>
        <w:rPr>
          <w:rtl w:val="true"/>
        </w:rPr>
        <w:t>الحقّ اليقين‌</w:t>
      </w:r>
      <w:bookmarkEnd w:id="214"/>
    </w:p>
    <w:p>
      <w:pPr>
        <w:pStyle w:val="BookText"/>
        <w:rPr/>
      </w:pPr>
      <w:r>
        <w:rPr>
          <w:rFonts w:ascii="Amiri" w:hAnsi="Amiri" w:eastAsia="Amiri" w:cs="Amiri"/>
          <w:color w:val="111111"/>
          <w:sz w:val="28"/>
          <w:sz w:val="28"/>
          <w:szCs w:val="28"/>
          <w:rtl w:val="true"/>
          <w:lang w:bidi="ar-SA"/>
        </w:rPr>
        <w:t>، عن محمّد بن يحيى،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أبي طالب عليه السّلام، فمن كذّب بها كانت عليه حسرة، و كان قد كذّب بالحقّ اليقين من وجوب ولايته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عن أبي مالك الجهنيّ، عن الإمام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3686159_2320776876"/>
      <w:bookmarkStart w:id="216" w:name="_Toc84"/>
      <w:bookmarkEnd w:id="215"/>
      <w:r>
        <w:rPr>
          <w:rtl w:val="true"/>
        </w:rPr>
        <w:t>السابع و الخمسون</w:t>
      </w:r>
      <w:r>
        <w:rPr>
          <w:rtl w:val="true"/>
        </w:rPr>
        <w:t xml:space="preserve">: </w:t>
      </w:r>
      <w:r>
        <w:rPr>
          <w:rtl w:val="true"/>
        </w:rPr>
        <w:t>اللسان‌</w:t>
      </w:r>
      <w:bookmarkEnd w:id="216"/>
    </w:p>
    <w:p>
      <w:pPr>
        <w:pStyle w:val="BookText"/>
        <w:rPr/>
      </w:pPr>
      <w:r>
        <w:rPr>
          <w:rFonts w:ascii="Amiri" w:hAnsi="Amiri" w:eastAsia="Amiri" w:cs="Amiri"/>
          <w:color w:val="111111"/>
          <w:sz w:val="28"/>
          <w:sz w:val="28"/>
          <w:szCs w:val="28"/>
          <w:rtl w:val="true"/>
          <w:lang w:bidi="ar-SA"/>
        </w:rPr>
        <w:t>، عن أبي يعقوب، 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3686161_2320776876"/>
      <w:bookmarkStart w:id="218" w:name="_Toc85"/>
      <w:bookmarkEnd w:id="217"/>
      <w:r>
        <w:rPr>
          <w:rtl w:val="true"/>
        </w:rPr>
        <w:t>الثامن و الخمسون</w:t>
      </w:r>
      <w:r>
        <w:rPr>
          <w:rtl w:val="true"/>
        </w:rPr>
        <w:t>: (</w:t>
      </w:r>
      <w:r>
        <w:rPr>
          <w:rtl w:val="true"/>
        </w:rPr>
        <w:t>القول</w:t>
      </w:r>
      <w:r>
        <w:rPr>
          <w:rtl w:val="true"/>
        </w:rPr>
        <w:t>)</w:t>
      </w:r>
      <w:bookmarkEnd w:id="2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8"/>
      </w:r>
      <w:r>
        <w:rPr>
          <w:rFonts w:ascii="Amiri" w:hAnsi="Amiri" w:eastAsia="Amiri" w:cs="Amiri"/>
          <w:color w:val="111111"/>
          <w:sz w:val="28"/>
          <w:sz w:val="28"/>
          <w:szCs w:val="28"/>
          <w:rtl w:val="true"/>
          <w:lang w:bidi="ar-SA"/>
        </w:rPr>
        <w:t>، عن أبي بصير، عن أبي عبد اللّه عليه السّلام،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لَفِي قَوْلٍ مُخْتَلِفٍ</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حيث أخبرهم بولاية أمير المؤمنين عليه السّلام فاختلفوا</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قَوْلَكُمْ أَوِ اجْهَرُوا بِهِ إِنَّهُ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 اللّه تعالى يعلم ما ضمرتم من الضغائن له و 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معناه وصّلنا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713"/>
      </w:r>
      <w:bookmarkStart w:id="219" w:name="pg20140_228940"/>
    </w:p>
    <w:p>
      <w:pPr>
        <w:pStyle w:val="BookText"/>
        <w:rPr/>
      </w:pPr>
      <w:bookmarkEnd w:id="219"/>
      <w:r>
        <w:rPr>
          <w:rFonts w:ascii="IRNazanin" w:hAnsi="IRNazanin" w:eastAsia="IRNazanin"/>
          <w:color w:val="111111"/>
          <w:sz w:val="28"/>
          <w:sz w:val="28"/>
          <w:szCs w:val="28"/>
          <w:rtl w:val="true"/>
          <w:lang w:bidi="fa-IR"/>
        </w:rPr>
        <w:t>إماما بعد إمام</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محمّد بن الهيثم، أمالي الطوسيّ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الجميع،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بعد 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3686163_2320776876"/>
      <w:bookmarkStart w:id="221" w:name="_Toc86"/>
      <w:bookmarkEnd w:id="220"/>
      <w:r>
        <w:rPr>
          <w:rtl w:val="true"/>
        </w:rPr>
        <w:t>التاسع و الخمسون</w:t>
      </w:r>
      <w:r>
        <w:rPr>
          <w:rtl w:val="true"/>
        </w:rPr>
        <w:t xml:space="preserve">: </w:t>
      </w:r>
      <w:r>
        <w:rPr>
          <w:rtl w:val="true"/>
        </w:rPr>
        <w:t>الإنسان‌</w:t>
      </w:r>
      <w:bookmarkEnd w:id="221"/>
    </w:p>
    <w:p>
      <w:pPr>
        <w:pStyle w:val="BookText"/>
        <w:rPr/>
      </w:pPr>
      <w:r>
        <w:rPr>
          <w:rFonts w:ascii="Amiri" w:hAnsi="Amiri" w:eastAsia="Amiri" w:cs="Amiri"/>
          <w:color w:val="111111"/>
          <w:sz w:val="28"/>
          <w:sz w:val="28"/>
          <w:szCs w:val="28"/>
          <w:rtl w:val="true"/>
          <w:lang w:bidi="ar-SA"/>
        </w:rPr>
        <w:t>، عن الحسين بن خالد،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بذلك أمير المؤمنين عليه السّلام، علّمه بيان كلّ شي‌ء و ممّا يحتاج إليه</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3686165_2320776876"/>
      <w:bookmarkStart w:id="223" w:name="_Toc87"/>
      <w:bookmarkEnd w:id="222"/>
      <w:r>
        <w:rPr>
          <w:rtl w:val="true"/>
        </w:rPr>
        <w:t>الستّون</w:t>
      </w:r>
      <w:r>
        <w:rPr>
          <w:rtl w:val="true"/>
        </w:rPr>
        <w:t xml:space="preserve">: </w:t>
      </w:r>
      <w:r>
        <w:rPr>
          <w:rtl w:val="true"/>
        </w:rPr>
        <w:t>الحياة</w:t>
      </w:r>
      <w:bookmarkEnd w:id="223"/>
    </w:p>
    <w:p>
      <w:pPr>
        <w:pStyle w:val="BookText"/>
        <w:rPr/>
      </w:pPr>
      <w:r>
        <w:rPr>
          <w:rFonts w:ascii="Amiri" w:hAnsi="Amiri" w:eastAsia="Amiri" w:cs="Amiri"/>
          <w:color w:val="111111"/>
          <w:sz w:val="28"/>
          <w:sz w:val="28"/>
          <w:szCs w:val="28"/>
          <w:rtl w:val="true"/>
          <w:lang w:bidi="ar-SA"/>
        </w:rPr>
        <w:t>، عن أبي الجارود،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3686167_2320776876"/>
      <w:bookmarkStart w:id="225" w:name="_Toc88"/>
      <w:bookmarkEnd w:id="224"/>
      <w:r>
        <w:rPr>
          <w:rtl w:val="true"/>
        </w:rPr>
        <w:t>الحادي و الستّون</w:t>
      </w:r>
      <w:r>
        <w:rPr>
          <w:rtl w:val="true"/>
        </w:rPr>
        <w:t xml:space="preserve">: </w:t>
      </w:r>
      <w:r>
        <w:rPr>
          <w:rtl w:val="true"/>
        </w:rPr>
        <w:t>التجارة</w:t>
      </w:r>
      <w:bookmarkEnd w:id="22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النوفليّ،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التجارة العظمى المربحة المنجية من عذاب اللّه الأليم التي دلّ اللّه تعالى عليها في كتابه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226" w:name="pg20140_228941"/>
    </w:p>
    <w:p>
      <w:pPr>
        <w:pStyle w:val="BookText"/>
        <w:rPr/>
      </w:pPr>
      <w:bookmarkEnd w:id="226"/>
      <w:r>
        <w:rPr>
          <w:rFonts w:ascii="Amiri" w:hAnsi="Amiri" w:eastAsia="Amiri" w:cs="Amiri"/>
          <w:color w:val="111111"/>
          <w:sz w:val="28"/>
          <w:sz w:val="28"/>
          <w:szCs w:val="28"/>
          <w:rtl w:val="true"/>
          <w:lang w:bidi="ar-SA"/>
        </w:rPr>
        <w:t>و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وَ يَخْشَ اللَّهَ وَ يَتَّقْهِ</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3686169_2320776876"/>
      <w:bookmarkStart w:id="228" w:name="_Toc89"/>
      <w:bookmarkEnd w:id="227"/>
      <w:r>
        <w:rPr>
          <w:rtl w:val="true"/>
        </w:rPr>
        <w:t>الثاني و الستّون</w:t>
      </w:r>
      <w:r>
        <w:rPr>
          <w:rtl w:val="true"/>
        </w:rPr>
        <w:t xml:space="preserve">: </w:t>
      </w:r>
      <w:r>
        <w:rPr>
          <w:rtl w:val="true"/>
        </w:rPr>
        <w:t>الوصيّة</w:t>
      </w:r>
      <w:bookmarkEnd w:id="228"/>
    </w:p>
    <w:p>
      <w:pPr>
        <w:pStyle w:val="BookText"/>
        <w:rPr/>
      </w:pPr>
      <w:r>
        <w:rPr>
          <w:rFonts w:ascii="Amiri" w:hAnsi="Amiri" w:eastAsia="Amiri" w:cs="Amiri"/>
          <w:color w:val="111111"/>
          <w:sz w:val="28"/>
          <w:sz w:val="28"/>
          <w:szCs w:val="28"/>
          <w:rtl w:val="true"/>
          <w:lang w:bidi="ar-SA"/>
        </w:rPr>
        <w:t>،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أوحى اللّه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عليّ وصيّك؛ يا محمّد، أنا اللّه لا إله إلّا أنا، عالم الغيب و الشهادة، الرحمن الرحيم؛ يا محمّد، عليّ وصيّك، و هو أوّل من أخذت ميثاقه من الوصيّين، و آخر من أقبض روحه من الأوصياء، و هو الدابّة التي تكلّمهم، و ليس لك أن تكتمه شيئا من علمي، و عليّ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من حلال و حرام</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3686171_2320776876"/>
      <w:bookmarkStart w:id="230" w:name="_Toc90"/>
      <w:bookmarkEnd w:id="229"/>
      <w:r>
        <w:rPr>
          <w:rtl w:val="true"/>
        </w:rPr>
        <w:t>الثالث و الستّون</w:t>
      </w:r>
      <w:r>
        <w:rPr>
          <w:rtl w:val="true"/>
        </w:rPr>
        <w:t xml:space="preserve">: </w:t>
      </w:r>
      <w:r>
        <w:rPr>
          <w:rtl w:val="true"/>
        </w:rPr>
        <w:t>السّلم‌</w:t>
      </w:r>
      <w:bookmarkEnd w:id="230"/>
    </w:p>
    <w:p>
      <w:pPr>
        <w:pStyle w:val="BookText"/>
        <w:rPr/>
      </w:pPr>
      <w:r>
        <w:rPr>
          <w:rFonts w:ascii="Amiri" w:hAnsi="Amiri" w:eastAsia="Amiri" w:cs="Amiri"/>
          <w:color w:val="111111"/>
          <w:sz w:val="28"/>
          <w:sz w:val="28"/>
          <w:szCs w:val="28"/>
          <w:rtl w:val="true"/>
          <w:lang w:bidi="ar-SA"/>
        </w:rPr>
        <w:t>، عن جابر رضى اللّه عنه، عن الإمام أبي جعفر عليه السّلام في قوله تعالى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و ولاية أولاده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اقبلوها كافّة و لا تنكروها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بذلك أمير المؤمنين و الأئمّة من بعده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سَنَجْزِي الشَّاكِرِينَ</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عنى بذلك </w:t>
      </w:r>
      <w:bookmarkStart w:id="231" w:name="pg20140_228942"/>
    </w:p>
    <w:p>
      <w:pPr>
        <w:pStyle w:val="BookText"/>
        <w:rPr/>
      </w:pPr>
      <w:bookmarkEnd w:id="231"/>
      <w:r>
        <w:rPr>
          <w:rFonts w:ascii="Amiri" w:hAnsi="Amiri" w:eastAsia="Amiri" w:cs="Amiri"/>
          <w:color w:val="111111"/>
          <w:sz w:val="28"/>
          <w:sz w:val="28"/>
          <w:szCs w:val="28"/>
          <w:rtl w:val="true"/>
          <w:lang w:bidi="ar-SA"/>
        </w:rPr>
        <w:t>أمير المؤمنين عليه السّلام، لشكره اللّه تعالى و عبادته</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عن تفسير أبي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3686173_2320776876"/>
      <w:bookmarkStart w:id="233" w:name="_Toc91"/>
      <w:bookmarkEnd w:id="232"/>
      <w:r>
        <w:rPr>
          <w:rtl w:val="true"/>
        </w:rPr>
        <w:t>الرابع و الستّون</w:t>
      </w:r>
      <w:r>
        <w:rPr>
          <w:rtl w:val="true"/>
        </w:rPr>
        <w:t xml:space="preserve">: </w:t>
      </w:r>
      <w:r>
        <w:rPr>
          <w:rtl w:val="true"/>
        </w:rPr>
        <w:t>اليمين‌</w:t>
      </w:r>
      <w:bookmarkEnd w:id="233"/>
    </w:p>
    <w:p>
      <w:pPr>
        <w:pStyle w:val="BookText"/>
        <w:rPr/>
      </w:pPr>
      <w:r>
        <w:rPr>
          <w:rFonts w:ascii="Amiri" w:hAnsi="Amiri" w:eastAsia="Amiri" w:cs="Amiri"/>
          <w:color w:val="111111"/>
          <w:sz w:val="28"/>
          <w:sz w:val="28"/>
          <w:szCs w:val="28"/>
          <w:rtl w:val="true"/>
          <w:lang w:bidi="ar-SA"/>
        </w:rPr>
        <w:t>، عن كثير،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إِنْ كانَ مِنْ أَصْحابِ الْيَمِينِ</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شيعته</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686175_2320776876"/>
      <w:bookmarkStart w:id="235" w:name="_Toc92"/>
      <w:bookmarkEnd w:id="234"/>
      <w:r>
        <w:rPr>
          <w:rtl w:val="true"/>
        </w:rPr>
        <w:t>الخامس و الستّون</w:t>
      </w:r>
      <w:r>
        <w:rPr>
          <w:rtl w:val="true"/>
        </w:rPr>
        <w:t xml:space="preserve">: </w:t>
      </w:r>
      <w:r>
        <w:rPr>
          <w:rtl w:val="true"/>
        </w:rPr>
        <w:t>السماء</w:t>
      </w:r>
      <w:bookmarkEnd w:id="235"/>
    </w:p>
    <w:p>
      <w:pPr>
        <w:pStyle w:val="BookText"/>
        <w:rPr/>
      </w:pPr>
      <w:r>
        <w:rPr>
          <w:rFonts w:ascii="Amiri" w:hAnsi="Amiri" w:eastAsia="Amiri" w:cs="Amiri"/>
          <w:color w:val="111111"/>
          <w:sz w:val="28"/>
          <w:sz w:val="28"/>
          <w:szCs w:val="28"/>
          <w:rtl w:val="true"/>
          <w:lang w:bidi="ar-SA"/>
        </w:rPr>
        <w:t>، عن أبي بصير، عن أبي عبد اللّه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باطِلًا ذلِكَ ظَنُّ الَّذِينَ كَفَرُوا</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لعليّ </w:t>
      </w:r>
      <w:r>
        <w:rPr>
          <w:rStyle w:val="FootnoteAnchor"/>
          <w:rtl w:val="true"/>
        </w:rPr>
        <w:footnoteReference w:id="732"/>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ما بينهما،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ولدهم،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3686177_2320776876"/>
      <w:bookmarkStart w:id="237" w:name="_Toc93"/>
      <w:bookmarkEnd w:id="236"/>
      <w:r>
        <w:rPr>
          <w:rtl w:val="true"/>
        </w:rPr>
        <w:t>السادس و الستّون</w:t>
      </w:r>
      <w:r>
        <w:rPr>
          <w:rtl w:val="true"/>
        </w:rPr>
        <w:t xml:space="preserve">: </w:t>
      </w:r>
      <w:r>
        <w:rPr>
          <w:rtl w:val="true"/>
        </w:rPr>
        <w:t>الإيمان‌</w:t>
      </w:r>
      <w:bookmarkEnd w:id="2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حَبَّبَ إِلَيْكُمُ الْإِيمانَ وَ زَيَّنَهُ فِي قُلُوبِكُمْ</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إِلَيْكُمُ الْكُفْرَ وَ الْفُسُوقَ وَ الْعِصْيانَ</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238" w:name="pg20140_228943"/>
    </w:p>
    <w:p>
      <w:pPr>
        <w:pStyle w:val="BookText"/>
        <w:rPr/>
      </w:pPr>
      <w:bookmarkEnd w:id="238"/>
      <w:r>
        <w:rPr>
          <w:rFonts w:ascii="Amiri" w:hAnsi="Amiri" w:eastAsia="Amiri" w:cs="Amiri"/>
          <w:color w:val="111111"/>
          <w:sz w:val="28"/>
          <w:sz w:val="28"/>
          <w:szCs w:val="28"/>
          <w:rtl w:val="true"/>
          <w:lang w:bidi="ar-SA"/>
        </w:rPr>
        <w:t>ولاية أعدائه المتقدّمين عليه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3686179_2320776876"/>
      <w:bookmarkStart w:id="240" w:name="_Toc94"/>
      <w:bookmarkEnd w:id="239"/>
      <w:r>
        <w:rPr>
          <w:rtl w:val="true"/>
        </w:rPr>
        <w:t>السابع و الستّون</w:t>
      </w:r>
      <w:r>
        <w:rPr>
          <w:rtl w:val="true"/>
        </w:rPr>
        <w:t xml:space="preserve">: </w:t>
      </w:r>
      <w:r>
        <w:rPr>
          <w:rtl w:val="true"/>
        </w:rPr>
        <w:t>كلمة التقوى‌</w:t>
      </w:r>
      <w:bookmarkEnd w:id="240"/>
    </w:p>
    <w:p>
      <w:pPr>
        <w:pStyle w:val="BookText"/>
        <w:rPr/>
      </w:pPr>
      <w:r>
        <w:rPr>
          <w:rFonts w:ascii="Amiri" w:hAnsi="Amiri" w:eastAsia="Amiri" w:cs="Amiri"/>
          <w:color w:val="111111"/>
          <w:sz w:val="28"/>
          <w:sz w:val="28"/>
          <w:szCs w:val="28"/>
          <w:rtl w:val="true"/>
          <w:lang w:bidi="ar-SA"/>
        </w:rPr>
        <w:t>،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 وَ كانُوا أَحَقَّ بِها وَ أَهْلَها</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3686181_2320776876"/>
      <w:bookmarkStart w:id="242" w:name="_Toc95"/>
      <w:bookmarkEnd w:id="241"/>
      <w:r>
        <w:rPr>
          <w:rtl w:val="true"/>
        </w:rPr>
        <w:t>الثامن و الستّون</w:t>
      </w:r>
      <w:r>
        <w:rPr>
          <w:rtl w:val="true"/>
        </w:rPr>
        <w:t xml:space="preserve">: </w:t>
      </w:r>
      <w:r>
        <w:rPr>
          <w:rtl w:val="true"/>
        </w:rPr>
        <w:t>الأمانة</w:t>
      </w:r>
      <w:bookmarkEnd w:id="242"/>
    </w:p>
    <w:p>
      <w:pPr>
        <w:pStyle w:val="BookText"/>
        <w:rPr/>
      </w:pPr>
      <w:r>
        <w:rPr>
          <w:rFonts w:ascii="Amiri" w:hAnsi="Amiri" w:eastAsia="Amiri" w:cs="Amiri"/>
          <w:color w:val="111111"/>
          <w:sz w:val="28"/>
          <w:sz w:val="28"/>
          <w:szCs w:val="28"/>
          <w:rtl w:val="true"/>
          <w:lang w:bidi="ar-SA"/>
        </w:rPr>
        <w:t>، عن أبي بصير،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 اللّه ولاية أمير المؤمنين عليه السّلام و ما أخذ عليهم من العهد بالبيعة له و للأئمّة من ولده عليهم 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3686183_2320776876"/>
      <w:bookmarkStart w:id="244" w:name="_Toc96"/>
      <w:bookmarkEnd w:id="243"/>
      <w:r>
        <w:rPr>
          <w:rtl w:val="true"/>
        </w:rPr>
        <w:t>التاسع و الستّون</w:t>
      </w:r>
      <w:r>
        <w:rPr>
          <w:rtl w:val="true"/>
        </w:rPr>
        <w:t xml:space="preserve">: </w:t>
      </w:r>
      <w:r>
        <w:rPr>
          <w:rtl w:val="true"/>
        </w:rPr>
        <w:t>السائق‌</w:t>
      </w:r>
      <w:bookmarkEnd w:id="244"/>
    </w:p>
    <w:p>
      <w:pPr>
        <w:pStyle w:val="BookText"/>
        <w:rPr/>
      </w:pPr>
      <w:r>
        <w:rPr>
          <w:rFonts w:ascii="Amiri" w:hAnsi="Amiri" w:eastAsia="Amiri" w:cs="Amiri"/>
          <w:color w:val="111111"/>
          <w:sz w:val="28"/>
          <w:sz w:val="28"/>
          <w:szCs w:val="28"/>
          <w:rtl w:val="true"/>
          <w:lang w:bidi="ar-SA"/>
        </w:rPr>
        <w:t>، عن جابر، عن أبي عبد اللّه عليه السّلام، في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3686185_2320776876"/>
      <w:bookmarkStart w:id="246" w:name="_Toc97"/>
      <w:bookmarkEnd w:id="245"/>
      <w:r>
        <w:rPr>
          <w:rtl w:val="true"/>
        </w:rPr>
        <w:t>السبعون</w:t>
      </w:r>
      <w:r>
        <w:rPr>
          <w:rtl w:val="true"/>
        </w:rPr>
        <w:t xml:space="preserve">: </w:t>
      </w:r>
      <w:r>
        <w:rPr>
          <w:rtl w:val="true"/>
        </w:rPr>
        <w:t>الساعة</w:t>
      </w:r>
      <w:bookmarkEnd w:id="2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و النهار اثنا عشر ساعة، و إنّ عليّ بن أبي طالب عليه السّلام ساعة من تلك الساعات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247" w:name="pg20140_228944"/>
    </w:p>
    <w:p>
      <w:pPr>
        <w:pStyle w:val="Heading3"/>
        <w:numPr>
          <w:ilvl w:val="2"/>
          <w:numId w:val="1"/>
        </w:numPr>
        <w:rPr/>
      </w:pPr>
      <w:bookmarkStart w:id="248" w:name="__RefHeading___Toc3686187_2320776876"/>
      <w:bookmarkStart w:id="249" w:name="_Toc98"/>
      <w:bookmarkEnd w:id="247"/>
      <w:bookmarkEnd w:id="248"/>
      <w:r>
        <w:rPr>
          <w:rtl w:val="true"/>
        </w:rPr>
        <w:t>الحادي و السبعون</w:t>
      </w:r>
      <w:r>
        <w:rPr>
          <w:rtl w:val="true"/>
        </w:rPr>
        <w:t xml:space="preserve">: </w:t>
      </w:r>
      <w:r>
        <w:rPr>
          <w:rtl w:val="true"/>
        </w:rPr>
        <w:t>القسط</w:t>
      </w:r>
      <w:bookmarkEnd w:id="249"/>
    </w:p>
    <w:p>
      <w:pPr>
        <w:pStyle w:val="BookText"/>
        <w:rPr/>
      </w:pPr>
      <w:r>
        <w:rPr>
          <w:rFonts w:ascii="Amiri" w:hAnsi="Amiri" w:eastAsia="Amiri" w:cs="Amiri"/>
          <w:color w:val="111111"/>
          <w:sz w:val="28"/>
          <w:sz w:val="28"/>
          <w:szCs w:val="28"/>
          <w:rtl w:val="true"/>
          <w:lang w:bidi="ar-SA"/>
        </w:rPr>
        <w:t>، عن جابر،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اللّه تعالى لأمير المؤمنين عليه السّلام عدلا بين الناس، و قسطا يقيم الحقّ بينهم و بين اللّه تعالى، إن أطاعوه هداهم</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3686189_2320776876"/>
      <w:bookmarkStart w:id="251" w:name="_Toc99"/>
      <w:bookmarkEnd w:id="250"/>
      <w:r>
        <w:rPr>
          <w:rtl w:val="true"/>
        </w:rPr>
        <w:t>الثاني و السبعون</w:t>
      </w:r>
      <w:r>
        <w:rPr>
          <w:rtl w:val="true"/>
        </w:rPr>
        <w:t xml:space="preserve">: </w:t>
      </w:r>
      <w:r>
        <w:rPr>
          <w:rtl w:val="true"/>
        </w:rPr>
        <w:t>الصراط السويّ‌</w:t>
      </w:r>
      <w:bookmarkEnd w:id="251"/>
    </w:p>
    <w:p>
      <w:pPr>
        <w:pStyle w:val="BookText"/>
        <w:rPr/>
      </w:pPr>
      <w:r>
        <w:rPr>
          <w:rFonts w:ascii="Amiri" w:hAnsi="Amiri" w:eastAsia="Amiri" w:cs="Amiri"/>
          <w:color w:val="111111"/>
          <w:sz w:val="28"/>
          <w:sz w:val="28"/>
          <w:szCs w:val="28"/>
          <w:rtl w:val="true"/>
          <w:lang w:bidi="ar-SA"/>
        </w:rPr>
        <w:t>، عن حفص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 وَ مَنِ اهْتَدى</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أمير المؤمنين عليه السّلام، و من اهتدى بولايته و الأخذ عنه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3686191_2320776876"/>
      <w:bookmarkStart w:id="253" w:name="_Toc100"/>
      <w:bookmarkEnd w:id="252"/>
      <w:r>
        <w:rPr>
          <w:rtl w:val="true"/>
        </w:rPr>
        <w:t>الثالث و السبعون</w:t>
      </w:r>
      <w:r>
        <w:rPr>
          <w:rtl w:val="true"/>
        </w:rPr>
        <w:t xml:space="preserve">: </w:t>
      </w:r>
      <w:r>
        <w:rPr>
          <w:rtl w:val="true"/>
        </w:rPr>
        <w:t>الماء المعين‌</w:t>
      </w:r>
      <w:bookmarkEnd w:id="253"/>
    </w:p>
    <w:p>
      <w:pPr>
        <w:pStyle w:val="BookText"/>
        <w:rPr/>
      </w:pPr>
      <w:r>
        <w:rPr>
          <w:rFonts w:ascii="Amiri" w:hAnsi="Amiri" w:eastAsia="Amiri" w:cs="Amiri"/>
          <w:color w:val="111111"/>
          <w:sz w:val="28"/>
          <w:sz w:val="28"/>
          <w:szCs w:val="28"/>
          <w:rtl w:val="true"/>
          <w:lang w:bidi="ar-SA"/>
        </w:rPr>
        <w:t>، عن جميل بن درّاج،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رَأَيْتُمْ 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رأيتم إن أذهب اللّه تعالى عنكم إمامكم، فمن يأتيكم بإمام من بعده يبيّن لكم ما اختلفتم فيه؟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3686193_2320776876"/>
      <w:bookmarkStart w:id="255" w:name="_Toc101"/>
      <w:bookmarkEnd w:id="254"/>
      <w:r>
        <w:rPr>
          <w:rtl w:val="true"/>
        </w:rPr>
        <w:t>الرابع و السبعون</w:t>
      </w:r>
      <w:r>
        <w:rPr>
          <w:rtl w:val="true"/>
        </w:rPr>
        <w:t>: (</w:t>
      </w:r>
      <w:r>
        <w:rPr>
          <w:rtl w:val="true"/>
        </w:rPr>
        <w:t>الأحسن</w:t>
      </w:r>
      <w:r>
        <w:rPr>
          <w:rtl w:val="true"/>
        </w:rPr>
        <w:t>)</w:t>
      </w:r>
      <w:bookmarkEnd w:id="25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بصير،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أَحْسَنَ ما أُنْزِلَ إِلَيْكُمْ مِنْ رَبِّكُمْ</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ولاية </w:t>
      </w:r>
      <w:bookmarkStart w:id="256" w:name="pg20140_228945"/>
    </w:p>
    <w:p>
      <w:pPr>
        <w:pStyle w:val="BookText"/>
        <w:rPr/>
      </w:pPr>
      <w:bookmarkEnd w:id="256"/>
      <w:r>
        <w:rPr>
          <w:rFonts w:ascii="Amiri" w:hAnsi="Amiri" w:eastAsia="Amiri" w:cs="Amiri"/>
          <w:color w:val="111111"/>
          <w:sz w:val="28"/>
          <w:sz w:val="28"/>
          <w:szCs w:val="28"/>
          <w:rtl w:val="true"/>
          <w:lang w:bidi="ar-SA"/>
        </w:rPr>
        <w:t>أمير المؤمنين عليه السّلام، و ما علم اللّه تعالى فيه من مصالح الأمّة</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3686195_2320776876"/>
      <w:bookmarkStart w:id="258" w:name="_Toc102"/>
      <w:bookmarkEnd w:id="257"/>
      <w:r>
        <w:rPr>
          <w:rtl w:val="true"/>
        </w:rPr>
        <w:t>الخامس و السبعون</w:t>
      </w:r>
      <w:r>
        <w:rPr>
          <w:rtl w:val="true"/>
        </w:rPr>
        <w:t xml:space="preserve">: </w:t>
      </w:r>
      <w:r>
        <w:rPr>
          <w:rtl w:val="true"/>
        </w:rPr>
        <w:t>المشهود</w:t>
      </w:r>
      <w:bookmarkEnd w:id="258"/>
    </w:p>
    <w:p>
      <w:pPr>
        <w:pStyle w:val="BookText"/>
        <w:rPr/>
      </w:pPr>
      <w:r>
        <w:rPr>
          <w:rFonts w:ascii="Amiri" w:hAnsi="Amiri" w:eastAsia="Amiri" w:cs="Amiri"/>
          <w:color w:val="111111"/>
          <w:sz w:val="28"/>
          <w:sz w:val="28"/>
          <w:szCs w:val="28"/>
          <w:rtl w:val="true"/>
          <w:lang w:bidi="ar-SA"/>
        </w:rPr>
        <w:t>، عن عبد الرحمن بن كثير،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3686197_2320776876"/>
      <w:bookmarkStart w:id="260" w:name="_Toc103"/>
      <w:bookmarkEnd w:id="259"/>
      <w:r>
        <w:rPr>
          <w:rtl w:val="true"/>
        </w:rPr>
        <w:t>السادس و السبعون</w:t>
      </w:r>
      <w:r>
        <w:rPr>
          <w:rtl w:val="true"/>
        </w:rPr>
        <w:t xml:space="preserve">: </w:t>
      </w:r>
      <w:r>
        <w:rPr>
          <w:rtl w:val="true"/>
        </w:rPr>
        <w:t>الأمّة</w:t>
      </w:r>
      <w:bookmarkEnd w:id="260"/>
    </w:p>
    <w:p>
      <w:pPr>
        <w:pStyle w:val="BookText"/>
        <w:rPr/>
      </w:pPr>
      <w:r>
        <w:rPr>
          <w:rFonts w:ascii="Amiri" w:hAnsi="Amiri" w:eastAsia="Amiri" w:cs="Amiri"/>
          <w:color w:val="111111"/>
          <w:sz w:val="28"/>
          <w:sz w:val="28"/>
          <w:szCs w:val="28"/>
          <w:rtl w:val="true"/>
          <w:lang w:bidi="ar-SA"/>
        </w:rPr>
        <w:t>، عن أبان، عن أبي حمزة،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بن أبي طالب عليه السّلام سمّاه اللّه تعالى أمّة كما سمّى إبراهيم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3686199_2320776876"/>
      <w:bookmarkStart w:id="262" w:name="_Toc104"/>
      <w:bookmarkEnd w:id="261"/>
      <w:r>
        <w:rPr>
          <w:rtl w:val="true"/>
        </w:rPr>
        <w:t>السابع و السبعون</w:t>
      </w:r>
      <w:r>
        <w:rPr>
          <w:rtl w:val="true"/>
        </w:rPr>
        <w:t xml:space="preserve">: </w:t>
      </w:r>
      <w:r>
        <w:rPr>
          <w:rtl w:val="true"/>
        </w:rPr>
        <w:t>العرف‌</w:t>
      </w:r>
      <w:bookmarkEnd w:id="26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الخطّاب،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عليه السّلام؛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تركوا ولايته و لم يقبلوها مع علمهم أنّها حقّ من اللّه تعالى</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263" w:name="pg20140_228946"/>
    </w:p>
    <w:p>
      <w:pPr>
        <w:pStyle w:val="Heading3"/>
        <w:numPr>
          <w:ilvl w:val="2"/>
          <w:numId w:val="1"/>
        </w:numPr>
        <w:rPr/>
      </w:pPr>
      <w:bookmarkStart w:id="264" w:name="__RefHeading___Toc3686201_2320776876"/>
      <w:bookmarkStart w:id="265" w:name="_Toc105"/>
      <w:bookmarkEnd w:id="263"/>
      <w:bookmarkEnd w:id="264"/>
      <w:r>
        <w:rPr>
          <w:rtl w:val="true"/>
        </w:rPr>
        <w:t>الثامن و السبعون</w:t>
      </w:r>
      <w:r>
        <w:rPr>
          <w:rtl w:val="true"/>
        </w:rPr>
        <w:t xml:space="preserve">: </w:t>
      </w:r>
      <w:r>
        <w:rPr>
          <w:rtl w:val="true"/>
        </w:rPr>
        <w:t>الاستقامة</w:t>
      </w:r>
      <w:bookmarkEnd w:id="265"/>
    </w:p>
    <w:p>
      <w:pPr>
        <w:pStyle w:val="BookText"/>
        <w:rPr/>
      </w:pPr>
      <w:r>
        <w:rPr>
          <w:rStyle w:val="FootnoteAnchor"/>
          <w:rtl w:val="true"/>
        </w:rPr>
        <w:footnoteReference w:id="762"/>
      </w:r>
      <w:r>
        <w:rPr>
          <w:rFonts w:ascii="Amiri" w:hAnsi="Amiri" w:eastAsia="Amiri" w:cs="Amiri"/>
          <w:color w:val="111111"/>
          <w:sz w:val="28"/>
          <w:sz w:val="28"/>
          <w:szCs w:val="28"/>
          <w:rtl w:val="true"/>
          <w:lang w:bidi="ar-SA"/>
        </w:rPr>
        <w:t>، عن جابر،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بن أبي طالب عليه السّلام و الأئمّة من ولده و شيعته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3686203_2320776876"/>
      <w:bookmarkStart w:id="267" w:name="_Toc106"/>
      <w:bookmarkEnd w:id="266"/>
      <w:r>
        <w:rPr>
          <w:rtl w:val="true"/>
        </w:rPr>
        <w:t>التاسع و السبعون</w:t>
      </w:r>
      <w:r>
        <w:rPr>
          <w:rtl w:val="true"/>
        </w:rPr>
        <w:t xml:space="preserve">: </w:t>
      </w:r>
      <w:r>
        <w:rPr>
          <w:rtl w:val="true"/>
        </w:rPr>
        <w:t>المستخلف‌</w:t>
      </w:r>
      <w:bookmarkEnd w:id="267"/>
    </w:p>
    <w:p>
      <w:pPr>
        <w:pStyle w:val="BookText"/>
        <w:rPr/>
      </w:pPr>
      <w:r>
        <w:rPr>
          <w:rFonts w:ascii="Amiri" w:hAnsi="Amiri" w:eastAsia="Amiri" w:cs="Amiri"/>
          <w:color w:val="111111"/>
          <w:sz w:val="28"/>
          <w:sz w:val="28"/>
          <w:szCs w:val="28"/>
          <w:rtl w:val="true"/>
          <w:lang w:bidi="ar-SA"/>
        </w:rPr>
        <w:t>، عن عبد اللّه بن سنان،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بن أبي طالب عليه السّلام و الأئمّة من ولده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في كتاب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نزلت في القائم و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686205_2320776876"/>
      <w:bookmarkStart w:id="269" w:name="_Toc107"/>
      <w:bookmarkEnd w:id="268"/>
      <w:r>
        <w:rPr>
          <w:rtl w:val="true"/>
        </w:rPr>
        <w:t>الثمانون</w:t>
      </w:r>
      <w:r>
        <w:rPr>
          <w:rtl w:val="true"/>
        </w:rPr>
        <w:t xml:space="preserve">: </w:t>
      </w:r>
      <w:r>
        <w:rPr>
          <w:rtl w:val="true"/>
        </w:rPr>
        <w:t>القلم‌</w:t>
      </w:r>
      <w:bookmarkEnd w:id="269"/>
    </w:p>
    <w:p>
      <w:pPr>
        <w:pStyle w:val="BookText"/>
        <w:rPr/>
      </w:pPr>
      <w:r>
        <w:rPr>
          <w:rFonts w:ascii="Amiri" w:hAnsi="Amiri" w:eastAsia="Amiri" w:cs="Amiri"/>
          <w:color w:val="111111"/>
          <w:sz w:val="28"/>
          <w:sz w:val="28"/>
          <w:szCs w:val="28"/>
          <w:rtl w:val="true"/>
          <w:lang w:bidi="ar-SA"/>
        </w:rPr>
        <w:t>، عن محمّد بن الفضل، عن أبي الحسن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686207_2320776876"/>
      <w:bookmarkStart w:id="271" w:name="_Toc108"/>
      <w:bookmarkEnd w:id="270"/>
      <w:r>
        <w:rPr>
          <w:rtl w:val="true"/>
        </w:rPr>
        <w:t>الحادي و الثمانون</w:t>
      </w:r>
      <w:r>
        <w:rPr>
          <w:rtl w:val="true"/>
        </w:rPr>
        <w:t xml:space="preserve">: </w:t>
      </w:r>
      <w:r>
        <w:rPr>
          <w:rtl w:val="true"/>
        </w:rPr>
        <w:t>فرع الشجرة</w:t>
      </w:r>
      <w:bookmarkEnd w:id="27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bookmarkStart w:id="272" w:name="pg20140_228947"/>
    </w:p>
    <w:p>
      <w:pPr>
        <w:pStyle w:val="BookText"/>
        <w:rPr/>
      </w:pPr>
      <w:bookmarkEnd w:id="272"/>
      <w:r>
        <w:rPr>
          <w:rFonts w:ascii="Amiri" w:hAnsi="Amiri" w:eastAsia="Amiri" w:cs="Amiri"/>
          <w:color w:val="111111"/>
          <w:sz w:val="28"/>
          <w:sz w:val="28"/>
          <w:szCs w:val="28"/>
          <w:rtl w:val="true"/>
          <w:lang w:bidi="ar-SA"/>
        </w:rPr>
        <w:t>رسول اللّه صلّى اللّه عليه و آله؛ و أمير المؤمنين و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و أغصانها، و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ثمرها،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ورقها، و إنّ المؤمن ليموت فتسقط ورقة من تلك الشجرة، و إنّه ليولد فتورق ورقة فيها؛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إلى الناس من علم الإمام في كلّ حين يسأل عنه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3686209_2320776876"/>
      <w:bookmarkStart w:id="274" w:name="_Toc109"/>
      <w:bookmarkEnd w:id="273"/>
      <w:r>
        <w:rPr>
          <w:rtl w:val="true"/>
        </w:rPr>
        <w:t>الثاني و الثمانون</w:t>
      </w:r>
      <w:r>
        <w:rPr>
          <w:rtl w:val="true"/>
        </w:rPr>
        <w:t xml:space="preserve">: </w:t>
      </w:r>
      <w:r>
        <w:rPr>
          <w:rtl w:val="true"/>
        </w:rPr>
        <w:t>الطريقة</w:t>
      </w:r>
      <w:bookmarkEnd w:id="274"/>
    </w:p>
    <w:p>
      <w:pPr>
        <w:pStyle w:val="BookText"/>
        <w:rPr/>
      </w:pPr>
      <w:r>
        <w:rPr>
          <w:rFonts w:ascii="Amiri" w:hAnsi="Amiri" w:eastAsia="Amiri" w:cs="Amiri"/>
          <w:color w:val="111111"/>
          <w:sz w:val="28"/>
          <w:sz w:val="28"/>
          <w:szCs w:val="28"/>
          <w:rtl w:val="true"/>
          <w:lang w:bidi="ar-SA"/>
        </w:rPr>
        <w:t>، عن أبي حمزة، 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ابن أبي طالب عليه السّلام و الأوصياء من ولده عليهم السّلام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3686211_2320776876"/>
      <w:bookmarkStart w:id="276" w:name="_Toc110"/>
      <w:bookmarkEnd w:id="275"/>
      <w:r>
        <w:rPr>
          <w:rtl w:val="true"/>
        </w:rPr>
        <w:t>الثالث و الثمانون</w:t>
      </w:r>
      <w:r>
        <w:rPr>
          <w:rtl w:val="true"/>
        </w:rPr>
        <w:t xml:space="preserve">: </w:t>
      </w:r>
      <w:r>
        <w:rPr>
          <w:rtl w:val="true"/>
        </w:rPr>
        <w:t>الحقّ‌</w:t>
      </w:r>
      <w:bookmarkEnd w:id="276"/>
    </w:p>
    <w:p>
      <w:pPr>
        <w:pStyle w:val="BookText"/>
        <w:rPr/>
      </w:pPr>
      <w:r>
        <w:rPr>
          <w:rFonts w:ascii="Amiri" w:hAnsi="Amiri" w:eastAsia="Amiri" w:cs="Amiri"/>
          <w:color w:val="111111"/>
          <w:sz w:val="28"/>
          <w:sz w:val="28"/>
          <w:szCs w:val="28"/>
          <w:rtl w:val="true"/>
          <w:lang w:bidi="ar-SA"/>
        </w:rPr>
        <w:t>، عن أبي بصير،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يَقْذِفُ بِالْحَقِّ عَلَّامُ الْغُيُوبِ</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موعد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يَضْرِبُ اللَّهُ الْحَقَّ وَ الْباطِلَ</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الْحَقُّ مِنْ رَبِّكُمْ فَمَنْ شاءَ </w:t>
      </w:r>
      <w:bookmarkStart w:id="277" w:name="pg20140_228948"/>
    </w:p>
    <w:p>
      <w:pPr>
        <w:pStyle w:val="BookText"/>
        <w:rPr/>
      </w:pPr>
      <w:bookmarkEnd w:id="277"/>
      <w:r>
        <w:rPr>
          <w:rFonts w:ascii="Amiri" w:hAnsi="Amiri" w:eastAsia="Amiri" w:cs="Amiri"/>
          <w:color w:val="111111"/>
          <w:sz w:val="28"/>
          <w:sz w:val="28"/>
          <w:szCs w:val="28"/>
          <w:rtl w:val="true"/>
          <w:lang w:bidi="ar-SA"/>
        </w:rPr>
        <w:t>فَلْيُؤْمِنْ وَ مَنْ شاءَ فَلْيَكْفُرْ</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به و يكفر بتركه</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جاءَهُمْ بِالْحَقِّ وَ أَكْثَرُهُمْ لِلْحَقِّ كارِهُونَ</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فأكثرهم كارهون ولايته</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ذهبت دولة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3686213_2320776876"/>
      <w:bookmarkStart w:id="279" w:name="_Toc111"/>
      <w:bookmarkEnd w:id="278"/>
      <w:r>
        <w:rPr>
          <w:rtl w:val="true"/>
        </w:rPr>
        <w:t>الرابع و الثمانون</w:t>
      </w:r>
      <w:r>
        <w:rPr>
          <w:rtl w:val="true"/>
        </w:rPr>
        <w:t xml:space="preserve">: </w:t>
      </w:r>
      <w:r>
        <w:rPr>
          <w:rtl w:val="true"/>
        </w:rPr>
        <w:t>الهدى‌</w:t>
      </w:r>
      <w:bookmarkEnd w:id="279"/>
    </w:p>
    <w:p>
      <w:pPr>
        <w:pStyle w:val="BookText"/>
        <w:rPr/>
      </w:pPr>
      <w:r>
        <w:rPr>
          <w:rFonts w:ascii="Amiri" w:hAnsi="Amiri" w:eastAsia="Amiri" w:cs="Amiri"/>
          <w:color w:val="111111"/>
          <w:sz w:val="28"/>
          <w:sz w:val="28"/>
          <w:szCs w:val="28"/>
          <w:rtl w:val="true"/>
          <w:lang w:bidi="ar-SA"/>
        </w:rPr>
        <w:t>، عن محمّد بن الفضيل، عن أبي الحسن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لَمَّا سَمِعْنَا الْهُدى آمَنَّا بِهِ</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أوعز إليهم رسول اللّه صلّى اللّه عليه و آله من ولاية أمير المؤمنين عليه السّلام و أولاده الأئمّة، من قبلها و أتى بها يوم القيامة فلا يخاف بخسا و لا رهقا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أم تأويل؟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تأويل</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3686215_2320776876"/>
      <w:bookmarkStart w:id="281" w:name="_Toc112"/>
      <w:bookmarkEnd w:id="280"/>
      <w:r>
        <w:rPr>
          <w:rtl w:val="true"/>
        </w:rPr>
        <w:t>الخامس و الثمانون</w:t>
      </w:r>
      <w:r>
        <w:rPr>
          <w:rtl w:val="true"/>
        </w:rPr>
        <w:t xml:space="preserve">: </w:t>
      </w:r>
      <w:r>
        <w:rPr>
          <w:rtl w:val="true"/>
        </w:rPr>
        <w:t>المقتدى‌</w:t>
      </w:r>
      <w:bookmarkEnd w:id="281"/>
    </w:p>
    <w:p>
      <w:pPr>
        <w:pStyle w:val="BookText"/>
        <w:rPr/>
      </w:pPr>
      <w:r>
        <w:rPr>
          <w:rFonts w:ascii="Amiri" w:hAnsi="Amiri" w:eastAsia="Amiri" w:cs="Amiri"/>
          <w:color w:val="111111"/>
          <w:sz w:val="28"/>
          <w:sz w:val="28"/>
          <w:szCs w:val="28"/>
          <w:rtl w:val="true"/>
          <w:lang w:bidi="ar-SA"/>
        </w:rPr>
        <w:t>، عن عمّار بن ياسر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تعالى الناس أن يقتدوا بهم و يأخذوا بأقوالهم فيهتدوا بأفعالهم، فيفلحوا و ينجوا</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و ذلك كلّه ظاهر في عليّ و الأئمّة من ولده عليهم السّلام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686217_2320776876"/>
      <w:bookmarkStart w:id="283" w:name="_Toc113"/>
      <w:bookmarkEnd w:id="282"/>
      <w:r>
        <w:rPr>
          <w:rtl w:val="true"/>
        </w:rPr>
        <w:t>السادس و الثمانون</w:t>
      </w:r>
      <w:r>
        <w:rPr>
          <w:rtl w:val="true"/>
        </w:rPr>
        <w:t xml:space="preserve">: </w:t>
      </w:r>
      <w:r>
        <w:rPr>
          <w:rtl w:val="true"/>
        </w:rPr>
        <w:t>المختصّ بالرحمة</w:t>
      </w:r>
      <w:bookmarkEnd w:id="28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صالح، عن حمّاد، عن الرضا عليه السّلام، عن آبائه، عن جعفر عليهم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284" w:name="pg20140_228949"/>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المختصّون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و وصيّه و عترتهما عليهم السّلام؛ إنّ للّه تعالى مائة رحمة، تسعة و تسعون عنده مذخورة لمحمّد صلّى اللّه عليه و آله و عليّ و عترتهما، و جزء واحد مبسوط على سائر الموحّدين</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3686219_2320776876"/>
      <w:bookmarkStart w:id="286" w:name="_Toc114"/>
      <w:bookmarkEnd w:id="285"/>
      <w:r>
        <w:rPr>
          <w:rtl w:val="true"/>
        </w:rPr>
        <w:t>السابع و الثمانون</w:t>
      </w:r>
      <w:r>
        <w:rPr>
          <w:rtl w:val="true"/>
        </w:rPr>
        <w:t xml:space="preserve">: </w:t>
      </w:r>
      <w:r>
        <w:rPr>
          <w:rtl w:val="true"/>
        </w:rPr>
        <w:t>القول المختلف‌</w:t>
      </w:r>
      <w:bookmarkEnd w:id="286"/>
    </w:p>
    <w:p>
      <w:pPr>
        <w:pStyle w:val="BookText"/>
        <w:rPr/>
      </w:pPr>
      <w:r>
        <w:rPr>
          <w:rFonts w:ascii="Amiri" w:hAnsi="Amiri" w:eastAsia="Amiri" w:cs="Amiri"/>
          <w:color w:val="111111"/>
          <w:sz w:val="28"/>
          <w:sz w:val="28"/>
          <w:szCs w:val="28"/>
          <w:rtl w:val="true"/>
          <w:lang w:bidi="ar-SA"/>
        </w:rPr>
        <w:t>، عن أبي حمزة،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لَفِي قَوْلٍ مُخْتَلِفٍ</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صلّى اللّه عليه و آله فيما أوحى اللّه تعالى إليه عن ولاية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 xml:space="preserve">) </w:t>
      </w:r>
      <w:r>
        <w:rPr>
          <w:rStyle w:val="FootnoteAnchor"/>
          <w:rtl w:val="true"/>
        </w:rPr>
        <w:footnoteReference w:id="788"/>
      </w:r>
      <w:r>
        <w:rPr>
          <w:rFonts w:ascii="IRNazanin" w:hAnsi="IRNazanin" w:eastAsia="IRNazanin"/>
          <w:color w:val="111111"/>
          <w:sz w:val="28"/>
          <w:sz w:val="28"/>
          <w:szCs w:val="28"/>
          <w:rtl w:val="true"/>
          <w:lang w:bidi="fa-IR"/>
        </w:rPr>
        <w:t>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خالف ما أمر اللّه تعالى به أدخله النار</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3686221_2320776876"/>
      <w:bookmarkStart w:id="288" w:name="_Toc115"/>
      <w:bookmarkEnd w:id="287"/>
      <w:r>
        <w:rPr>
          <w:rtl w:val="true"/>
        </w:rPr>
        <w:t>الثامن و الثمانون</w:t>
      </w:r>
      <w:r>
        <w:rPr>
          <w:rtl w:val="true"/>
        </w:rPr>
        <w:t xml:space="preserve">: </w:t>
      </w:r>
      <w:r>
        <w:rPr>
          <w:rtl w:val="true"/>
        </w:rPr>
        <w:t>النفس المطمئنّة</w:t>
      </w:r>
      <w:bookmarkEnd w:id="288"/>
    </w:p>
    <w:p>
      <w:pPr>
        <w:pStyle w:val="BookText"/>
        <w:rPr/>
      </w:pPr>
      <w:r>
        <w:rPr>
          <w:rFonts w:ascii="Amiri" w:hAnsi="Amiri" w:eastAsia="Amiri" w:cs="Amiri"/>
          <w:color w:val="111111"/>
          <w:sz w:val="28"/>
          <w:sz w:val="28"/>
          <w:szCs w:val="28"/>
          <w:rtl w:val="true"/>
          <w:lang w:bidi="ar-SA"/>
        </w:rPr>
        <w:t>، عن عبد الرحمن بن الحجّاج،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أمير المؤمنين عليه السّلام راضية بما رأت في وليّها، و مرضيّة فيما رأت في عدوّها</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3686223_2320776876"/>
      <w:bookmarkStart w:id="290" w:name="_Toc116"/>
      <w:bookmarkEnd w:id="289"/>
      <w:r>
        <w:rPr>
          <w:rtl w:val="true"/>
        </w:rPr>
        <w:t>التاسع و الثمانون</w:t>
      </w:r>
      <w:r>
        <w:rPr>
          <w:rtl w:val="true"/>
        </w:rPr>
        <w:t xml:space="preserve">: </w:t>
      </w:r>
      <w:r>
        <w:rPr>
          <w:rtl w:val="true"/>
        </w:rPr>
        <w:t>الإمام‌</w:t>
      </w:r>
      <w:bookmarkEnd w:id="290"/>
    </w:p>
    <w:p>
      <w:pPr>
        <w:pStyle w:val="BookText"/>
        <w:rPr/>
      </w:pPr>
      <w:r>
        <w:rPr>
          <w:rFonts w:ascii="Amiri" w:hAnsi="Amiri" w:eastAsia="Amiri" w:cs="Amiri"/>
          <w:color w:val="111111"/>
          <w:sz w:val="28"/>
          <w:sz w:val="28"/>
          <w:szCs w:val="28"/>
          <w:rtl w:val="true"/>
          <w:lang w:bidi="ar-SA"/>
        </w:rPr>
        <w:t>، عن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الرضا عليه السّلام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w:t>
      </w:r>
      <w:bookmarkStart w:id="291" w:name="pg20140_228950"/>
    </w:p>
    <w:p>
      <w:pPr>
        <w:pStyle w:val="BookText"/>
        <w:rPr/>
      </w:pPr>
      <w:bookmarkEnd w:id="291"/>
      <w:r>
        <w:rPr>
          <w:rFonts w:ascii="Amiri" w:hAnsi="Amiri" w:eastAsia="Amiri" w:cs="Amiri"/>
          <w:color w:val="111111"/>
          <w:sz w:val="28"/>
          <w:sz w:val="28"/>
          <w:szCs w:val="28"/>
          <w:rtl w:val="true"/>
          <w:lang w:bidi="ar-SA"/>
        </w:rPr>
        <w:t>عليّ بن أبي طالب عليه السّلام و ولده، يدعى كلّ أمّة بإمام زمانهم و كتاب ربّهم و سنّة نبيّهم،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الوصيّين، و إمام المتّقين، و أمير المؤمنين، و قائد الغرّ المحجّلين، و 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إمام الناس كلّهم؟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إلى الناس أجمعين، و لكن سيكون من بعدي أئمّة على الناس من أهل بيتي يقومون في الناس بالعدل، و يظلمهم أئمّة الكفر و أشياعهم و أتباعهم، ألا فمن والاهم و اتّبعهم و صدّقهم فهو منّي و معي، و سيلقاني، ألا و من ظلمهم و أعان على ظلمهم و كذّبهم فليس منّي و لا معي و أنا منه بري‌ء</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3686225_2320776876"/>
      <w:bookmarkStart w:id="293" w:name="_Toc117"/>
      <w:bookmarkEnd w:id="292"/>
      <w:r>
        <w:rPr>
          <w:rtl w:val="true"/>
        </w:rPr>
        <w:t>التسعون</w:t>
      </w:r>
      <w:r>
        <w:rPr>
          <w:rtl w:val="true"/>
        </w:rPr>
        <w:t xml:space="preserve">: </w:t>
      </w:r>
      <w:r>
        <w:rPr>
          <w:rtl w:val="true"/>
        </w:rPr>
        <w:t>الملقي‌</w:t>
      </w:r>
      <w:bookmarkEnd w:id="293"/>
    </w:p>
    <w:p>
      <w:pPr>
        <w:pStyle w:val="BookText"/>
        <w:rPr/>
      </w:pPr>
      <w:r>
        <w:rPr>
          <w:rFonts w:ascii="Amiri" w:hAnsi="Amiri" w:eastAsia="Amiri" w:cs="Amiri"/>
          <w:color w:val="111111"/>
          <w:sz w:val="28"/>
          <w:sz w:val="28"/>
          <w:szCs w:val="28"/>
          <w:rtl w:val="true"/>
          <w:lang w:bidi="ar-SA"/>
        </w:rPr>
        <w:t>،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أبو حنيفة في مرضه الذي مات فيه و ابن أبي ليلى،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اتّق اللّه، فإنّك في أوّل يوم من أيّام الآخرة، و آخر يوم من أيّام الدنيا، و قد كنت تحدّث من أحاديث في عليّ بن أبي طالب، لو سكتّ عنها كان خيرا لك، 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لمثلي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أسندوه قال</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حدّثني أبو المتوكّل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يقول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النار من عاداكما و أبغضكما، و أدخل الجنّة من والاكما و أحبّكما، ذلك و اللّه قوله تعالى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294" w:name="pg20140_228951"/>
    </w:p>
    <w:p>
      <w:pPr>
        <w:pStyle w:val="BookText"/>
        <w:rPr/>
      </w:pPr>
      <w:bookmarkEnd w:id="294"/>
      <w:r>
        <w:rPr>
          <w:rFonts w:ascii="Amiri" w:hAnsi="Amiri" w:eastAsia="Amiri" w:cs="Amiri"/>
          <w:color w:val="111111"/>
          <w:sz w:val="28"/>
          <w:sz w:val="28"/>
          <w:szCs w:val="28"/>
          <w:rtl w:val="true"/>
          <w:lang w:bidi="ar-SA"/>
        </w:rPr>
        <w:t>و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قاسم الجنّة و النار، أقول هذا لي و هذا لك، و أنا مع </w:t>
      </w:r>
      <w:r>
        <w:rPr>
          <w:rStyle w:val="FootnoteAnchor"/>
          <w:rtl w:val="true"/>
        </w:rPr>
        <w:footnoteReference w:id="797"/>
      </w:r>
      <w:r>
        <w:rPr>
          <w:rFonts w:ascii="Amiri" w:hAnsi="Amiri" w:eastAsia="Amiri" w:cs="Amiri"/>
          <w:color w:val="111111"/>
          <w:sz w:val="28"/>
          <w:sz w:val="28"/>
          <w:szCs w:val="28"/>
          <w:rtl w:val="true"/>
          <w:lang w:bidi="ar-SA"/>
        </w:rPr>
        <w:t xml:space="preserve">رسول اللّه صلّى اللّه عليه و آله جالسان على الصراط، فمن أنكر نبوّة النبيّ و أنكر ولايتي ألقي </w:t>
      </w:r>
      <w:r>
        <w:rPr>
          <w:rStyle w:val="FootnoteAnchor"/>
          <w:rtl w:val="true"/>
        </w:rPr>
        <w:footnoteReference w:id="798"/>
      </w:r>
      <w:r>
        <w:rPr>
          <w:rFonts w:ascii="Amiri" w:hAnsi="Amiri" w:eastAsia="Amiri" w:cs="Amiri"/>
          <w:color w:val="111111"/>
          <w:sz w:val="28"/>
          <w:sz w:val="28"/>
          <w:szCs w:val="28"/>
          <w:rtl w:val="true"/>
          <w:lang w:bidi="ar-SA"/>
        </w:rPr>
        <w:t>في جهنّم،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نبوّة محمّد صلّى اللّه عليه و آله، و 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ولايتي و عاندني</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وقف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على الصراط فلا يجوز عليه إلّا من كان معه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 الأئمّة من ولده،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ألقيا في جهنّم كلّ كفّار بنبوّتك و عنيد لعليّ بن أبي طالب و ولده عليه السّلام</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3686227_2320776876"/>
      <w:bookmarkStart w:id="296" w:name="_Toc118"/>
      <w:bookmarkEnd w:id="295"/>
      <w:r>
        <w:rPr>
          <w:rtl w:val="true"/>
        </w:rPr>
        <w:t>الحادي و التسعون</w:t>
      </w:r>
      <w:r>
        <w:rPr>
          <w:rtl w:val="true"/>
        </w:rPr>
        <w:t xml:space="preserve">: </w:t>
      </w:r>
      <w:r>
        <w:rPr>
          <w:rtl w:val="true"/>
        </w:rPr>
        <w:t>المتّقي‌</w:t>
      </w:r>
      <w:bookmarkEnd w:id="296"/>
    </w:p>
    <w:p>
      <w:pPr>
        <w:pStyle w:val="BookText"/>
        <w:rPr/>
      </w:pPr>
      <w:r>
        <w:rPr>
          <w:rFonts w:ascii="Amiri" w:hAnsi="Amiri" w:eastAsia="Amiri" w:cs="Amiri"/>
          <w:color w:val="111111"/>
          <w:sz w:val="28"/>
          <w:sz w:val="28"/>
          <w:szCs w:val="28"/>
          <w:rtl w:val="true"/>
          <w:lang w:bidi="ar-SA"/>
        </w:rPr>
        <w:t>، محمّد بن عليّ، عن أبي عبد اللّه عليه السّلام في قوله تعالى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 وَعْداً حَسَناً فَهُوَ لاقِيهِ</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ينتقم له من أعدائه، و الجنّة له و لعترته و وليّه، و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فالمتّقين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الحسن و الحسين و ذرّيّتهم الأئمّة، </w:t>
      </w:r>
      <w:bookmarkStart w:id="297" w:name="pg20140_228952"/>
    </w:p>
    <w:p>
      <w:pPr>
        <w:pStyle w:val="BookText"/>
        <w:rPr/>
      </w:pPr>
      <w:bookmarkEnd w:id="297"/>
      <w:r>
        <w:rPr>
          <w:rFonts w:ascii="Amiri" w:hAnsi="Amiri" w:eastAsia="Amiri" w:cs="Amiri"/>
          <w:color w:val="111111"/>
          <w:sz w:val="28"/>
          <w:sz w:val="28"/>
          <w:szCs w:val="28"/>
          <w:rtl w:val="true"/>
          <w:lang w:bidi="ar-SA"/>
        </w:rPr>
        <w:t>و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تظاهروا عليهم بالعداوة و العمى</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3686229_2320776876"/>
      <w:bookmarkStart w:id="299" w:name="_Toc119"/>
      <w:bookmarkEnd w:id="298"/>
      <w:r>
        <w:rPr>
          <w:rtl w:val="true"/>
        </w:rPr>
        <w:t>الثاني و التسعون</w:t>
      </w:r>
      <w:r>
        <w:rPr>
          <w:rtl w:val="true"/>
        </w:rPr>
        <w:t xml:space="preserve">: </w:t>
      </w:r>
      <w:r>
        <w:rPr>
          <w:rtl w:val="true"/>
        </w:rPr>
        <w:t>المنصور</w:t>
      </w:r>
      <w:bookmarkEnd w:id="299"/>
    </w:p>
    <w:p>
      <w:pPr>
        <w:pStyle w:val="BookText"/>
        <w:rPr/>
      </w:pPr>
      <w:r>
        <w:rPr>
          <w:rFonts w:ascii="Amiri" w:hAnsi="Amiri" w:eastAsia="Amiri" w:cs="Amiri"/>
          <w:color w:val="111111"/>
          <w:sz w:val="28"/>
          <w:sz w:val="28"/>
          <w:szCs w:val="28"/>
          <w:rtl w:val="true"/>
          <w:lang w:bidi="ar-SA"/>
        </w:rPr>
        <w:t>، عن الفرج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 قد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في 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من لدن آدم فهلمّ جرّا إلّا و يرجع إلى الدنيا و ينصر أمير المؤمنين عليه السّلام،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ثمّ قال لهم في الذرّ </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 أمير المؤمنين عليه السّلام، و لم يبعث اللّه نبيّا و لا رسولا إلّا و أخذ عليه الميثاق لمحمّد بالنبوّة و لعليّ بالإمامة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3686231_2320776876"/>
      <w:bookmarkStart w:id="301" w:name="_Toc120"/>
      <w:bookmarkEnd w:id="300"/>
      <w:r>
        <w:rPr>
          <w:rtl w:val="true"/>
        </w:rPr>
        <w:t>الثالث و التسعون</w:t>
      </w:r>
      <w:r>
        <w:rPr>
          <w:rtl w:val="true"/>
        </w:rPr>
        <w:t xml:space="preserve">: </w:t>
      </w:r>
      <w:r>
        <w:rPr>
          <w:rtl w:val="true"/>
        </w:rPr>
        <w:t>وليّ الأمر</w:t>
      </w:r>
      <w:bookmarkEnd w:id="301"/>
    </w:p>
    <w:p>
      <w:pPr>
        <w:pStyle w:val="BookText"/>
        <w:rPr/>
      </w:pPr>
      <w:r>
        <w:rPr>
          <w:rFonts w:ascii="Amiri" w:hAnsi="Amiri" w:eastAsia="Amiri" w:cs="Amiri"/>
          <w:color w:val="111111"/>
          <w:sz w:val="28"/>
          <w:sz w:val="28"/>
          <w:szCs w:val="28"/>
          <w:rtl w:val="true"/>
          <w:lang w:bidi="ar-SA"/>
        </w:rPr>
        <w:t>،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بن أبي طالب و الأئمّة من ولده عليهم السّلام</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الأئمّة من ولده، و فيه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3686233_2320776876"/>
      <w:bookmarkStart w:id="303" w:name="_Toc121"/>
      <w:bookmarkEnd w:id="302"/>
      <w:r>
        <w:rPr>
          <w:rtl w:val="true"/>
        </w:rPr>
        <w:t xml:space="preserve">الرابع و التسعون </w:t>
      </w:r>
      <w:r>
        <w:rPr>
          <w:rtl w:val="true"/>
        </w:rPr>
        <w:t xml:space="preserve">: </w:t>
      </w:r>
      <w:r>
        <w:rPr>
          <w:rtl w:val="true"/>
        </w:rPr>
        <w:t>الزيتونة و الشجرة المباركة</w:t>
      </w:r>
      <w:bookmarkEnd w:id="303"/>
    </w:p>
    <w:p>
      <w:pPr>
        <w:pStyle w:val="BookText"/>
        <w:rPr/>
      </w:pPr>
      <w:r>
        <w:rPr>
          <w:rFonts w:ascii="IRNazanin" w:hAnsi="IRNazanin" w:eastAsia="IRNazanin"/>
          <w:color w:val="111111"/>
          <w:sz w:val="28"/>
          <w:sz w:val="28"/>
          <w:szCs w:val="28"/>
          <w:rtl w:val="true"/>
          <w:lang w:bidi="fa-IR"/>
        </w:rPr>
        <w:t xml:space="preserve">الرابع و التسعون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الزيتونة و الشجرة المباركة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محمّد بن عليّ الحلبيّ، عن </w:t>
      </w:r>
      <w:bookmarkStart w:id="304" w:name="pg20140_228953"/>
    </w:p>
    <w:p>
      <w:pPr>
        <w:pStyle w:val="BookText"/>
        <w:rPr/>
      </w:pPr>
      <w:bookmarkEnd w:id="304"/>
      <w:r>
        <w:rPr>
          <w:rFonts w:ascii="Amiri" w:hAnsi="Amiri" w:eastAsia="Amiri" w:cs="Amiri"/>
          <w:color w:val="111111"/>
          <w:sz w:val="28"/>
          <w:sz w:val="28"/>
          <w:szCs w:val="28"/>
          <w:rtl w:val="true"/>
          <w:lang w:bidi="ar-SA"/>
        </w:rPr>
        <w:t>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مُبارَكَةٍ زَيْتُونَةٍ</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علمه ينشر في الأرض</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3686235_2320776876"/>
      <w:bookmarkStart w:id="306" w:name="_Toc122"/>
      <w:bookmarkEnd w:id="305"/>
      <w:r>
        <w:rPr>
          <w:rtl w:val="true"/>
        </w:rPr>
        <w:t xml:space="preserve">الخامس و التسعون </w:t>
      </w:r>
      <w:r>
        <w:rPr>
          <w:rtl w:val="true"/>
        </w:rPr>
        <w:t xml:space="preserve">: </w:t>
      </w:r>
      <w:r>
        <w:rPr>
          <w:rtl w:val="true"/>
        </w:rPr>
        <w:t>البيت‌</w:t>
      </w:r>
      <w:bookmarkEnd w:id="306"/>
    </w:p>
    <w:p>
      <w:pPr>
        <w:pStyle w:val="BookText"/>
        <w:rPr/>
      </w:pPr>
      <w:r>
        <w:rPr>
          <w:rFonts w:ascii="IRNazanin" w:hAnsi="IRNazanin" w:eastAsia="IRNazanin"/>
          <w:color w:val="111111"/>
          <w:sz w:val="28"/>
          <w:sz w:val="28"/>
          <w:szCs w:val="28"/>
          <w:rtl w:val="true"/>
          <w:lang w:bidi="fa-IR"/>
        </w:rPr>
        <w:t xml:space="preserve">الخامس و التسعون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عن سلمان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اللّه تعالى بالبيت ولاية عليّ بن أبي طالب عليه السّلام، من دخل فيها دخل بيوت الأنبياء عليهم السّلام</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3686237_2320776876"/>
      <w:bookmarkStart w:id="308" w:name="_Toc123"/>
      <w:bookmarkEnd w:id="307"/>
      <w:r>
        <w:rPr>
          <w:rtl w:val="true"/>
        </w:rPr>
        <w:t xml:space="preserve">السادس و التسعون </w:t>
      </w:r>
      <w:r>
        <w:rPr>
          <w:rtl w:val="true"/>
        </w:rPr>
        <w:t xml:space="preserve">: </w:t>
      </w:r>
      <w:r>
        <w:rPr>
          <w:rtl w:val="true"/>
        </w:rPr>
        <w:t>القربى‌</w:t>
      </w:r>
      <w:bookmarkEnd w:id="308"/>
    </w:p>
    <w:p>
      <w:pPr>
        <w:pStyle w:val="BookText"/>
        <w:rPr/>
      </w:pPr>
      <w:r>
        <w:rPr>
          <w:rFonts w:ascii="IRNazanin" w:hAnsi="IRNazanin" w:eastAsia="IRNazanin"/>
          <w:color w:val="111111"/>
          <w:sz w:val="28"/>
          <w:sz w:val="28"/>
          <w:szCs w:val="28"/>
          <w:rtl w:val="true"/>
          <w:lang w:bidi="fa-IR"/>
        </w:rPr>
        <w:t xml:space="preserve">السادس و التسعون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القربى‌</w:t>
      </w:r>
    </w:p>
    <w:p>
      <w:pPr>
        <w:pStyle w:val="BookText"/>
        <w:rPr/>
      </w:pPr>
      <w:r>
        <w:rPr>
          <w:rFonts w:ascii="Amiri" w:hAnsi="Amiri" w:eastAsia="Amiri" w:cs="Amiri"/>
          <w:color w:val="111111"/>
          <w:sz w:val="28"/>
          <w:sz w:val="28"/>
          <w:szCs w:val="28"/>
          <w:rtl w:val="true"/>
          <w:lang w:bidi="ar-SA"/>
        </w:rPr>
        <w:t>، عن أبي الحسن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تعالى فرض عليكم فرضا، فهل أنتم مؤدّوه؟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يجبه أحد، فقام فيهم من الغد مثل ذلك فلم يجبه أحد، فلمّا كان اليوم الثالث قام فيهم بمثل ذلك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ليس بذهب و لا فضّة و لا </w:t>
      </w:r>
      <w:bookmarkStart w:id="309" w:name="pg20140_228954"/>
    </w:p>
    <w:p>
      <w:pPr>
        <w:pStyle w:val="BookText"/>
        <w:rPr/>
      </w:pPr>
      <w:bookmarkEnd w:id="309"/>
      <w:r>
        <w:rPr>
          <w:rFonts w:ascii="Amiri" w:hAnsi="Amiri" w:eastAsia="Amiri" w:cs="Amiri"/>
          <w:color w:val="111111"/>
          <w:sz w:val="28"/>
          <w:sz w:val="28"/>
          <w:szCs w:val="28"/>
          <w:rtl w:val="true"/>
          <w:lang w:bidi="ar-SA"/>
        </w:rPr>
        <w:t>مطعم و لا مشرب و لا ملبس؛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وفى منهم غير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و المقداد، و عمّار، و جابر، و مولى لرسول اللّه صلّى اللّه عليه و آله، و زيد بن أرقم؛ و إنّما عنى بالقربى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الأئمّة من ولده عليهم السّلام</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3686239_2320776876"/>
      <w:bookmarkStart w:id="311" w:name="_Toc124"/>
      <w:bookmarkEnd w:id="310"/>
      <w:r>
        <w:rPr>
          <w:rtl w:val="true"/>
        </w:rPr>
        <w:t>المائة</w:t>
      </w:r>
      <w:r>
        <w:rPr>
          <w:rtl w:val="true"/>
        </w:rPr>
        <w:t xml:space="preserve">: </w:t>
      </w:r>
      <w:r>
        <w:rPr>
          <w:rtl w:val="true"/>
        </w:rPr>
        <w:t>المبيضّ الوجه،</w:t>
      </w:r>
      <w:bookmarkEnd w:id="3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مالك بن ضمرة، عن أبي الخير </w:t>
      </w:r>
      <w:r>
        <w:rPr>
          <w:rStyle w:val="FootnoteAnchor"/>
          <w:rtl w:val="true"/>
        </w:rPr>
        <w:footnoteReference w:id="8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سيق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الربذة، اجتمع هو و عليّ بن أبي طالب و المقداد و حذيفة و عمّار و عبد اللّه بن مسعود،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أمّتي ترد عليّ الحوض خمس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راية العجل، فإذا أخذت بيده اسودّ وجهه و رجفت قدماه و خفقت أحشاؤه و من تبعه؛ ثمّ ترد عليّ راية عبد اللّه بن قيس، فإذا أخذت بيده اسودّ وجهه و رجفت قدماه و خفقت أحشاؤه و من تبعه؛ ثمّ ترد عليّ راية المخدج، فإذا أخذت بيده اسودّ وجهه و رجفت قدماه و خفقت أحشاؤه و من تبعه؛ ثمّ ترد عليّ راية رابعة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فينصرفون كلّهم مسودّة وجوههم لا يردوا الحوض و لا يشربون منه جرعة؛ ثمّ يرد عليّا أمير المؤمنين و قائد الغرّ المحجّلين، فأقوم و آخذ بيده فيبيضّ وجهه و وجوه أصحابه،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خلفتموني في الثقلين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 الأكبر و صدّقناه و وازرنا الآخر و نصرناه و قاتلنا معه،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فيشربون منه شربة </w:t>
      </w:r>
    </w:p>
    <w:p>
      <w:pPr>
        <w:pStyle w:val="BookText"/>
        <w:rPr/>
      </w:pPr>
      <w:r>
        <w:rPr>
          <w:rFonts w:ascii="Amiri" w:hAnsi="Amiri" w:eastAsia="Amiri" w:cs="Amiri"/>
          <w:color w:val="111111"/>
          <w:sz w:val="28"/>
          <w:sz w:val="28"/>
          <w:szCs w:val="28"/>
          <w:rtl w:val="true"/>
          <w:lang w:bidi="ar-SA"/>
        </w:rPr>
        <w:t>لا يظمؤون بعدها أبدا، و ينصرفون مبيضّة وجوههم كالشمس الطالعة و كالقمر ليلة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ذرّ لعليّ عليه السّلام و للجماعة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على 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 إنّا على ذلك من الشاهدين </w:t>
      </w:r>
      <w:r>
        <w:rPr>
          <w:rStyle w:val="FootnoteAnchor"/>
          <w:rtl w:val="true"/>
        </w:rPr>
        <w:footnoteReference w:id="821"/>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عن ابن ضمرة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تأويله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جامع هذا الكتاب تغمّده اللّه برأفته و رحمته و سحائب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انتهى إليّ ما نزل من القرآن في أمير المؤمنين عليه السّلام، بل إلى بعضه، فنذكر الآن إلى ما نزل منه في فضل الأئمّة من ذرّيّته الطاهرة، ليتمّ القرآن من فضلهم جميعا فيكون طريقا مهيعا للمسترشد به؛ نفعنا اللّه تعالى بذلك و جعله لوجهه خالصا، إنّه سبحانه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استرشد به و توكّل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12" w:name="pg20140_228956"/>
    </w:p>
    <w:p>
      <w:pPr>
        <w:pStyle w:val="Heading2"/>
        <w:numPr>
          <w:ilvl w:val="1"/>
          <w:numId w:val="1"/>
        </w:numPr>
        <w:rPr/>
      </w:pPr>
      <w:bookmarkStart w:id="313" w:name="__RefHeading___Toc3686241_2320776876"/>
      <w:bookmarkStart w:id="314" w:name="_Toc125"/>
      <w:bookmarkEnd w:id="312"/>
      <w:bookmarkEnd w:id="313"/>
      <w:r>
        <w:rPr>
          <w:rtl w:val="true"/>
        </w:rPr>
        <w:t>الفصل الرابع عشر فيما نزل في الأئمّة عليهم السّلام من القرآن المجيد</w:t>
      </w:r>
      <w:bookmarkEnd w:id="314"/>
    </w:p>
    <w:p>
      <w:pPr>
        <w:pStyle w:val="BookText"/>
        <w:rPr/>
      </w:pPr>
      <w:r>
        <w:rPr>
          <w:rFonts w:ascii="Amiri" w:hAnsi="Amiri" w:eastAsia="Amiri" w:cs="Amiri"/>
          <w:color w:val="111111"/>
          <w:sz w:val="28"/>
          <w:sz w:val="28"/>
          <w:szCs w:val="28"/>
          <w:rtl w:val="true"/>
          <w:lang w:bidi="ar-SA"/>
        </w:rPr>
        <w:t xml:space="preserve">الفصل الرابع عشر فيما نزل في الأئمّة عليهم السّلام من القرآن المجيد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أبو بصير،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عليّ عليه السّلام، و الموالاة له و للأئمّة من ذرّيّته</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 و فاطمة و الحسن و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 أهل البيت عليهم السّلام و أكثر المفسّرين على أنّ المراد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الحسن و الحسين، 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الآيات نزلت خاصّة في عليّ و فاطمة و الحسن و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و فاطمة و الحسن و الحسين و الأئمّة من ذرّيّتهم عليهم السّلام يخصّهم بفوز الجنّة</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أيضا</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فينا أهل البيت، و في شيعتنا، صبروا على الأذى فينا أيّاما قلائل فأعقبهم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راحة طويلة بالجنّة، فسلّمت عليهم الملائكة،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عوضا عن الدنيا</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الأئمّة من بعده عليهم السّلام</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محمّد العلويّ، عن إبراهيم، عن أبيه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الْمُؤْمِنِينَ أَنْفُسَهُمْ وَ أَمْوالَهُمْ بِأَنَّ لَهُمُ الْجَنَّةَ يُقاتِلُونَ فِي سَبِيلِ اللَّهِ</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الأئمّة من ولد الحسين عليهم السّلام، و الدليل على ذلك أنّها فيهم خاصّة أنّه وصفهم بصفة كانوا عليها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 فهم الذين جمعوا هذا كلّه دون غيرهم، بمعرفتهم حدود اللّه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غيرهم يحفظ حدود اللّه تعالى كلّها و يعرفها، و يجمع إلى ذلك؟</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 لا يجمع هذه الصفات إلّا المعصومون من الخطأ و الزلل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و ما الملك العظيم؟</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ذرّيّة إبراهيم،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المفروضة لنا في الدنيا و الحكم، فذلك هو الملك العظيم</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تعالى من العباد يوم القيامة إلّا هذا الأمر الذي أنتم عليه، و ما بين أحدكم و بين أن يرى ما تقرّ به عينه إلّا أن تبلغ نفسه إلى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أهوى بيده إلى حلقه، و كان معي الثعلبيّ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فغمزني أن 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إذا بلغت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هذه</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فأيّ شي‌ء يرى؟ ثمّ جلس و كان متّكئا،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أتيتنا لكي تعلم </w:t>
      </w:r>
      <w:r>
        <w:rPr>
          <w:rStyle w:val="FootnoteAnchor"/>
          <w:rtl w:val="true"/>
        </w:rPr>
        <w:footnoteReference w:id="8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من 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رسول اللّه صلّى اللّه عليه و آله و عليّ عليه السّلام، يا عقبة، حرام أن تموت نفس مؤمنة حتّى تراهما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إليهما المؤمن، أ يردّ إلى الدنيا؟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يمضي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له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يدخلان على المؤمن فيجلس رسول اللّه صلّى اللّه عليه و آله عند رأسه و عليّ عليه السّلام عند رجليه، ثمّ ينكبّ عليه رسول اللّه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أبشر، أنا رسول اللّه أمامك خير ما تترك من الدنيا، ثمّ ينهض و يجلس أمير المؤمنين عليه السّلام حتّى ينكبّ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أبشر، فأنا عليّ ابن أبي طالب الذي كنت تحبّني، أما إنّ ذلك في كتاب اللّه تعالى، و هو قوله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أسامة بن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لنشفعنّ لشيعتنا حتّى يقول عدوّنا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يعني بالولاية لعليّ عليه السّلام و الأئمّة من ولده عليهم السّلام</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و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عن الحسن بن صالح بن حي، و جاء ما يؤيّده في 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المعصومون</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أهل بيت نبيّكم، فإنّ قتلهم يوجب هلاككم في الدنيا و الآخرة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يسار،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من آل محمّد صلوات اللّه عليه و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مسلم،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الأئمّة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بن المستنير،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رسول اللّه صلّى اللّه عليه و آله و عليّ و حمزة و جعفر و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عليهما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إفادة المعنى في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عن عبد اللّه بن سنان، عن أبي عبد اللّه عليه السّلام، و في تفسير فرات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حشر الناس في صعيد واحد، أجلّ أشياعنا أن يناقشهم في الحساب،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هؤلاء شيعتنا،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أمرهم إليكم، و قد شفعتكم فيهم، و غفرت لمسيئهم، أدخلوهم الجنّة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ولّانا اللّه تعالى حساب شيعتنا، فمن كان ذنبه فيما بينه و بين اللّه تعالى كنّا به أحقّ من صفح و غفر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بِأَنْ تَأْتُوا الْبُيُوتَ مِنْ ظُهُورِها وَ لكِنَّ الْبِرَّ مَنِ اتَّقى وَ أْتُوا الْبُيُوتَ مِنْ أَبْوابِها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أبواب اللّه، و نحن بيته الذي يؤتى منه، فمن تابعنا و أقرّ ولايتنا فقد أتى البيوت من أبوابها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الصالحون الذين يقول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 أَلْحِقْنِي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بِالصَّالِحِينَ</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عاجز، من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الجارود،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نهج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النزول</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المقداد، و عمّار، و أبي ذرّ و أصحابهم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الساباطيّ، قال أبو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كَمَنْ باءَ بِسَخَطٍ مِنَ اللَّهِ 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 اللَّهُ بَصِيرٌ بِما يَعْمَلُونَ</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المؤمنين عند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بوثوقهم إلى ولايتنا، و معرفتهم إيّاها يضاعف لهم الحسنات و ترفع لهم الدرجات العلى</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بِكُمُ اللَّهُ جَمِيعاً</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عن عبد اللّه بن عبّاس،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عن أبي خالد</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القائم، يعني في أصحابه الثلاثمائة و الثلاثة عشر رجلا يجمعهم اللّه تعالى إليه في ليلة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بِأَنْ تَأْتُوا الْبُيُوتَ مِنْ ظُهُورِها وَ لكِنَّ الْبِرَّ مَنِ اتَّقى وَ 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آل محمّد أبواب اللّه، و الوسيلة، و الدعاة إلى الجنّة و القادة إليها، و الأدلّاء على اللّه إلى اللّه </w:t>
      </w:r>
      <w:r>
        <w:rPr>
          <w:rStyle w:val="FootnoteAnchor"/>
          <w:rtl w:val="true"/>
        </w:rPr>
        <w:footnoteReference w:id="872"/>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الجارود،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هُمْ مِنْ خَشْيَةِ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بِآياتِ رَبِّهِمْ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بِرَبِّهِمْ لا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يُؤْتُونَ ما آتَوْا وَ قُلُوبُهُمْ وَجِلَةٌ أَنَّهُمْ إِلى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 هُمْ لَها سابِقُونَ</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و الأئمّة من ولده عليهم السّلام</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بصير،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الْباقِياتُ الصَّالِحاتُ خَيْرٌ عِنْدَ رَبِّكَ ثَواباً</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 xml:space="preserve">و بالسند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عليهم السّلام و شيعتهم، و وصفهم اللّه تعالى في كتابه بما في الآيات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يطرق الأئمّة من العلوم فيما يحدث بالليل و النهار بما يسدّد اللّه 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 وَ مِنَ الشَّجَرِ</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 بالنحل ما يوحي إليها اللّه، بل فينا نزلت، نحن النحل، و نحن المقيمون للّه في أرضه بأمره؛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و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يثجّون العلم ثجّا </w:t>
      </w:r>
      <w:r>
        <w:rPr>
          <w:rStyle w:val="FootnoteAnchor"/>
          <w:rtl w:val="true"/>
        </w:rPr>
        <w:footnoteReference w:id="885"/>
      </w:r>
      <w:r>
        <w:rPr>
          <w:rFonts w:ascii="Amiri" w:hAnsi="Amiri" w:eastAsia="Amiri" w:cs="Amiri"/>
          <w:color w:val="111111"/>
          <w:sz w:val="28"/>
          <w:sz w:val="28"/>
          <w:szCs w:val="28"/>
          <w:rtl w:val="true"/>
          <w:lang w:bidi="ar-SA"/>
        </w:rPr>
        <w:t>في قلوب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جابر بن يزيد،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و شيعتهم</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هَدَيْنا وَ اجْتَبَيْنا إِذا تُتْلى عَلَيْهِمْ آياتُ الرَّحْمنِ خَرُّوا سُجَّداً وَ بُكِيًّا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من أهل الحياة الصفوة؛ أخبرنا أنّ أبانا إبراهيم عليه السّلام سمّانا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إيّانا عنى، و فينا نزلت</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الجارود،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لآل محمّد خاصّة و أتباعهم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سماعة، عن حيّان، عن أبيه،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 و نحن بقيّة تلك الذرّيّة</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لنا خاصّة، و لشيعتنا على اتّباعهم لنا و ولايتهم</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الفضيل، عن أبي الحسن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يَتَكَلَّمُونَ إِلَّا مَنْ أَذِنَ لَهُ الرَّحْمنُ وَ قالَ صَواباً</w:t>
      </w:r>
      <w:r>
        <w:rPr>
          <w:rFonts w:eastAsia="Amiri" w:cs="Amiri" w:ascii="Amiri" w:hAnsi="Amiri"/>
          <w:color w:val="111111"/>
          <w:sz w:val="28"/>
          <w:szCs w:val="28"/>
          <w:rtl w:val="true"/>
          <w:lang w:bidi="ar-SA"/>
        </w:rPr>
        <w:t xml:space="preserve">) </w:t>
      </w:r>
      <w:r>
        <w:rPr>
          <w:rStyle w:val="FootnoteAnchor"/>
          <w:rtl w:val="true"/>
        </w:rPr>
        <w:footnoteReference w:id="89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المأذون </w:t>
      </w:r>
      <w:r>
        <w:rPr>
          <w:rStyle w:val="FootnoteAnchor"/>
          <w:rtl w:val="true"/>
        </w:rPr>
        <w:footnoteReference w:id="898"/>
      </w:r>
      <w:r>
        <w:rPr>
          <w:rFonts w:ascii="Amiri" w:hAnsi="Amiri" w:eastAsia="Amiri" w:cs="Amiri"/>
          <w:color w:val="111111"/>
          <w:sz w:val="28"/>
          <w:sz w:val="28"/>
          <w:szCs w:val="28"/>
          <w:rtl w:val="true"/>
          <w:lang w:bidi="ar-SA"/>
        </w:rPr>
        <w:t>لهم يوم القيامة، و القائلون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اللّه ربّنا و نشفع لشيعتنا، فلا تردّ مسألتنا</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جعلت فداك، ما تقولون؟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نمجّد ربّنا، و نصلّي على نبيّنا صلّى اللّه عليه و آله، و نشفع لشيعتنا، فلا يردّنا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العيّاشيّ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داود،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لشيعتنا</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مسلم الفارسيّ،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الأئمّة عليهم السّلام من آل محمّد</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w:t>
      </w:r>
      <w:r>
        <w:rPr>
          <w:rStyle w:val="FootnoteAnchor"/>
          <w:rtl w:val="true"/>
        </w:rPr>
        <w:footnoteReference w:id="905"/>
      </w:r>
      <w:r>
        <w:rPr>
          <w:rFonts w:ascii="Amiri" w:hAnsi="Amiri" w:eastAsia="Amiri" w:cs="Amiri"/>
          <w:color w:val="111111"/>
          <w:sz w:val="28"/>
          <w:sz w:val="28"/>
          <w:szCs w:val="28"/>
          <w:rtl w:val="true"/>
          <w:lang w:bidi="ar-SA"/>
        </w:rPr>
        <w:t>عليه السّلام ذات 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أ تدري لم أسكنت هذه النجوم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رجوم للشياطين، و زينة السماء، و يهتدى بها؛ أ و تدري لم أسكنّا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مثل النجوم، فمنّا العابدون، و هم زينة الأرض و منّا العابدون الملازمون بيوتهم و هم الذين يهتدى بهم </w:t>
      </w:r>
      <w:r>
        <w:rPr>
          <w:rStyle w:val="FootnoteAnchor"/>
          <w:rtl w:val="true"/>
        </w:rPr>
        <w:footnoteReference w:id="906"/>
      </w:r>
      <w:r>
        <w:rPr>
          <w:rFonts w:ascii="Amiri" w:hAnsi="Amiri" w:eastAsia="Amiri" w:cs="Amiri"/>
          <w:color w:val="111111"/>
          <w:sz w:val="28"/>
          <w:sz w:val="28"/>
          <w:szCs w:val="28"/>
          <w:rtl w:val="true"/>
          <w:lang w:bidi="ar-SA"/>
        </w:rPr>
        <w:t>، و منّا الخارج بالسيف على السلطان الجائر و هم بمنزلة رجوم الشياطين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كالنجوم، و النجوم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 يهتدى به، و هم علماء أهل بيتي؛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لأهل السماء و الأرض، و هم عبّادهم؛ و منها رجوم للشياطين، و هم الآمرون بالمعروف و الناهون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 رسول اللّه في جميع أقواله</w:t>
      </w:r>
      <w:r>
        <w:rPr>
          <w:rFonts w:eastAsia="Amiri" w:cs="Amiri" w:ascii="Amiri" w:hAnsi="Amiri"/>
          <w:color w:val="111111"/>
          <w:sz w:val="28"/>
          <w:szCs w:val="28"/>
          <w:rtl w:val="true"/>
          <w:lang w:bidi="ar-SA"/>
        </w:rPr>
        <w:t xml:space="preserve">.). </w:t>
      </w:r>
      <w:bookmarkStart w:id="315" w:name="pg20140_228968"/>
    </w:p>
    <w:p>
      <w:pPr>
        <w:pStyle w:val="Heading2"/>
        <w:numPr>
          <w:ilvl w:val="1"/>
          <w:numId w:val="1"/>
        </w:numPr>
        <w:rPr/>
      </w:pPr>
      <w:bookmarkStart w:id="316" w:name="__RefHeading___Toc3686243_2320776876"/>
      <w:bookmarkStart w:id="317" w:name="_Toc126"/>
      <w:bookmarkEnd w:id="315"/>
      <w:bookmarkEnd w:id="316"/>
      <w:r>
        <w:rPr>
          <w:rtl w:val="true"/>
        </w:rPr>
        <w:t>الفصل الخامس عشر في يوم الغدير و النصّ في أمير المؤمنين عليه السّلام بالخلافة</w:t>
      </w:r>
      <w:bookmarkEnd w:id="317"/>
    </w:p>
    <w:p>
      <w:pPr>
        <w:pStyle w:val="BookText"/>
        <w:rPr/>
      </w:pPr>
      <w:r>
        <w:rPr>
          <w:rFonts w:ascii="Amiri" w:hAnsi="Amiri" w:eastAsia="Amiri" w:cs="Amiri"/>
          <w:color w:val="111111"/>
          <w:sz w:val="28"/>
          <w:sz w:val="28"/>
          <w:szCs w:val="28"/>
          <w:rtl w:val="true"/>
          <w:lang w:bidi="ar-SA"/>
        </w:rPr>
        <w:t>أبو هارون، عن أبي سعيد الخدريّ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من حجّة الوداع أمر بما كانت تحت الشجر فقمّ، و كان ذلك يوم الجمعة، ثمّ أخذ بيد عليّ عليه السّلام فرفعها حتّى نظروا الناس إلى بياض إبطيهما،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كنت مولاه فعليّ مولاه، اللّهمّ وال من والاه، و عاد من عاداه، و انصر من نصره، و اخذل من خذله، و أدر الحقّ معه كيفما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و رضا الربّ برسالتي، و الولاية لعليّ بن أبي طالب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حسّان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يا رسول اللّه أن أقول في ذلك شعرا؟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على بركة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حسّان اسمعوا قول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نبيّهم‌بخمّ و أكرم بالرسول </w:t>
      </w:r>
      <w:r>
        <w:rPr>
          <w:rStyle w:val="FootnoteAnchor"/>
          <w:rtl w:val="true"/>
        </w:rPr>
        <w:footnoteReference w:id="908"/>
      </w:r>
      <w:r>
        <w:rPr>
          <w:rFonts w:ascii="Amiri" w:hAnsi="Amiri" w:eastAsia="Amiri" w:cs="Amiri"/>
          <w:color w:val="111111"/>
          <w:sz w:val="28"/>
          <w:sz w:val="28"/>
          <w:szCs w:val="28"/>
          <w:rtl w:val="true"/>
          <w:lang w:bidi="ar-SA"/>
        </w:rPr>
        <w:t xml:space="preserve">مناديا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 وليّكم </w:t>
      </w:r>
      <w:r>
        <w:rPr>
          <w:rStyle w:val="FootnoteAnchor"/>
          <w:rtl w:val="true"/>
        </w:rPr>
        <w:footnoteReference w:id="909"/>
      </w:r>
      <w:r>
        <w:rPr>
          <w:rFonts w:ascii="Amiri" w:hAnsi="Amiri" w:eastAsia="Amiri" w:cs="Amiri"/>
          <w:color w:val="111111"/>
          <w:sz w:val="28"/>
          <w:sz w:val="28"/>
          <w:szCs w:val="28"/>
          <w:rtl w:val="true"/>
          <w:lang w:bidi="ar-SA"/>
        </w:rPr>
        <w:t xml:space="preserve">؟فقالوا و لم يبدوا هناك التعاديا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إلهك مولانا و أنت نبيّناو لم تر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فإنّني‌رضيتك من بعدي إماما و هاديا</w:t>
      </w:r>
    </w:p>
    <w:p>
      <w:pPr>
        <w:pStyle w:val="BookText"/>
        <w:rPr/>
      </w:pPr>
      <w:r>
        <w:rPr>
          <w:rFonts w:ascii="Amiri" w:hAnsi="Amiri" w:eastAsia="Amiri" w:cs="Amiri"/>
          <w:color w:val="111111"/>
          <w:sz w:val="28"/>
          <w:sz w:val="28"/>
          <w:szCs w:val="28"/>
          <w:rtl w:val="true"/>
          <w:lang w:bidi="ar-SA"/>
        </w:rPr>
        <w:t xml:space="preserve">هنالك، قال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وليّه‌و كن للذي عادى عليّا معاديا </w:t>
      </w:r>
      <w:r>
        <w:rPr>
          <w:rStyle w:val="FootnoteAnchor"/>
          <w:rtl w:val="true"/>
        </w:rPr>
        <w:footnoteReference w:id="912"/>
      </w:r>
      <w:r>
        <w:rPr>
          <w:rFonts w:ascii="Amiri" w:hAnsi="Amiri" w:eastAsia="Amiri" w:cs="Amiri"/>
          <w:color w:val="111111"/>
          <w:sz w:val="28"/>
          <w:sz w:val="28"/>
          <w:szCs w:val="28"/>
          <w:rtl w:val="true"/>
          <w:lang w:bidi="ar-SA"/>
        </w:rPr>
        <w:t>محمّد بن يعقوب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عليه السّلام، عن آبائه، عن النبيّ صلّى اللّه عليه و آله،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عن</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ميكائيل، عن إسرافيل، عن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الذي لا إله إلّا أنا، خالق </w:t>
      </w:r>
      <w:r>
        <w:rPr>
          <w:rStyle w:val="FootnoteAnchor"/>
          <w:rtl w:val="true"/>
        </w:rPr>
        <w:footnoteReference w:id="914"/>
      </w:r>
      <w:r>
        <w:rPr>
          <w:rFonts w:ascii="Amiri" w:hAnsi="Amiri" w:eastAsia="Amiri" w:cs="Amiri"/>
          <w:color w:val="111111"/>
          <w:sz w:val="28"/>
          <w:sz w:val="28"/>
          <w:szCs w:val="28"/>
          <w:rtl w:val="true"/>
          <w:lang w:bidi="ar-SA"/>
        </w:rPr>
        <w:t xml:space="preserve">الخلق بقدرتي، اخترت منهم من شئت من أنبيائي، و اخترت </w:t>
      </w:r>
      <w:r>
        <w:rPr>
          <w:rStyle w:val="FootnoteAnchor"/>
          <w:rtl w:val="true"/>
        </w:rPr>
        <w:footnoteReference w:id="915"/>
      </w:r>
      <w:r>
        <w:rPr>
          <w:rFonts w:ascii="Amiri" w:hAnsi="Amiri" w:eastAsia="Amiri" w:cs="Amiri"/>
          <w:color w:val="111111"/>
          <w:sz w:val="28"/>
          <w:sz w:val="28"/>
          <w:szCs w:val="28"/>
          <w:rtl w:val="true"/>
          <w:lang w:bidi="ar-SA"/>
        </w:rPr>
        <w:t xml:space="preserve">من جميعهم محمّدا حبيبا و خليلا و صفيّا، و بعثته رسولا إلى سائر </w:t>
      </w:r>
      <w:r>
        <w:rPr>
          <w:rStyle w:val="FootnoteAnchor"/>
          <w:rtl w:val="true"/>
        </w:rPr>
        <w:footnoteReference w:id="916"/>
      </w:r>
      <w:r>
        <w:rPr>
          <w:rFonts w:ascii="Amiri" w:hAnsi="Amiri" w:eastAsia="Amiri" w:cs="Amiri"/>
          <w:color w:val="111111"/>
          <w:sz w:val="28"/>
          <w:sz w:val="28"/>
          <w:szCs w:val="28"/>
          <w:rtl w:val="true"/>
          <w:lang w:bidi="ar-SA"/>
        </w:rPr>
        <w:t>خلقي و اصطفيته على سائر خلقي، و جعلته سيّدهم و خيرهم و أحبّهم إليّ؛ و اصطفيت عليّا فجعلته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له، و وزيرا، و وصيّا، و مؤدّيا عنه من بعده إلى خلقي، و خليفته على عبادي، يبيّن لهم كتابي و يشرّفهم بحجّتي، و جعلته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الهادي من الضلالة، و بابي الذي يؤتى منه، و البيت الذي من دخله كان آمنا من ناري، و حصني الذي من لجأ إليه حصنته من مكروه الدنيا و الآخرة، و وجهي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من توجّه إليه لم أصرف وجهي عنه، و حجّتي في أهل السماوات و الأرض على جميع من فيهنّ من خلقي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لا أقبل عمل عامل منهم إلّا بالإقرار بولايته مع نبوّة أحمد، و هو يدي المبسوطة على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عيني الناظرة إلى خلقي بالرحمة، و هو النعمة التي أنعمت عليه بولايته و معرفته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فبعزتي حلفت، و بجلالي أقسمت إنّه لا يتولّاه أحد من عبادي إلّا حرّمت عليه النار و أدخلته الجنّة، و لا يبغضه أحد و يعدل عن ولايته إلّا أبغضته و أدخلته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محبّك محبّي، و مبغضك مبغضي، و من لا يأتي بولايتك لم يدخل الجنّة</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لم يبعث اللّه تعالى نبيّا إلّا و قد دعاه إلى ولايتك طائعا أو كارها</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نبيّه فعليّ وليّه، اللّهمّ وال من والاه، و عاد من عاداه، فإنّه وليّكم من بعدي</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 الآخرة، و وليّ المؤمنين بعدي، و وصيّي و خليفتي على أمّتي</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صالح، عن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 أخو رسول اللّه صلّى اللّه عليه و آله لا يقولها بعدي إلّا كذّاب، و أنا الصدّيق الأكبر، و الفاروق الأعظم، و أنا أولى بالمؤمنين من أنفسهم، و أوّلهم إيمانا، و آخرهم عهدا برسول اللّه صلّى اللّه عليه و آله، صلّيت معه قبل الناس تسع سنين</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أعنه، اللّهمّ و أعن به، اللّهمّ انصره، و انصر به، فإنّه عبدك، و أخو رسولك، و حجّتك على خلقك</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بن صالح، عن الفضل بن مقداد،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 و من أبغضه فقد أبغضني، و من أحبّه فقد أحبّني، و من تولّاه فقد أقرّ بنبوّتي</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في عليّ بن أبي طالب عليه السّلام بمحضر من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تذكرنّ عليّا إلّا بخير، فإنّك إن آذيته آذيت صاحب هذا القبر، و إن أبغضته أبغضت صاحب هذا القبر </w:t>
      </w:r>
      <w:r>
        <w:rPr>
          <w:rStyle w:val="FootnoteAnchor"/>
          <w:rtl w:val="true"/>
        </w:rPr>
        <w:footnoteReference w:id="925"/>
      </w:r>
      <w:r>
        <w:rPr>
          <w:rFonts w:ascii="Amiri" w:hAnsi="Amiri" w:eastAsia="Amiri" w:cs="Amiri"/>
          <w:color w:val="111111"/>
          <w:sz w:val="28"/>
          <w:sz w:val="28"/>
          <w:szCs w:val="28"/>
          <w:rtl w:val="true"/>
          <w:lang w:bidi="ar-SA"/>
        </w:rPr>
        <w:t>يعني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من شجر شتّى و أنا و عليّ من شجرة واحدة، فما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و هو وليّ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من أحبّنا كهاتين حتّى نرد على نبيّنا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إصبعيه السبّابتين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تسأل عن عليّ فانظر إلى منزله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رسول اللّه صلّى اللّه عليه و آله فذلك منزلته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إلّا ببغضهم عليّ عليه السّلام</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18" w:name="pg20140_228973"/>
    </w:p>
    <w:p>
      <w:pPr>
        <w:pStyle w:val="Heading2"/>
        <w:numPr>
          <w:ilvl w:val="1"/>
          <w:numId w:val="1"/>
        </w:numPr>
        <w:rPr/>
      </w:pPr>
      <w:bookmarkStart w:id="319" w:name="__RefHeading___Toc3686245_2320776876"/>
      <w:bookmarkStart w:id="320" w:name="_Toc127"/>
      <w:bookmarkEnd w:id="318"/>
      <w:bookmarkEnd w:id="319"/>
      <w:r>
        <w:rPr>
          <w:rtl w:val="true"/>
        </w:rPr>
        <w:t>الفصل السادس عشر في سدّ الأبواب إلى المسجد إلّا باب أمير المؤمنين عليه السّلام‌</w:t>
      </w:r>
      <w:bookmarkEnd w:id="320"/>
    </w:p>
    <w:p>
      <w:pPr>
        <w:pStyle w:val="BookText"/>
        <w:rPr/>
      </w:pPr>
      <w:r>
        <w:rPr>
          <w:rFonts w:ascii="Amiri" w:hAnsi="Amiri" w:eastAsia="Amiri" w:cs="Amiri"/>
          <w:color w:val="111111"/>
          <w:sz w:val="28"/>
          <w:sz w:val="28"/>
          <w:szCs w:val="28"/>
          <w:rtl w:val="true"/>
          <w:lang w:bidi="ar-SA"/>
        </w:rPr>
        <w:t>عبد اللّه بن رقيم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المدينة فلقينا سعد بن أبي وقّاص،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 النبيّ صلّى اللّه عليه و آله أبواب الناس إلى المسجد إلّا باب عليّ،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أبوابنا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سددتها، بل اللّه سدّها، و أمرني بذلك</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زيد بن أرقم </w:t>
      </w:r>
      <w:r>
        <w:rPr>
          <w:rStyle w:val="FootnoteAnchor"/>
          <w:rtl w:val="true"/>
        </w:rPr>
        <w:footnoteReference w:id="9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صلّى اللّه عليه و آله أبواب شارعة إلى مسجده،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أبوابكم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فتكلّم الناس في ذلك، فقال رسول اللّه صلّى اللّه عليه و آله بعد حمد اللّه و 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أمرت بسدّ هذه الأبواب إلّا باب عليّ، فقال فيّ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ما سددت شيئا و لا فتحته و لكنّي أمرت بذلك فاتّبعته</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إسرائيل، عن أبي إسحاق،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و هو بمسجد رسول اللّه صلّى اللّه عليه و آله عن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أنظر </w:t>
      </w:r>
      <w:r>
        <w:rPr>
          <w:rStyle w:val="FootnoteAnchor"/>
          <w:rtl w:val="true"/>
        </w:rPr>
        <w:footnoteReference w:id="936"/>
      </w:r>
      <w:r>
        <w:rPr>
          <w:rFonts w:ascii="Amiri" w:hAnsi="Amiri" w:eastAsia="Amiri" w:cs="Amiri"/>
          <w:color w:val="111111"/>
          <w:sz w:val="28"/>
          <w:sz w:val="28"/>
          <w:szCs w:val="28"/>
          <w:rtl w:val="true"/>
          <w:lang w:bidi="ar-SA"/>
        </w:rPr>
        <w:t>إليه و ليس لأحد في مسجد رسول اللّه صلّى اللّه عليه و آله بيت غير بيته و قد سدّت الأبواب كلّها غير بيته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العبد الفقير إلى رحمة اللّه تعالى و رضوانه أبو الحسن بن أبي الحسن بن محمّد بن الديلميّ، جامع هذا الكتاب تغمّده اللّه تعالى برضوانه و رأفته و رحمته و حشره مع سادته المادح لهم و أئمّته الطاهرين، الذاكر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وجدت أخبارا كثيرة من المسانيد الستّة و غيرها في سدّ الأبواب إلّا باب مولانا أمير المؤمنين عليه السّلام، فأثبتّ منها هذه الجملة اختصارا و اقتصارا على ذلك؛ 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بعيد من الرجال أن يسدّ باب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 فبيت عليّ عليه السّلام بيت رسول اللّه صلّى اللّه عليه و آله، و بيت رسول اللّه بيت فاطمة صلوات اللّه عليها، و بيتها بيته، و بيت الحسن و الحسين أيضا بيت رسول اللّه صلّى اللّه عليه و آله، و فيهم العصمة التي 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انتهاك حرمة المسجد بشي‌ء من المعاصي و المكروهات، و ليس هذا لغيرهم، و لا مأمون ممّن </w:t>
      </w:r>
      <w:r>
        <w:rPr>
          <w:rStyle w:val="FootnoteAnchor"/>
          <w:rtl w:val="true"/>
        </w:rPr>
        <w:footnoteReference w:id="938"/>
      </w:r>
      <w:r>
        <w:rPr>
          <w:rFonts w:ascii="Amiri" w:hAnsi="Amiri" w:eastAsia="Amiri" w:cs="Amiri"/>
          <w:color w:val="111111"/>
          <w:sz w:val="28"/>
          <w:sz w:val="28"/>
          <w:szCs w:val="28"/>
          <w:rtl w:val="true"/>
          <w:lang w:bidi="ar-SA"/>
        </w:rPr>
        <w:t xml:space="preserve">سواهم، فلذلك اقتضت حكمة اللّه و عصمة الرسول أن لا يأذن لأحد في فتح بابه إلى المسجد سواهم، و هذا من ظاهر الحكمة و الصواب، و باللّه العصمة و التوفيق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321" w:name="pg20140_228975"/>
    </w:p>
    <w:p>
      <w:pPr>
        <w:pStyle w:val="Heading2"/>
        <w:numPr>
          <w:ilvl w:val="1"/>
          <w:numId w:val="1"/>
        </w:numPr>
        <w:rPr/>
      </w:pPr>
      <w:bookmarkStart w:id="322" w:name="__RefHeading___Toc3686247_2320776876"/>
      <w:bookmarkStart w:id="323" w:name="_Toc128"/>
      <w:bookmarkEnd w:id="321"/>
      <w:bookmarkEnd w:id="322"/>
      <w:r>
        <w:rPr>
          <w:rtl w:val="true"/>
        </w:rPr>
        <w:t>الفصل السابع عشر في المبدأ و شأن الخليقة و أخذ العهد و الميثاق</w:t>
      </w:r>
      <w:bookmarkEnd w:id="323"/>
    </w:p>
    <w:p>
      <w:pPr>
        <w:pStyle w:val="BookText"/>
        <w:rPr/>
      </w:pPr>
      <w:r>
        <w:rPr>
          <w:rFonts w:ascii="Amiri" w:hAnsi="Amiri" w:eastAsia="Amiri" w:cs="Amiri"/>
          <w:color w:val="111111"/>
          <w:sz w:val="28"/>
          <w:sz w:val="28"/>
          <w:szCs w:val="28"/>
          <w:rtl w:val="true"/>
          <w:lang w:bidi="ar-SA"/>
        </w:rPr>
        <w:t xml:space="preserve">الفصل السابع عشر في المبدأ و شأن الخليقة و أخذ العهد و الميثاق </w:t>
      </w:r>
      <w:r>
        <w:rPr>
          <w:rStyle w:val="FootnoteAnchor"/>
          <w:rtl w:val="true"/>
        </w:rPr>
        <w:footnoteReference w:id="94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بأسانيد طويلة، عن آبائه عليهم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حين شاء تقدير الخليقة، و ذرء البريّة، و ابتدع المبدعات من سائر المخلوقات </w:t>
      </w:r>
      <w:r>
        <w:rPr>
          <w:rStyle w:val="FootnoteAnchor"/>
          <w:rtl w:val="true"/>
        </w:rPr>
        <w:footnoteReference w:id="941"/>
      </w:r>
      <w:r>
        <w:rPr>
          <w:rFonts w:ascii="Amiri" w:hAnsi="Amiri" w:eastAsia="Amiri" w:cs="Amiri"/>
          <w:color w:val="111111"/>
          <w:sz w:val="28"/>
          <w:sz w:val="28"/>
          <w:szCs w:val="28"/>
          <w:rtl w:val="true"/>
          <w:lang w:bidi="ar-SA"/>
        </w:rPr>
        <w:t xml:space="preserve">، نصب الخلق في صور كالهياكل قبل دحو الأرض، فرفع السماء، و هو سبحانه في انفراد </w:t>
      </w:r>
      <w:r>
        <w:rPr>
          <w:rStyle w:val="FootnoteAnchor"/>
          <w:rtl w:val="true"/>
        </w:rPr>
        <w:footnoteReference w:id="942"/>
      </w:r>
      <w:r>
        <w:rPr>
          <w:rFonts w:ascii="Amiri" w:hAnsi="Amiri" w:eastAsia="Amiri" w:cs="Amiri"/>
          <w:color w:val="111111"/>
          <w:sz w:val="28"/>
          <w:sz w:val="28"/>
          <w:szCs w:val="28"/>
          <w:rtl w:val="true"/>
          <w:lang w:bidi="ar-SA"/>
        </w:rPr>
        <w:t xml:space="preserve">ملكوته، و عظيم جبروته، و توحّد عظمته، فألاح </w:t>
      </w:r>
      <w:r>
        <w:rPr>
          <w:rStyle w:val="FootnoteAnchor"/>
          <w:rtl w:val="true"/>
        </w:rPr>
        <w:footnoteReference w:id="943"/>
      </w:r>
      <w:r>
        <w:rPr>
          <w:rFonts w:ascii="Amiri" w:hAnsi="Amiri" w:eastAsia="Amiri" w:cs="Amiri"/>
          <w:color w:val="111111"/>
          <w:sz w:val="28"/>
          <w:sz w:val="28"/>
          <w:szCs w:val="28"/>
          <w:rtl w:val="true"/>
          <w:lang w:bidi="ar-SA"/>
        </w:rPr>
        <w:t xml:space="preserve">عليهم نورا من نوره فلمع، و أنشأه من ضيائه فسطع، ثمّ اجتمع النور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 الخفيّة، فوافق ذلك صورة نبيّنا صلّى اللّه عليه و آله،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المختار المنتجب، و عندك مستودع نوري و كنوز هدايتي، من أجلك أسطح </w:t>
      </w:r>
      <w:r>
        <w:rPr>
          <w:rStyle w:val="FootnoteAnchor"/>
          <w:rtl w:val="true"/>
        </w:rPr>
        <w:footnoteReference w:id="944"/>
      </w:r>
      <w:r>
        <w:rPr>
          <w:rFonts w:ascii="Amiri" w:hAnsi="Amiri" w:eastAsia="Amiri" w:cs="Amiri"/>
          <w:color w:val="111111"/>
          <w:sz w:val="28"/>
          <w:sz w:val="28"/>
          <w:szCs w:val="28"/>
          <w:rtl w:val="true"/>
          <w:lang w:bidi="ar-SA"/>
        </w:rPr>
        <w:t xml:space="preserve">البطحاء، و أمرج الماء، و أرفع السماء، و أجعل الثواب و العقاب و الجنّة و النار، و أنصب أهل بيتك للهداية، </w:t>
      </w:r>
    </w:p>
    <w:p>
      <w:pPr>
        <w:pStyle w:val="BookText"/>
        <w:rPr/>
      </w:pPr>
      <w:r>
        <w:rPr>
          <w:rFonts w:ascii="Amiri" w:hAnsi="Amiri" w:eastAsia="Amiri" w:cs="Amiri"/>
          <w:color w:val="111111"/>
          <w:sz w:val="28"/>
          <w:sz w:val="28"/>
          <w:szCs w:val="28"/>
          <w:rtl w:val="true"/>
          <w:lang w:bidi="ar-SA"/>
        </w:rPr>
        <w:t>و أورثهم من مكنون علمي ما لا يشكل عليهم دقيق و لا يغيب عنهم خفيّ، و أجعلهم حججي على خلقي و بريّتي، و المؤمنين القائلين بوحدانيّتي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اللّه تعالى الشهادة عليهم بالربوبيّة له و الوحدانيّة، ثمّ بعد ذلك أخذ عليهم العهد بانتجاب </w:t>
      </w:r>
      <w:r>
        <w:rPr>
          <w:rStyle w:val="FootnoteAnchor"/>
          <w:rtl w:val="true"/>
        </w:rPr>
        <w:footnoteReference w:id="945"/>
      </w:r>
      <w:r>
        <w:rPr>
          <w:rFonts w:ascii="Amiri" w:hAnsi="Amiri" w:eastAsia="Amiri" w:cs="Amiri"/>
          <w:color w:val="111111"/>
          <w:sz w:val="28"/>
          <w:sz w:val="28"/>
          <w:szCs w:val="28"/>
          <w:rtl w:val="true"/>
          <w:lang w:bidi="ar-SA"/>
        </w:rPr>
        <w:t xml:space="preserve">محمّد صلّى اللّه عليه و آله و بنبوّته، و أراهم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معه، و النور له، و الإمامة في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العدل </w:t>
      </w:r>
      <w:r>
        <w:rPr>
          <w:rStyle w:val="FootnoteAnchor"/>
          <w:rtl w:val="true"/>
        </w:rPr>
        <w:footnoteReference w:id="946"/>
      </w:r>
      <w:r>
        <w:rPr>
          <w:rFonts w:ascii="Amiri" w:hAnsi="Amiri" w:eastAsia="Amiri" w:cs="Amiri"/>
          <w:color w:val="111111"/>
          <w:sz w:val="28"/>
          <w:sz w:val="28"/>
          <w:szCs w:val="28"/>
          <w:rtl w:val="true"/>
          <w:lang w:bidi="ar-SA"/>
        </w:rPr>
        <w:t xml:space="preserve">، و ليكون الإعذار متقدّما، حتّى لا يكون لهم الحجّة على اللّه تعالى، ثمّ أخفى اللّه الخليقة في غيبه، و غيّبها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ثمّ نصب العوالم، و بسط الزمان، و مرج الماء، و أثار الزبد، و أهاج الدخان، و قطر عرشه على الماء، فسطح الأرض على ظهر الماء، ثمّ استجابها إلى الطاعة، فأذعنت بالإجابة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 اللّه تعالى الملائكة من أنوار ابتدعها، و أرواح اخترعها، و قرن بتوحيده نبوّة محمّد صلّى اللّه عليه و آله فشهده في أهل بعثته في الأرض </w:t>
      </w:r>
      <w:r>
        <w:rPr>
          <w:rStyle w:val="FootnoteAnchor"/>
          <w:rtl w:val="true"/>
        </w:rPr>
        <w:footnoteReference w:id="947"/>
      </w:r>
      <w:r>
        <w:rPr>
          <w:rFonts w:ascii="Amiri" w:hAnsi="Amiri" w:eastAsia="Amiri" w:cs="Amiri"/>
          <w:color w:val="111111"/>
          <w:sz w:val="28"/>
          <w:sz w:val="28"/>
          <w:szCs w:val="28"/>
          <w:rtl w:val="true"/>
          <w:lang w:bidi="ar-SA"/>
        </w:rPr>
        <w:t xml:space="preserve">، فلمّا خلق آدم أبان فضله للملائكة، و أراهم ما 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كرامته، و علّمه حيث عرّفهم عن ذلك بإنبائه إيّاهم أسماء الأشياء، فجعل اللّه آدم محرابا و كعبة، و بابا و قبلة، أسجد إليها ملائكته و الأنوار الروحانيّين </w:t>
      </w:r>
      <w:r>
        <w:rPr>
          <w:rStyle w:val="FootnoteAnchor"/>
          <w:rtl w:val="true"/>
        </w:rPr>
        <w:footnoteReference w:id="948"/>
      </w:r>
      <w:r>
        <w:rPr>
          <w:rFonts w:ascii="IRNazanin" w:hAnsi="IRNazanin" w:eastAsia="IRNazanin"/>
          <w:color w:val="111111"/>
          <w:sz w:val="28"/>
          <w:sz w:val="28"/>
          <w:szCs w:val="28"/>
          <w:rtl w:val="true"/>
          <w:lang w:bidi="fa-IR"/>
        </w:rPr>
        <w:t xml:space="preserve">، ثمّ نبّه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مستودعه </w:t>
      </w:r>
      <w:r>
        <w:rPr>
          <w:rStyle w:val="FootnoteAnchor"/>
          <w:rtl w:val="true"/>
        </w:rPr>
        <w:footnoteReference w:id="949"/>
      </w:r>
      <w:r>
        <w:rPr>
          <w:rFonts w:ascii="Amiri" w:hAnsi="Amiri" w:eastAsia="Amiri" w:cs="Amiri"/>
          <w:color w:val="111111"/>
          <w:sz w:val="28"/>
          <w:sz w:val="28"/>
          <w:szCs w:val="28"/>
          <w:rtl w:val="true"/>
          <w:lang w:bidi="ar-SA"/>
        </w:rPr>
        <w:t xml:space="preserve">، و كشف له عن خطر ما </w:t>
      </w:r>
      <w:r>
        <w:rPr>
          <w:rStyle w:val="FootnoteAnchor"/>
          <w:rtl w:val="true"/>
        </w:rPr>
        <w:footnoteReference w:id="950"/>
      </w:r>
      <w:r>
        <w:rPr>
          <w:rFonts w:ascii="Amiri" w:hAnsi="Amiri" w:eastAsia="Amiri" w:cs="Amiri"/>
          <w:color w:val="111111"/>
          <w:sz w:val="28"/>
          <w:sz w:val="28"/>
          <w:szCs w:val="28"/>
          <w:rtl w:val="true"/>
          <w:lang w:bidi="ar-SA"/>
        </w:rPr>
        <w:t>ائتمنه عليه بعد أن سمّاه إماما عند الملائكة، و كان حظّ آدم من الخير بيان نطفته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بمستودع نورنا، و لم يزل اللّه تعالى يختار لذلك النور بحسب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يستودعه إليه</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إلى أن فضّل محمّدا في ظاهر الفترات، فدعى الناس ظاهرا و باطنا، و ندبهم سرّا و علانية فاستدعى عليّا، لينبّه على العهد الذي قدّمه قبل النسل، فمن وافقه قبس من مصباح النور المقدّم اهتدى إلى سرّه، و استبان واضح أمره، و من أبلسته الغفلة فاستحقّ </w:t>
      </w:r>
      <w:r>
        <w:rPr>
          <w:rStyle w:val="FootnoteAnchor"/>
          <w:rtl w:val="true"/>
        </w:rPr>
        <w:footnoteReference w:id="952"/>
      </w:r>
      <w:r>
        <w:rPr>
          <w:rFonts w:ascii="Amiri" w:hAnsi="Amiri" w:eastAsia="Amiri" w:cs="Amiri"/>
          <w:color w:val="111111"/>
          <w:sz w:val="28"/>
          <w:sz w:val="28"/>
          <w:szCs w:val="28"/>
          <w:rtl w:val="true"/>
          <w:lang w:bidi="ar-SA"/>
        </w:rPr>
        <w:t xml:space="preserve">السخط، ثمّ انتقل النور إلى نزار فبلغ فينا، فنحن أنوار اللّه في أرضه و سمائه، و منّا </w:t>
      </w:r>
      <w:r>
        <w:rPr>
          <w:rStyle w:val="FootnoteAnchor"/>
          <w:rtl w:val="true"/>
        </w:rPr>
        <w:footnoteReference w:id="953"/>
      </w:r>
      <w:r>
        <w:rPr>
          <w:rFonts w:ascii="Amiri" w:hAnsi="Amiri" w:eastAsia="Amiri" w:cs="Amiri"/>
          <w:color w:val="111111"/>
          <w:sz w:val="28"/>
          <w:sz w:val="28"/>
          <w:szCs w:val="28"/>
          <w:rtl w:val="true"/>
          <w:lang w:bidi="ar-SA"/>
        </w:rPr>
        <w:t xml:space="preserve">مكنون العلم، و بنا تنقطع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و خاتم الأوصياء، و</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آخرنا، حجّة اللّه، و خاتم الأئمّة، و منقذ الأمّة و غاية النور؛ فنحن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المخلوقين، و أشرف الموحّدين، و حجج ربّ العالمين فليتهنّى بالنّعم من تمسّك بولايتنا و قبض عروتنا</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أوّل ما خلق اللّه تعالى،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أوّل ما خلق اللّه نور نبيّك، اشتقّه من نوره، فأقبل ذلك النور يتردّد حتّى لحق بالعظمة، فسجد لها، فقسم اللّه تعالى ذلك النور على أربعة أجزاء، فخلق من الجزء الأوّل العرش، و من الثاني القلم، و 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حول العرش و اكتب؛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و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توحيدي، و فضل نبيّي محمّد، فدار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و خلق من الثالث اللوح، و 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في اللوحر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في خلقي، و ما أنا خالقه إلى يوم القيامة؛ فجرى القلم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على اللوح</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و بقي الجزء الرابع يتردّد حتّى لحق بالعظمة فسجد للعظمة، و لذلك تسجد أمّتي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نبيّ إلّا كانت له سجدة واحدة إلّا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سجدتين، و هو نور، فقسم سبحانه النور على أربعة أجزاء، فخلق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و النجوم، وضوء النهار، و الإبصار؛ و خلق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أسكنه الدماغ؛ و خلق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 أسكنها الصدر؛ و بقي الجزء الرابع فقسمه على خمسة أجزاء، فأنا منهم على يمين العرش أسبّحه إلى أن خلق اللّه تعالى الدنيا و ما أسكن فيها من الأمم؛ و خلق الملائكة؛ و إنّ إبليس كان من المجتهدين في الأرض، فرفعه اللّه لعبادته و شدّة اجتهاده، فكان في صفوف الملائكة، و كان يزهو عليهم </w:t>
      </w:r>
      <w:r>
        <w:rPr>
          <w:rStyle w:val="FootnoteAnchor"/>
          <w:rtl w:val="true"/>
        </w:rPr>
        <w:footnoteReference w:id="957"/>
      </w:r>
      <w:r>
        <w:rPr>
          <w:rFonts w:ascii="Amiri" w:hAnsi="Amiri" w:eastAsia="Amiri" w:cs="Amiri"/>
          <w:color w:val="111111"/>
          <w:sz w:val="28"/>
          <w:sz w:val="28"/>
          <w:szCs w:val="28"/>
          <w:rtl w:val="true"/>
          <w:lang w:bidi="ar-SA"/>
        </w:rPr>
        <w:t>بعلمه، فامتحنه اللّه تعالى بآدم، كما امتحن موسى بالخضر، لأنّ موسى زها بالتوراة و الألواح، فقال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كلّ علم، فلمّا لقي الخضر، هبط الأمين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علمك في الصحف و التوراة و الألواح، و ما علمت منه كمثل رجل جاء إلى بحر زاخر تتلاطم أمواجه فغمس خنصره فيه، و الذي بيدك من العلم كذلك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فِيها مَنْ يُفْسِدُ فِيها وَ يَسْفِكُ الدِّماءَ وَ نَحْنُ نُسَبِّحُ بِحَمْدِكَ وَ نُقَدِّسُ لَكَ قالَ إِنِّي أَعْلَمُ ما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تخلق؟ و لكنّها استدلّت بالجنّ، و ذلك أنّها كانت في الأرض ذات أجساد، فأفسدت فيها و سفكت الدماء، فأرسل اللّه عليهم الملائكة فاجتاحوهم عن وجه الأرض، و لقد كان فيهم نبيّ يقال له يوسف، و هو الذي ذكره اللّه تعالى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جاءَكُمْ يُوسُفُ مِنْ قَبْلُ بِالْبَيِّناتِ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فيهم نبيّا مرسلا فعصوه، فأهلكهم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خلق اللّه آدم أشار إلينا و نحن عن يمين عرشه مخاطبة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فقال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فكان الإشارة إلينا،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هذا عليّ، و هذه فاطمة، و هذا الحسن، و هذا الحسين؛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لآدم لفضل علمه، فمن هناك فضّله على سائر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إلّا إبليس استكبر، و كانت الإشارة الثالثة، قال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و كان ينظر إلينا و نحن عن يمين العرش، كما ينظر أحدكم إلى الكوكب الدرّيّ في أفق السماء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فالعرش من نور نبيّك، و العلم من نور نبيّك، و اللوح من نور نبيّك، و الشمس و القمر و النجوم وضوء النهار وضوء الإبصار من نور نبيّك، مشتقّ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 الجبّار سبحانه، فنحن الأوّلون، و نحن السابقون، و نحن الشافعون، و نحن المشفّعون، و نحن أهل بيت لا يقاس بنا أحد من الأوّلين و الآخرين</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تعالى نور محمّد صلّى اللّه عليه و آله، فكان النور يطوف بالقدرة، فإذا وصل إلى العظمة سجد لها تعظيما للّه، ففتق النور فتقين، فكان الفتق الأوّل محمّدا، و الثاني عليّ، فكان نور محمّد يحيط بالعظمة، و نور عليّ يحيط بالقدرة، ثمّ قسم نور محمّد على أربعة أقسام، فخلق من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 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ثمّ قسم الرابع أربعة أجزاء، فخلق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العلم، و الرابع ركّبه في أبصار العباد و أسماعهم و قلوبهم، و منه ضوء النهار و إشراق الشمس و القمر، و بذلك عرج محمّد صلّى اللّه عليه و آله إلى ملكوت السماوات و العرش و أدخله الجنّة في الدنيا و خرق به الحجب المتلألئة، و به يعقل دين الإسلام و يهتدى للإيمان، و ثبّت الأرواح في الأجسام، و منه تتشعّب معارف ذوي الألباب، و علوم ذوي الأذكار، و سمعوا الحقّ و فهموه</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ذلك نور محمّد و عليّ، أكرمهما و شرّفهما و ذكرهما في الكتاب المكتوب الذي كتبه قبل خلق العالم في الذّكر المكتوب و العلم المنصوب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همام،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خلقت نور محمّد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خلق الأنوار، و جعلته في خزانة قدسي يرتفع في رياض مشيئتي، و يشمّ من روح جبروتي، و يتطلّع على مكنون علمي، و يشاهد أقطار ملكوتي حتّى إذا شئت جعلته بين يدي مشيئتي، يا ابن عمران، تمسّك بذكر محمّد و الصلوات عليه و آله فإنّه خزانة علمي، عيبة حكمي، و معدن نوري و رحمتي</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كعب الأحبار عن سبب إسلامه،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إسلامي أنّي قرأت نيّفا و سبعين كتابا ممّا أنزل اللّه تعالى على أنبيائه عليهم السّلام، و قرأت في شقّة من التوراة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قد أخذت عليكم ميثاقي أن تعظّموا محمّدا بتعظيمي، و تجلّوه بجلالي، و تطيعوه في أمري، و تؤمنون به حقّا، فإنّي قدّمت بعث محمّد قبل البعوث، و سبقت باسمه قبل الصفوف، و طبقت بذكره جميع الطباق، و هديت بهداه جميع البريّات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نوري في أرضي، و قدسي بين يدي بريّتي، و ذكري المرفوع، و طاعتي المستورة؛ و إنّ آله الطاهرين عيبة علمي، و ميزان قدسي، و عيني في أقطار أرضي، و لساني في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إذا أردت أمرا فعسر عليك فقدّم في قصد قلبك إلى محمّد و آله، و قدّم ذكرهم بين يدي دعوتك، فإنّي استجيب لك، و أقضي حاجتك، و أبرهن حجّتك؛ و إنّ محمّدا و آله نور يتلألئون بين يدي مشيئتي، و ضياء يزهرون بين يدي كلمتي، بهم أظهرت أقطاري، و ملأتها من أنوري، و دللت جناحي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كتاب كتب شيث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هدى الموهوب له نبوّتي، حبّ أحمد المصطفى و آله و وصيّه عليّ المرتضى، فإنّي قدّمتهم و فضّلتهم على البرايا،ه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كرّمتهم بالدلالات، فلولا محمّد ما خلقت أباك و أمّك حوّاء، و لا أنشأت شيئا، و لكن بجلالة محمّد خلقته و أنزلته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كتبي، و خلقت كلّ شي‌ء لمحمّد و آله،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قدسي، و مكان بصري، و سفينة هداي، من ركبها نجا، و من تخلّف عنها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قرأت كتابا إلّا وجدت نعت محمّد صلّى اللّه عليه و آله و وصف عليّ عليه السّلام فيه، فحملتني الرغبة إلى الدخول في دينه و الاتّباع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ولد آدم يتشاجرون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أكرم عليه من أبينا آدم، اصطفاه اللّه تعالى و أسجد له ملائكته؛ فقال لهم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 يا بنيّ؟ فأخبروه،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فإنّ اللّه تعالى لمّا خلقني و نفخ فيّ من روحه فتحت عيني و إذا على عرش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الصّدّيق الأكبر، و وليّ اللّه قبل أن يخلق الخلق بألف عام، فإنّهما أكرم على اللّه من أبيكم و بهم غفرت خطيئتي</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في كتاب دانيال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السماوات و الأرض، و خلق الرحمة، ثمّ خلق الملائكة الروحانيّين فأقامهم عن يمين العرش، ثمّ أخرج صور الأنبياء و الذروة الأولى و أتباعهم، ثمّ صفّ أعدادهم عن جانب الآخر، ثمّ قال للسماوات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ربّكما؟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نادى الأنبياء و أتباعهم 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فكان أوّل الأنبياء إجابة محمّد و وصيّه و أهل بيته بالإجابة دون الأنبياء و أتباعهم،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الذروة أطباقا، فجعل الأولى لمحمّد و أهل بيته، ثمّ مدّها على رءوس الأظلّة و الروحانيّين مدّ أطباق الأنبياء تحت العرش، فلمّا أراد أن يستنطقهم أمر الملائكة أن تنصب، ثمّ 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الأظلّة على طبقة محمّد و ذرّيّته فجعلها في الأظلّة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الشيبانيّ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رحمتي على أوليائي، و نعمتي على أعدائي و من يضادّني و يتّخذ معي شريكا، لا إله إلّا أنا وحدي، لا شريك لي، محمّد رسولي و عبدي، عليّ بن أبي طالب بعده حجّتي على خلقي، بعزّتي خلقت، لو لا كما ما خلقت الجنّة و لا النار، و إنّ الجنّة لمن أحبّكما، و إنّ النار لمن أبغضكما و عاداكما، فاشهد بذلك يا محمّد </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عليّا و أخبره أنّه و شيعته الفائزون يوم القيامة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سيّد الأنبياء؟ فيؤتى بي؛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سيّد الوصيّين عليّ أمير المؤمنين؟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سيّدي شباب أهل الجنّة؟ فيؤتى بالحسن و الحسين،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سيّدة النساء؟ فيؤتى بفاطمة و عليها رداء تجرّه جرّا و خمار قد تخمّرت به،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ستّ النساء المؤمنين؟ فتأتي خديجة بنت خويلد، ثمّ ينادي مناد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غضّوا أبصاركم، هذه فاطمة ابنة محمّد، أبوها سيّد المرسلين، و بعلها سيّد الوصيّين، و ابناها سيّدا شباب أهل الجنّة، و هم صفوة اللّه و نوره، و هم الذين أذهب اللّه عنهم الرجس أهل البيت و طهّرهم تطهيرا؛ فيغضّ الناس أبصارهم، فتمرّ بين الصّفّين حتّى تلحق بأبيها و بعلها و بنيها صلّى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آدم و نفخ فيه من روحه، التفت آدم عن يمين العرش فإذا في النور خمسة أشباح ركّعا سجّدا، فقال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هل خلقت أحدا من الطين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الذين أراهم في هيئتي و 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و لا خلقت سماء، و لا أرضا، و لا عرشا، و لا كرسيّا، و لا ملائكة، و لا الجنّة، و لا النار؛ هؤلاء خمسة شققت أسماءهم من أسمائي، فأنا المحمود و هذا محمّد، و أنا الأعلى فهذا عليّ، و أنا الفاطر و هذه فاطمة، و أنا الإحسان و هذا الحسن، و أنا المحسن و هذا الحسين؛ آليت على نفسي إنّه لا يأتيني أحد بمثقال حبّة من خردل من بغضهم إلّا أدخلته النار، و لا يأتيني أحد بحبّهم إلّا أدخلته جنّتي؛ يا آدم، هؤلاء صفوتي و خيرتي من خلقي، بهم أنجيهم و بهم أهلكهم</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أدنيت إلى عظمة ربّي عرض عليّ فرائضه، ثمّ فرّع لي شرائعه و بيّن لي ما أراد منّي سنّته،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لك الحمد كثيرا، اتّخذت إبراهيم خليلا، و موسى كليما؛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اتّخذتك خليلا، و كلّمتك تكليما كما فعلت بهما، و أعطيتك فاتحة الكتاب، و خاتمة سورة البقرة كنزا من كنوز الجنّة تحت العرش لم أعطها أحدا من قبلك، و أرسلتك إلى الناس كافّة، و جعلت الأرض لك و لأمّتك مسجدا و طهورا، و أحللت لك و لأمّتك المغانم، و نصرتك بالرعب، و أنزلت عليك أحد الكتب و فضّلتك عليها كلّها، و جعلته قرآنا عربيّا، و رفعت ذكرك حتّى قرنت بذكري، فلا أذكر في شي‌ء من شرائع ذكري إلّا ذكرتك معي، و شرحت صدرك، و أعطيتك المقام المحمود و الكوثر، و جعلت 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الشفاعة تحمدك عليها الخلائق؛ و جعلت ابن عمّك عليّا وصيّك،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الغرّ المحجّلين، و أمير المؤمنين، و سيّد العرب؛ و أعطيته شفاعة بعد شفاعتك، و هو معك شافع لشيعته غدا، منزله في الجنّة مواجه منزلك في الفردوس مع شيعته من أمّتك؛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ساجدا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ربّ، و الحمد كلّه لك، و لك المنّ عليّ و على جميع خلقك</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العزيز الرحيم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عليك منّي السلام، من خلفت لأمّتك من بعدك؟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ربّ خيرها أهلا،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أطلعت إلى الأرض اطلاعة فاخترتك منها، و شققت لك اسما من أسمائي، فأنا المحمود و أنت محمّد، لا أذكره إلّا ذكرتك معي، ثمّ أطلعت اطلاعة فاخترت منها عليّا و فاطمة و الحسن و الحسين أشباح من نوري، فعرضت ولايتهم على السماوات و الأرض و أهلها، فمن قبلها كان عندي من المقرّبين، و من جحدها كان عندي من الكافرين؛ يا محمّد، لو أنّ عبدا عبدني حتّى ينقطع صلبه أو يصير كالشّنّ </w:t>
      </w:r>
      <w:r>
        <w:rPr>
          <w:rStyle w:val="FootnoteAnchor"/>
          <w:rtl w:val="true"/>
        </w:rPr>
        <w:footnoteReference w:id="974"/>
      </w:r>
      <w:r>
        <w:rPr>
          <w:rFonts w:ascii="Amiri" w:hAnsi="Amiri" w:eastAsia="Amiri" w:cs="Amiri"/>
          <w:color w:val="111111"/>
          <w:sz w:val="28"/>
          <w:sz w:val="28"/>
          <w:szCs w:val="28"/>
          <w:rtl w:val="true"/>
          <w:lang w:bidi="ar-SA"/>
        </w:rPr>
        <w:t>البالي ثمّ أتاني جاحدا لولايتهم لأكببته على منخريه في النار؛ يا محمّد، 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على يمين العرش، فإذا أشباح نور، و إذا عليّ و فاطمة و الحسن و الحسين و تسعة من ولد الحسين، حتّى بلغ المهديّ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ضحضاح نورهم، قيام يصلّون و المهديّ في وسطهم كأنّه كوكب 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على خلقي، و هذا الثائر من عترتك؛ و عزّتي و جلالي إنّه الحجّة الواجبة على خلقي فآتيهم بذلك، و هو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صلّى اللّه عليه و آله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كنتم قبل خلق السماوات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أنوارا حول العرش نسبّح اللّه تعالى و نقدّسه، حتّى خلق اللّه تعالى الملائكة،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و قدّسوا،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 علم لنا،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فسبّحنا فسبّح الملائكة تسبيحنا، إلّا أنّا خلقنا من نور اللّه تعالى، و خلق شيعتنا من شعاع نورنا، فشيعتنا منّا</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خلقت أنا و أنت من نور واحد، فلم يزل ذلك النور أمام العرش حتّى خلق آدم، فقذف اللّه تعالى النور في صلبه، فلم يزل يجري في الأصلاب الطاهرة من الرجال و الزاكية من النساء حتّى افترق النور في صلب عبد المطّلب رضى اللّه عنه، ثمّ افترق نصفين، فصار نصفه في عبد اللّه فخلقت أنا منه، و النصف الآخر إلى أبي طالب فخلقت أنت منه، ثمّ اجتمع منّي 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منّي فاطمة، و منك الحسن و الحسين عليهم الصلاة و السلام</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مجلس ذكر فضائل أمير المؤمنين عليه السّلام، و روي معنى هذا الحديث أيضا بألفاظ مختلفة في مصادر معتبرة كثيرة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بالمسند يرفعه إلى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تعالى السماوات و الأرض و استوى على العرش، فأمر نورين من نوره، فطافا حول العرش سبعين مرّة،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النوران مطيعان لي، فخلق اللّه تعالى منهما محمّدا و عليّا، و خلق من نورهما شيعتهما، و خلق من نور شيعتهما نور الأبصار</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عليه السّلام، عن أمير المؤمنين عليه السّلام،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الأفق الأعلى و أخوك عليّا، خلقتكما من طينة واحدة، و جعلت أولادكما من الطينة، و جعلت شيعتكما من طينتكما؛ و جعلتكما سيّدين، فعليّ سيّد العرب، و أنت سيّد ولد آدم؛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جعل عليّا أخي و أميني و وصيّي على أمّتي، فلك الحمد يا ربّ، و لك المنّ؛ و خررت ساجدا،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ربّ و سعديك، رضيت يا ربّ بما أمضيت، و الخير كلّه بيدك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كان و لا شي‌ء معه، فخلق خمسة، و لكلّ اسم منهم من أسمائه </w:t>
      </w:r>
      <w:r>
        <w:rPr>
          <w:rStyle w:val="FootnoteAnchor"/>
          <w:rtl w:val="true"/>
        </w:rPr>
        <w:footnoteReference w:id="979"/>
      </w:r>
      <w:r>
        <w:rPr>
          <w:rFonts w:ascii="Amiri" w:hAnsi="Amiri" w:eastAsia="Amiri" w:cs="Amiri"/>
          <w:color w:val="111111"/>
          <w:sz w:val="28"/>
          <w:sz w:val="28"/>
          <w:szCs w:val="28"/>
          <w:rtl w:val="true"/>
          <w:lang w:bidi="ar-SA"/>
        </w:rPr>
        <w:t>، فهو المحمود الحميد و سمّى النبيّ محمّدا، و هو العليّ و سمّى أمير المؤمنين عليّ، و له الأسماء الحسنى و سمّى من أسمائه حسنا و حسينا، و هو فاطر السماوات و الأرض و اشتقّ من ذلك اسما لفاطمة، فلمّا خلقهم جعلهم في الميثاق و أقامهم صفّا عن يمين العرش؛ و خلق الملائكة من نور، فلمّا نظروا إليهم عظّموا أمرهم و أكبروا شأنهم، ثمّ لقّنوا التسبيح،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فلمّا خلق آدم نظر إليهم عن يمين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و خاصّتي، خلقتهم من نوري و جلالي، و شققت لهم أسماء من أسمائي؛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فبحقّك عليهم علّمني أسماءهم،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 هم عندك أمانة و سرّا من سرّي، لا يطّلع عليهم غيرك إلّا بإذني،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أعطني على ذلك عهدا؛ فأخذ عليه العهد، ثمّ علّمه أسماءهم، ثمّ عرضهم على الملائكة و لم يكن علّمهم أسماءهم،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982"/>
      </w:r>
      <w:r>
        <w:rPr>
          <w:rFonts w:ascii="Amiri" w:hAnsi="Amiri" w:eastAsia="Amiri" w:cs="Amiri"/>
          <w:color w:val="111111"/>
          <w:sz w:val="28"/>
          <w:sz w:val="28"/>
          <w:szCs w:val="28"/>
          <w:rtl w:val="true"/>
          <w:lang w:bidi="ar-SA"/>
        </w:rPr>
        <w:t>علمت الملائكة أنّهم قد اختيروا، أنّهم مستودع علمه و حكمته، فأمروا بالسجود تفضّلا لآدم و عبادة للّه لا لغيره، إذ كان ذلك بفضله و طوله و حوله و قوّته، ثمّ أتى إبليس الفاسق عن أمر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 قالَ أَنَا خَيْرٌ مِنْهُ خَلَقْتَنِي مِنْ نارٍ وَ خَلَقْتَهُ مِنْ 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فضّلته عليك حيث أقرّ بالفضل للخمسة الذين لم أجعل لك عليهم سلطانا و لا لمن تبعهم، فلذلك استثنى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تكاملت النبوّة لنبيّ في الأظلّة حتّى عرضت عليه نبوّتي و ولاية أهل بيتي فيقرّ بها و بإمامة ابن عمّي عليه السّلام</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أبو بصير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قبل أن يخلق اللّه تعالى الخلق؟</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ربّنا في مكنون علمه تحت ظلّ عرشه حيث الأرواح تتحرّك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الأنفس تتنفّس ألف عام، ثمّ بدا اللّه تعالى خلق الملائكة، فسبّحنا و سبّحوا، و هلّلنا و هلّلوا، و مجّدنا و مجّدوا، و كبّرنا و كبّروا، و ما فعلوا ذلك حتّى أقرّوا بالولاية لأمير المؤمنين و الأئمّة منّا</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 عليّ بن أبي طالب نورا بين يدي اللّه تعالى، نسبّحه و نقدّسه و نمجّده قبل أن يخلق اللّه تعالى آدم، فلمّا خلق اللّه تعالى آدم و جعلنا في صلبه لم يزل ينقلنا من صلب طاهر إلى بطن زكيّ، فجعل النبوّة في محمّد و الإمامة في عليّ و ولده من بعده، صوّرنا من طينة مخزونة مكنونة من تحت عرشه، فأسكن ذلك النور في آدم، ثمّ خلق أرواح شيعتنا من طينتنا و أبدانهم من طينة مخزونة مكنونة من أسفل من طينتنا، و لم يجعل اللّه تعالى لأحد في مثل الذين خلقهم منهم نصيبا إلّا الأنبياء و المرسلين، فلذلك صرنا و نحن و هم و الناس</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على الرغم من ذكر الحديث في مصادر معتبرة كثيرة شيعيّة و غير شيعيّة إلّا أنّ التفصيل الوارد في هذا الكتاب يبقى من مختصّات الديلميّ في غرر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السماوات و الأرض في ستّة أيّام، ثمّ استوى على العرش، فكتب على حافّتيه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ثمّ خلق من طينتنا من تحت بطنان عرشه فخلق منها آل محمّد، ثمّ خلق من دون ذلك طينة أخرى فخلق قلوب شيعتهم منها، فمن كان من تلك الطينة حرم شعره و بشره على النار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الهيثم بن التّيّهان،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الأرواح قبل الأبدان بألفي عام و علّقها بالعرش و أمرها بالتسليم عليّ و الطاعة لعليّ بن أبي طالب، و كان هو أوّل روح سلّم عليّ و أطاعني، و هو أوّل إيمانا، و أوّل من تنشقّ الأرض عنه معي، و أوّل من يدخل الجنّة معي</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و فاطمة و الحسن و الحسين يوم القيامة في قبّة من درّة، أساسها من رحمة اللّه، و أطرافها من نور عرش اللّه، و هي تحت العرش؛ يا ابن أبي طالب، بيننا و بين كرامة اللّه باب نسمع منه الأصوات، و قد ألحم الناس العرق، و على رأسك تاج من نور قد أضاء به المحشر ترفل في حلّتين، حلّة خضراء و حلّة ورديّة؛ خلقت أنا و أنت من طينة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988"/>
      </w: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أمرني بحبّ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سلمان، و أبو ذرّ، و المقداد</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كيف يبعث اللّه تعالى الخلق يوم القيامة؟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إلى مقبرة بني ساعدة فأتى قبرا،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بإذن اللّه تعالى؛ فخرج ينفض التراب من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لهفتاه؛ و يدعو بالويل و الثبور؛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ثمّ أتى قبرا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فخرج شابّ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ينفض التراب من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أنّ محمّدا عبده و رسوله، و أشهد أنّ الساعة آتية لا ريب فيها، و أنّ اللّه يبعث من في القبور؛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يبعثون يوم القيامة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يدخل الجنّة عليّ بن أبي طالب عليه السّلام قبل النبيّين و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سماك بن خرشة الأنصاريّ، أبو دجانة،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تخبرنا عن اللّه تعالى أنّه أخبرك أنّ الجنّة محرّمة على الأنبياء حتّى تدخلها أنت، و على جميع الأمم حتّى تدخلها أمّتك،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أخا الأنصار، و لكن أ ما علمت أنّ حامل اللواء يكون أمام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Style w:val="FootnoteAnchor"/>
          <w:rtl w:val="true"/>
        </w:rPr>
        <w:footnoteReference w:id="992"/>
      </w:r>
      <w:r>
        <w:rPr>
          <w:rFonts w:ascii="Amiri" w:hAnsi="Amiri" w:eastAsia="Amiri" w:cs="Amiri"/>
          <w:color w:val="111111"/>
          <w:sz w:val="28"/>
          <w:sz w:val="28"/>
          <w:szCs w:val="28"/>
          <w:rtl w:val="true"/>
          <w:lang w:bidi="ar-SA"/>
        </w:rPr>
        <w:t xml:space="preserve">عليّ بن أبي طالب عليه السّلام حامل لواء الحمد يوم القيامة بين يدي، يدخل به الجنّة و أنا أدخل </w:t>
      </w:r>
      <w:r>
        <w:rPr>
          <w:rStyle w:val="FootnoteAnchor"/>
          <w:rtl w:val="true"/>
        </w:rPr>
        <w:footnoteReference w:id="993"/>
      </w:r>
      <w:r>
        <w:rPr>
          <w:rFonts w:ascii="Amiri" w:hAnsi="Amiri" w:eastAsia="Amiri" w:cs="Amiri"/>
          <w:color w:val="111111"/>
          <w:sz w:val="28"/>
          <w:sz w:val="28"/>
          <w:szCs w:val="28"/>
          <w:rtl w:val="true"/>
          <w:lang w:bidi="ar-SA"/>
        </w:rPr>
        <w:t>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و قد أشرق وجهه سرورا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بك يا رسول اللّه و شرّفنا بك</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و رسول اللّه صلّى اللّه عليه و آله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تدري ما جاء به جبرئيل عليه السّلام عن صاحب </w:t>
      </w:r>
      <w:r>
        <w:rPr>
          <w:rStyle w:val="FootnoteAnchor"/>
          <w:rtl w:val="true"/>
        </w:rPr>
        <w:footnoteReference w:id="995"/>
      </w:r>
      <w:r>
        <w:rPr>
          <w:rFonts w:ascii="Amiri" w:hAnsi="Amiri" w:eastAsia="Amiri" w:cs="Amiri"/>
          <w:color w:val="111111"/>
          <w:sz w:val="28"/>
          <w:sz w:val="28"/>
          <w:szCs w:val="28"/>
          <w:rtl w:val="true"/>
          <w:lang w:bidi="ar-SA"/>
        </w:rPr>
        <w:t>العرش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 لي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يأمرني أن أزوّج فاطمة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فأتني بجماعة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 بجماعة</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من أصحابه، فلمّا أخذوا مجالسهم،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بنعمته، المعبود بقدرته، المرهوب من عذابه، المرغوب فيما عنده </w:t>
      </w:r>
      <w:r>
        <w:rPr>
          <w:rStyle w:val="FootnoteAnchor"/>
          <w:rtl w:val="true"/>
        </w:rPr>
        <w:footnoteReference w:id="997"/>
      </w:r>
      <w:r>
        <w:rPr>
          <w:rFonts w:ascii="Amiri" w:hAnsi="Amiri" w:eastAsia="Amiri" w:cs="Amiri"/>
          <w:color w:val="111111"/>
          <w:sz w:val="28"/>
          <w:sz w:val="28"/>
          <w:szCs w:val="28"/>
          <w:rtl w:val="true"/>
          <w:lang w:bidi="ar-SA"/>
        </w:rPr>
        <w:t>، النافذ أمره في سمائه و أرضه، الذي خلق الخلق بقدرته، و ميّزهم بأحكامه، و أعزّهم بدينه، و أكرمهم بنبيّه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جعل المصاهرة نسبا حقّا، و أمرا مفترضا، و شج به الأرحام، و ألزمها الأنام، فقال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 صِهْراً وَ كانَ رَبُّكَ قَدِيراً</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 و أمر اللّه يجري في قضائه، و لكلّ قضاء قدر، و لكلّ قدر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ربّي أمرني أن أزوّج فاطمة من عليّ و قد زوّجتها إيّاه </w:t>
      </w:r>
      <w:r>
        <w:rPr>
          <w:rStyle w:val="FootnoteAnchor"/>
          <w:rtl w:val="true"/>
        </w:rPr>
        <w:footnoteReference w:id="1000"/>
      </w:r>
      <w:r>
        <w:rPr>
          <w:rFonts w:ascii="Amiri" w:hAnsi="Amiri" w:eastAsia="Amiri" w:cs="Amiri"/>
          <w:color w:val="111111"/>
          <w:sz w:val="28"/>
          <w:sz w:val="28"/>
          <w:szCs w:val="28"/>
          <w:rtl w:val="true"/>
          <w:lang w:bidi="ar-SA"/>
        </w:rPr>
        <w:t>على أربعمائة مثقال من فضّة إن رضي بذلك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النبيّ قد بعث عليّا عليه السّلام في حاجة، ثمّ إنّه عليه السّلام دعا بطبق من بسر فوضعه بين أيدينا ثمّ انتهبوا، فبينما نحن ننهب إذ دخل </w:t>
      </w:r>
      <w:r>
        <w:rPr>
          <w:rStyle w:val="FootnoteAnchor"/>
          <w:rtl w:val="true"/>
        </w:rPr>
        <w:footnoteReference w:id="1001"/>
      </w:r>
      <w:r>
        <w:rPr>
          <w:rFonts w:ascii="Amiri" w:hAnsi="Amiri" w:eastAsia="Amiri" w:cs="Amiri"/>
          <w:color w:val="111111"/>
          <w:sz w:val="28"/>
          <w:sz w:val="28"/>
          <w:szCs w:val="28"/>
          <w:rtl w:val="true"/>
          <w:lang w:bidi="ar-SA"/>
        </w:rPr>
        <w:t>عليّ، فتبسّم النبيّ صلّى اللّه عليه و آله في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ربّي جلّ و عزّ أمرني أن أزوّجك بفاطمة، و قد زوّجتك إيّاها على أربعمائة مثقال من فضّة إن 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عليّا خرّ ساجدا للّه تعالى شكرا على إنعامه، فلمّا رفع رأسه، قال النبيّ صلّى اللّه عليه و آله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لكما و عليكما، كما بارك فيكما و أسعد جدّكما و أخرج منكما الزكيّ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أخرج منهما الطيّب الزكيّ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الذي يدفع فضلهما مع محلّهما من رسول اللّه صلّى اللّه عليه و آله و ما فضّلهم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باغضهما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و قد وعكت،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شفاءك في عذق من رطب يجئك به خير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به عليّ عليه السّلام، فأكله فبرئ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يخطب، فقال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تكونوا ضلّالا فهداكم اللّه تعالى بي؟ أ لم تكونوا خائفين فأمنكم اللّه بي؟ أ لم تكونوا ذلّالا </w:t>
      </w:r>
      <w:r>
        <w:rPr>
          <w:rStyle w:val="FootnoteAnchor"/>
          <w:rtl w:val="true"/>
        </w:rPr>
        <w:footnoteReference w:id="1004"/>
      </w:r>
      <w:r>
        <w:rPr>
          <w:rFonts w:ascii="Amiri" w:hAnsi="Amiri" w:eastAsia="Amiri" w:cs="Amiri"/>
          <w:color w:val="111111"/>
          <w:sz w:val="28"/>
          <w:sz w:val="28"/>
          <w:szCs w:val="28"/>
          <w:rtl w:val="true"/>
          <w:lang w:bidi="ar-SA"/>
        </w:rPr>
        <w:t>فأعزّكم اللّه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أراكم 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يا رسول اللّه و قد صدقت،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 أموالنا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يا رسول اللّه؛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الشجرة أنا أصلها، و فاطمة فرعها، و عليّ لقاحها، و الحسن و الحسين ثمارها </w:t>
      </w:r>
      <w:r>
        <w:rPr>
          <w:rStyle w:val="FootnoteAnchor"/>
          <w:rtl w:val="true"/>
        </w:rPr>
        <w:footnoteReference w:id="1007"/>
      </w:r>
      <w:r>
        <w:rPr>
          <w:rFonts w:ascii="Amiri" w:hAnsi="Amiri" w:eastAsia="Amiri" w:cs="Amiri"/>
          <w:color w:val="111111"/>
          <w:sz w:val="28"/>
          <w:sz w:val="28"/>
          <w:szCs w:val="28"/>
          <w:rtl w:val="true"/>
          <w:lang w:bidi="ar-SA"/>
        </w:rPr>
        <w:t>، و شيعتهم ورقها، طينتهم طينة طيّبة مباركة</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24" w:name="pg20140_228994"/>
    </w:p>
    <w:p>
      <w:pPr>
        <w:pStyle w:val="Heading2"/>
        <w:numPr>
          <w:ilvl w:val="1"/>
          <w:numId w:val="1"/>
        </w:numPr>
        <w:rPr/>
      </w:pPr>
      <w:bookmarkStart w:id="325" w:name="__RefHeading___Toc3686249_2320776876"/>
      <w:bookmarkStart w:id="326" w:name="_Toc129"/>
      <w:bookmarkEnd w:id="324"/>
      <w:bookmarkEnd w:id="325"/>
      <w:r>
        <w:rPr>
          <w:rtl w:val="true"/>
        </w:rPr>
        <w:t>الفصل الثامن عشر في فضائل أمير المؤمنين عليه السّلام‌</w:t>
      </w:r>
      <w:bookmarkEnd w:id="326"/>
    </w:p>
    <w:p>
      <w:pPr>
        <w:pStyle w:val="BookText"/>
        <w:rPr/>
      </w:pPr>
      <w:r>
        <w:rPr>
          <w:rFonts w:ascii="Amiri" w:hAnsi="Amiri" w:eastAsia="Amiri" w:cs="Amiri"/>
          <w:color w:val="111111"/>
          <w:sz w:val="28"/>
          <w:sz w:val="28"/>
          <w:szCs w:val="28"/>
          <w:rtl w:val="true"/>
          <w:lang w:bidi="ar-SA"/>
        </w:rPr>
        <w:t>عن جابر بن يزيد الجعفيّ،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علموا متّى سمّي عليّ أمير المؤمنين لم ينكروا خلافته و لا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 بذلك؟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w:t>
      </w:r>
      <w:r>
        <w:rPr>
          <w:rStyle w:val="FootnoteAnchor"/>
          <w:rtl w:val="true"/>
        </w:rPr>
        <w:footnoteReference w:id="1009"/>
      </w:r>
      <w:r>
        <w:rPr>
          <w:rFonts w:ascii="Amiri" w:hAnsi="Amiri" w:eastAsia="Amiri" w:cs="Amiri"/>
          <w:color w:val="111111"/>
          <w:sz w:val="28"/>
          <w:sz w:val="28"/>
          <w:szCs w:val="28"/>
          <w:rtl w:val="true"/>
          <w:lang w:bidi="ar-SA"/>
        </w:rPr>
        <w:t>أخذ اللّه تعالى الميثاق من ذرّيّة آدم من ظهورهم، و 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و أنّ محمّدا نبيّكم، و أنّ عليّا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سمّاه اللّه تعالى باسم ما سمّى به أحدا قبله</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عقمت النساء أن يأتين بمثل عليّ بن أبي طالب عليه السّلام، و اللّه ما رأيت و لا سمعت مثله في جميع أحواله، و لقد رأيته في بعض مواقف صفّين و على رأسه عمامة بيضاء و كأنّ عينيه سراجان و هو يقف على شرذمة من أصحابه يحثّهم، حتّى وقف عليّ و أنا في جماعة من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معاشر المسلمين، استشعروا الخشية، و غضّوا الأصوات، و تجلببوا السكينة، و احملوا اللّأمة </w:t>
      </w:r>
      <w:r>
        <w:rPr>
          <w:rStyle w:val="FootnoteAnchor"/>
          <w:rtl w:val="true"/>
        </w:rPr>
        <w:footnoteReference w:id="1011"/>
      </w:r>
      <w:r>
        <w:rPr>
          <w:rFonts w:ascii="Amiri" w:hAnsi="Amiri" w:eastAsia="Amiri" w:cs="Amiri"/>
          <w:color w:val="111111"/>
          <w:sz w:val="28"/>
          <w:sz w:val="28"/>
          <w:szCs w:val="28"/>
          <w:rtl w:val="true"/>
          <w:lang w:bidi="ar-SA"/>
        </w:rPr>
        <w:t xml:space="preserve">، و قلقلوا السيوف </w:t>
      </w:r>
      <w:r>
        <w:rPr>
          <w:rStyle w:val="FootnoteAnchor"/>
          <w:rtl w:val="true"/>
        </w:rPr>
        <w:footnoteReference w:id="1012"/>
      </w:r>
      <w:r>
        <w:rPr>
          <w:rFonts w:ascii="Amiri" w:hAnsi="Amiri" w:eastAsia="Amiri" w:cs="Amiri"/>
          <w:color w:val="111111"/>
          <w:sz w:val="28"/>
          <w:sz w:val="28"/>
          <w:szCs w:val="28"/>
          <w:rtl w:val="true"/>
          <w:lang w:bidi="ar-SA"/>
        </w:rPr>
        <w:t xml:space="preserve">قبل السّلّة، و نافحوا بالظّبا و صلوا بالخطا و الرماح بالنبال، </w:t>
      </w:r>
    </w:p>
    <w:p>
      <w:pPr>
        <w:pStyle w:val="BookText"/>
        <w:rPr/>
      </w:pPr>
      <w:r>
        <w:rPr>
          <w:rFonts w:ascii="Amiri" w:hAnsi="Amiri" w:eastAsia="Amiri" w:cs="Amiri"/>
          <w:color w:val="111111"/>
          <w:sz w:val="28"/>
          <w:sz w:val="28"/>
          <w:szCs w:val="28"/>
          <w:rtl w:val="true"/>
          <w:lang w:bidi="ar-SA"/>
        </w:rPr>
        <w:t xml:space="preserve">فإنّكم بعين اللّه، و مع ابن عمّ رسول اللّه صلّى اللّه عليه و آله، و عاودوا الكرّ، و استحيوا من الفرّ، فإنّه عار باقي الأعقاب </w:t>
      </w:r>
      <w:r>
        <w:rPr>
          <w:rStyle w:val="FootnoteAnchor"/>
          <w:rtl w:val="true"/>
        </w:rPr>
        <w:footnoteReference w:id="1013"/>
      </w:r>
      <w:r>
        <w:rPr>
          <w:rFonts w:ascii="Amiri" w:hAnsi="Amiri" w:eastAsia="Amiri" w:cs="Amiri"/>
          <w:color w:val="111111"/>
          <w:sz w:val="28"/>
          <w:sz w:val="28"/>
          <w:szCs w:val="28"/>
          <w:rtl w:val="true"/>
          <w:lang w:bidi="ar-SA"/>
        </w:rPr>
        <w:t xml:space="preserve">، و نار حامية يوم الحساب، و طيبوا عن أنفسكم نفسا و اطووا عن الحياة كشحا، و امشوا إلى الموت مشيا سجحا </w:t>
      </w:r>
      <w:r>
        <w:rPr>
          <w:rStyle w:val="FootnoteAnchor"/>
          <w:rtl w:val="true"/>
        </w:rPr>
        <w:footnoteReference w:id="1014"/>
      </w:r>
      <w:r>
        <w:rPr>
          <w:rFonts w:ascii="Amiri" w:hAnsi="Amiri" w:eastAsia="Amiri" w:cs="Amiri"/>
          <w:color w:val="111111"/>
          <w:sz w:val="28"/>
          <w:sz w:val="28"/>
          <w:szCs w:val="28"/>
          <w:rtl w:val="true"/>
          <w:lang w:bidi="ar-SA"/>
        </w:rPr>
        <w:t xml:space="preserve">، و عليكم بهذا السواد الأعظم، و الرّواق المطنّب، فاضربوا ثبجه </w:t>
      </w:r>
      <w:r>
        <w:rPr>
          <w:rStyle w:val="FootnoteAnchor"/>
          <w:rtl w:val="true"/>
        </w:rPr>
        <w:footnoteReference w:id="1015"/>
      </w:r>
      <w:r>
        <w:rPr>
          <w:rFonts w:ascii="Amiri" w:hAnsi="Amiri" w:eastAsia="Amiri" w:cs="Amiri"/>
          <w:color w:val="111111"/>
          <w:sz w:val="28"/>
          <w:sz w:val="28"/>
          <w:szCs w:val="28"/>
          <w:rtl w:val="true"/>
          <w:lang w:bidi="ar-SA"/>
        </w:rPr>
        <w:t xml:space="preserve">فإنّ الشيطان كامن في كسره قد نفج حضنيه </w:t>
      </w:r>
      <w:r>
        <w:rPr>
          <w:rStyle w:val="FootnoteAnchor"/>
          <w:rtl w:val="true"/>
        </w:rPr>
        <w:footnoteReference w:id="1016"/>
      </w:r>
      <w:r>
        <w:rPr>
          <w:rFonts w:ascii="Amiri" w:hAnsi="Amiri" w:eastAsia="Amiri" w:cs="Amiri"/>
          <w:color w:val="111111"/>
          <w:sz w:val="28"/>
          <w:sz w:val="28"/>
          <w:szCs w:val="28"/>
          <w:rtl w:val="true"/>
          <w:lang w:bidi="ar-SA"/>
        </w:rPr>
        <w:t xml:space="preserve">، مفترشا ذراعيه،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للوثبة يدا، و أخّر للنكوص رجلا؛ فصمدا صمدا، حتّى ينجلي لكم عمود الحقّ؛ و أنتم الأعلون، و اللّه معكم، و لن يتركم أعمالكم</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صفّين، قام عليّ عليه السّلام خطيبا في أصحابه،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القرآن، تنكلون عن حقّكم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أهل الشام على باطلهم فيغلب باطلهم حقّكم؟</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أ تدرون من رئيسهم؟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منافق، و طليق ابن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و أنا أخو رسول اللّه صلّى اللّه عليه و آله و صهره، و ابن عمّه، و أبو ولده، و الذابّ عنه، و المفدية </w:t>
      </w:r>
      <w:r>
        <w:rPr>
          <w:rStyle w:val="FootnoteAnchor"/>
          <w:rtl w:val="true"/>
        </w:rPr>
        <w:footnoteReference w:id="1020"/>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بدريّ، عقبيّ، أوّل ذكر </w:t>
      </w:r>
      <w:r>
        <w:rPr>
          <w:rStyle w:val="FootnoteAnchor"/>
          <w:rtl w:val="true"/>
        </w:rPr>
        <w:footnoteReference w:id="1021"/>
      </w:r>
      <w:r>
        <w:rPr>
          <w:rFonts w:ascii="Amiri" w:hAnsi="Amiri" w:eastAsia="Amiri" w:cs="Amiri"/>
          <w:color w:val="111111"/>
          <w:sz w:val="28"/>
          <w:sz w:val="28"/>
          <w:szCs w:val="28"/>
          <w:rtl w:val="true"/>
          <w:lang w:bidi="ar-SA"/>
        </w:rPr>
        <w:t xml:space="preserve">صلّى معه، و مهاجر، و أوّل مؤمن به، و لقد رأيتني أضرب بين يديه بسيفي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حياتك و موتك معي، و 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سلمة بن الفضل،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 من الناس آمن برسول اللّه صلّى اللّه عليه و آله عليّ بن أبي طالب، و أوّل من صدّق بما جاء به من اللّه تعالى، و كان فيما أنعم اللّه عليه أنّه ربى في حجر رسول اللّه، و ضمّه إليه، و أنامه في فراشه، و مضغ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أطعمه، و مسّه عرفه </w:t>
      </w:r>
      <w:r>
        <w:rPr>
          <w:rStyle w:val="FootnoteAnchor"/>
          <w:rtl w:val="true"/>
        </w:rPr>
        <w:footnoteReference w:id="1023"/>
      </w:r>
      <w:r>
        <w:rPr>
          <w:rFonts w:ascii="Amiri" w:hAnsi="Amiri" w:eastAsia="Amiri" w:cs="Amiri"/>
          <w:color w:val="111111"/>
          <w:sz w:val="28"/>
          <w:sz w:val="28"/>
          <w:szCs w:val="28"/>
          <w:rtl w:val="true"/>
          <w:lang w:bidi="ar-SA"/>
        </w:rPr>
        <w:t>، و كان يعوّذه بكرة و عشيّة،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وزيري، و وصيّي، و خليفتي، و قاضي ديني، و منفّذ </w:t>
      </w:r>
      <w:r>
        <w:rPr>
          <w:rStyle w:val="FootnoteAnchor"/>
          <w:rtl w:val="true"/>
        </w:rPr>
        <w:footnoteReference w:id="1024"/>
      </w:r>
      <w:r>
        <w:rPr>
          <w:rFonts w:ascii="Amiri" w:hAnsi="Amiri" w:eastAsia="Amiri" w:cs="Amiri"/>
          <w:color w:val="111111"/>
          <w:sz w:val="28"/>
          <w:sz w:val="28"/>
          <w:szCs w:val="28"/>
          <w:rtl w:val="true"/>
          <w:lang w:bidi="ar-SA"/>
        </w:rPr>
        <w:t>عدتي، لحمه لحمي، و دمه دمي، و نفسه نفسي، و هو معي يوم القيامة، و هو منّي و أنا منه، محبّه محبّي، و مبغضه مبغضي، و وليّه وليّي، قد أفلح من والاه، و قد خاب من عاداه</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الناس ورودا الحوض يوم القيامة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هو أوّلهم إيمانا</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يوشع؛ و السابق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و السابق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أبي شيبة،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بن أبي طالب عليه السّلام بصفّين من أصحاب محمّد صلّى اللّه عليه و آله ألف و مائتان، منهم ثلاثمائة ممّن شهد 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و</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الرضوان، و سبعون بدريّا، فمرّ عليّ عليه السّلام ذات يوم يسوّي الصفوف و عليه قميص قد نصف ردنيه، و سراويل إلى نصف ساقيه، و عمامة بيضاء، فمرّ بجماعة من الأنصار فيهم أبو عمرة بن محسن </w:t>
      </w:r>
      <w:r>
        <w:rPr>
          <w:rStyle w:val="FootnoteAnchor"/>
          <w:rtl w:val="true"/>
        </w:rPr>
        <w:footnoteReference w:id="1030"/>
      </w:r>
      <w:r>
        <w:rPr>
          <w:rFonts w:ascii="Amiri" w:hAnsi="Amiri" w:eastAsia="Amiri" w:cs="Amiri"/>
          <w:color w:val="111111"/>
          <w:sz w:val="28"/>
          <w:sz w:val="28"/>
          <w:szCs w:val="28"/>
          <w:rtl w:val="true"/>
          <w:lang w:bidi="ar-SA"/>
        </w:rPr>
        <w:t>الأنصاريّ المازني، فأنشأ أبو عمرة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أنّه الدليل على اللّ‌ه و داعية للهدى و أمينه</w:t>
      </w:r>
    </w:p>
    <w:p>
      <w:pPr>
        <w:pStyle w:val="BookText"/>
        <w:rPr/>
      </w:pPr>
      <w:r>
        <w:rPr>
          <w:rFonts w:ascii="Amiri" w:hAnsi="Amiri" w:eastAsia="Amiri" w:cs="Amiri"/>
          <w:color w:val="111111"/>
          <w:sz w:val="28"/>
          <w:sz w:val="28"/>
          <w:szCs w:val="28"/>
          <w:rtl w:val="true"/>
          <w:lang w:bidi="ar-SA"/>
        </w:rPr>
        <w:t>و ابن عمّ الرسول قد علم اللّ‌ه أخوه و صهره و قرينه</w:t>
      </w:r>
    </w:p>
    <w:p>
      <w:pPr>
        <w:pStyle w:val="BookText"/>
        <w:rPr/>
      </w:pPr>
      <w:r>
        <w:rPr>
          <w:rFonts w:ascii="Amiri" w:hAnsi="Amiri" w:eastAsia="Amiri" w:cs="Amiri"/>
          <w:color w:val="111111"/>
          <w:sz w:val="28"/>
          <w:sz w:val="28"/>
          <w:szCs w:val="28"/>
          <w:rtl w:val="true"/>
          <w:lang w:bidi="ar-SA"/>
        </w:rPr>
        <w:t xml:space="preserve">و يلام </w:t>
      </w:r>
      <w:r>
        <w:rPr>
          <w:rStyle w:val="FootnoteAnchor"/>
          <w:rtl w:val="true"/>
        </w:rPr>
        <w:footnoteReference w:id="1031"/>
      </w:r>
      <w:r>
        <w:rPr>
          <w:rFonts w:ascii="Amiri" w:hAnsi="Amiri" w:eastAsia="Amiri" w:cs="Amiri"/>
          <w:color w:val="111111"/>
          <w:sz w:val="28"/>
          <w:sz w:val="28"/>
          <w:szCs w:val="28"/>
          <w:rtl w:val="true"/>
          <w:lang w:bidi="ar-SA"/>
        </w:rPr>
        <w:t>الذي ينازله الحرب إذا ضمّت الحسام يمينه</w:t>
      </w:r>
    </w:p>
    <w:p>
      <w:pPr>
        <w:pStyle w:val="BookText"/>
        <w:rPr/>
      </w:pPr>
      <w:r>
        <w:rPr>
          <w:rFonts w:ascii="IRNazanin" w:hAnsi="IRNazanin" w:eastAsia="IRNazanin"/>
          <w:color w:val="111111"/>
          <w:sz w:val="28"/>
          <w:sz w:val="28"/>
          <w:szCs w:val="28"/>
          <w:rtl w:val="true"/>
          <w:lang w:bidi="fa-IR"/>
        </w:rPr>
        <w:t>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الحسن القرن </w:t>
      </w:r>
      <w:r>
        <w:rPr>
          <w:rStyle w:val="FootnoteAnchor"/>
          <w:rtl w:val="true"/>
        </w:rPr>
        <w:footnoteReference w:id="1032"/>
      </w:r>
      <w:r>
        <w:rPr>
          <w:rFonts w:ascii="Amiri" w:hAnsi="Amiri" w:eastAsia="Amiri" w:cs="Amiri"/>
          <w:color w:val="111111"/>
          <w:sz w:val="28"/>
          <w:sz w:val="28"/>
          <w:szCs w:val="28"/>
          <w:rtl w:val="true"/>
          <w:lang w:bidi="ar-SA"/>
        </w:rPr>
        <w:t xml:space="preserve">فلا بدّ أن تطيح </w:t>
      </w:r>
      <w:r>
        <w:rPr>
          <w:rStyle w:val="FootnoteAnchor"/>
          <w:rtl w:val="true"/>
        </w:rPr>
        <w:footnoteReference w:id="1033"/>
      </w:r>
      <w:r>
        <w:rPr>
          <w:rFonts w:ascii="Amiri" w:hAnsi="Amiri" w:eastAsia="Amiri" w:cs="Amiri"/>
          <w:color w:val="111111"/>
          <w:sz w:val="28"/>
          <w:sz w:val="28"/>
          <w:szCs w:val="28"/>
          <w:rtl w:val="true"/>
          <w:lang w:bidi="ar-SA"/>
        </w:rPr>
        <w:t>يمينه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كالسيف لا يشارك فيه </w:t>
      </w:r>
      <w:r>
        <w:rPr>
          <w:rStyle w:val="FootnoteAnchor"/>
          <w:rtl w:val="true"/>
        </w:rPr>
        <w:footnoteReference w:id="1034"/>
      </w:r>
      <w:r>
        <w:rPr>
          <w:rFonts w:ascii="Amiri" w:hAnsi="Amiri" w:eastAsia="Amiri" w:cs="Amiri"/>
          <w:color w:val="111111"/>
          <w:sz w:val="28"/>
          <w:sz w:val="28"/>
          <w:szCs w:val="28"/>
          <w:rtl w:val="true"/>
          <w:lang w:bidi="ar-SA"/>
        </w:rPr>
        <w:t xml:space="preserve">لا كمن شارك الغيث سمينه </w:t>
      </w:r>
      <w:r>
        <w:rPr>
          <w:rFonts w:eastAsia="Amiri" w:cs="Amiri" w:ascii="Amiri" w:hAnsi="Amiri"/>
          <w:color w:val="111111"/>
          <w:sz w:val="28"/>
          <w:szCs w:val="28"/>
          <w:rtl w:val="true"/>
          <w:lang w:bidi="ar-SA"/>
        </w:rPr>
        <w:t xml:space="preserve">). </w:t>
      </w:r>
      <w:bookmarkStart w:id="327" w:name="pg20140_228998"/>
    </w:p>
    <w:p>
      <w:pPr>
        <w:pStyle w:val="Heading2"/>
        <w:numPr>
          <w:ilvl w:val="1"/>
          <w:numId w:val="1"/>
        </w:numPr>
        <w:rPr/>
      </w:pPr>
      <w:bookmarkStart w:id="328" w:name="__RefHeading___Toc3686251_2320776876"/>
      <w:bookmarkStart w:id="329" w:name="_Toc130"/>
      <w:bookmarkEnd w:id="327"/>
      <w:bookmarkEnd w:id="328"/>
      <w:r>
        <w:rPr>
          <w:rtl w:val="true"/>
        </w:rPr>
        <w:t>الفصل التاسع عشر يتضمّن مولد سيّدنا رسول اللّه صلّى اللّه عليه و آله و وفاته</w:t>
      </w:r>
      <w:bookmarkEnd w:id="329"/>
    </w:p>
    <w:p>
      <w:pPr>
        <w:pStyle w:val="BookText"/>
        <w:rPr/>
      </w:pPr>
      <w:r>
        <w:rPr>
          <w:rFonts w:ascii="Amiri" w:hAnsi="Amiri" w:eastAsia="Amiri" w:cs="Amiri"/>
          <w:color w:val="111111"/>
          <w:sz w:val="28"/>
          <w:sz w:val="28"/>
          <w:szCs w:val="28"/>
          <w:rtl w:val="true"/>
          <w:lang w:bidi="ar-SA"/>
        </w:rPr>
        <w:t xml:space="preserve">الفصل التاسع عشر يتضمّن مولد سيّدنا رسول اللّه صلّى اللّه عليه و آله و وفاته </w:t>
      </w:r>
      <w:r>
        <w:rPr>
          <w:rStyle w:val="FootnoteAnchor"/>
          <w:rtl w:val="true"/>
        </w:rPr>
        <w:footnoteReference w:id="103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قمئة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كان من أوعية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أبواب السماء، و نزلت الملائكة، و لم يبق في الأرض ملك إلّا حضر ولادتها، و هم حافّون بها، فلمّا ولدت النبيّ صلّى اللّه عليه و آله امتلأت الدنيا نورا، و تباشرت به الملائكة في السماوات </w:t>
      </w:r>
      <w:r>
        <w:rPr>
          <w:rStyle w:val="FootnoteAnchor"/>
          <w:rtl w:val="true"/>
        </w:rPr>
        <w:footnoteReference w:id="1036"/>
      </w:r>
      <w:r>
        <w:rPr>
          <w:rFonts w:ascii="Amiri" w:hAnsi="Amiri" w:eastAsia="Amiri" w:cs="Amiri"/>
          <w:color w:val="111111"/>
          <w:sz w:val="28"/>
          <w:sz w:val="28"/>
          <w:szCs w:val="28"/>
          <w:rtl w:val="true"/>
          <w:lang w:bidi="ar-SA"/>
        </w:rPr>
        <w:t xml:space="preserve">، و تنكّست الأصنام على وجوهها </w:t>
      </w:r>
      <w:r>
        <w:rPr>
          <w:rStyle w:val="FootnoteAnchor"/>
          <w:rtl w:val="true"/>
        </w:rPr>
        <w:footnoteReference w:id="1037"/>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الأمين</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جاءهم الصادق، و جاءهم الهدى، فلم يعلم ما يراد بذلك؛ و سمع من البيت صوتا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ردّ عليّ نوري، الآن يحيّني زوّاري، الآن اطهروا من الأرجاس </w:t>
      </w:r>
      <w:r>
        <w:rPr>
          <w:rStyle w:val="FootnoteAnchor"/>
          <w:rtl w:val="true"/>
        </w:rPr>
        <w:footnoteReference w:id="1039"/>
      </w:r>
      <w:r>
        <w:rPr>
          <w:rFonts w:ascii="Amiri" w:hAnsi="Amiri" w:eastAsia="Amiri" w:cs="Amiri"/>
          <w:color w:val="111111"/>
          <w:sz w:val="28"/>
          <w:sz w:val="28"/>
          <w:szCs w:val="28"/>
          <w:rtl w:val="true"/>
          <w:lang w:bidi="ar-SA"/>
        </w:rPr>
        <w:t xml:space="preserve">، ثمّ أخذت الناس الزلزلة ثلاثة أيّام و لياليها، و كان هذا أوّل علامات </w:t>
      </w:r>
      <w:r>
        <w:rPr>
          <w:rStyle w:val="FootnoteAnchor"/>
          <w:rtl w:val="true"/>
        </w:rPr>
        <w:footnoteReference w:id="1040"/>
      </w:r>
      <w:r>
        <w:rPr>
          <w:rFonts w:ascii="Amiri" w:hAnsi="Amiri" w:eastAsia="Amiri" w:cs="Amiri"/>
          <w:color w:val="111111"/>
          <w:sz w:val="28"/>
          <w:sz w:val="28"/>
          <w:szCs w:val="28"/>
          <w:rtl w:val="true"/>
          <w:lang w:bidi="ar-SA"/>
        </w:rPr>
        <w:t>رأتها قريش عند ولادته صلوات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مولده،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رأينا في وجهه نورا يزهو كنور </w:t>
      </w:r>
      <w:r>
        <w:rPr>
          <w:rStyle w:val="FootnoteAnchor"/>
          <w:rtl w:val="true"/>
        </w:rPr>
        <w:footnoteReference w:id="1042"/>
      </w:r>
      <w:r>
        <w:rPr>
          <w:rFonts w:ascii="Amiri" w:hAnsi="Amiri" w:eastAsia="Amiri" w:cs="Amiri"/>
          <w:color w:val="111111"/>
          <w:sz w:val="28"/>
          <w:sz w:val="28"/>
          <w:szCs w:val="28"/>
          <w:rtl w:val="true"/>
          <w:lang w:bidi="ar-SA"/>
        </w:rPr>
        <w:t>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الغلام شأنا عظيما، رأيت في منامي كأن قد خرج من منخره طائر أبيض، فطار حتّى بلغ المشرق و المغرب، ثمّ رجع حتّى سقط على سطح الكعبة، فسجدت له قريش بأسرها، فبينما الناس يتأمّلونه، إذ صار نورا بين السماء و الأرض، ثمّ امتدّ بين المشرق و المغرب، فأوّل من دخل في ذلك النور حدث من ولد أبي طالب يقال له عليّ، و رأيته يعلو معه و يزداد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 ثمّ رأيت الناس على إثر ذلك </w:t>
      </w:r>
      <w:r>
        <w:rPr>
          <w:rStyle w:val="FootnoteAnchor"/>
          <w:rtl w:val="true"/>
        </w:rPr>
        <w:footnoteReference w:id="1044"/>
      </w:r>
      <w:r>
        <w:rPr>
          <w:rFonts w:ascii="Amiri" w:hAnsi="Amiri" w:eastAsia="Amiri" w:cs="Amiri"/>
          <w:color w:val="111111"/>
          <w:sz w:val="28"/>
          <w:sz w:val="28"/>
          <w:szCs w:val="28"/>
          <w:rtl w:val="true"/>
          <w:lang w:bidi="ar-SA"/>
        </w:rPr>
        <w:t xml:space="preserve">فسألت كاهنة بعد انتباهي في </w:t>
      </w:r>
      <w:r>
        <w:rPr>
          <w:rStyle w:val="FootnoteAnchor"/>
          <w:rtl w:val="true"/>
        </w:rPr>
        <w:footnoteReference w:id="1045"/>
      </w:r>
      <w:r>
        <w:rPr>
          <w:rFonts w:ascii="Amiri" w:hAnsi="Amiri" w:eastAsia="Amiri" w:cs="Amiri"/>
          <w:color w:val="111111"/>
          <w:sz w:val="28"/>
          <w:sz w:val="28"/>
          <w:szCs w:val="28"/>
          <w:rtl w:val="true"/>
          <w:lang w:bidi="ar-SA"/>
        </w:rPr>
        <w:t>بني مخزوم،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لئن صدقت ليخرجنّ من صلبه ولد يكون أهل المشرق و المغرب تبعا له، و يكون لابن عمّه الذي سبق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Style w:val="FootnoteAnchor"/>
          <w:rtl w:val="true"/>
        </w:rPr>
        <w:footnoteReference w:id="1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آدم في وقاره، و إلى موسى في شدّة بطشه، و إلى عيسى في زهده، فلينظر إلى هذا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عليّ ابن أبي طالب عليه السّلام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ولاية عثمان </w:t>
      </w:r>
      <w:r>
        <w:rPr>
          <w:rStyle w:val="FootnoteAnchor"/>
          <w:rtl w:val="true"/>
        </w:rPr>
        <w:footnoteReference w:id="1049"/>
      </w:r>
      <w:r>
        <w:rPr>
          <w:rFonts w:ascii="Amiri" w:hAnsi="Amiri" w:eastAsia="Amiri" w:cs="Amiri"/>
          <w:color w:val="111111"/>
          <w:sz w:val="28"/>
          <w:sz w:val="28"/>
          <w:szCs w:val="28"/>
          <w:rtl w:val="true"/>
          <w:lang w:bidi="ar-SA"/>
        </w:rPr>
        <w:t>، فارتفعت الأصوات فسمعت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 الناس أبا بكر و أنا و اللّه أولى بالأمر منه و أحقّ به، فأمسكت مخافة أن يرجع الناس كفّارا يضرب بعضهم رقاب بعض، ثمّ بويع من أبي بكر لعمر و أنا و اللّه أولى بالأمر منه و أحقّ، فأمسكت مخافة أن يرجع الناس كفّارا، ثمّ أتيتم تريدون أن تبايعوا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أسمع و لا أطيع، إنّ عمر جعلني في ستّة نفر ليس لأحد منهم فضلي و لا سابقتي، و ايم اللّه إن شئت أن أقول ثمّ لم يستطع عربيّهم و لا عجميّهم و لا المعاهد منهم </w:t>
      </w:r>
      <w:r>
        <w:rPr>
          <w:rStyle w:val="FootnoteAnchor"/>
          <w:rtl w:val="true"/>
        </w:rPr>
        <w:footnoteReference w:id="1050"/>
      </w:r>
      <w:r>
        <w:rPr>
          <w:rFonts w:ascii="Amiri" w:hAnsi="Amiri" w:eastAsia="Amiri" w:cs="Amiri"/>
          <w:color w:val="111111"/>
          <w:sz w:val="28"/>
          <w:sz w:val="28"/>
          <w:szCs w:val="28"/>
          <w:rtl w:val="true"/>
          <w:lang w:bidi="ar-SA"/>
        </w:rPr>
        <w:t>ردّ خصلة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أيّها الخمسة، أمنكم أخو رسول اللّه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أمنكم أحد له أخ كأخي جعفر المزيّن بالجناحين؟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له زوجة كزوجتي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له سبطا رسول اللّه و سيّدا شباب أهل الجنّة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فمنكم أحد قتل مشركي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صناديدهم غيري؟</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أمر اللّه تعالى لمودّته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غسل رسول اللّه صلّى اللّه عليه و آله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سكن المسجد و بابه مفتوح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فمنكم أحد ردّت عليه </w:t>
      </w:r>
      <w:r>
        <w:rPr>
          <w:rStyle w:val="FootnoteAnchor"/>
          <w:rtl w:val="true"/>
        </w:rPr>
        <w:footnoteReference w:id="1053"/>
      </w:r>
      <w:r>
        <w:rPr>
          <w:rFonts w:ascii="Amiri" w:hAnsi="Amiri" w:eastAsia="Amiri" w:cs="Amiri"/>
          <w:color w:val="111111"/>
          <w:sz w:val="28"/>
          <w:sz w:val="28"/>
          <w:szCs w:val="28"/>
          <w:rtl w:val="true"/>
          <w:lang w:bidi="ar-SA"/>
        </w:rPr>
        <w:t>الشمس بعد غروبها حتّى صلّى العصر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قال رسول اللّه صلّى اللّه عليه و آله حين قرّب إليه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يأكل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الطائر</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فجئته أنا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كان أقرب من رسول اللّه صلّى اللّه عليه و آله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فمنكم أحد ألصق برسول اللّه صلّى اللّه عليه و آله منّي، حتّى اضطجعت </w:t>
      </w:r>
      <w:r>
        <w:rPr>
          <w:rStyle w:val="FootnoteAnchor"/>
          <w:rtl w:val="true"/>
        </w:rPr>
        <w:footnoteReference w:id="1055"/>
      </w:r>
      <w:r>
        <w:rPr>
          <w:rFonts w:ascii="Amiri" w:hAnsi="Amiri" w:eastAsia="Amiri" w:cs="Amiri"/>
          <w:color w:val="111111"/>
          <w:sz w:val="28"/>
          <w:sz w:val="28"/>
          <w:szCs w:val="28"/>
          <w:rtl w:val="true"/>
          <w:lang w:bidi="ar-SA"/>
        </w:rPr>
        <w:t>على فراشه، و وقيته بنفسي، و بذلت له مهجتي،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كان له سهم في الخاصّ و سهم في العامّ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شهد اللّه له و لأهل بيته بالطهارة في كتابه،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تمّم نوره من السماء،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ناجى رسول اللّه صلّى اللّه عليه و آله ستّ عشرة مرّة حتّى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فمنكم أحد تولّى غمض رسول اللّه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فمنكم أحد كان آخر العهد برسول اللّه و أوّل عهد بالولاية </w:t>
      </w:r>
      <w:r>
        <w:rPr>
          <w:rStyle w:val="FootnoteAnchor"/>
          <w:rtl w:val="true"/>
        </w:rPr>
        <w:footnoteReference w:id="10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بعليّ بن أبي طالب، فإنّه مولاكم فأحبّوه، و إذا أمركم فأطيعوه، و كبيركم فاتّبعوه، و عالمكم فأكرموه، و قائدكم إلى الجنّة فعزّروه </w:t>
      </w:r>
      <w:r>
        <w:rPr>
          <w:rStyle w:val="FootnoteAnchor"/>
          <w:rtl w:val="true"/>
        </w:rPr>
        <w:footnoteReference w:id="1060"/>
      </w:r>
      <w:r>
        <w:rPr>
          <w:rFonts w:ascii="Amiri" w:hAnsi="Amiri" w:eastAsia="Amiri" w:cs="Amiri"/>
          <w:color w:val="111111"/>
          <w:sz w:val="28"/>
          <w:sz w:val="28"/>
          <w:szCs w:val="28"/>
          <w:rtl w:val="true"/>
          <w:lang w:bidi="ar-SA"/>
        </w:rPr>
        <w:t>، و إذا دعاكم فأجيبوه، و إذا أمركم فأطيعوه، و أحبّوه لحبّي إيّاه، و أكرموه لكرامتي؛ ما قلت لكم في عليّ إلّا ما أمرني به ربّي جلّت عظمته</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واثل،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تعالى آدم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حمدتني؟ و عزّتي و جلالي و عظمتي، لو لا عبدان أريد أن أخلقهما منك ما خلقتك؛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يكونان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ارفع رأسك و انظر؛ فرفع رأسه، فإذا على العرش مكتوب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إله إلّا اللّه، محمّد نبيّ الرحمة، و عليّ مقيم الحجّة، فمن عرف حقّهما زكا و طاب، و من أنكرهما ضلّ و خاب؛ أقسمت بعزّتي أن أدخل الجنّة من أطاعهما و إن عصاني، و أن أدخل النار من عصاهما و إن أطاعني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دخلت الجنّة فرأيت نورا ضرب به وجهي،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هذا نور شمس و لا نور قمر، و لكنّ جارية من جواري عليّ ابن أبي طالب ضحكت فخرج منها هذا النور، و هي تدور في الجنّة إلى أن يدخلها أمير المؤمنين</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عن أبيه، عن أمير 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جبرئيل عليّ ذات يوم فرحا مستبشرا،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w:t>
      </w:r>
      <w:r>
        <w:rPr>
          <w:rStyle w:val="FootnoteAnchor"/>
          <w:rtl w:val="true"/>
        </w:rPr>
        <w:footnoteReference w:id="1065"/>
      </w:r>
      <w:r>
        <w:rPr>
          <w:rFonts w:ascii="Amiri" w:hAnsi="Amiri" w:eastAsia="Amiri" w:cs="Amiri"/>
          <w:color w:val="111111"/>
          <w:sz w:val="28"/>
          <w:sz w:val="28"/>
          <w:szCs w:val="28"/>
          <w:rtl w:val="true"/>
          <w:lang w:bidi="ar-SA"/>
        </w:rPr>
        <w:t>، ما لي أراك فرحا؟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أفرح و قد قرّت عيني بما أكرم اللّه به عليّ بن أبي طالب إمام أمّتك و 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أكرم اللّه تعالى به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اللّه تعالى به البارحة ملائكته و حملة عرشه،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انظروا إلى حجّتي في أرضي بعد نبيّي محمّد و قد عفّر خدّه في التراب تواضعا لعظمتي، أشهدكم أنّه إمام خلقي و مولى بريّتي</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ينادى عليّ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طالب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 يا ذابّ، يا عابد، يا هادي، يا مهدي، يا فتى، يا عليّ؛ مرّ أنت و شيعتك إلى الجنّة بغير حساب</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أقام اللّه تعالى محمّدا و جبرئيل على الصراط فلا يجوزه إلّا من معه براءة كتبها له عليّ بن أبي طالب بجوازه</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 عن أبي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أسري بي مثبتا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غرست جنّة عدن بيدي، محمّد صفوتي من خلقي، أيّدته بعليّ وصيّه، و جعلت الجنّة لمن أحبّه و تولّاه و اتّبعه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الأعمش،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النبيّ صلّى اللّه عليه و آله عليّ بن أبي طالب،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ما أوّل نعمة أنعم اللّه تعالى عليك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خلقني ذكرا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هداني لدينه و عرّفني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فقال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أبا الحسن، خلقت حكيما؛ يا عليّ، أدن الغريب و اليتيم، و ارحم المسكين، فإنّه لا يبغضك إلّا دعيّ، أو نصرانيّ، و من سائر الناس إلّا شقيّ</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حلقة معلّقة بباب الجنّة، من تعلّق بها دخل الجنّة</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الكعبة، إذ خرج من جنبها شي‌ء عظيم، كأكبر ما يكون من الفيل، فتفقّده رسول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و خزيت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أمير المؤمنين عليه السّلام و أخذ بناصيته و جذبه فأزاله عن موضعه،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أنّه من المنظرين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فتركه من يديه، فوقف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ما لك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أبغضك أحد إلّا شاركت إيّاه </w:t>
      </w:r>
      <w:r>
        <w:rPr>
          <w:rStyle w:val="FootnoteAnchor"/>
          <w:rtl w:val="true"/>
        </w:rPr>
        <w:footnoteReference w:id="1073"/>
      </w:r>
      <w:r>
        <w:rPr>
          <w:rFonts w:ascii="Amiri" w:hAnsi="Amiri" w:eastAsia="Amiri" w:cs="Amiri"/>
          <w:color w:val="111111"/>
          <w:sz w:val="28"/>
          <w:sz w:val="28"/>
          <w:szCs w:val="28"/>
          <w:rtl w:val="true"/>
          <w:lang w:bidi="ar-SA"/>
        </w:rPr>
        <w:t xml:space="preserve">فيه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سلمان الفارسيّ رضى اللّه عنه، عن النبيّ صلّى اللّه عليه و آله أنّه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تختّم باليمين تكن 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 و ميكائيل و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 أتختم؟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بالعقيق الأحمر، فإنّه جبل أقرّ للّه بالوحدانيّة، ولي بالنبوّة، و لك بالوصيّة، و لولدك بالإمامة، و لمحبّيك بالجنّة،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لشيعتك بالفردوس</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تقيّ، و لا يبغضك إلّا منافق شقيّ</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إذا عطس رسول اللّه، 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اللّه 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عطس أمير المؤمنين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اللّه عقبك يا عليّ</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آله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و سيّد في الآخرة، من أحبّك فقد أحبّني، و حبيبك حبيب اللّه، و من أبغضك فقد أبغضني، و بغيضك بغيض اللّه، فالويل لمن أبغضك و ظلمك و ظلم ولدك بعدي، إنّ اللّه تعالى جعل ذرّيّة كلّ نبيّ في صلبه، و جعل ذرّيّتي في صلب عليّ</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البحر مداد، و الغياض أقلام، و الإنس و الجنّ كتّاب لما أحصوا فضائلكم يا عليّ</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أوحى إليّ قبل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سيّد المؤمنين، و إمام المتّقين، 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حرسا و هم الملائكة، و في الأرض و هم شيعتك، و أنت لتدخل الجنّة سبعون ألفا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و أنت إمامهم</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1082"/>
      </w:r>
      <w:r>
        <w:rPr>
          <w:rFonts w:ascii="Amiri" w:hAnsi="Amiri" w:eastAsia="Amiri" w:cs="Amiri"/>
          <w:color w:val="111111"/>
          <w:sz w:val="28"/>
          <w:sz w:val="28"/>
          <w:szCs w:val="28"/>
          <w:rtl w:val="true"/>
          <w:lang w:bidi="ar-SA"/>
        </w:rPr>
        <w:t>بن خالد، عن زيد بن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شعرة منكم فقد آذاني، و من آذاني فقد آذى اللّه، و من آذى اللّه لعنه مل‌ء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 و 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تبيّن لأمّتي ما اختلفوا فيه من بعدي؛ يا عليّ، أنت تغسل جثّتي، و تؤدّي ديني، و تواريني في حفرتي، و تفي ذمّتي، و أنت صاحب لوائي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الشاكّ في عليّ من قبره و في حلقه طوق من نار فيه ثلاثمائة شعلة، على كلّ شعلة شيطان يلطخ وجهه حتّى يقف موقف الحساب فتكلح وجهه النار</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 اللّه أحد الثقلين، سبق بالشهادتين، و صلّى القبلتين، و بايع البيعتين، و أعطى السبطين، و ردّت عليه الشمس مرّتين بعد ما غابت عن المشرقين، ذاك مولاي و مولى كلّ مؤمن أبو الحسنين</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شريك،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نصنع بعليّ بن أبي طالب، إن أحببناه افتقرنا، و إن بغضناه كفرنا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الهمدانيّ، عن آداب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هذه الأمّة على ثلاث و سبعين فرقة، اثنتان و سبعون في النار، و واحدة في الجنّة و هم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1089"/>
      </w:r>
      <w:r>
        <w:rPr>
          <w:rFonts w:ascii="IRNazanin" w:hAnsi="IRNazanin" w:eastAsia="IRNazanin"/>
          <w:color w:val="111111"/>
          <w:sz w:val="28"/>
          <w:sz w:val="28"/>
          <w:szCs w:val="28"/>
          <w:rtl w:val="true"/>
          <w:lang w:bidi="fa-IR"/>
        </w:rPr>
        <w:t>، و هم اثنان و سبعون</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أصحاب محمّد ثماني عشرة سابقة خصّ عليّ منها بثلاث عشرة سابقة و شاركنا في الخمس</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حريث الأزديّ،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معاوية الحسن بن عليّ عليهما السّلام و عبد اللّه بن جعفر و عقيل بن أبي طالب و عمرو بن العاص و سعيد و مروان، و جماعة من الناس و منهم أبو الطفيل الكنانيّ، و الشاميّون يشيرون إليه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صاحب عليّ، إذ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كنانة، من أحبّ الناس إليك؟ فبكى أبو الطفيل،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الأمّة، و قائدها، و أشجعها قلبا، و أشرفها أبا و أمّا و جدّا، و أطولها باعا، و أرحبها ذراعا، و أكرمها طباعا، و أعلاها ارتفاعا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ما أردنا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قلت عشر معشار صفاته و أفعاله الشريفة، ثمّ أنشأ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صهر النبيّ بذاك اللّه أكرمه‌إذ اصطفاه و ذاك الصهر يدّخر</w:t>
      </w:r>
    </w:p>
    <w:p>
      <w:pPr>
        <w:pStyle w:val="BookText"/>
        <w:rPr/>
      </w:pPr>
      <w:r>
        <w:rPr>
          <w:rFonts w:ascii="Amiri" w:hAnsi="Amiri" w:eastAsia="Amiri" w:cs="Amiri"/>
          <w:color w:val="111111"/>
          <w:sz w:val="28"/>
          <w:sz w:val="28"/>
          <w:szCs w:val="28"/>
          <w:rtl w:val="true"/>
          <w:lang w:bidi="ar-SA"/>
        </w:rPr>
        <w:t xml:space="preserve">فقام بالأمر و التقوى أبو حسن‌بخ بخ، هنا لك لي له خطر </w:t>
      </w:r>
      <w:r>
        <w:rPr>
          <w:rStyle w:val="FootnoteAnchor"/>
          <w:rtl w:val="true"/>
        </w:rPr>
        <w:footnoteReference w:id="10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 بخ، ذاك فضل ما له خطر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يسلم القرن منه إن ألمّ به‌و لا يهاب و إن أعداؤه كثروا</w:t>
      </w:r>
    </w:p>
    <w:p>
      <w:pPr>
        <w:pStyle w:val="BookText"/>
        <w:rPr/>
      </w:pPr>
      <w:r>
        <w:rPr>
          <w:rFonts w:ascii="Amiri" w:hAnsi="Amiri" w:eastAsia="Amiri" w:cs="Amiri"/>
          <w:color w:val="111111"/>
          <w:sz w:val="28"/>
          <w:sz w:val="28"/>
          <w:szCs w:val="28"/>
          <w:rtl w:val="true"/>
          <w:lang w:bidi="ar-SA"/>
        </w:rPr>
        <w:t>من رام صولته، وافى منيّته‌لا يدفع الثكل عن أقرانه الحذر ثمّ نظر إلى معاوية و الحسن عليه السّلام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يزكّى من جدّه رسول اللّه، و أبوه وليّ اللّه، و أمّه فاطمة بنت رسول اللّه، و خاله ابن رسول اللّه، و خالته بنت رسول اللّه، و من أحبّه فقد أحبّ رسول اللّه، و من أبغضه فقد أبغض اللّه و رسوله، و من أبغضهما فقد 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فأغضى معاوية لعنه اللّه على القذى حسدا له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330" w:name="pg20140_229010"/>
    </w:p>
    <w:p>
      <w:pPr>
        <w:pStyle w:val="Heading2"/>
        <w:numPr>
          <w:ilvl w:val="1"/>
          <w:numId w:val="1"/>
        </w:numPr>
        <w:rPr/>
      </w:pPr>
      <w:bookmarkStart w:id="331" w:name="__RefHeading___Toc3686253_2320776876"/>
      <w:bookmarkStart w:id="332" w:name="_Toc131"/>
      <w:bookmarkEnd w:id="330"/>
      <w:bookmarkEnd w:id="331"/>
      <w:r>
        <w:rPr>
          <w:rtl w:val="true"/>
        </w:rPr>
        <w:t>الفصل العشرون فيه عجائب و نوادر غريبة و أشعار في فضائل أمير المؤمنين عليه التحيّة و السلام</w:t>
      </w:r>
      <w:bookmarkEnd w:id="332"/>
    </w:p>
    <w:p>
      <w:pPr>
        <w:pStyle w:val="BookText"/>
        <w:rPr/>
      </w:pPr>
      <w:r>
        <w:rPr>
          <w:rFonts w:ascii="Amiri" w:hAnsi="Amiri" w:eastAsia="Amiri" w:cs="Amiri"/>
          <w:color w:val="111111"/>
          <w:sz w:val="28"/>
          <w:sz w:val="28"/>
          <w:szCs w:val="28"/>
          <w:rtl w:val="true"/>
          <w:lang w:bidi="ar-SA"/>
        </w:rPr>
        <w:t xml:space="preserve">الفصل العشرون فيه عجائب و نوادر غريبة و أشعار في فضائل أمير المؤمنين عليه التحيّة و السلام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زيد بن عليّ بن الحسين بواسط، فذكر قوم أبا بكر و عمر و عليّا فقدّموهما عليه، فلمّا قاموا قال لي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قالوا، فاسمع ما أقول، ثمّ أنشد عليه السّلام مرتجلا في الحال و منصرا بالمقال شعرا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95"/>
      </w:r>
      <w:r>
        <w:rPr>
          <w:rFonts w:ascii="Amiri" w:hAnsi="Amiri" w:eastAsia="Amiri" w:cs="Amiri"/>
          <w:color w:val="111111"/>
          <w:sz w:val="28"/>
          <w:sz w:val="28"/>
          <w:szCs w:val="28"/>
          <w:rtl w:val="true"/>
          <w:lang w:bidi="ar-SA"/>
        </w:rPr>
        <w:t>من شرف الأقوام يوما بركنه‌فإنّ عليّا شرّفته المناقب</w:t>
      </w:r>
    </w:p>
    <w:p>
      <w:pPr>
        <w:pStyle w:val="BookText"/>
        <w:rPr/>
      </w:pPr>
      <w:r>
        <w:rPr>
          <w:rFonts w:ascii="Amiri" w:hAnsi="Amiri" w:eastAsia="Amiri" w:cs="Amiri"/>
          <w:color w:val="111111"/>
          <w:sz w:val="28"/>
          <w:sz w:val="28"/>
          <w:szCs w:val="28"/>
          <w:rtl w:val="true"/>
          <w:lang w:bidi="ar-SA"/>
        </w:rPr>
        <w:t>و قول رسول اللّه و الحقّ قوله‌و إن زعمت منهم أنوف كواذب</w:t>
      </w:r>
    </w:p>
    <w:p>
      <w:pPr>
        <w:pStyle w:val="BookText"/>
        <w:rPr/>
      </w:pPr>
      <w:r>
        <w:rPr>
          <w:rFonts w:ascii="Amiri" w:hAnsi="Amiri" w:eastAsia="Amiri" w:cs="Amiri"/>
          <w:color w:val="111111"/>
          <w:sz w:val="28"/>
          <w:sz w:val="28"/>
          <w:szCs w:val="28"/>
          <w:rtl w:val="true"/>
          <w:lang w:bidi="ar-SA"/>
        </w:rPr>
        <w:t>فإنّك منّي يا عليّ معالناكهارون من موسى أخ لي و صاحب</w:t>
      </w:r>
    </w:p>
    <w:p>
      <w:pPr>
        <w:pStyle w:val="BookText"/>
        <w:rPr/>
      </w:pPr>
      <w:r>
        <w:rPr>
          <w:rFonts w:ascii="Amiri" w:hAnsi="Amiri" w:eastAsia="Amiri" w:cs="Amiri"/>
          <w:color w:val="111111"/>
          <w:sz w:val="28"/>
          <w:sz w:val="28"/>
          <w:szCs w:val="28"/>
          <w:rtl w:val="true"/>
          <w:lang w:bidi="ar-SA"/>
        </w:rPr>
        <w:t>دعاه ببدر فاستجاب دعاءه‌و طاعن في ذات الإله يضارب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زال يعلوهم به و كانه‌شهاب تلقّاه القوابس ثاقب </w:t>
      </w:r>
      <w:r>
        <w:rPr>
          <w:rStyle w:val="FootnoteAnchor"/>
          <w:rtl w:val="true"/>
        </w:rPr>
        <w:footnoteReference w:id="1096"/>
      </w:r>
      <w:r>
        <w:rPr>
          <w:rFonts w:ascii="Amiri" w:hAnsi="Amiri" w:eastAsia="Amiri" w:cs="Amiri"/>
          <w:color w:val="111111"/>
          <w:sz w:val="28"/>
          <w:sz w:val="28"/>
          <w:szCs w:val="28"/>
          <w:rtl w:val="true"/>
          <w:lang w:bidi="ar-SA"/>
        </w:rPr>
        <w:t xml:space="preserve">يقول العبد الفقير إلى رحمة اللّه تعالى و رضوانه الحسن بن أبي الحسن الديلميّ </w:t>
      </w:r>
    </w:p>
    <w:p>
      <w:pPr>
        <w:pStyle w:val="BookText"/>
        <w:rPr/>
      </w:pPr>
      <w:r>
        <w:rPr>
          <w:rFonts w:ascii="Amiri" w:hAnsi="Amiri" w:eastAsia="Amiri" w:cs="Amiri"/>
          <w:color w:val="111111"/>
          <w:sz w:val="28"/>
          <w:sz w:val="28"/>
          <w:szCs w:val="28"/>
          <w:rtl w:val="true"/>
          <w:lang w:bidi="ar-SA"/>
        </w:rPr>
        <w:t>تغمّده اللّه برحمته و رضوانه و رأفته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وجدت في كتاب العيون و المحاسن للشيخ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جملا أنا ذاكر منها شيئا،</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فضّلتم الناس جميعا و سدتموهم؟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أخبرك بذلك، اعلم أنّ الناس كلّهم لا يخلون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أسلم على أيدينا، فهو لنا مولى، و إلينا يرجع ولاؤه، و نحن سادته؛ و إمّا رجل قاتلنا فقتلناه، فمضى إلى النار، و ما له مغنم لنا؛ و إمّا رجل أخذنا منه جزيته و هو صاغر؛ و لا رابع في الناس، فأيّ فضل لهم نحزه و شرف لم نحصله؟</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الكتاب، قال المأمون للرضا عليه السّلام يوما و هو يسايره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إنّني فكّرت في أمرنا و أمركم، فرأيت أبانا و أباكم واحد، و أمّنا و أمّكم واحدة، و ديننا و دينكم واحد، و دارنا و داركم واحدة، فإذا الفضيلة بيننا واحدة، فما تقول؟ 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الكلام جواب، فإن أذنت قلته من غير حرج</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لا تثريب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لو أنّ رسول اللّه صلّى اللّه عليه و آله طلع إلينا من خلف هذه الأكمة فسألك أن تزوّجه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من يرغب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سألني ذلك كان يجوز لي أن أزوّجه؟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المأمون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و اللّه أمسّ رحما به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معاوية يوما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أبونا و أبوكم واحدا، و أمّنا و أمّنا و أمّكم واحدة، و نبيّنا و نبيّكم واحدا، و كتابنا و كتابكم واحدا، و دارنا و داركم واحدة ففيما فضّلتم؟</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من أوجب اللّه تعالى عليك ولايته، إن قلت لا كفرت، و إن قلت نعم غلبت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 نعم رغم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الرشيد وقف على قبر رسول اللّه صلّى اللّه عليه و آله زائرا، فقال في اثناء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ابن العمّ؛ فقال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السلام عليك يا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فخجل الرشيد بين الحاضرين،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 اللّه الشرف يا أبا الحسن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الحسين عليهما السّلام ليزيد و قد أذّن المؤذّن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أجدّك هذا و أبوك أم جدّي 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جدّك و أبوك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المأمون يوما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بأكبر فضيلة لأمير المؤمنين يدلّ عليها القرآن، 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 في المباهلة و أنّ رسول اللّه باهل بعليّ و فاطمة زوجته و الحسن و الحسين، و جعله منها كنفسه، و جعل لعنة اللّه على الكاذبين، و قد ثبت أنّه ليس أحد من خلق اللّه يشبه رسول اللّه صلّى اللّه عليه و آله، فوجب له من الفضل ما وجب له إلّا النبوّة، فأيّ فضل و شرف و فضيلة أعلى من هذا؟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أن يكون رسول اللّه صلّى اللّه عليه و آله أشار بالنفس إلى نفسه، 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 لأنّه خرج بهم جميعا، و باهل بهم جميعا، فلو كان أرادد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دون نفس عليّ لأخرجه من المباهلة، و قد ثبت بإجماع المسلمين دخوله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الجواب سقط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 تغمّده اللّه تعالى بالرأفة و الرحمة و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لأستحسن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محمّد الحمّانيّ العلويّ رضي اللّه تعالى عنه في هذا المعنى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الوصيّ و بين المصطفى نسب‌تحتال فيه المعالي و المحاميد</w:t>
      </w:r>
    </w:p>
    <w:p>
      <w:pPr>
        <w:pStyle w:val="BookText"/>
        <w:rPr/>
      </w:pPr>
      <w:r>
        <w:rPr>
          <w:rFonts w:ascii="Amiri" w:hAnsi="Amiri" w:eastAsia="Amiri" w:cs="Amiri"/>
          <w:color w:val="111111"/>
          <w:sz w:val="28"/>
          <w:sz w:val="28"/>
          <w:szCs w:val="28"/>
          <w:rtl w:val="true"/>
          <w:lang w:bidi="ar-SA"/>
        </w:rPr>
        <w:t>كانا كشمس نهار في البروج كماأدارها ثمّ إحكام و تجويد</w:t>
      </w:r>
    </w:p>
    <w:p>
      <w:pPr>
        <w:pStyle w:val="BookText"/>
        <w:rPr/>
      </w:pPr>
      <w:r>
        <w:rPr>
          <w:rFonts w:ascii="Amiri" w:hAnsi="Amiri" w:eastAsia="Amiri" w:cs="Amiri"/>
          <w:color w:val="111111"/>
          <w:sz w:val="28"/>
          <w:sz w:val="28"/>
          <w:szCs w:val="28"/>
          <w:rtl w:val="true"/>
          <w:lang w:bidi="ar-SA"/>
        </w:rPr>
        <w:t>كسيرها انتقلا من طاهر علم‌إلى مطهّر آباؤها صيد</w:t>
      </w:r>
    </w:p>
    <w:p>
      <w:pPr>
        <w:pStyle w:val="BookText"/>
        <w:rPr/>
      </w:pPr>
      <w:r>
        <w:rPr>
          <w:rFonts w:ascii="Amiri" w:hAnsi="Amiri" w:eastAsia="Amiri" w:cs="Amiri"/>
          <w:color w:val="111111"/>
          <w:sz w:val="28"/>
          <w:sz w:val="28"/>
          <w:szCs w:val="28"/>
          <w:rtl w:val="true"/>
          <w:lang w:bidi="ar-SA"/>
        </w:rPr>
        <w:t>تفرّقا عند عبد اللّه و اقترنابعد النبوّة توفيق و تسديد</w:t>
      </w:r>
    </w:p>
    <w:p>
      <w:pPr>
        <w:pStyle w:val="BookText"/>
        <w:rPr/>
      </w:pPr>
      <w:r>
        <w:rPr>
          <w:rFonts w:ascii="Amiri" w:hAnsi="Amiri" w:eastAsia="Amiri" w:cs="Amiri"/>
          <w:color w:val="111111"/>
          <w:sz w:val="28"/>
          <w:sz w:val="28"/>
          <w:szCs w:val="28"/>
          <w:rtl w:val="true"/>
          <w:lang w:bidi="ar-SA"/>
        </w:rPr>
        <w:t>و ذرّ ذو العرش ذرّا طاب بينهمافانبثّ نور له في الأرض تخليد</w:t>
      </w:r>
    </w:p>
    <w:p>
      <w:pPr>
        <w:pStyle w:val="BookText"/>
        <w:rPr/>
      </w:pPr>
      <w:r>
        <w:rPr>
          <w:rFonts w:ascii="Amiri" w:hAnsi="Amiri" w:eastAsia="Amiri" w:cs="Amiri"/>
          <w:color w:val="111111"/>
          <w:sz w:val="28"/>
          <w:sz w:val="28"/>
          <w:szCs w:val="28"/>
          <w:rtl w:val="true"/>
          <w:lang w:bidi="ar-SA"/>
        </w:rPr>
        <w:t>نور تفرّع عند البعث فانشعبت‌منه شعوب لها في الدين تمهيد</w:t>
      </w:r>
    </w:p>
    <w:p>
      <w:pPr>
        <w:pStyle w:val="BookText"/>
        <w:rPr/>
      </w:pPr>
      <w:r>
        <w:rPr>
          <w:rFonts w:ascii="Amiri" w:hAnsi="Amiri" w:eastAsia="Amiri" w:cs="Amiri"/>
          <w:color w:val="111111"/>
          <w:sz w:val="28"/>
          <w:sz w:val="28"/>
          <w:szCs w:val="28"/>
          <w:rtl w:val="true"/>
          <w:lang w:bidi="ar-SA"/>
        </w:rPr>
        <w:t>هم فتية كسيوف الهند طال بهم‌على المطاول آباء مناجيد</w:t>
      </w:r>
    </w:p>
    <w:p>
      <w:pPr>
        <w:pStyle w:val="BookText"/>
        <w:rPr/>
      </w:pPr>
      <w:r>
        <w:rPr>
          <w:rFonts w:ascii="Amiri" w:hAnsi="Amiri" w:eastAsia="Amiri" w:cs="Amiri"/>
          <w:color w:val="111111"/>
          <w:sz w:val="28"/>
          <w:sz w:val="28"/>
          <w:szCs w:val="28"/>
          <w:rtl w:val="true"/>
          <w:lang w:bidi="ar-SA"/>
        </w:rPr>
        <w:t>قوم لماء المعالي في وجوههم‌عند التكرّم تصويب و تصعيد</w:t>
      </w:r>
    </w:p>
    <w:p>
      <w:pPr>
        <w:pStyle w:val="BookText"/>
        <w:rPr/>
      </w:pPr>
      <w:r>
        <w:rPr>
          <w:rFonts w:ascii="Amiri" w:hAnsi="Amiri" w:eastAsia="Amiri" w:cs="Amiri"/>
          <w:color w:val="111111"/>
          <w:sz w:val="28"/>
          <w:sz w:val="28"/>
          <w:szCs w:val="28"/>
          <w:rtl w:val="true"/>
          <w:lang w:bidi="ar-SA"/>
        </w:rPr>
        <w:t>يدعون أحمد إن عدّ الفخار أباو العود ينبت في أفنائه العود</w:t>
      </w:r>
    </w:p>
    <w:p>
      <w:pPr>
        <w:pStyle w:val="BookText"/>
        <w:rPr/>
      </w:pPr>
      <w:r>
        <w:rPr>
          <w:rFonts w:ascii="Amiri" w:hAnsi="Amiri" w:eastAsia="Amiri" w:cs="Amiri"/>
          <w:color w:val="111111"/>
          <w:sz w:val="28"/>
          <w:sz w:val="28"/>
          <w:szCs w:val="28"/>
          <w:rtl w:val="true"/>
          <w:lang w:bidi="ar-SA"/>
        </w:rPr>
        <w:t>المنعمون إذا ما لم تكن نعم‌و الذائدون إذا قلّ المذاويد</w:t>
      </w:r>
    </w:p>
    <w:p>
      <w:pPr>
        <w:pStyle w:val="BookText"/>
        <w:rPr/>
      </w:pPr>
      <w:r>
        <w:rPr>
          <w:rFonts w:ascii="Amiri" w:hAnsi="Amiri" w:eastAsia="Amiri" w:cs="Amiri"/>
          <w:color w:val="111111"/>
          <w:sz w:val="28"/>
          <w:sz w:val="28"/>
          <w:szCs w:val="28"/>
          <w:rtl w:val="true"/>
          <w:lang w:bidi="ar-SA"/>
        </w:rPr>
        <w:t>أوفوا من المجد و العلياء في قلل‌شمّ قواعدها الناس و الجود</w:t>
      </w:r>
    </w:p>
    <w:p>
      <w:pPr>
        <w:pStyle w:val="BookText"/>
        <w:rPr/>
      </w:pPr>
      <w:r>
        <w:rPr>
          <w:rFonts w:ascii="Amiri" w:hAnsi="Amiri" w:eastAsia="Amiri" w:cs="Amiri"/>
          <w:color w:val="111111"/>
          <w:sz w:val="28"/>
          <w:sz w:val="28"/>
          <w:szCs w:val="28"/>
          <w:rtl w:val="true"/>
          <w:lang w:bidi="ar-SA"/>
        </w:rPr>
        <w:t>ما سوّد الناس إلّا من تمكن في‌أحشائه لهم ودّ و تسويد</w:t>
      </w:r>
    </w:p>
    <w:p>
      <w:pPr>
        <w:pStyle w:val="BookText"/>
        <w:rPr/>
      </w:pPr>
      <w:r>
        <w:rPr>
          <w:rFonts w:ascii="Amiri" w:hAnsi="Amiri" w:eastAsia="Amiri" w:cs="Amiri"/>
          <w:color w:val="111111"/>
          <w:sz w:val="28"/>
          <w:sz w:val="28"/>
          <w:szCs w:val="28"/>
          <w:rtl w:val="true"/>
          <w:lang w:bidi="ar-SA"/>
        </w:rPr>
        <w:t>بسط الأكفّ إذا شيمت مخايلهم‌أسد اللقاء إذا صدّ الصناديد</w:t>
      </w:r>
    </w:p>
    <w:p>
      <w:pPr>
        <w:pStyle w:val="BookText"/>
        <w:rPr/>
      </w:pPr>
      <w:r>
        <w:rPr>
          <w:rFonts w:ascii="Amiri" w:hAnsi="Amiri" w:eastAsia="Amiri" w:cs="Amiri"/>
          <w:color w:val="111111"/>
          <w:sz w:val="28"/>
          <w:sz w:val="28"/>
          <w:szCs w:val="28"/>
          <w:rtl w:val="true"/>
          <w:lang w:bidi="ar-SA"/>
        </w:rPr>
        <w:t>يزهي المطاف إذا طافوا بكعبته‌و يستنير لهم منها القواعيد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يوم لهم بأس يعاش به‌و للمكارم من أفعالهم عيد 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محسدون و من يعقد بحبّهم‌حبل المودّة يضحى و هو محسود</w:t>
      </w:r>
    </w:p>
    <w:p>
      <w:pPr>
        <w:pStyle w:val="BookText"/>
        <w:rPr/>
      </w:pPr>
      <w:r>
        <w:rPr>
          <w:rFonts w:ascii="Amiri" w:hAnsi="Amiri" w:eastAsia="Amiri" w:cs="Amiri"/>
          <w:color w:val="111111"/>
          <w:sz w:val="28"/>
          <w:sz w:val="28"/>
          <w:szCs w:val="28"/>
          <w:rtl w:val="true"/>
          <w:lang w:bidi="ar-SA"/>
        </w:rPr>
        <w:t xml:space="preserve">لا ينكر الدهر أن ألوى بحقّهم‌فالدهر مذ كان مذموم و محمود </w:t>
      </w:r>
      <w:r>
        <w:rPr>
          <w:rStyle w:val="FootnoteAnchor"/>
          <w:rtl w:val="true"/>
        </w:rPr>
        <w:footnoteReference w:id="1103"/>
      </w:r>
      <w:r>
        <w:rPr>
          <w:rFonts w:ascii="Amiri" w:hAnsi="Amiri" w:eastAsia="Amiri" w:cs="Amiri"/>
          <w:color w:val="111111"/>
          <w:sz w:val="28"/>
          <w:sz w:val="28"/>
          <w:szCs w:val="28"/>
          <w:rtl w:val="true"/>
          <w:lang w:bidi="ar-SA"/>
        </w:rPr>
        <w:t>و في ذكر العبّاس من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قريش لنا مفخررفيع على الناس لا ينكر</w:t>
      </w:r>
    </w:p>
    <w:p>
      <w:pPr>
        <w:pStyle w:val="BookText"/>
        <w:rPr/>
      </w:pPr>
      <w:r>
        <w:rPr>
          <w:rFonts w:ascii="Amiri" w:hAnsi="Amiri" w:eastAsia="Amiri" w:cs="Amiri"/>
          <w:color w:val="111111"/>
          <w:sz w:val="28"/>
          <w:sz w:val="28"/>
          <w:szCs w:val="28"/>
          <w:rtl w:val="true"/>
          <w:lang w:bidi="ar-SA"/>
        </w:rPr>
        <w:t>فقد صدقوا لهم فضلهم‌و بينهم رتب تبصر</w:t>
      </w:r>
    </w:p>
    <w:p>
      <w:pPr>
        <w:pStyle w:val="BookText"/>
        <w:rPr/>
      </w:pPr>
      <w:r>
        <w:rPr>
          <w:rFonts w:ascii="Amiri" w:hAnsi="Amiri" w:eastAsia="Amiri" w:cs="Amiri"/>
          <w:color w:val="111111"/>
          <w:sz w:val="28"/>
          <w:sz w:val="28"/>
          <w:szCs w:val="28"/>
          <w:rtl w:val="true"/>
          <w:lang w:bidi="ar-SA"/>
        </w:rPr>
        <w:t>فأدناهم رحما بالنبيّ‌إذا فخروا فبه المفخر</w:t>
      </w:r>
    </w:p>
    <w:p>
      <w:pPr>
        <w:pStyle w:val="BookText"/>
        <w:rPr/>
      </w:pPr>
      <w:r>
        <w:rPr>
          <w:rFonts w:ascii="Amiri" w:hAnsi="Amiri" w:eastAsia="Amiri" w:cs="Amiri"/>
          <w:color w:val="111111"/>
          <w:sz w:val="28"/>
          <w:sz w:val="28"/>
          <w:szCs w:val="28"/>
          <w:rtl w:val="true"/>
          <w:lang w:bidi="ar-SA"/>
        </w:rPr>
        <w:t>بنا الفخر فيكم على غيركم‌و أمّا علينا فلا تفخروا</w:t>
      </w:r>
    </w:p>
    <w:p>
      <w:pPr>
        <w:pStyle w:val="BookText"/>
        <w:rPr/>
      </w:pPr>
      <w:r>
        <w:rPr>
          <w:rFonts w:ascii="Amiri" w:hAnsi="Amiri" w:eastAsia="Amiri" w:cs="Amiri"/>
          <w:color w:val="111111"/>
          <w:sz w:val="28"/>
          <w:sz w:val="28"/>
          <w:szCs w:val="28"/>
          <w:rtl w:val="true"/>
          <w:lang w:bidi="ar-SA"/>
        </w:rPr>
        <w:t>ففضل النبيّ عليكم لناأقرّوا به بعد أن أنكروا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طرتم بسوى مجدنافإنّ جناحكم الأقصر </w:t>
      </w:r>
      <w:r>
        <w:rPr>
          <w:rStyle w:val="FootnoteAnchor"/>
          <w:rtl w:val="true"/>
        </w:rPr>
        <w:footnoteReference w:id="1104"/>
      </w:r>
      <w:r>
        <w:rPr>
          <w:rFonts w:ascii="Amiri" w:hAnsi="Amiri" w:eastAsia="Amiri" w:cs="Amiri"/>
          <w:color w:val="111111"/>
          <w:sz w:val="28"/>
          <w:sz w:val="28"/>
          <w:szCs w:val="28"/>
          <w:rtl w:val="true"/>
          <w:lang w:bidi="ar-SA"/>
        </w:rPr>
        <w:t>يقول العبد الفقير إلى عفو اللّه و غفرانه الحسن بن أبي الحسن جامع هذا الكتاب حشره اللّه تعالى مع سادته و أئمّته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بغض قريش له، و عداوتهم و محاربتهم نشأ كلّه من الحسد، و لقد جمع ذلك كلّه الخليل بن أحمد رحمه اللّه تعالى في قوله لمن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الناس كلّهم بنو أمّ واحدة و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ابن علّة</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تقدّمهم إسلاما و هجرة، و بذّهم </w:t>
      </w:r>
      <w:r>
        <w:rPr>
          <w:rStyle w:val="FootnoteAnchor"/>
          <w:rtl w:val="true"/>
        </w:rPr>
        <w:footnoteReference w:id="1106"/>
      </w:r>
      <w:r>
        <w:rPr>
          <w:rFonts w:ascii="IRNazanin" w:hAnsi="IRNazanin" w:eastAsia="IRNazanin"/>
          <w:color w:val="111111"/>
          <w:sz w:val="28"/>
          <w:sz w:val="28"/>
          <w:szCs w:val="28"/>
          <w:rtl w:val="true"/>
          <w:lang w:bidi="fa-IR"/>
        </w:rPr>
        <w:t xml:space="preserve">شرفا، و أفضلهم علما، و أرجحهم زهدا </w:t>
      </w:r>
      <w:r>
        <w:rPr>
          <w:rStyle w:val="FootnoteAnchor"/>
          <w:rtl w:val="true"/>
        </w:rPr>
        <w:footnoteReference w:id="1107"/>
      </w:r>
      <w:r>
        <w:rPr>
          <w:rFonts w:ascii="Amiri" w:hAnsi="Amiri" w:eastAsia="Amiri" w:cs="Amiri"/>
          <w:color w:val="111111"/>
          <w:sz w:val="28"/>
          <w:sz w:val="28"/>
          <w:szCs w:val="28"/>
          <w:rtl w:val="true"/>
          <w:lang w:bidi="ar-SA"/>
        </w:rPr>
        <w:t xml:space="preserve">، وفاقهم فضلا فحسدوه، و الناس إلى أمثالهم و أشكالهم أمثل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لقد أحسن من قال في المعنى، و بالغ في المثل، حيث يقول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ابن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أزاحتك ظلما عن مقامك عصبةرأت فيك فضلا لم يكن في تلادها</w:t>
      </w:r>
    </w:p>
    <w:p>
      <w:pPr>
        <w:pStyle w:val="BookText"/>
        <w:rPr/>
      </w:pPr>
      <w:r>
        <w:rPr>
          <w:rFonts w:ascii="Amiri" w:hAnsi="Amiri" w:eastAsia="Amiri" w:cs="Amiri"/>
          <w:color w:val="111111"/>
          <w:sz w:val="28"/>
          <w:sz w:val="28"/>
          <w:szCs w:val="28"/>
          <w:rtl w:val="true"/>
          <w:lang w:bidi="ar-SA"/>
        </w:rPr>
        <w:t>كذا عادة العريان تكره أن ترى‌بياض البزات الشهب بين سوادها و ممّا يدخل فيما شرحناه قول داود بن الهيثم الجعفريّ و قد دخل على محمّد بن طاهر بن حسين، و قد جلس يهنّأ لمقتل يحيى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قد جئتك أهنّئك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لعزّيناه فيه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مثل ذلك تقول بعض الشيعة لرجل من الناحية في محاورته في فضل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عاش رسول اللّه صلّى اللّه عليه و آله، أين كان يترك بثقله و رحله؟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ينزل في دور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حططت هواي و ولاي حيث حطّ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الكميت في قوله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أبالي و لن أبالي فيهم‌أبدا رغم راغم راغم</w:t>
      </w:r>
    </w:p>
    <w:p>
      <w:pPr>
        <w:pStyle w:val="BookText"/>
        <w:rPr/>
      </w:pPr>
      <w:r>
        <w:rPr>
          <w:rFonts w:ascii="Amiri" w:hAnsi="Amiri" w:eastAsia="Amiri" w:cs="Amiri"/>
          <w:color w:val="111111"/>
          <w:sz w:val="28"/>
          <w:sz w:val="28"/>
          <w:szCs w:val="28"/>
          <w:rtl w:val="true"/>
          <w:lang w:bidi="ar-SA"/>
        </w:rPr>
        <w:t xml:space="preserve">فيهم شيعتي و قسمي من الأممة حسبي من سائر الأقسام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من لقلب متيّم مسهام‌غير ما صبوة و لا أحلام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أراد رسول اللّه صلّى اللّه عليه و آله الاختفاء من قريش في الشّعب، استشار أبا طالب في ذلك، فأشار به ثمّ أمر ولده أمير المؤمنين عليه السّلام بالمبيت على فراشه ليقيه بنفسه، فأجابه إلى ذلك، ثمّ قال أمير المؤمنين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طالب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اصبرن يا بنيّ و الصبر أحجى‌كلّ حيّ مصير لشعوب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قد بذلناك و البلاء شديدلفداء النجيب و ابن النجيب</w:t>
      </w:r>
    </w:p>
    <w:p>
      <w:pPr>
        <w:pStyle w:val="BookText"/>
        <w:rPr/>
      </w:pPr>
      <w:r>
        <w:rPr>
          <w:rFonts w:ascii="Amiri" w:hAnsi="Amiri" w:eastAsia="Amiri" w:cs="Amiri"/>
          <w:color w:val="111111"/>
          <w:sz w:val="28"/>
          <w:sz w:val="28"/>
          <w:szCs w:val="28"/>
          <w:rtl w:val="true"/>
          <w:lang w:bidi="ar-SA"/>
        </w:rPr>
        <w:t>لفداء الأعزّ ذي الحسب الثاقب و الباع و الفناء الرحيب</w:t>
      </w:r>
    </w:p>
    <w:p>
      <w:pPr>
        <w:pStyle w:val="BookText"/>
        <w:rPr/>
      </w:pPr>
      <w:r>
        <w:rPr>
          <w:rFonts w:ascii="Amiri" w:hAnsi="Amiri" w:eastAsia="Amiri" w:cs="Amiri"/>
          <w:color w:val="111111"/>
          <w:sz w:val="28"/>
          <w:sz w:val="28"/>
          <w:szCs w:val="28"/>
          <w:rtl w:val="true"/>
          <w:lang w:bidi="ar-SA"/>
        </w:rPr>
        <w:t>إن يصبك المنون فالنبل يبري‌فمصيب منها و غير مصيب</w:t>
      </w:r>
    </w:p>
    <w:p>
      <w:pPr>
        <w:pStyle w:val="BookText"/>
        <w:rPr/>
      </w:pPr>
      <w:r>
        <w:rPr>
          <w:rFonts w:ascii="Amiri" w:hAnsi="Amiri" w:eastAsia="Amiri" w:cs="Amiri"/>
          <w:color w:val="111111"/>
          <w:sz w:val="28"/>
          <w:sz w:val="28"/>
          <w:szCs w:val="28"/>
          <w:rtl w:val="true"/>
          <w:lang w:bidi="ar-SA"/>
        </w:rPr>
        <w:t>كلّ حيّ و إن تملّى عيشاآخذ من سهامها بنصيب فأجابه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تأمرني بالصبر في حبّ أحمدو و اللّه ما قلت الذي قلت جازعا</w:t>
      </w:r>
    </w:p>
    <w:p>
      <w:pPr>
        <w:pStyle w:val="BookText"/>
        <w:rPr/>
      </w:pPr>
      <w:r>
        <w:rPr>
          <w:rFonts w:ascii="Amiri" w:hAnsi="Amiri" w:eastAsia="Amiri" w:cs="Amiri"/>
          <w:color w:val="111111"/>
          <w:sz w:val="28"/>
          <w:sz w:val="28"/>
          <w:szCs w:val="28"/>
          <w:rtl w:val="true"/>
          <w:lang w:bidi="ar-SA"/>
        </w:rPr>
        <w:t xml:space="preserve">و لكنّني أحببت إظهار نصره </w:t>
      </w:r>
      <w:r>
        <w:rPr>
          <w:rStyle w:val="FootnoteAnchor"/>
          <w:rtl w:val="true"/>
        </w:rPr>
        <w:footnoteReference w:id="1112"/>
      </w:r>
      <w:r>
        <w:rPr>
          <w:rFonts w:ascii="Amiri" w:hAnsi="Amiri" w:eastAsia="Amiri" w:cs="Amiri"/>
          <w:color w:val="111111"/>
          <w:sz w:val="28"/>
          <w:sz w:val="28"/>
          <w:szCs w:val="28"/>
          <w:rtl w:val="true"/>
          <w:lang w:bidi="ar-SA"/>
        </w:rPr>
        <w:t>و تعلم أنّي لم أزل لك طائعا</w:t>
      </w:r>
    </w:p>
    <w:p>
      <w:pPr>
        <w:pStyle w:val="BookText"/>
        <w:rPr/>
      </w:pPr>
      <w:r>
        <w:rPr>
          <w:rFonts w:ascii="Amiri" w:hAnsi="Amiri" w:eastAsia="Amiri" w:cs="Amiri"/>
          <w:color w:val="111111"/>
          <w:sz w:val="28"/>
          <w:sz w:val="28"/>
          <w:szCs w:val="28"/>
          <w:rtl w:val="true"/>
          <w:lang w:bidi="ar-SA"/>
        </w:rPr>
        <w:t>و سعيي لوجه اللّه في نصر أحمدنبيّ الهدى المحمود طفلا و يافعا ثمّ إنّه بات على فراشه و وقاه بنفسه،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وطئ الثرى‌و من طاف بالبيت العتيق و بالحجر</w:t>
      </w:r>
    </w:p>
    <w:p>
      <w:pPr>
        <w:pStyle w:val="BookText"/>
        <w:rPr/>
      </w:pPr>
      <w:r>
        <w:rPr>
          <w:rFonts w:ascii="Amiri" w:hAnsi="Amiri" w:eastAsia="Amiri" w:cs="Amiri"/>
          <w:color w:val="111111"/>
          <w:sz w:val="28"/>
          <w:sz w:val="28"/>
          <w:szCs w:val="28"/>
          <w:rtl w:val="true"/>
          <w:lang w:bidi="ar-SA"/>
        </w:rPr>
        <w:t xml:space="preserve">وقيت بنفي أحمد الصادق الذي‌له المثل المضروب من صفوة البشر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رسول إله الخلق إذ مكروا به‌فنجّاه ذو الطّول الكريم من المكر</w:t>
      </w:r>
    </w:p>
    <w:p>
      <w:pPr>
        <w:pStyle w:val="BookText"/>
        <w:rPr/>
      </w:pPr>
      <w:r>
        <w:rPr>
          <w:rFonts w:ascii="Amiri" w:hAnsi="Amiri" w:eastAsia="Amiri" w:cs="Amiri"/>
          <w:color w:val="111111"/>
          <w:sz w:val="28"/>
          <w:sz w:val="28"/>
          <w:szCs w:val="28"/>
          <w:rtl w:val="true"/>
          <w:lang w:bidi="ar-SA"/>
        </w:rPr>
        <w:t>و بات رسول اللّه في الشعب آمناو ذلك في حفظ الإله و في ستر</w:t>
      </w:r>
    </w:p>
    <w:p>
      <w:pPr>
        <w:pStyle w:val="BookText"/>
        <w:rPr/>
      </w:pPr>
      <w:r>
        <w:rPr>
          <w:rFonts w:ascii="Amiri" w:hAnsi="Amiri" w:eastAsia="Amiri" w:cs="Amiri"/>
          <w:color w:val="111111"/>
          <w:sz w:val="28"/>
          <w:sz w:val="28"/>
          <w:szCs w:val="28"/>
          <w:rtl w:val="true"/>
          <w:lang w:bidi="ar-SA"/>
        </w:rPr>
        <w:t>و بتّ أراعيهم و هم ينبئونني‌و قد صبّرت نفسي على القتل و الأسر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به نصر الإله تبتّلاو أضمرته حتّى أوسّد في القبر </w:t>
      </w:r>
      <w:r>
        <w:rPr>
          <w:rStyle w:val="FootnoteAnchor"/>
          <w:rtl w:val="true"/>
        </w:rPr>
        <w:footnoteReference w:id="1114"/>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جاءت بمبيته على فراشه في المهاجرة، و هذا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الخبر شاذّ فنقلته، و يمكن أن يكون قد بات على فراشه مرّتين، و في مبيته في الفراش له صلّى اللّه عليه و آله حجّة بالغة و مناقب واضحة و دلالات لائحة،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قصّ علينا قصّة إسماعيل في تعبّده بالصبر على الذبح بيد أبيه، و أمير المؤمنين صبر على الذبح بيد أعدائه أهل الحنق و الغيظ عليه؛ و إبراهيم عليه السّلام كان بابنه رحيما لا يمثّل به، و كان يجوز من المشركين أن يمثّلوا بأمير المؤمنين؛ و تعجّب اللّه تعالى على ظاهر القول بصبر إسماعيل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في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محبّة أمير المؤمنين و صبره أعظم و أقطع، و فرق عظيم بين الاستسلام للعدوّ و بين الاستسلام للأب، فإنّه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كل بابنه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صبره على الذبح يدلّ على بلوغه، إذ الصبي إذا كان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في هذا تكذيب من زعم أنّه آمن من غير بلوغ، بل عن تلقين، و جنّة الصبي في النوم لا يخفى من جنّة الرجل حتّى يشبّه على المشركين في نومه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أعزّه بنفسه حتّى باهل اللّه به ملكين آخا بينهما،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منكما يؤثره صاحبه بحياته؟ فدافعا كلّ منهما يطلب الحياة، فأوحى اللّه تعالى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أشبهكما بعليّ بن أبي طالب، آثر أخاه محمّدا بعمره، و فداه بنفسه؛ ثمّ أمرهما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انزلا فاحفظاه عن عدوّه حتّى الصباح، فنزلا و باتا يحفظانه ليلته؛ و يروى أنّ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و ميكائيل عليهما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نعود إلى ذكر ما ورد في تقديم إيمان أمير المؤمنين عليه السّلام على كافّة الناس، و إن كان ذلك أشهر من أن يخفى، و لا يحتاج إلى دليل، لكثرة النقل له و الأشعار من الصحابةة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القرابة، فمن ذلك شعر خزيمة بن ثابت ذو الشهادتين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جعل شهادته 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فحسبناأبو حسن ممّا تخافه من السنن</w:t>
      </w:r>
    </w:p>
    <w:p>
      <w:pPr>
        <w:pStyle w:val="BookText"/>
        <w:rPr/>
      </w:pPr>
      <w:r>
        <w:rPr>
          <w:rFonts w:ascii="Amiri" w:hAnsi="Amiri" w:eastAsia="Amiri" w:cs="Amiri"/>
          <w:color w:val="111111"/>
          <w:sz w:val="28"/>
          <w:sz w:val="28"/>
          <w:szCs w:val="28"/>
          <w:rtl w:val="true"/>
          <w:lang w:bidi="ar-SA"/>
        </w:rPr>
        <w:t>وجدناه أولى الناس بالناس، إنّه‌أطب قريش بالكتاب و بالسنن</w:t>
      </w:r>
    </w:p>
    <w:p>
      <w:pPr>
        <w:pStyle w:val="BookText"/>
        <w:rPr/>
      </w:pPr>
      <w:r>
        <w:rPr>
          <w:rFonts w:ascii="Amiri" w:hAnsi="Amiri" w:eastAsia="Amiri" w:cs="Amiri"/>
          <w:color w:val="111111"/>
          <w:sz w:val="28"/>
          <w:sz w:val="28"/>
          <w:szCs w:val="28"/>
          <w:rtl w:val="true"/>
          <w:lang w:bidi="ar-SA"/>
        </w:rPr>
        <w:t>فإنّ قريشا لا تشقّ غباره‌إذا ما جرى يوما على الضمر البدن</w:t>
      </w:r>
    </w:p>
    <w:p>
      <w:pPr>
        <w:pStyle w:val="BookText"/>
        <w:rPr/>
      </w:pPr>
      <w:r>
        <w:rPr>
          <w:rFonts w:ascii="Amiri" w:hAnsi="Amiri" w:eastAsia="Amiri" w:cs="Amiri"/>
          <w:color w:val="111111"/>
          <w:sz w:val="28"/>
          <w:sz w:val="28"/>
          <w:szCs w:val="28"/>
          <w:rtl w:val="true"/>
          <w:lang w:bidi="ar-SA"/>
        </w:rPr>
        <w:t>ففيه الذي فيهم من الخير كلّه‌و ما فيهم مثل الذي فيه حسن</w:t>
      </w:r>
    </w:p>
    <w:p>
      <w:pPr>
        <w:pStyle w:val="BookText"/>
        <w:rPr/>
      </w:pPr>
      <w:r>
        <w:rPr>
          <w:rFonts w:ascii="Amiri" w:hAnsi="Amiri" w:eastAsia="Amiri" w:cs="Amiri"/>
          <w:color w:val="111111"/>
          <w:sz w:val="28"/>
          <w:sz w:val="28"/>
          <w:szCs w:val="28"/>
          <w:rtl w:val="true"/>
          <w:lang w:bidi="ar-SA"/>
        </w:rPr>
        <w:t>وصيّ رسول اللّه من دون أهله‌و فارسه قد كان في سالف الزمن</w:t>
      </w:r>
    </w:p>
    <w:p>
      <w:pPr>
        <w:pStyle w:val="BookText"/>
        <w:rPr/>
      </w:pPr>
      <w:r>
        <w:rPr>
          <w:rFonts w:ascii="Amiri" w:hAnsi="Amiri" w:eastAsia="Amiri" w:cs="Amiri"/>
          <w:color w:val="111111"/>
          <w:sz w:val="28"/>
          <w:sz w:val="28"/>
          <w:szCs w:val="28"/>
          <w:rtl w:val="true"/>
          <w:lang w:bidi="ar-SA"/>
        </w:rPr>
        <w:t>و أوّل من صلّى من الناس كلّهم‌سوى خيرة النسوان و اللّه ذو المنن</w:t>
      </w:r>
    </w:p>
    <w:p>
      <w:pPr>
        <w:pStyle w:val="BookText"/>
        <w:rPr/>
      </w:pPr>
      <w:r>
        <w:rPr>
          <w:rFonts w:ascii="Amiri" w:hAnsi="Amiri" w:eastAsia="Amiri" w:cs="Amiri"/>
          <w:color w:val="111111"/>
          <w:sz w:val="28"/>
          <w:sz w:val="28"/>
          <w:szCs w:val="28"/>
          <w:rtl w:val="true"/>
          <w:lang w:bidi="ar-SA"/>
        </w:rPr>
        <w:t>و صاحب كبش القوم في كلّ وقعةيكون لها نفس الشجاع لدى الذقن</w:t>
      </w:r>
    </w:p>
    <w:p>
      <w:pPr>
        <w:pStyle w:val="BookText"/>
        <w:rPr/>
      </w:pPr>
      <w:r>
        <w:rPr>
          <w:rFonts w:ascii="Amiri" w:hAnsi="Amiri" w:eastAsia="Amiri" w:cs="Amiri"/>
          <w:color w:val="111111"/>
          <w:sz w:val="28"/>
          <w:sz w:val="28"/>
          <w:szCs w:val="28"/>
          <w:rtl w:val="true"/>
          <w:lang w:bidi="ar-SA"/>
        </w:rPr>
        <w:t xml:space="preserve">فذاك الذي تثنى الخناصر باسمه‌إمامهم حتّى أغيب في الكفن </w:t>
      </w:r>
      <w:r>
        <w:rPr>
          <w:rStyle w:val="FootnoteAnchor"/>
          <w:rtl w:val="true"/>
        </w:rPr>
        <w:footnoteReference w:id="1116"/>
      </w:r>
      <w:r>
        <w:rPr>
          <w:rFonts w:ascii="Amiri" w:hAnsi="Amiri" w:eastAsia="Amiri" w:cs="Amiri"/>
          <w:color w:val="111111"/>
          <w:sz w:val="28"/>
          <w:sz w:val="28"/>
          <w:szCs w:val="28"/>
          <w:rtl w:val="true"/>
          <w:lang w:bidi="ar-SA"/>
        </w:rPr>
        <w:t xml:space="preserve">و منه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صهر النبيّ و خير الناس كلّهم‌و كلّ من رامه بالفخر مفخور</w:t>
      </w:r>
    </w:p>
    <w:p>
      <w:pPr>
        <w:pStyle w:val="BookText"/>
        <w:rPr/>
      </w:pPr>
      <w:r>
        <w:rPr>
          <w:rFonts w:ascii="Amiri" w:hAnsi="Amiri" w:eastAsia="Amiri" w:cs="Amiri"/>
          <w:color w:val="111111"/>
          <w:sz w:val="28"/>
          <w:sz w:val="28"/>
          <w:szCs w:val="28"/>
          <w:rtl w:val="true"/>
          <w:lang w:bidi="ar-SA"/>
        </w:rPr>
        <w:t xml:space="preserve">صلّى الصلاة مع الأمّيّ أوّلهم‌قبل العباد و ربّ الناس مكفور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إنّ عليّا لميمونة نقيبته‌بالصالحات من الأعمال محصور و ذكر بعدها البيتين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بالعدل قام صليبا حين فارقه‌أهل الهوى من ذوي البهتان و الزور</w:t>
      </w:r>
    </w:p>
    <w:p>
      <w:pPr>
        <w:pStyle w:val="BookText"/>
        <w:rPr/>
      </w:pPr>
      <w:r>
        <w:rPr>
          <w:rFonts w:ascii="Amiri" w:hAnsi="Amiri" w:eastAsia="Amiri" w:cs="Amiri"/>
          <w:color w:val="111111"/>
          <w:sz w:val="28"/>
          <w:sz w:val="28"/>
          <w:szCs w:val="28"/>
          <w:rtl w:val="true"/>
          <w:lang w:bidi="ar-SA"/>
        </w:rPr>
        <w:t>يا خير من حملت نعلا له قدم‌الأنبياء، لديه البغي مهجور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و من ذلك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خيرا و الجزاء بكفّه‌أبا حسن عنّا، و من كأبي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 قريشا بالذي أنت أهله‌فصدرك مشروح و قلبك ممتحن </w:t>
      </w:r>
      <w:r>
        <w:rPr>
          <w:rStyle w:val="FootnoteAnchor"/>
          <w:rtl w:val="true"/>
        </w:rPr>
        <w:footnoteReference w:id="1118"/>
      </w:r>
      <w:r>
        <w:rPr>
          <w:rFonts w:ascii="Amiri" w:hAnsi="Amiri" w:eastAsia="Amiri" w:cs="Amiri"/>
          <w:color w:val="111111"/>
          <w:sz w:val="28"/>
          <w:sz w:val="28"/>
          <w:szCs w:val="28"/>
          <w:rtl w:val="true"/>
          <w:lang w:bidi="ar-SA"/>
        </w:rPr>
        <w:t>عنه قول الفضل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بعد محمّدمهيمنه التالية في العرف و النكر</w:t>
      </w:r>
    </w:p>
    <w:p>
      <w:pPr>
        <w:pStyle w:val="BookText"/>
        <w:rPr/>
      </w:pPr>
      <w:r>
        <w:rPr>
          <w:rFonts w:ascii="Amiri" w:hAnsi="Amiri" w:eastAsia="Amiri" w:cs="Amiri"/>
          <w:color w:val="111111"/>
          <w:sz w:val="28"/>
          <w:sz w:val="28"/>
          <w:szCs w:val="28"/>
          <w:rtl w:val="true"/>
          <w:lang w:bidi="ar-SA"/>
        </w:rPr>
        <w:t>و خيرته في خيبر و رسوله‌بنبذ عهود الشرك فوق أبي بكر</w:t>
      </w:r>
    </w:p>
    <w:p>
      <w:pPr>
        <w:pStyle w:val="BookText"/>
        <w:rPr/>
      </w:pPr>
      <w:r>
        <w:rPr>
          <w:rFonts w:ascii="Amiri" w:hAnsi="Amiri" w:eastAsia="Amiri" w:cs="Amiri"/>
          <w:color w:val="111111"/>
          <w:sz w:val="28"/>
          <w:sz w:val="28"/>
          <w:szCs w:val="28"/>
          <w:rtl w:val="true"/>
          <w:lang w:bidi="ar-SA"/>
        </w:rPr>
        <w:t xml:space="preserve">و أوّل من صلّى و صنو نبيّه‌و أوّل من أردى الغواة لدى </w:t>
      </w:r>
      <w:r>
        <w:rPr>
          <w:rStyle w:val="FootnoteAnchor"/>
          <w:rtl w:val="true"/>
        </w:rPr>
        <w:footnoteReference w:id="1119"/>
      </w:r>
      <w:r>
        <w:rPr>
          <w:rFonts w:ascii="IRNazanin" w:hAnsi="IRNazanin" w:eastAsia="IRNazanin"/>
          <w:color w:val="111111"/>
          <w:sz w:val="28"/>
          <w:sz w:val="28"/>
          <w:szCs w:val="28"/>
          <w:rtl w:val="true"/>
          <w:lang w:bidi="fa-IR"/>
        </w:rPr>
        <w:t xml:space="preserve">بدر </w:t>
      </w:r>
      <w:r>
        <w:rPr>
          <w:rStyle w:val="FootnoteAnchor"/>
          <w:rtl w:val="true"/>
        </w:rPr>
        <w:footnoteReference w:id="1120"/>
      </w:r>
    </w:p>
    <w:p>
      <w:pPr>
        <w:pStyle w:val="BookText"/>
        <w:rPr/>
      </w:pP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و البيت الثاني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عليّ الطهر من ذا يفوقه‌أبو حسن حلف القرابة و الصهر</w:t>
      </w:r>
    </w:p>
    <w:p>
      <w:pPr>
        <w:pStyle w:val="BookText"/>
        <w:rPr/>
      </w:pPr>
      <w:r>
        <w:rPr>
          <w:rFonts w:ascii="Amiri" w:hAnsi="Amiri" w:eastAsia="Amiri" w:cs="Amiri"/>
          <w:color w:val="111111"/>
          <w:sz w:val="28"/>
          <w:sz w:val="28"/>
          <w:szCs w:val="28"/>
          <w:rtl w:val="true"/>
          <w:lang w:bidi="ar-SA"/>
        </w:rPr>
        <w:t>فذاك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مروان و قال بعض هذا، فإنّ معاوية قد أحاطت به العزّة من كلّ جانب، و شرفت فيه الأقارب؛ و تكلّم عمرو بن العاص،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فاز بالخلافة بعد الإمارة، و حظي بالنسب و الحسب، و الغلبة في المحاكمة و الجدارة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الحسن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أنت يا مروان، فما يردعك الغدر في الذمّة، و لا طردك و أبيك بين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الكلام إلى آخر الخبر، باختلاف واضح في الألفاظ دون الابتعاد عن صلب المطلب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الخبر من ذا الأمر، و لم ينفعكم عنده العذر، نزل في دار أهل الذمّة، و طرد أباك من بين الأمّة، و إنّه كان مشتهرا بأذى رسول اللّه صلّى اللّه عليه و آله فلاقى من اللّه خزياب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ذلّا، ثمّ ردّ اللّه كيده لم ينل خيرا، ثمّ زعمت أنّه قد أحاطت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أسلمه أهل الشام من حذر الحمام؟ إذ فرّق جموعكم الرئيس الإمام عليه من اللّه أفضل التحيّة و السلام، و لم ينكس قطّ في حرب من قلّة، و لا بفرسانكم من علّة، فلمّا أحاطت بكم البليّة و ألجمكم الروع، فلا مناص و لا خلاص، حتّى رفعتم المصاحف جزعا من المنيّة، و أنت الآن تفاخرني بمصادمة المنايا، و لقد كان أبي صلّى اللّه عليه و آله أعلم بتلك الدواهي، لم يك بالنوّام و المتساهي، بل مقدام في الحرب غير ساهي و لا لاهي، لم تلهه فتن الغرور عن المكارم، و لا شبهات الأمور عن العظائم، كان إذا نزلت بالمسلمين آفات العطب أو أقادير البليّات رجع زعيم الحرب فألزم جنودكم الذلّ و العطب، و جلا عن وجه رسول اللّه صلّى اللّه عليه و آله الكرب، فهو وصيّ سيّد الأنبياء، و عمّه سيّد الشهداء، و أخوه ذو الجناحين الطيّار مع ملائكة السماء في الجنّة، و زوجته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عمرو بن العاص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عمرو، متى كنت في محافل قريش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حقائقها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جميع من سمع أنّك كنت شانئ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سمّاك اللّه الأبتر، و زعمت أنّه حظي بالنسب و الحسب، أ كان ذلك في اليوم الذي لعن فيه أبوه، و قتل جدّه و خاله 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حظي بالغلبة، أ كان ذلك حين دهمته الأعنّة، و أرهقته الأسنّة، فدعا بالويل و الثبور، و خرتم معه كما يضجّ الثور و يخور، إذ كسرنا الأعلام، و أقطرنا الهام، و قتلنا صناديد الشام، فرفعتم المصاحف ضجرا، و لذتم بتلك الحيلة خورا؟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قد عركتها عرك الأديم، فأقسمت عليك لما سكتّ عن </w:t>
      </w:r>
    </w:p>
    <w:p>
      <w:pPr>
        <w:pStyle w:val="BookText"/>
        <w:rPr/>
      </w:pPr>
      <w:r>
        <w:rPr>
          <w:rFonts w:ascii="Amiri" w:hAnsi="Amiri" w:eastAsia="Amiri" w:cs="Amiri"/>
          <w:color w:val="111111"/>
          <w:sz w:val="28"/>
          <w:sz w:val="28"/>
          <w:szCs w:val="28"/>
          <w:rtl w:val="true"/>
          <w:lang w:bidi="ar-SA"/>
        </w:rPr>
        <w:t>هذا العرك الأليم، لقد تركت مروان يخور، و عمرا كالثور يخور؛ فغضب عمرو و قام</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بعث إلى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إنّي لم أبايعك فلتةو ما زال ما أسررت منّي كما علن</w:t>
      </w:r>
    </w:p>
    <w:p>
      <w:pPr>
        <w:pStyle w:val="BookText"/>
        <w:rPr/>
      </w:pPr>
      <w:r>
        <w:rPr>
          <w:rFonts w:ascii="Amiri" w:hAnsi="Amiri" w:eastAsia="Amiri" w:cs="Amiri"/>
          <w:color w:val="111111"/>
          <w:sz w:val="28"/>
          <w:sz w:val="28"/>
          <w:szCs w:val="28"/>
          <w:rtl w:val="true"/>
          <w:lang w:bidi="ar-SA"/>
        </w:rPr>
        <w:t>أ يشتمنا من قد أراق دماءناو لولاك لم يعرض لأحسابنا حسن</w:t>
      </w:r>
    </w:p>
    <w:p>
      <w:pPr>
        <w:pStyle w:val="BookText"/>
        <w:rPr/>
      </w:pPr>
      <w:r>
        <w:rPr>
          <w:rFonts w:ascii="Amiri" w:hAnsi="Amiri" w:eastAsia="Amiri" w:cs="Amiri"/>
          <w:color w:val="111111"/>
          <w:sz w:val="28"/>
          <w:sz w:val="28"/>
          <w:szCs w:val="28"/>
          <w:rtl w:val="true"/>
          <w:lang w:bidi="ar-SA"/>
        </w:rPr>
        <w:t>فأقسم بالبيت الذي نسكت له‌قريش، لئن طوّلت للحسن الرسن</w:t>
      </w:r>
    </w:p>
    <w:p>
      <w:pPr>
        <w:pStyle w:val="BookText"/>
        <w:rPr/>
      </w:pPr>
      <w:r>
        <w:rPr>
          <w:rFonts w:ascii="Amiri" w:hAnsi="Amiri" w:eastAsia="Amiri" w:cs="Amiri"/>
          <w:color w:val="111111"/>
          <w:sz w:val="28"/>
          <w:sz w:val="28"/>
          <w:szCs w:val="28"/>
          <w:rtl w:val="true"/>
          <w:lang w:bidi="ar-SA"/>
        </w:rPr>
        <w:t xml:space="preserve">ليبعثن </w:t>
      </w:r>
      <w:r>
        <w:rPr>
          <w:rStyle w:val="FootnoteAnchor"/>
          <w:rtl w:val="true"/>
        </w:rPr>
        <w:footnoteReference w:id="1122"/>
      </w:r>
      <w:r>
        <w:rPr>
          <w:rFonts w:ascii="Amiri" w:hAnsi="Amiri" w:eastAsia="Amiri" w:cs="Amiri"/>
          <w:color w:val="111111"/>
          <w:sz w:val="28"/>
          <w:sz w:val="28"/>
          <w:szCs w:val="28"/>
          <w:rtl w:val="true"/>
          <w:lang w:bidi="ar-SA"/>
        </w:rPr>
        <w:t xml:space="preserve">حربا عليك غصاصة </w:t>
      </w:r>
      <w:r>
        <w:rPr>
          <w:rStyle w:val="FootnoteAnchor"/>
          <w:rtl w:val="true"/>
        </w:rPr>
        <w:footnoteReference w:id="1123"/>
      </w:r>
      <w:r>
        <w:rPr>
          <w:rFonts w:ascii="Amiri" w:hAnsi="Amiri" w:eastAsia="Amiri" w:cs="Amiri"/>
          <w:color w:val="111111"/>
          <w:sz w:val="28"/>
          <w:sz w:val="28"/>
          <w:szCs w:val="28"/>
          <w:rtl w:val="true"/>
          <w:lang w:bidi="ar-SA"/>
        </w:rPr>
        <w:t xml:space="preserve">تشيب العذارى </w:t>
      </w:r>
      <w:r>
        <w:rPr>
          <w:rStyle w:val="FootnoteAnchor"/>
          <w:rtl w:val="true"/>
        </w:rPr>
        <w:footnoteReference w:id="1124"/>
      </w:r>
      <w:r>
        <w:rPr>
          <w:rFonts w:ascii="Amiri" w:hAnsi="Amiri" w:eastAsia="Amiri" w:cs="Amiri"/>
          <w:color w:val="111111"/>
          <w:sz w:val="28"/>
          <w:sz w:val="28"/>
          <w:szCs w:val="28"/>
          <w:rtl w:val="true"/>
          <w:lang w:bidi="ar-SA"/>
        </w:rPr>
        <w:t>و يعضك باللبن</w:t>
      </w:r>
    </w:p>
    <w:p>
      <w:pPr>
        <w:pStyle w:val="BookText"/>
        <w:rPr/>
      </w:pPr>
      <w:r>
        <w:rPr>
          <w:rFonts w:ascii="IRNazanin" w:hAnsi="IRNazanin" w:eastAsia="IRNazanin"/>
          <w:color w:val="111111"/>
          <w:sz w:val="28"/>
          <w:sz w:val="28"/>
          <w:szCs w:val="28"/>
          <w:rtl w:val="true"/>
          <w:lang w:bidi="fa-IR"/>
        </w:rPr>
        <w:t xml:space="preserve">و إذ قوله </w:t>
      </w:r>
      <w:r>
        <w:rPr>
          <w:rStyle w:val="FootnoteAnchor"/>
          <w:rtl w:val="true"/>
        </w:rPr>
        <w:footnoteReference w:id="1125"/>
      </w:r>
      <w:r>
        <w:rPr>
          <w:rFonts w:ascii="Amiri" w:hAnsi="Amiri" w:eastAsia="Amiri" w:cs="Amiri"/>
          <w:color w:val="111111"/>
          <w:sz w:val="28"/>
          <w:sz w:val="28"/>
          <w:szCs w:val="28"/>
          <w:rtl w:val="true"/>
          <w:lang w:bidi="ar-SA"/>
        </w:rPr>
        <w:t xml:space="preserve">و الناس يمشون حوله‌أنا ابن رسول اللّه معتقد </w:t>
      </w:r>
      <w:r>
        <w:rPr>
          <w:rStyle w:val="FootnoteAnchor"/>
          <w:rtl w:val="true"/>
        </w:rPr>
        <w:footnoteReference w:id="1126"/>
      </w:r>
      <w:r>
        <w:rPr>
          <w:rFonts w:ascii="IRNazanin" w:hAnsi="IRNazanin" w:eastAsia="IRNazanin"/>
          <w:color w:val="111111"/>
          <w:sz w:val="28"/>
          <w:sz w:val="28"/>
          <w:szCs w:val="28"/>
          <w:rtl w:val="true"/>
          <w:lang w:bidi="fa-IR"/>
        </w:rPr>
        <w:t>المنن</w:t>
      </w:r>
    </w:p>
    <w:p>
      <w:pPr>
        <w:pStyle w:val="BookText"/>
        <w:rPr/>
      </w:pPr>
      <w:r>
        <w:rPr>
          <w:rFonts w:ascii="Amiri" w:hAnsi="Amiri" w:eastAsia="Amiri" w:cs="Amiri"/>
          <w:color w:val="111111"/>
          <w:sz w:val="28"/>
          <w:sz w:val="28"/>
          <w:szCs w:val="28"/>
          <w:rtl w:val="true"/>
          <w:lang w:bidi="ar-SA"/>
        </w:rPr>
        <w:t>فأقسم بها من دولة أمويّةيذود بها أرض العراقين و اليمن</w:t>
      </w:r>
    </w:p>
    <w:p>
      <w:pPr>
        <w:pStyle w:val="BookText"/>
        <w:rPr/>
      </w:pPr>
      <w:r>
        <w:rPr>
          <w:rFonts w:ascii="Amiri" w:hAnsi="Amiri" w:eastAsia="Amiri" w:cs="Amiri"/>
          <w:color w:val="111111"/>
          <w:sz w:val="28"/>
          <w:sz w:val="28"/>
          <w:szCs w:val="28"/>
          <w:rtl w:val="true"/>
          <w:lang w:bidi="ar-SA"/>
        </w:rPr>
        <w:t xml:space="preserve">فبادر إليه ثمّ قصّ جناحه‌و دسّ إليه شربة تورث </w:t>
      </w:r>
      <w:r>
        <w:rPr>
          <w:rStyle w:val="FootnoteAnchor"/>
          <w:rtl w:val="true"/>
        </w:rPr>
        <w:footnoteReference w:id="1127"/>
      </w:r>
      <w:r>
        <w:rPr>
          <w:rFonts w:ascii="Amiri" w:hAnsi="Amiri" w:eastAsia="Amiri" w:cs="Amiri"/>
          <w:color w:val="111111"/>
          <w:sz w:val="28"/>
          <w:sz w:val="28"/>
          <w:szCs w:val="28"/>
          <w:rtl w:val="true"/>
          <w:lang w:bidi="ar-SA"/>
        </w:rPr>
        <w:t>الكفن</w:t>
      </w:r>
    </w:p>
    <w:p>
      <w:pPr>
        <w:pStyle w:val="BookText"/>
        <w:rPr/>
      </w:pPr>
      <w:r>
        <w:rPr>
          <w:rFonts w:ascii="Amiri" w:hAnsi="Amiri" w:eastAsia="Amiri" w:cs="Amiri"/>
          <w:color w:val="111111"/>
          <w:sz w:val="28"/>
          <w:sz w:val="28"/>
          <w:szCs w:val="28"/>
          <w:rtl w:val="true"/>
          <w:lang w:bidi="ar-SA"/>
        </w:rPr>
        <w:t xml:space="preserve">و إلّا فأعط المرء ما هو أهله‌لأنّك تدري من أبوه و من و من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 إلّا فأعط الزمان هو أهله‌لأنّك رمي من أبوه و ابن و من و بانتهاء القصيدة ينتهي الفصل التاسع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يبدأ الفصل العشرون، و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و أخبر أيضا هشام عن أبيه محمّد </w:t>
      </w:r>
      <w:r>
        <w:rPr>
          <w:rStyle w:val="FootnoteAnchor"/>
          <w:rtl w:val="true"/>
        </w:rPr>
        <w:footnoteReference w:id="1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الحديث جماعة من العلماء </w:t>
      </w:r>
      <w:r>
        <w:rPr>
          <w:rStyle w:val="FootnoteAnchor"/>
          <w:rtl w:val="true"/>
        </w:rPr>
        <w:footnoteReference w:id="11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 معاوية عمرو بن العاص و عتبة بن أبي سفيان و الوليد بن عقبة بن أبي معيط و المغيرة بن شعبة، فقالوا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إلى الحسن فأحضره لنصغّره في عينه و عند </w:t>
      </w:r>
      <w:r>
        <w:rPr>
          <w:rStyle w:val="FootnoteAnchor"/>
          <w:rtl w:val="true"/>
        </w:rPr>
        <w:footnoteReference w:id="1131"/>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ألّا تنتصروا منه، فإنّ بني هاشم فرسان الكلام و أسود الحرب عند الرخام و إنّي أرسلت إليه أمكّنه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أمكّنه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فأرسل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w:t>
      </w:r>
      <w:r>
        <w:rPr>
          <w:rStyle w:val="FootnoteAnchor"/>
          <w:rtl w:val="true"/>
        </w:rPr>
        <w:footnoteReference w:id="1133"/>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إنّ هؤلاء سألوني إحضارك، فاسمع منهم ما يقولون ثمّ أجبهم و لا يمنعك هيبتي </w:t>
      </w:r>
      <w:r>
        <w:rPr>
          <w:rStyle w:val="FootnoteAnchor"/>
          <w:rtl w:val="true"/>
        </w:rPr>
        <w:footnoteReference w:id="1134"/>
      </w:r>
      <w:r>
        <w:rPr>
          <w:rFonts w:ascii="Amiri" w:hAnsi="Amiri" w:eastAsia="Amiri" w:cs="Amiri"/>
          <w:color w:val="111111"/>
          <w:sz w:val="28"/>
          <w:sz w:val="28"/>
          <w:szCs w:val="28"/>
          <w:rtl w:val="true"/>
          <w:lang w:bidi="ar-SA"/>
        </w:rPr>
        <w:t xml:space="preserve">أن تتكلّم بلسانك كلّه مانع، أو يدفعك عن انتصارك دافع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فهلّا أعلمتني حتّى آتي بمثلهم عددا؟ و لا أبالي بهم </w:t>
      </w:r>
      <w:r>
        <w:rPr>
          <w:rStyle w:val="FootnoteAnchor"/>
          <w:rtl w:val="true"/>
        </w:rPr>
        <w:footnoteReference w:id="1136"/>
      </w:r>
      <w:r>
        <w:rPr>
          <w:rFonts w:ascii="Amiri" w:hAnsi="Amiri" w:eastAsia="Amiri" w:cs="Amiri"/>
          <w:color w:val="111111"/>
          <w:sz w:val="28"/>
          <w:sz w:val="28"/>
          <w:szCs w:val="28"/>
          <w:rtl w:val="true"/>
          <w:lang w:bidi="ar-SA"/>
        </w:rPr>
        <w:t xml:space="preserve">، فإنّ اللّه تعالى وليّي و هو حسبي على القوم الظالمين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فتكلّم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قتل عثمان، و إنّما دعوناك لنعيّرك بذلك </w:t>
      </w:r>
      <w:r>
        <w:rPr>
          <w:rStyle w:val="FootnoteAnchor"/>
          <w:rtl w:val="true"/>
        </w:rPr>
        <w:footnoteReference w:id="1138"/>
      </w:r>
      <w:r>
        <w:rPr>
          <w:rFonts w:ascii="Amiri" w:hAnsi="Amiri" w:eastAsia="Amiri" w:cs="Amiri"/>
          <w:color w:val="111111"/>
          <w:sz w:val="28"/>
          <w:sz w:val="28"/>
          <w:szCs w:val="28"/>
          <w:rtl w:val="true"/>
          <w:lang w:bidi="ar-SA"/>
        </w:rPr>
        <w:t xml:space="preserve">، و أنتم يا بني هاشم لم يكن اللّه ليعطيكم الملك و الخلافة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تكلّم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كنتم </w:t>
      </w:r>
      <w:r>
        <w:rPr>
          <w:rStyle w:val="FootnoteAnchor"/>
          <w:rtl w:val="true"/>
        </w:rPr>
        <w:footnoteReference w:id="1140"/>
      </w:r>
      <w:r>
        <w:rPr>
          <w:rFonts w:ascii="Amiri" w:hAnsi="Amiri" w:eastAsia="Amiri" w:cs="Amiri"/>
          <w:color w:val="111111"/>
          <w:sz w:val="28"/>
          <w:sz w:val="28"/>
          <w:szCs w:val="28"/>
          <w:rtl w:val="true"/>
          <w:lang w:bidi="ar-SA"/>
        </w:rPr>
        <w:t xml:space="preserve">أخوال عثمان فنعم ابن الأخت، كان يعرف حقّكم </w:t>
      </w:r>
      <w:r>
        <w:rPr>
          <w:rStyle w:val="FootnoteAnchor"/>
          <w:rtl w:val="true"/>
        </w:rPr>
        <w:footnoteReference w:id="1141"/>
      </w:r>
      <w:r>
        <w:rPr>
          <w:rFonts w:ascii="Amiri" w:hAnsi="Amiri" w:eastAsia="Amiri" w:cs="Amiri"/>
          <w:color w:val="111111"/>
          <w:sz w:val="28"/>
          <w:sz w:val="28"/>
          <w:szCs w:val="28"/>
          <w:rtl w:val="true"/>
          <w:lang w:bidi="ar-SA"/>
        </w:rPr>
        <w:t xml:space="preserve">، و يقرّ بفضلكم، تولّيتم دهمه، و أعنتم على قتله </w:t>
      </w:r>
      <w:r>
        <w:rPr>
          <w:rStyle w:val="FootnoteAnchor"/>
          <w:rtl w:val="true"/>
        </w:rPr>
        <w:footnoteReference w:id="1142"/>
      </w:r>
      <w:r>
        <w:rPr>
          <w:rFonts w:ascii="Amiri" w:hAnsi="Amiri" w:eastAsia="Amiri" w:cs="Amiri"/>
          <w:color w:val="111111"/>
          <w:sz w:val="28"/>
          <w:sz w:val="28"/>
          <w:szCs w:val="28"/>
          <w:rtl w:val="true"/>
          <w:lang w:bidi="ar-SA"/>
        </w:rPr>
        <w:t xml:space="preserve">، فكيف ترون </w:t>
      </w:r>
      <w:r>
        <w:rPr>
          <w:rStyle w:val="FootnoteAnchor"/>
          <w:rtl w:val="true"/>
        </w:rPr>
        <w:footnoteReference w:id="1143"/>
      </w:r>
      <w:r>
        <w:rPr>
          <w:rFonts w:ascii="IRNazanin" w:hAnsi="IRNazanin" w:eastAsia="IRNazanin"/>
          <w:color w:val="111111"/>
          <w:sz w:val="28"/>
          <w:sz w:val="28"/>
          <w:szCs w:val="28"/>
          <w:rtl w:val="true"/>
          <w:lang w:bidi="fa-IR"/>
        </w:rPr>
        <w:t>اللّه طلب بدمه؟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تكلّم عتبة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إنّكم قتلتم </w:t>
      </w:r>
      <w:r>
        <w:rPr>
          <w:rStyle w:val="FootnoteAnchor"/>
          <w:rtl w:val="true"/>
        </w:rPr>
        <w:footnoteReference w:id="1144"/>
      </w:r>
      <w:r>
        <w:rPr>
          <w:rFonts w:ascii="Amiri" w:hAnsi="Amiri" w:eastAsia="Amiri" w:cs="Amiri"/>
          <w:color w:val="111111"/>
          <w:sz w:val="28"/>
          <w:sz w:val="28"/>
          <w:szCs w:val="28"/>
          <w:rtl w:val="true"/>
          <w:lang w:bidi="ar-SA"/>
        </w:rPr>
        <w:t xml:space="preserve">عثمان ظلما و حرصا على الدنيا، و لنا أن نطلبكم </w:t>
      </w:r>
      <w:r>
        <w:rPr>
          <w:rStyle w:val="FootnoteAnchor"/>
          <w:rtl w:val="true"/>
        </w:rPr>
        <w:footnoteReference w:id="1145"/>
      </w:r>
      <w:r>
        <w:rPr>
          <w:rFonts w:ascii="Amiri" w:hAnsi="Amiri" w:eastAsia="Amiri" w:cs="Amiri"/>
          <w:color w:val="111111"/>
          <w:sz w:val="28"/>
          <w:sz w:val="28"/>
          <w:szCs w:val="28"/>
          <w:rtl w:val="true"/>
          <w:lang w:bidi="ar-SA"/>
        </w:rPr>
        <w:t>بدمه، فلو قتلناك به لما كان علينا في ذلك من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هاشم، قتلتم عثمان و نصبتم الحرب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تبع القوم على قولهم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الحسن عليه السّلام فحمد اللّه تعالى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هؤلاء سبّوني بل أنت يا معاوية، فحسدا منك و بغيا على اللّه و على محمّد و آله صلّى اللّه عليه و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كنت أنا و هؤلاء في مسجد رسول اللّه صلّى اللّه عليه و آله و حولنا أهل المدينة لما استطاعوا أن يتكلّموا بما تكلّموا، و لكن اسمع أنت و 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بقيّة الأحزاب، و أعداء الكتاب، و لا أبدأ إلّا بك يا معاوية، أ تعلم أنّ أبي صلّى اللّه عليه و آله صلّى القبلتين، و أنت يا معاوية كافر بهما تعبد اللات و العزّى، و بايع البيعتين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الرضوان و بيعة الفتح، و أنت يا معاوية بالأولى كافر و بالأخرى ناكث، و أنشدكم </w:t>
      </w:r>
      <w:r>
        <w:rPr>
          <w:rStyle w:val="FootnoteAnchor"/>
          <w:rtl w:val="true"/>
        </w:rPr>
        <w:footnoteReference w:id="1147"/>
      </w:r>
      <w:r>
        <w:rPr>
          <w:rFonts w:ascii="Amiri" w:hAnsi="Amiri" w:eastAsia="Amiri" w:cs="Amiri"/>
          <w:color w:val="111111"/>
          <w:sz w:val="28"/>
          <w:sz w:val="28"/>
          <w:szCs w:val="28"/>
          <w:rtl w:val="true"/>
          <w:lang w:bidi="ar-SA"/>
        </w:rPr>
        <w:t xml:space="preserve">اللّه أ تعلمون أنّ أبي في بدر و أحد لقى المشركين و معه راية رسول اللّه صلّى اللّه عليه و آله و معك يا معاوية </w:t>
      </w:r>
      <w:r>
        <w:rPr>
          <w:rStyle w:val="FootnoteAnchor"/>
          <w:rtl w:val="true"/>
        </w:rPr>
        <w:footnoteReference w:id="1148"/>
      </w:r>
      <w:r>
        <w:rPr>
          <w:rFonts w:ascii="Amiri" w:hAnsi="Amiri" w:eastAsia="Amiri" w:cs="Amiri"/>
          <w:color w:val="111111"/>
          <w:sz w:val="28"/>
          <w:sz w:val="28"/>
          <w:szCs w:val="28"/>
          <w:rtl w:val="true"/>
          <w:lang w:bidi="ar-SA"/>
        </w:rPr>
        <w:t xml:space="preserve">راية المشركين، و معه يوم الأحزاب لواء رسول اللّه صلّى اللّه عليه و آله و معك </w:t>
      </w:r>
      <w:r>
        <w:rPr>
          <w:rStyle w:val="FootnoteAnchor"/>
          <w:rtl w:val="true"/>
        </w:rPr>
        <w:footnoteReference w:id="1149"/>
      </w:r>
      <w:r>
        <w:rPr>
          <w:rFonts w:ascii="Amiri" w:hAnsi="Amiri" w:eastAsia="Amiri" w:cs="Amiri"/>
          <w:color w:val="111111"/>
          <w:sz w:val="28"/>
          <w:sz w:val="28"/>
          <w:szCs w:val="28"/>
          <w:rtl w:val="true"/>
          <w:lang w:bidi="ar-SA"/>
        </w:rPr>
        <w:t xml:space="preserve">لواء الأحزاب، و في كلّ ذلك ينصره اللّه تعالى و يخذلكم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 درر الآثار، الديلمي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العشرون فيه عجائب و نوادر غريبة و أشعار في فضائل أمير المؤمنين عليه التحية و السلام</w:t>
      </w:r>
    </w:p>
    <w:p>
      <w:pPr>
        <w:pStyle w:val="BookText"/>
        <w:rPr/>
      </w:pPr>
      <w:r>
        <w:rPr>
          <w:rFonts w:ascii="Amiri" w:hAnsi="Amiri" w:eastAsia="Amiri" w:cs="Amiri"/>
          <w:color w:val="111111"/>
          <w:sz w:val="28"/>
          <w:sz w:val="28"/>
          <w:szCs w:val="28"/>
          <w:rtl w:val="true"/>
          <w:lang w:bidi="ar-SA"/>
        </w:rPr>
        <w:t>أنشدكم اللّه هل تعلمون أنّ رسول اللّه صلّى اللّه عليه و آله حاصر قريظة و النضير فبعث عمر ابن الخطّاب على راية المهاجرين و سعد بن معاذ على راية الأنصار، فأمّا سعد فرجع جريحا، و أمّا عمر فرجع يلوم أصحابه و يلومونه، 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أمرا لا قبل لنا به، فقال رسول اللّه صلّى اللّه عليه و آله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لا يرجع حتّى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فتشرّف لها المهاجرون و الأنصار، و كان عليّ أرمد العين، فدعاه فتفل في عينه و دعا بالعافية، ثمّ أعطاه الراية، فلم يلبث حتّى فتح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أنت يا معاوية مشرك، فهل يستوي رجل يحبّ اللّه و رسوله و رجل يعادي اللّه و رسوله </w:t>
      </w:r>
      <w:r>
        <w:rPr>
          <w:rStyle w:val="FootnoteAnchor"/>
          <w:rtl w:val="true"/>
        </w:rPr>
        <w:footnoteReference w:id="1151"/>
      </w:r>
      <w:r>
        <w:rPr>
          <w:rFonts w:ascii="Amiri" w:hAnsi="Amiri" w:eastAsia="Amiri" w:cs="Amiri"/>
          <w:color w:val="111111"/>
          <w:sz w:val="28"/>
          <w:sz w:val="28"/>
          <w:szCs w:val="28"/>
          <w:rtl w:val="true"/>
          <w:lang w:bidi="ar-SA"/>
        </w:rPr>
        <w:t>؟ و أقسم باللّه إنّه ما أسلم قلبك إلى الآن و لكنّ لسانك يتكلّم بما ليس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أنشدكم باللّه، هل تعلمون أنّ عليّا حرّم الشهوة كلّها </w:t>
      </w:r>
      <w:r>
        <w:rPr>
          <w:rStyle w:val="FootnoteAnchor"/>
          <w:rtl w:val="true"/>
        </w:rPr>
        <w:footnoteReference w:id="1152"/>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مِمَّا رَزَقَكُمُ اللَّهُ حَلالًا طَيِّباً وَ اتَّقُوا اللَّهَ الَّذِي أَنْتُمْ بِهِ مُؤْمِنُونَ</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فسمّاه اللّه مؤمنا بمن معه و أنت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أصحابك الذين معك</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xml:space="preserve">، و كان مع عشرة فسمّاهم اللّه المؤمنين كلّهم، و أنت و من معك رهط كافرون لعناء اللّه و رسوله؟ أنبيك </w:t>
      </w:r>
      <w:r>
        <w:rPr>
          <w:rStyle w:val="FootnoteAnchor"/>
          <w:rtl w:val="true"/>
        </w:rPr>
        <w:footnoteReference w:id="1155"/>
      </w:r>
      <w:r>
        <w:rPr>
          <w:rFonts w:ascii="Amiri" w:hAnsi="Amiri" w:eastAsia="Amiri" w:cs="Amiri"/>
          <w:color w:val="111111"/>
          <w:sz w:val="28"/>
          <w:sz w:val="28"/>
          <w:szCs w:val="28"/>
          <w:rtl w:val="true"/>
          <w:lang w:bidi="ar-SA"/>
        </w:rPr>
        <w:t xml:space="preserve">إلّا بحقّ تعلمه أنت و أصحابك الذين معك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أنشدك اللّه، هل كنت تسوق جمل أبيك و أخوك يقوده فلعن رسول اللّه صلّى اللّه عليه و آله الراكب و السائق و القائد؟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أنشدك اللّه، أتعلم أنّك كنت تكتب لرسول اللّه صلّى اللّه عليه و آله، فأنفذ إليك يطلبك،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يأكل، ثمّ أنفذ بعد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يأكل، ثمّ قال رسول اللّه صلّى اللّه عليه و آله </w:t>
      </w:r>
      <w:r>
        <w:rPr>
          <w:rStyle w:val="FootnoteAnchor"/>
          <w:rtl w:val="true"/>
        </w:rPr>
        <w:footnoteReference w:id="1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فأنشدك اللّه يا معاوية، هل تشبع بعدها </w:t>
      </w:r>
      <w:r>
        <w:rPr>
          <w:rStyle w:val="FootnoteAnchor"/>
          <w:rtl w:val="true"/>
        </w:rPr>
        <w:footnoteReference w:id="11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أنشدكم اللّه، هل تعلمون أنّ رسول اللّه صلّى اللّه عليه و آله لعن أبا سفيان في سبع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بعثه خارجا من مكّة و مهاجرا إلى المدينة و أبو سفيان جائي من الشام فسبّه و توعّده و همّ أن يبطش به، فردّ اللّه تعالى، فلعنه رسول اللّه صلّى اللّه عليه و آله و الملائكة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العير و ما جرى له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إذ قال أبو سفيان اعل هبل </w:t>
      </w:r>
      <w:r>
        <w:rPr>
          <w:rStyle w:val="FootnoteAnchor"/>
          <w:rtl w:val="true"/>
        </w:rPr>
        <w:footnoteReference w:id="1159"/>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أعلى و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عزّى و لا عزّى لكم،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مولانا و مولاكم</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Style w:val="FootnoteAnchor"/>
          <w:rtl w:val="true"/>
        </w:rPr>
        <w:footnoteReference w:id="1161"/>
      </w:r>
      <w:r>
        <w:rPr>
          <w:rFonts w:ascii="Amiri" w:hAnsi="Amiri" w:eastAsia="Amiri" w:cs="Amiri"/>
          <w:color w:val="111111"/>
          <w:sz w:val="28"/>
          <w:sz w:val="28"/>
          <w:szCs w:val="28"/>
          <w:rtl w:val="true"/>
          <w:lang w:bidi="ar-SA"/>
        </w:rPr>
        <w:t xml:space="preserve">حنين، إذ جاء أبو سفيان بجمع قريش، فردّهم اللّه خاسرين لم يصيبوا خيرا، و أنت يا معاوية يومئذ مشرك مع أبيك، و عليّ مع رسول اللّه صلّى اللّه عليه و آله، فهل يستويان </w:t>
      </w:r>
      <w:r>
        <w:rPr>
          <w:rStyle w:val="FootnoteAnchor"/>
          <w:rtl w:val="true"/>
        </w:rPr>
        <w:footnoteReference w:id="1162"/>
      </w:r>
      <w:r>
        <w:rPr>
          <w:rFonts w:ascii="IRNazanin" w:hAnsi="IRNazanin" w:eastAsia="IRNazanin"/>
          <w:color w:val="111111"/>
          <w:sz w:val="28"/>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الهدي معكوفا أن يبلغ محلّه، فصددته أنت و أبوك و المشركون أن يبلغ النحر </w:t>
      </w:r>
      <w:r>
        <w:rPr>
          <w:rStyle w:val="FootnoteAnchor"/>
          <w:rtl w:val="true"/>
        </w:rPr>
        <w:footnoteReference w:id="1163"/>
      </w:r>
      <w:r>
        <w:rPr>
          <w:rFonts w:ascii="Amiri" w:hAnsi="Amiri" w:eastAsia="Amiri" w:cs="Amiri"/>
          <w:color w:val="111111"/>
          <w:sz w:val="28"/>
          <w:sz w:val="28"/>
          <w:szCs w:val="28"/>
          <w:rtl w:val="true"/>
          <w:lang w:bidi="ar-SA"/>
        </w:rPr>
        <w:t xml:space="preserve">، فرجع رسول اللّه صلّى اللّه عليه و آله و لم يقض نسكه و لم يطف بالبيت و لعنه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حيث جاء أبو سفيان بجمع قريش و عامر بن الطفيل بهوازن، و عتبة بن حصين بغطفان، و واعد بن قريضة، فلعن رسول اللّه صلّى اللّه عليه و آله القادة و الأتباع،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تصب اللعنة مؤمنا و لا نجيبا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حملوا على رسول اللّه صلّى اللّه عليه و آله و فيهم أبوك، فهل تنكر، تستطيع إنكار ذلك </w:t>
      </w:r>
      <w:r>
        <w:rPr>
          <w:rStyle w:val="FootnoteAnchor"/>
          <w:rtl w:val="true"/>
        </w:rPr>
        <w:footnoteReference w:id="1165"/>
      </w:r>
      <w:r>
        <w:rPr>
          <w:rFonts w:ascii="Amiri" w:hAnsi="Amiri" w:eastAsia="Amiri" w:cs="Amiri"/>
          <w:color w:val="111111"/>
          <w:sz w:val="28"/>
          <w:sz w:val="28"/>
          <w:szCs w:val="28"/>
          <w:rtl w:val="true"/>
          <w:lang w:bidi="ar-SA"/>
        </w:rPr>
        <w:t xml:space="preserve">؟ و قد كان ينبغي </w:t>
      </w:r>
      <w:r>
        <w:rPr>
          <w:rStyle w:val="FootnoteAnchor"/>
          <w:rtl w:val="true"/>
        </w:rPr>
        <w:footnoteReference w:id="1166"/>
      </w:r>
      <w:r>
        <w:rPr>
          <w:rFonts w:ascii="Amiri" w:hAnsi="Amiri" w:eastAsia="Amiri" w:cs="Amiri"/>
          <w:color w:val="111111"/>
          <w:sz w:val="28"/>
          <w:sz w:val="28"/>
          <w:szCs w:val="28"/>
          <w:rtl w:val="true"/>
          <w:lang w:bidi="ar-SA"/>
        </w:rPr>
        <w:t xml:space="preserve">لك أن تستحي من كتابك إلى أبيك حين </w:t>
      </w:r>
      <w:r>
        <w:rPr>
          <w:rStyle w:val="FootnoteAnchor"/>
          <w:rtl w:val="true"/>
        </w:rPr>
        <w:footnoteReference w:id="1167"/>
      </w:r>
      <w:r>
        <w:rPr>
          <w:rFonts w:ascii="Amiri" w:hAnsi="Amiri" w:eastAsia="Amiri" w:cs="Amiri"/>
          <w:color w:val="111111"/>
          <w:sz w:val="28"/>
          <w:sz w:val="28"/>
          <w:szCs w:val="28"/>
          <w:rtl w:val="true"/>
          <w:lang w:bidi="ar-SA"/>
        </w:rPr>
        <w:t xml:space="preserve">أراد أن يسلم و أنت كافر، فكتبت إليه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صخر لا تسلمن يوما فتفضحنابعد الذين ببدر أصبحوا فرقا</w:t>
      </w:r>
    </w:p>
    <w:p>
      <w:pPr>
        <w:pStyle w:val="BookText"/>
        <w:rPr/>
      </w:pPr>
      <w:r>
        <w:rPr>
          <w:rFonts w:ascii="Amiri" w:hAnsi="Amiri" w:eastAsia="Amiri" w:cs="Amiri"/>
          <w:color w:val="111111"/>
          <w:sz w:val="28"/>
          <w:sz w:val="28"/>
          <w:szCs w:val="28"/>
          <w:rtl w:val="true"/>
          <w:lang w:bidi="ar-SA"/>
        </w:rPr>
        <w:t>لا تركننّ إلى أمر تقلّدناو الراقصات به في مكّة الخرقا</w:t>
      </w:r>
    </w:p>
    <w:p>
      <w:pPr>
        <w:pStyle w:val="BookText"/>
        <w:rPr/>
      </w:pPr>
      <w:r>
        <w:rPr>
          <w:rFonts w:ascii="Amiri" w:hAnsi="Amiri" w:eastAsia="Amiri" w:cs="Amiri"/>
          <w:color w:val="111111"/>
          <w:sz w:val="28"/>
          <w:sz w:val="28"/>
          <w:szCs w:val="28"/>
          <w:rtl w:val="true"/>
          <w:lang w:bidi="ar-SA"/>
        </w:rPr>
        <w:t xml:space="preserve">فالموت أهون من قول الوشاة </w:t>
      </w:r>
      <w:r>
        <w:rPr>
          <w:rStyle w:val="FootnoteAnchor"/>
          <w:rtl w:val="true"/>
        </w:rPr>
        <w:footnoteReference w:id="1169"/>
      </w:r>
      <w:r>
        <w:rPr>
          <w:rFonts w:ascii="Amiri" w:hAnsi="Amiri" w:eastAsia="Amiri" w:cs="Amiri"/>
          <w:color w:val="111111"/>
          <w:sz w:val="28"/>
          <w:sz w:val="28"/>
          <w:szCs w:val="28"/>
          <w:rtl w:val="true"/>
          <w:lang w:bidi="ar-SA"/>
        </w:rPr>
        <w:t>لناخلّا معاوية العزّى لا فرقا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أبيت أبينا ما أبيت و لاشي‌ء سوى اللات و العزّى لنا عتقا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عمرو بن العاص، فقال له</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و أمّا أنت يا عمرو بن العاص، فإنّك لزنيّة أصبح فيك خمسة نفر كلّهم يدّعي أنّك من زناه </w:t>
      </w:r>
      <w:r>
        <w:rPr>
          <w:rStyle w:val="FootnoteAnchor"/>
          <w:rtl w:val="true"/>
        </w:rPr>
        <w:footnoteReference w:id="1171"/>
      </w:r>
      <w:r>
        <w:rPr>
          <w:rFonts w:ascii="Amiri" w:hAnsi="Amiri" w:eastAsia="Amiri" w:cs="Amiri"/>
          <w:color w:val="111111"/>
          <w:sz w:val="28"/>
          <w:sz w:val="28"/>
          <w:szCs w:val="28"/>
          <w:rtl w:val="true"/>
          <w:lang w:bidi="ar-SA"/>
        </w:rPr>
        <w:t xml:space="preserve">، فغلب عليك جزّار قريش، ألأمها حسبا و أرذلها </w:t>
      </w:r>
      <w:r>
        <w:rPr>
          <w:rStyle w:val="FootnoteAnchor"/>
          <w:rtl w:val="true"/>
        </w:rPr>
        <w:footnoteReference w:id="1172"/>
      </w:r>
      <w:r>
        <w:rPr>
          <w:rFonts w:ascii="Amiri" w:hAnsi="Amiri" w:eastAsia="Amiri" w:cs="Amiri"/>
          <w:color w:val="111111"/>
          <w:sz w:val="28"/>
          <w:sz w:val="28"/>
          <w:szCs w:val="28"/>
          <w:rtl w:val="true"/>
          <w:lang w:bidi="ar-SA"/>
        </w:rPr>
        <w:t xml:space="preserve">نسبا و أعظمها لعنة، ثمّ قمت في قريش و قلت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إنّي شانئ محمّدا،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الأبتر، الذي لا أصل له</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و كانت أمّك بغيا، تبتغي في عبيد قريش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 xml:space="preserve">أنت في كلّ قوم قاتلوا رسول اللّه صلّى اللّه عليه و آله، أشدّهم </w:t>
      </w:r>
      <w:r>
        <w:rPr>
          <w:rStyle w:val="FootnoteAnchor"/>
          <w:rtl w:val="true"/>
        </w:rPr>
        <w:footnoteReference w:id="1177"/>
      </w:r>
      <w:r>
        <w:rPr>
          <w:rFonts w:ascii="Amiri" w:hAnsi="Amiri" w:eastAsia="Amiri" w:cs="Amiri"/>
          <w:color w:val="111111"/>
          <w:sz w:val="28"/>
          <w:sz w:val="28"/>
          <w:szCs w:val="28"/>
          <w:rtl w:val="true"/>
          <w:lang w:bidi="ar-SA"/>
        </w:rPr>
        <w:t>تكذيبا له و عداوة، و كنت في النفر الذين أتوا النجاشيّ في أذى جعفر و أصحابه، فردّك اللّه تعالى خائبا، فأنت و اللّه عدوّ اللّه و رسوله و بني هاشم في الجاهليّة و الإسلام، ثمّ هجوت رسول اللّه صلّى اللّه عليه و آله بسبعين بيتا من الشعر،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أحسن شعرا و لكن ألعنه بكلّ حرف من شعره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إنّه قائل هذا الشعر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أين المسير؟و ما السير منّي بمستنكر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فإنّي امرؤأريد النجاشيّ في جعفر</w:t>
      </w:r>
    </w:p>
    <w:p>
      <w:pPr>
        <w:pStyle w:val="BookText"/>
        <w:rPr/>
      </w:pPr>
      <w:r>
        <w:rPr>
          <w:rFonts w:ascii="Amiri" w:hAnsi="Amiri" w:eastAsia="Amiri" w:cs="Amiri"/>
          <w:color w:val="111111"/>
          <w:sz w:val="28"/>
          <w:sz w:val="28"/>
          <w:szCs w:val="28"/>
          <w:rtl w:val="true"/>
          <w:lang w:bidi="ar-SA"/>
        </w:rPr>
        <w:t>لأكويه عنده كيّةأقوّي بها البحر بالأصغر</w:t>
      </w:r>
    </w:p>
    <w:p>
      <w:pPr>
        <w:pStyle w:val="BookText"/>
        <w:rPr/>
      </w:pPr>
      <w:r>
        <w:rPr>
          <w:rFonts w:ascii="Amiri" w:hAnsi="Amiri" w:eastAsia="Amiri" w:cs="Amiri"/>
          <w:color w:val="111111"/>
          <w:sz w:val="28"/>
          <w:sz w:val="28"/>
          <w:szCs w:val="28"/>
          <w:rtl w:val="true"/>
          <w:lang w:bidi="ar-SA"/>
        </w:rPr>
        <w:t>و إنّي لأشنى قريش له‌و أقولهم فيه بالمنكر</w:t>
      </w:r>
    </w:p>
    <w:p>
      <w:pPr>
        <w:pStyle w:val="BookText"/>
        <w:rPr/>
      </w:pPr>
      <w:r>
        <w:rPr>
          <w:rFonts w:ascii="Amiri" w:hAnsi="Amiri" w:eastAsia="Amiri" w:cs="Amiri"/>
          <w:color w:val="111111"/>
          <w:sz w:val="28"/>
          <w:sz w:val="28"/>
          <w:szCs w:val="28"/>
          <w:rtl w:val="true"/>
          <w:lang w:bidi="ar-SA"/>
        </w:rPr>
        <w:t xml:space="preserve">و أجري قريش على عتبةو إن كان كالذّهب الأحمر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و لا أنثني عن بني هاشم‌و ما اسطعت في الغيب و المحضر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و أمّا أنت يا وليد، فلن ألومك على بغض عليّ و قد جلدك في الخمر و قتل أباك صبرا </w:t>
      </w:r>
      <w:r>
        <w:rPr>
          <w:rStyle w:val="FootnoteAnchor"/>
          <w:rtl w:val="true"/>
        </w:rPr>
        <w:footnoteReference w:id="1180"/>
      </w:r>
      <w:r>
        <w:rPr>
          <w:rFonts w:ascii="Amiri" w:hAnsi="Amiri" w:eastAsia="Amiri" w:cs="Amiri"/>
          <w:color w:val="111111"/>
          <w:sz w:val="28"/>
          <w:sz w:val="28"/>
          <w:szCs w:val="28"/>
          <w:rtl w:val="true"/>
          <w:lang w:bidi="ar-SA"/>
        </w:rPr>
        <w:t xml:space="preserve">يوم بدر، و كيف تسبّه </w:t>
      </w:r>
      <w:r>
        <w:rPr>
          <w:rStyle w:val="FootnoteAnchor"/>
          <w:rtl w:val="true"/>
        </w:rPr>
        <w:footnoteReference w:id="1181"/>
      </w:r>
      <w:r>
        <w:rPr>
          <w:rFonts w:ascii="Amiri" w:hAnsi="Amiri" w:eastAsia="Amiri" w:cs="Amiri"/>
          <w:color w:val="111111"/>
          <w:sz w:val="28"/>
          <w:sz w:val="28"/>
          <w:szCs w:val="28"/>
          <w:rtl w:val="true"/>
          <w:lang w:bidi="ar-SA"/>
        </w:rPr>
        <w:t xml:space="preserve">و قد سمّاه اللّه مؤمنا و سمّاك فاسقا فقال فيه و فيك و قد </w:t>
      </w:r>
      <w:r>
        <w:rPr>
          <w:rStyle w:val="FootnoteAnchor"/>
          <w:rtl w:val="true"/>
        </w:rPr>
        <w:footnoteReference w:id="1182"/>
      </w:r>
      <w:r>
        <w:rPr>
          <w:rFonts w:ascii="Amiri" w:hAnsi="Amiri" w:eastAsia="Amiri" w:cs="Amiri"/>
          <w:color w:val="111111"/>
          <w:sz w:val="28"/>
          <w:sz w:val="28"/>
          <w:szCs w:val="28"/>
          <w:rtl w:val="true"/>
          <w:lang w:bidi="ar-SA"/>
        </w:rPr>
        <w:t>تشاجرتما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و أنت علج من علوج </w:t>
      </w:r>
      <w:r>
        <w:rPr>
          <w:rStyle w:val="FootnoteAnchor"/>
          <w:rtl w:val="true"/>
        </w:rPr>
        <w:footnoteReference w:id="1184"/>
      </w:r>
      <w:r>
        <w:rPr>
          <w:rFonts w:ascii="Amiri" w:hAnsi="Amiri" w:eastAsia="Amiri" w:cs="Amiri"/>
          <w:color w:val="111111"/>
          <w:sz w:val="28"/>
          <w:sz w:val="28"/>
          <w:szCs w:val="28"/>
          <w:rtl w:val="true"/>
          <w:lang w:bidi="ar-SA"/>
        </w:rPr>
        <w:t>صفّورية، و قد قال الشاعر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في الكتاب علينافي عليّ و في الوليد بيانا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فتبوّأ الوليد حالة فسق‌و عليّ مبوّأ إيمانا</w:t>
      </w:r>
    </w:p>
    <w:p>
      <w:pPr>
        <w:pStyle w:val="BookText"/>
        <w:rPr/>
      </w:pPr>
      <w:r>
        <w:rPr>
          <w:rFonts w:ascii="Amiri" w:hAnsi="Amiri" w:eastAsia="Amiri" w:cs="Amiri"/>
          <w:color w:val="111111"/>
          <w:sz w:val="28"/>
          <w:sz w:val="28"/>
          <w:szCs w:val="28"/>
          <w:rtl w:val="true"/>
          <w:lang w:bidi="ar-SA"/>
        </w:rPr>
        <w:t>سوف يدعى الوليد بعد قليل‌و عليّ إلى الجزاء عيانا</w:t>
      </w:r>
    </w:p>
    <w:p>
      <w:pPr>
        <w:pStyle w:val="BookText"/>
        <w:rPr/>
      </w:pPr>
      <w:r>
        <w:rPr>
          <w:rFonts w:ascii="Amiri" w:hAnsi="Amiri" w:eastAsia="Amiri" w:cs="Amiri"/>
          <w:color w:val="111111"/>
          <w:sz w:val="28"/>
          <w:sz w:val="28"/>
          <w:szCs w:val="28"/>
          <w:rtl w:val="true"/>
          <w:lang w:bidi="ar-SA"/>
        </w:rPr>
        <w:t xml:space="preserve">فعليّ يجزى هناك جناناو هناك الوليد يجزى هوانا </w:t>
      </w:r>
      <w:r>
        <w:rPr>
          <w:rStyle w:val="FootnoteAnchor"/>
          <w:rtl w:val="true"/>
        </w:rPr>
        <w:footnoteReference w:id="1186"/>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مع زيادة بيتين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عتبة، فما ألومك على خبث سريرتك و قبح دخيلتك فو اللّه ما أنت بحصيف فأجيبك، و لا عاقل فأعاتبك، و ليس فيك خير يرجى و لا شرّ فيتّقى؛ و أمّا وعيدك إيّاي بالقتل، فهلّا قتلت الذي وجدته على بطن امرأتك نائما على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قتّالا لها لقتلته، ثمّ أمسكتها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طلّقتها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عليها و لا عليك </w:t>
      </w:r>
      <w:r>
        <w:rPr>
          <w:rStyle w:val="FootnoteAnchor"/>
          <w:rtl w:val="true"/>
        </w:rPr>
        <w:footnoteReference w:id="1187"/>
      </w:r>
      <w:r>
        <w:rPr>
          <w:rFonts w:ascii="Amiri" w:hAnsi="Amiri" w:eastAsia="Amiri" w:cs="Amiri"/>
          <w:color w:val="111111"/>
          <w:sz w:val="28"/>
          <w:sz w:val="28"/>
          <w:szCs w:val="28"/>
          <w:rtl w:val="true"/>
          <w:lang w:bidi="ar-SA"/>
        </w:rPr>
        <w:t xml:space="preserve">، فكيف تواعد بالقتل أحدا؟ و لا </w:t>
      </w:r>
      <w:r>
        <w:rPr>
          <w:rStyle w:val="FootnoteAnchor"/>
          <w:rtl w:val="true"/>
        </w:rPr>
        <w:footnoteReference w:id="1188"/>
      </w:r>
      <w:r>
        <w:rPr>
          <w:rFonts w:ascii="Amiri" w:hAnsi="Amiri" w:eastAsia="Amiri" w:cs="Amiri"/>
          <w:color w:val="111111"/>
          <w:sz w:val="28"/>
          <w:sz w:val="28"/>
          <w:szCs w:val="28"/>
          <w:rtl w:val="true"/>
          <w:lang w:bidi="ar-SA"/>
        </w:rPr>
        <w:t xml:space="preserve">ألومك على بغض عليّ و قد قتل خالك و جدّك و عمّ أبيك، و قد </w:t>
      </w:r>
      <w:r>
        <w:rPr>
          <w:rStyle w:val="FootnoteAnchor"/>
          <w:rtl w:val="true"/>
        </w:rPr>
        <w:footnoteReference w:id="1189"/>
      </w:r>
      <w:r>
        <w:rPr>
          <w:rFonts w:ascii="Amiri" w:hAnsi="Amiri" w:eastAsia="Amiri" w:cs="Amiri"/>
          <w:color w:val="111111"/>
          <w:sz w:val="28"/>
          <w:sz w:val="28"/>
          <w:szCs w:val="28"/>
          <w:rtl w:val="true"/>
          <w:lang w:bidi="ar-SA"/>
        </w:rPr>
        <w:t xml:space="preserve">نسيت قول الشاعر فيكم حيث يقول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للرجال لحادث الأزمان‌و لسوأة الزاني أبي سفيان</w:t>
      </w:r>
    </w:p>
    <w:p>
      <w:pPr>
        <w:pStyle w:val="BookText"/>
        <w:rPr/>
      </w:pPr>
      <w:r>
        <w:rPr>
          <w:rFonts w:ascii="Amiri" w:hAnsi="Amiri" w:eastAsia="Amiri" w:cs="Amiri"/>
          <w:color w:val="111111"/>
          <w:sz w:val="28"/>
          <w:sz w:val="28"/>
          <w:szCs w:val="28"/>
          <w:rtl w:val="true"/>
          <w:lang w:bidi="ar-SA"/>
        </w:rPr>
        <w:t>نبّئت عتبة قد رمى في قومه‌بمذاقة الهذليّ من لحيان</w:t>
      </w:r>
    </w:p>
    <w:p>
      <w:pPr>
        <w:pStyle w:val="BookText"/>
        <w:rPr/>
      </w:pPr>
      <w:r>
        <w:rPr>
          <w:rFonts w:ascii="Amiri" w:hAnsi="Amiri" w:eastAsia="Amiri" w:cs="Amiri"/>
          <w:color w:val="111111"/>
          <w:sz w:val="28"/>
          <w:sz w:val="28"/>
          <w:szCs w:val="28"/>
          <w:rtl w:val="true"/>
          <w:lang w:bidi="ar-SA"/>
        </w:rPr>
        <w:t xml:space="preserve">ألقاها معها في الفراش فلم يكن‌بطر فأمسك </w:t>
      </w:r>
      <w:r>
        <w:rPr>
          <w:rStyle w:val="FootnoteAnchor"/>
          <w:rtl w:val="true"/>
        </w:rPr>
        <w:footnoteReference w:id="1191"/>
      </w:r>
      <w:r>
        <w:rPr>
          <w:rFonts w:ascii="Amiri" w:hAnsi="Amiri" w:eastAsia="Amiri" w:cs="Amiri"/>
          <w:color w:val="111111"/>
          <w:sz w:val="28"/>
          <w:sz w:val="28"/>
          <w:szCs w:val="28"/>
          <w:rtl w:val="true"/>
          <w:lang w:bidi="ar-SA"/>
        </w:rPr>
        <w:t>سترة النسوان</w:t>
      </w:r>
    </w:p>
    <w:p>
      <w:pPr>
        <w:pStyle w:val="BookText"/>
        <w:rPr/>
      </w:pPr>
      <w:r>
        <w:rPr>
          <w:rFonts w:ascii="Amiri" w:hAnsi="Amiri" w:eastAsia="Amiri" w:cs="Amiri"/>
          <w:color w:val="111111"/>
          <w:sz w:val="28"/>
          <w:sz w:val="28"/>
          <w:szCs w:val="28"/>
          <w:rtl w:val="true"/>
          <w:lang w:bidi="ar-SA"/>
        </w:rPr>
        <w:t>لا تلهمنّ يا عتب نفسك حبّهاإنّ النساء حبائل الشيطان</w:t>
      </w:r>
    </w:p>
    <w:p>
      <w:pPr>
        <w:pStyle w:val="BookText"/>
        <w:rPr/>
      </w:pPr>
      <w:r>
        <w:rPr>
          <w:rFonts w:ascii="Amiri" w:hAnsi="Amiri" w:eastAsia="Amiri" w:cs="Amiri"/>
          <w:color w:val="111111"/>
          <w:sz w:val="28"/>
          <w:sz w:val="28"/>
          <w:szCs w:val="28"/>
          <w:rtl w:val="true"/>
          <w:lang w:bidi="ar-SA"/>
        </w:rPr>
        <w:t>للّه درّك خلّ عنها إنّهاليست و عندك عندها بحصان</w:t>
      </w:r>
    </w:p>
    <w:p>
      <w:pPr>
        <w:pStyle w:val="BookText"/>
        <w:rPr/>
      </w:pPr>
      <w:r>
        <w:rPr>
          <w:rFonts w:ascii="Amiri" w:hAnsi="Amiri" w:eastAsia="Amiri" w:cs="Amiri"/>
          <w:color w:val="111111"/>
          <w:sz w:val="28"/>
          <w:sz w:val="28"/>
          <w:szCs w:val="28"/>
          <w:rtl w:val="true"/>
          <w:lang w:bidi="ar-SA"/>
        </w:rPr>
        <w:t>و اطلب سواها حرّة مأمونةتبغي البغي لقربة الرحمن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درّك إنّها مكروهةإنّ الزنا و نكاحها سيّان و أمّا أنت يا مغيرة، فإنّما مثلك مثل البعوضة إذا قالت للنخلة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استمسكي فإنّي نازلة عنك؛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شعرت بوقوعك حتّى أشعر بنزولك، و إنّا ما شعرنا بعداوتك حتّى نشعر بسفهك، فأيّ شي‌ء تنقمون من عليّ؟ أنقص في حسبه، أم ببعد قرابته، أم سبق بلاية في الإسلام، أم بجور في حكم </w:t>
      </w:r>
      <w:r>
        <w:rPr>
          <w:rStyle w:val="FootnoteAnchor"/>
          <w:rtl w:val="true"/>
        </w:rPr>
        <w:footnoteReference w:id="1192"/>
      </w:r>
      <w:r>
        <w:rPr>
          <w:rFonts w:ascii="Amiri" w:hAnsi="Amiri" w:eastAsia="Amiri" w:cs="Amiri"/>
          <w:color w:val="111111"/>
          <w:sz w:val="28"/>
          <w:sz w:val="28"/>
          <w:szCs w:val="28"/>
          <w:rtl w:val="true"/>
          <w:lang w:bidi="ar-SA"/>
        </w:rPr>
        <w:t>، أم برغبة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بواحدة منها </w:t>
      </w:r>
      <w:r>
        <w:rPr>
          <w:rStyle w:val="FootnoteAnchor"/>
          <w:rtl w:val="true"/>
        </w:rPr>
        <w:footnoteReference w:id="1193"/>
      </w:r>
      <w:r>
        <w:rPr>
          <w:rFonts w:ascii="Amiri" w:hAnsi="Amiri" w:eastAsia="Amiri" w:cs="Amiri"/>
          <w:color w:val="111111"/>
          <w:sz w:val="28"/>
          <w:sz w:val="28"/>
          <w:szCs w:val="28"/>
          <w:rtl w:val="true"/>
          <w:lang w:bidi="ar-SA"/>
        </w:rPr>
        <w:t>فقد 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سعيكم بالخلافة </w:t>
      </w:r>
      <w:r>
        <w:rPr>
          <w:rStyle w:val="FootnoteAnchor"/>
          <w:rtl w:val="true"/>
        </w:rPr>
        <w:footnoteReference w:id="1194"/>
      </w:r>
      <w:r>
        <w:rPr>
          <w:rFonts w:ascii="Amiri" w:hAnsi="Amiri" w:eastAsia="Amiri" w:cs="Amiri"/>
          <w:color w:val="111111"/>
          <w:sz w:val="28"/>
          <w:sz w:val="28"/>
          <w:szCs w:val="28"/>
          <w:rtl w:val="true"/>
          <w:lang w:bidi="ar-SA"/>
        </w:rPr>
        <w:t>، فإنّ اللّه تعالى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 و يقول سبحانه </w:t>
      </w:r>
      <w:r>
        <w:rPr>
          <w:rStyle w:val="FootnoteAnchor"/>
          <w:rtl w:val="true"/>
        </w:rPr>
        <w:footnoteReference w:id="1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نهض عليه السّلام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أنبأتكم أنّكم لا تنتصفون منه فما أطعتموني </w:t>
      </w:r>
      <w:r>
        <w:rPr>
          <w:rStyle w:val="FootnoteAnchor"/>
          <w:rtl w:val="true"/>
        </w:rPr>
        <w:footnoteReference w:id="1198"/>
      </w:r>
      <w:r>
        <w:rPr>
          <w:rFonts w:ascii="Amiri" w:hAnsi="Amiri" w:eastAsia="Amiri" w:cs="Amiri"/>
          <w:color w:val="111111"/>
          <w:sz w:val="28"/>
          <w:sz w:val="28"/>
          <w:szCs w:val="28"/>
          <w:rtl w:val="true"/>
          <w:lang w:bidi="ar-SA"/>
        </w:rPr>
        <w:t xml:space="preserve">، حتّى فضحكم، و اللّه ما قام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أن أبطش به، فليس فيكم بعد اليوم خير </w:t>
      </w:r>
      <w:r>
        <w:rPr>
          <w:rStyle w:val="FootnoteAnchor"/>
          <w:rtl w:val="true"/>
        </w:rPr>
        <w:footnoteReference w:id="1200"/>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 انظره أيضا في شرح نهج البلاغة لابن أبي الحديد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مفاخرة بين الحسن بن عليّ و رجالات من قريش، باختلاف في بعض الألفاظ لا يخلّ بالمضمون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معاوية لعنه اللّه في ذلك شعرا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أمرتكم أمرا فلم تشعروا به‌و قلت لكم لا تبعثنّ إلى الحسن</w:t>
      </w:r>
    </w:p>
    <w:p>
      <w:pPr>
        <w:pStyle w:val="BookText"/>
        <w:rPr/>
      </w:pPr>
      <w:r>
        <w:rPr>
          <w:rFonts w:ascii="Amiri" w:hAnsi="Amiri" w:eastAsia="Amiri" w:cs="Amiri"/>
          <w:color w:val="111111"/>
          <w:sz w:val="28"/>
          <w:sz w:val="28"/>
          <w:szCs w:val="28"/>
          <w:rtl w:val="true"/>
          <w:lang w:bidi="ar-SA"/>
        </w:rPr>
        <w:t>و إنّي و ربّ الراقصات عشيّةبركبانها يهوين من سرّه اليمن</w:t>
      </w:r>
    </w:p>
    <w:p>
      <w:pPr>
        <w:pStyle w:val="BookText"/>
        <w:rPr/>
      </w:pPr>
      <w:r>
        <w:rPr>
          <w:rFonts w:ascii="Amiri" w:hAnsi="Amiri" w:eastAsia="Amiri" w:cs="Amiri"/>
          <w:color w:val="111111"/>
          <w:sz w:val="28"/>
          <w:sz w:val="28"/>
          <w:szCs w:val="28"/>
          <w:rtl w:val="true"/>
          <w:lang w:bidi="ar-SA"/>
        </w:rPr>
        <w:t xml:space="preserve">أخاف عليكم منه طول لسانه‌و بعد مداه عند إدراره الوسن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فلمّا أتاكم كنت فيه </w:t>
      </w:r>
      <w:r>
        <w:rPr>
          <w:rStyle w:val="FootnoteAnchor"/>
          <w:rtl w:val="true"/>
        </w:rPr>
        <w:footnoteReference w:id="1203"/>
      </w:r>
      <w:r>
        <w:rPr>
          <w:rFonts w:ascii="Amiri" w:hAnsi="Amiri" w:eastAsia="Amiri" w:cs="Amiri"/>
          <w:color w:val="111111"/>
          <w:sz w:val="28"/>
          <w:sz w:val="28"/>
          <w:szCs w:val="28"/>
          <w:rtl w:val="true"/>
          <w:lang w:bidi="ar-SA"/>
        </w:rPr>
        <w:t>كبعضكم‌و كان خطابي معه غبنا من الغبن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فألّلتم بغيا عليه بقدره‌و قد بصر العين المدلّ على </w:t>
      </w:r>
      <w:r>
        <w:rPr>
          <w:rStyle w:val="FootnoteAnchor"/>
          <w:rtl w:val="true"/>
        </w:rPr>
        <w:footnoteReference w:id="1204"/>
      </w:r>
      <w:r>
        <w:rPr>
          <w:rFonts w:ascii="IRNazanin" w:hAnsi="IRNazanin" w:eastAsia="IRNazanin"/>
          <w:color w:val="111111"/>
          <w:sz w:val="28"/>
          <w:sz w:val="28"/>
          <w:szCs w:val="28"/>
          <w:rtl w:val="true"/>
          <w:lang w:bidi="fa-IR"/>
        </w:rPr>
        <w:t xml:space="preserve">الوسن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فكيف رأيتم غيب </w:t>
      </w:r>
      <w:r>
        <w:rPr>
          <w:rStyle w:val="FootnoteAnchor"/>
          <w:rtl w:val="true"/>
        </w:rPr>
        <w:footnoteReference w:id="1205"/>
      </w:r>
      <w:r>
        <w:rPr>
          <w:rFonts w:ascii="Amiri" w:hAnsi="Amiri" w:eastAsia="Amiri" w:cs="Amiri"/>
          <w:color w:val="111111"/>
          <w:sz w:val="28"/>
          <w:sz w:val="28"/>
          <w:szCs w:val="28"/>
          <w:rtl w:val="true"/>
          <w:lang w:bidi="ar-SA"/>
        </w:rPr>
        <w:t xml:space="preserve">رأيي و رأيكم‌على أنّه كان السلاح على المحن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فحسبك ما قد كان من نضح كفّه‌و حسبك بعد اليوم في القبر و الكفن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فحسبكم ما كان من نضح قوله‌و حسبكم من بعده القبر و الكفن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غيلان بن سلمة الثقفيّ، و كان له صحبة برسول اللّه صلّى اللّه عليه و آله،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بلّغا </w:t>
      </w:r>
      <w:r>
        <w:rPr>
          <w:rStyle w:val="FootnoteAnchor"/>
          <w:rtl w:val="true"/>
        </w:rPr>
        <w:footnoteReference w:id="1208"/>
      </w:r>
      <w:r>
        <w:rPr>
          <w:rFonts w:ascii="Amiri" w:hAnsi="Amiri" w:eastAsia="Amiri" w:cs="Amiri"/>
          <w:color w:val="111111"/>
          <w:sz w:val="28"/>
          <w:sz w:val="28"/>
          <w:szCs w:val="28"/>
          <w:rtl w:val="true"/>
          <w:lang w:bidi="ar-SA"/>
        </w:rPr>
        <w:t>عنّي المغيرة هالكاعجلت إلى ذي العرف في قولك الخطل</w:t>
      </w:r>
    </w:p>
    <w:p>
      <w:pPr>
        <w:pStyle w:val="BookText"/>
        <w:rPr/>
      </w:pPr>
      <w:r>
        <w:rPr>
          <w:rFonts w:ascii="Amiri" w:hAnsi="Amiri" w:eastAsia="Amiri" w:cs="Amiri"/>
          <w:color w:val="111111"/>
          <w:sz w:val="28"/>
          <w:sz w:val="28"/>
          <w:szCs w:val="28"/>
          <w:rtl w:val="true"/>
          <w:lang w:bidi="ar-SA"/>
        </w:rPr>
        <w:t xml:space="preserve">و غرّك عمرو و الوليد سفاهةو عتبة هند قد شفيت من العلل </w:t>
      </w:r>
      <w:r>
        <w:rPr>
          <w:rStyle w:val="FootnoteAnchor"/>
          <w:rtl w:val="true"/>
        </w:rPr>
        <w:footnoteReference w:id="1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عتبة أن تشفوا من الجذوة الغلل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منتعلا في الهدي في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دعوك و أعراض الحتوف كثيرةإلى الحيّة الصمّاء إذ تأكل الأصل</w:t>
      </w:r>
    </w:p>
    <w:p>
      <w:pPr>
        <w:pStyle w:val="BookText"/>
        <w:rPr/>
      </w:pPr>
      <w:r>
        <w:rPr>
          <w:rFonts w:ascii="Amiri" w:hAnsi="Amiri" w:eastAsia="Amiri" w:cs="Amiri"/>
          <w:color w:val="111111"/>
          <w:sz w:val="28"/>
          <w:sz w:val="28"/>
          <w:szCs w:val="28"/>
          <w:rtl w:val="true"/>
          <w:lang w:bidi="ar-SA"/>
        </w:rPr>
        <w:t xml:space="preserve">إلى خير من يمشي على الأرض حافياو منتعلا في القول و الهدي 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حسن من غير ذنب أتى به‌و لا عذر في تجويز ذلك في العلل</w:t>
      </w:r>
    </w:p>
    <w:p>
      <w:pPr>
        <w:pStyle w:val="BookText"/>
        <w:rPr/>
      </w:pPr>
      <w:r>
        <w:rPr>
          <w:rFonts w:ascii="Amiri" w:hAnsi="Amiri" w:eastAsia="Amiri" w:cs="Amiri"/>
          <w:color w:val="111111"/>
          <w:sz w:val="28"/>
          <w:sz w:val="28"/>
          <w:szCs w:val="28"/>
          <w:rtl w:val="true"/>
          <w:lang w:bidi="ar-SA"/>
        </w:rPr>
        <w:t>فسمّاك فيما كنت فيه بعوضةكما كان قبل اليوم يضرب بالمثل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أخطأ الذي أنت أهله‌ألا ربّ حاد قد حدا غير ذي جمل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هشام بن محمّد </w:t>
      </w:r>
      <w:r>
        <w:rPr>
          <w:rStyle w:val="FootnoteAnchor"/>
          <w:rtl w:val="true"/>
        </w:rPr>
        <w:footnoteReference w:id="1210"/>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قريش </w:t>
      </w:r>
      <w:r>
        <w:rPr>
          <w:rStyle w:val="FootnoteAnchor"/>
          <w:rtl w:val="true"/>
        </w:rPr>
        <w:footnoteReference w:id="1211"/>
      </w:r>
      <w:r>
        <w:rPr>
          <w:rFonts w:ascii="Amiri" w:hAnsi="Amiri" w:eastAsia="Amiri" w:cs="Amiri"/>
          <w:color w:val="111111"/>
          <w:sz w:val="28"/>
          <w:sz w:val="28"/>
          <w:szCs w:val="28"/>
          <w:rtl w:val="true"/>
          <w:lang w:bidi="ar-SA"/>
        </w:rPr>
        <w:t xml:space="preserve">أعيب و لا أشتم للرجال </w:t>
      </w:r>
      <w:r>
        <w:rPr>
          <w:rStyle w:val="FootnoteAnchor"/>
          <w:rtl w:val="true"/>
        </w:rPr>
        <w:footnoteReference w:id="1212"/>
      </w:r>
      <w:r>
        <w:rPr>
          <w:rFonts w:ascii="Amiri" w:hAnsi="Amiri" w:eastAsia="Amiri" w:cs="Amiri"/>
          <w:color w:val="111111"/>
          <w:sz w:val="28"/>
          <w:sz w:val="28"/>
          <w:szCs w:val="28"/>
          <w:rtl w:val="true"/>
          <w:lang w:bidi="ar-SA"/>
        </w:rPr>
        <w:t xml:space="preserve">من عمرو بن العاص؛ فبلغ ذلك عبد اللّه بن أبي سفيان بن الحارث بن عبد المطّلب فخرج من المدينة ليس </w:t>
      </w:r>
      <w:r>
        <w:rPr>
          <w:rStyle w:val="FootnoteAnchor"/>
          <w:rtl w:val="true"/>
        </w:rPr>
        <w:footnoteReference w:id="1213"/>
      </w:r>
      <w:r>
        <w:rPr>
          <w:rFonts w:ascii="Amiri" w:hAnsi="Amiri" w:eastAsia="Amiri" w:cs="Amiri"/>
          <w:color w:val="111111"/>
          <w:sz w:val="28"/>
          <w:sz w:val="28"/>
          <w:szCs w:val="28"/>
          <w:rtl w:val="true"/>
          <w:lang w:bidi="ar-SA"/>
        </w:rPr>
        <w:t xml:space="preserve">يريد إلّا لقاء عمرو حتّى قدم إلى </w:t>
      </w:r>
      <w:r>
        <w:rPr>
          <w:rStyle w:val="FootnoteAnchor"/>
          <w:rtl w:val="true"/>
        </w:rPr>
        <w:footnoteReference w:id="1214"/>
      </w:r>
      <w:r>
        <w:rPr>
          <w:rFonts w:ascii="Amiri" w:hAnsi="Amiri" w:eastAsia="Amiri" w:cs="Amiri"/>
          <w:color w:val="111111"/>
          <w:sz w:val="28"/>
          <w:sz w:val="28"/>
          <w:szCs w:val="28"/>
          <w:rtl w:val="true"/>
          <w:lang w:bidi="ar-SA"/>
        </w:rPr>
        <w:t>معاوية، فبينما هم عنده، إذ أقبل عبد اللّه بن جعفر،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Style w:val="FootnoteAnchor"/>
          <w:rtl w:val="true"/>
        </w:rPr>
        <w:footnoteReference w:id="1215"/>
      </w:r>
      <w:r>
        <w:rPr>
          <w:rFonts w:ascii="Amiri" w:hAnsi="Amiri" w:eastAsia="Amiri" w:cs="Amiri"/>
          <w:color w:val="111111"/>
          <w:sz w:val="28"/>
          <w:sz w:val="28"/>
          <w:szCs w:val="28"/>
          <w:rtl w:val="true"/>
          <w:lang w:bidi="ar-SA"/>
        </w:rPr>
        <w:t>رجل كثير الخلوات بالتمنّي، و الطربات للتغنّي، محبّ القيان، صدوف عن السنان، كثير مزاحه، شديد طماحه، ظاهر الطيش، أخّاذ بالشرف، مستهزئ بالسلف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مستهزئ بالسلف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النابغة، و أهل الكذب أنت و ليس كما ذكرت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هو للّه شكور و للنعمة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ذكور، و عن الخنازجور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سيّد كريم، حليم ماجد صميم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 ابتدأ أصاب، و إن دعي أجاب غير حصر، و لا هايب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 من أهل شيم كالنصاب </w:t>
      </w:r>
      <w:r>
        <w:rPr>
          <w:rStyle w:val="FootnoteAnchor"/>
          <w:rtl w:val="true"/>
        </w:rPr>
        <w:footnoteReference w:id="1217"/>
      </w:r>
      <w:r>
        <w:rPr>
          <w:rFonts w:ascii="Amiri" w:hAnsi="Amiri" w:eastAsia="Amiri" w:cs="Amiri"/>
          <w:color w:val="111111"/>
          <w:sz w:val="28"/>
          <w:sz w:val="28"/>
          <w:szCs w:val="28"/>
          <w:rtl w:val="true"/>
          <w:lang w:bidi="ar-SA"/>
        </w:rPr>
        <w:t xml:space="preserve">، فهو الهزبر الضرغام، و الأسد القمقام، الجري‌ء المقدام، في الحسب الفتى القمام، ليس يدعى بدعيّ و لا بالزنيّ </w:t>
      </w:r>
      <w:r>
        <w:rPr>
          <w:rStyle w:val="FootnoteAnchor"/>
          <w:rtl w:val="true"/>
        </w:rPr>
        <w:footnoteReference w:id="1218"/>
      </w:r>
      <w:r>
        <w:rPr>
          <w:rFonts w:ascii="Amiri" w:hAnsi="Amiri" w:eastAsia="Amiri" w:cs="Amiri"/>
          <w:color w:val="111111"/>
          <w:sz w:val="28"/>
          <w:sz w:val="28"/>
          <w:szCs w:val="28"/>
          <w:rtl w:val="true"/>
          <w:lang w:bidi="ar-SA"/>
        </w:rPr>
        <w:t xml:space="preserve">، و ليس كمن اختصم فيه أشرارها حتّى غلب عليه جزّارها و ألأمها حسبا، و أرذلها </w:t>
      </w:r>
      <w:r>
        <w:rPr>
          <w:rStyle w:val="FootnoteAnchor"/>
          <w:rtl w:val="true"/>
        </w:rPr>
        <w:footnoteReference w:id="1219"/>
      </w:r>
      <w:r>
        <w:rPr>
          <w:rFonts w:ascii="Amiri" w:hAnsi="Amiri" w:eastAsia="Amiri" w:cs="Amiri"/>
          <w:color w:val="111111"/>
          <w:sz w:val="28"/>
          <w:sz w:val="28"/>
          <w:szCs w:val="28"/>
          <w:rtl w:val="true"/>
          <w:lang w:bidi="ar-SA"/>
        </w:rPr>
        <w:t xml:space="preserve">نسبا، و أدناها منصبا، ينمي إلى القليل، و يأوي إلى الذليل </w:t>
      </w:r>
      <w:r>
        <w:rPr>
          <w:rStyle w:val="FootnoteAnchor"/>
          <w:rtl w:val="true"/>
        </w:rPr>
        <w:footnoteReference w:id="1220"/>
      </w:r>
      <w:r>
        <w:rPr>
          <w:rFonts w:ascii="Amiri" w:hAnsi="Amiri" w:eastAsia="Amiri" w:cs="Amiri"/>
          <w:color w:val="111111"/>
          <w:sz w:val="28"/>
          <w:sz w:val="28"/>
          <w:szCs w:val="28"/>
          <w:rtl w:val="true"/>
          <w:lang w:bidi="ar-SA"/>
        </w:rPr>
        <w:t xml:space="preserve">، مذبذب بين الحيّين، كالساقط بين المهدين، لا المعتزى إليهم قبلوه، و لا الظاعن عنهم طلبوه، فليت شعري، بأيّ حسب تبارز للنضال، أم بأيّ قدم تعرض </w:t>
      </w:r>
      <w:r>
        <w:rPr>
          <w:rStyle w:val="FootnoteAnchor"/>
          <w:rtl w:val="true"/>
        </w:rPr>
        <w:footnoteReference w:id="1221"/>
      </w:r>
      <w:r>
        <w:rPr>
          <w:rFonts w:ascii="Amiri" w:hAnsi="Amiri" w:eastAsia="Amiri" w:cs="Amiri"/>
          <w:color w:val="111111"/>
          <w:sz w:val="28"/>
          <w:sz w:val="28"/>
          <w:szCs w:val="28"/>
          <w:rtl w:val="true"/>
          <w:lang w:bidi="ar-SA"/>
        </w:rPr>
        <w:t>للقتال؟ أ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الجبان الأثيم الوغد الزنيم، أم بمن تنتمي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السفه و الطيش، و الدناة في قريش، لا بشرف في الجاهليّة مشهور، و لا بقدم في الإسلام مذكور </w:t>
      </w:r>
      <w:r>
        <w:rPr>
          <w:rStyle w:val="FootnoteAnchor"/>
          <w:rtl w:val="true"/>
        </w:rPr>
        <w:footnoteReference w:id="1222"/>
      </w:r>
      <w:r>
        <w:rPr>
          <w:rFonts w:ascii="Amiri" w:hAnsi="Amiri" w:eastAsia="Amiri" w:cs="Amiri"/>
          <w:color w:val="111111"/>
          <w:sz w:val="28"/>
          <w:sz w:val="28"/>
          <w:szCs w:val="28"/>
          <w:rtl w:val="true"/>
          <w:lang w:bidi="ar-SA"/>
        </w:rPr>
        <w:t>، و إنّك لتنطق بغير لسانك، و تستند إلى غير أركانك، فأيم اللّه إن كان لأسهل للوعث، و ألمّ للشعث أن يكعمك معاوية عن بلوغك في أعراض قريش في و جازها، فما أنت لها بكفيّ و لا عن أعراضها بوفيّ، مع جبن قلبك، و ضعف نحرك، و شتمك أهل الشرف، و ولوجك بمن عنده ترغب عن مثلك، أ منصب ترغب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تحسد فيه </w:t>
      </w:r>
      <w:r>
        <w:rPr>
          <w:rStyle w:val="FootnoteAnchor"/>
          <w:rtl w:val="true"/>
        </w:rPr>
        <w:footnoteReference w:id="12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عمرو أن يتكلّم،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يا أبا عبد اللّه لا يبقي المبقي إلّا على نفسه، و إنّ جوابي لعتيد، و إنّ لساني لحديد، و إنّ قلبي لشديد، و باللّه الثقة، فدعني و العبد فإنّه </w:t>
      </w:r>
      <w:r>
        <w:rPr>
          <w:rStyle w:val="FootnoteAnchor"/>
          <w:rtl w:val="true"/>
        </w:rPr>
        <w:footnoteReference w:id="1224"/>
      </w:r>
      <w:r>
        <w:rPr>
          <w:rFonts w:ascii="Amiri" w:hAnsi="Amiri" w:eastAsia="Amiri" w:cs="Amiri"/>
          <w:color w:val="111111"/>
          <w:sz w:val="28"/>
          <w:sz w:val="28"/>
          <w:szCs w:val="28"/>
          <w:rtl w:val="true"/>
          <w:lang w:bidi="ar-SA"/>
        </w:rPr>
        <w:t xml:space="preserve">يهدر خاليا حيث لا يجد مراميا، فقد أبيح </w:t>
      </w:r>
      <w:r>
        <w:rPr>
          <w:rStyle w:val="FootnoteAnchor"/>
          <w:rtl w:val="true"/>
        </w:rPr>
        <w:footnoteReference w:id="1225"/>
      </w:r>
      <w:r>
        <w:rPr>
          <w:rFonts w:ascii="Amiri" w:hAnsi="Amiri" w:eastAsia="Amiri" w:cs="Amiri"/>
          <w:color w:val="111111"/>
          <w:sz w:val="28"/>
          <w:sz w:val="28"/>
          <w:szCs w:val="28"/>
          <w:rtl w:val="true"/>
          <w:lang w:bidi="ar-SA"/>
        </w:rPr>
        <w:t xml:space="preserve">له ضيغم شرس الأرواح، مختلس الأقران </w:t>
      </w:r>
      <w:r>
        <w:rPr>
          <w:rStyle w:val="FootnoteAnchor"/>
          <w:rtl w:val="true"/>
        </w:rPr>
        <w:footnoteReference w:id="1226"/>
      </w:r>
      <w:r>
        <w:rPr>
          <w:rFonts w:ascii="Amiri" w:hAnsi="Amiri" w:eastAsia="Amiri" w:cs="Amiri"/>
          <w:color w:val="111111"/>
          <w:sz w:val="28"/>
          <w:sz w:val="28"/>
          <w:szCs w:val="28"/>
          <w:rtl w:val="true"/>
          <w:lang w:bidi="ar-SA"/>
        </w:rPr>
        <w:t>، و إنّي و إيّاه كما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فمثلك قد تدعت فادعوني </w:t>
      </w:r>
      <w:r>
        <w:rPr>
          <w:rStyle w:val="FootnoteAnchor"/>
          <w:rtl w:val="true"/>
        </w:rPr>
        <w:footnoteReference w:id="1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فمثلك قد تركت فلم يدعني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في ديوان النابغة الذبيانيّ،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يصدّ الشاعر الثنيان عنّي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أقصى غايتك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صدود البكر عن قرم هجان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أثرت الغيّ ثمّ نزعت عنه‌كما حاد الأزبّ عن الظّعان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أبا الهيّاج، فقد بلغت غايتك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شفيت نفسك من طاغيتك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 عبد اللّه الكلام فعرف أنّه تشبّه،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أبا الهيّاج لما أمسكت؛ فقام أبو الهيّاج </w:t>
      </w:r>
      <w:r>
        <w:rPr>
          <w:rStyle w:val="FootnoteAnchor"/>
          <w:rtl w:val="true"/>
        </w:rPr>
        <w:footnoteReference w:id="1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الهيّاج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إلى المدينة شافيا غيظه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33" w:name="pg20140_229037"/>
    </w:p>
    <w:p>
      <w:pPr>
        <w:pStyle w:val="Heading2"/>
        <w:numPr>
          <w:ilvl w:val="1"/>
          <w:numId w:val="1"/>
        </w:numPr>
        <w:rPr/>
      </w:pPr>
      <w:bookmarkStart w:id="334" w:name="__RefHeading___Toc3686255_2320776876"/>
      <w:bookmarkStart w:id="335" w:name="_Toc132"/>
      <w:bookmarkEnd w:id="333"/>
      <w:bookmarkEnd w:id="334"/>
      <w:r>
        <w:rPr>
          <w:rtl w:val="true"/>
        </w:rPr>
        <w:t>الفصل الحادي و العشرون يتضمّن كلام الوافدين من بني هاشم لمعاوية</w:t>
      </w:r>
      <w:bookmarkEnd w:id="335"/>
    </w:p>
    <w:p>
      <w:pPr>
        <w:pStyle w:val="BookText"/>
        <w:rPr/>
      </w:pPr>
      <w:r>
        <w:rPr>
          <w:rFonts w:ascii="Amiri" w:hAnsi="Amiri" w:eastAsia="Amiri" w:cs="Amiri"/>
          <w:color w:val="111111"/>
          <w:sz w:val="28"/>
          <w:sz w:val="28"/>
          <w:szCs w:val="28"/>
          <w:rtl w:val="true"/>
          <w:lang w:bidi="ar-SA"/>
        </w:rPr>
        <w:t xml:space="preserve">الفصل الحادي و العشرون </w:t>
      </w:r>
      <w:r>
        <w:rPr>
          <w:rStyle w:val="FootnoteAnchor"/>
          <w:rtl w:val="true"/>
        </w:rPr>
        <w:footnoteReference w:id="1229"/>
      </w:r>
      <w:r>
        <w:rPr>
          <w:rFonts w:ascii="Amiri" w:hAnsi="Amiri" w:eastAsia="Amiri" w:cs="Amiri"/>
          <w:color w:val="111111"/>
          <w:sz w:val="28"/>
          <w:sz w:val="28"/>
          <w:szCs w:val="28"/>
          <w:rtl w:val="true"/>
          <w:lang w:bidi="ar-SA"/>
        </w:rPr>
        <w:t>يتضمّن كلام الوافدين من بني هاشم لمعاوية</w:t>
      </w:r>
    </w:p>
    <w:p>
      <w:pPr>
        <w:pStyle w:val="BookText"/>
        <w:rPr/>
      </w:pPr>
      <w:r>
        <w:rPr>
          <w:rFonts w:ascii="Amiri" w:hAnsi="Amiri" w:eastAsia="Amiri" w:cs="Amiri"/>
          <w:color w:val="111111"/>
          <w:sz w:val="28"/>
          <w:sz w:val="28"/>
          <w:szCs w:val="28"/>
          <w:rtl w:val="true"/>
          <w:lang w:bidi="ar-SA"/>
        </w:rPr>
        <w:t xml:space="preserve">روي أنّ أبا الهيّاج بن ربيعة بن الحارث بن عبد المطّلب و فد على معاوية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ما أقدمك يا أخا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إن أزعجتمونا؛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أنفذنا إليكم </w:t>
      </w:r>
      <w:r>
        <w:rPr>
          <w:rStyle w:val="FootnoteAnchor"/>
          <w:rtl w:val="true"/>
        </w:rPr>
        <w:footnoteReference w:id="1231"/>
      </w:r>
      <w:r>
        <w:rPr>
          <w:rFonts w:ascii="Amiri" w:hAnsi="Amiri" w:eastAsia="Amiri" w:cs="Amiri"/>
          <w:color w:val="111111"/>
          <w:sz w:val="28"/>
          <w:sz w:val="28"/>
          <w:szCs w:val="28"/>
          <w:rtl w:val="true"/>
          <w:lang w:bidi="ar-SA"/>
        </w:rPr>
        <w:t>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برسولكم جئنا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بطلبكم حضرنا و لكن</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خاتمنا سرقتموه و قضيبنا استعرتموه، فما أخذنا من فدى، و ما تركنا عن غير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حسنكم؟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w:t>
      </w:r>
      <w:r>
        <w:rPr>
          <w:rStyle w:val="FootnoteAnchor"/>
          <w:rtl w:val="true"/>
        </w:rPr>
        <w:footnoteReference w:id="1233"/>
      </w:r>
      <w:r>
        <w:rPr>
          <w:rFonts w:ascii="Amiri" w:hAnsi="Amiri" w:eastAsia="Amiri" w:cs="Amiri"/>
          <w:color w:val="111111"/>
          <w:sz w:val="28"/>
          <w:sz w:val="28"/>
          <w:szCs w:val="28"/>
          <w:rtl w:val="true"/>
          <w:lang w:bidi="ar-SA"/>
        </w:rPr>
        <w:t>المحلّ و أمان الأزل، و ينبوع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حسينكم؟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منيرة، و بحر غزير، إن يطلع أضاء، و إن سئل أعطى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أعطى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أحسن ثناؤك على ابني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اللّه عليهما أحسن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أثنى اللّه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جهلك بالكتاب ليدلّ على قلّة رغبة فيه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 و ما سمعته يقول إذ ميّز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الحقّ و الباطل، فجعلهم الخيرة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جعل أباك قرين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السفه منكم </w:t>
      </w:r>
      <w:r>
        <w:rPr>
          <w:rStyle w:val="FootnoteAnchor"/>
          <w:rtl w:val="true"/>
        </w:rPr>
        <w:footnoteReference w:id="1237"/>
      </w:r>
      <w:r>
        <w:rPr>
          <w:rFonts w:ascii="Amiri" w:hAnsi="Amiri" w:eastAsia="Amiri" w:cs="Amiri"/>
          <w:color w:val="111111"/>
          <w:sz w:val="28"/>
          <w:sz w:val="28"/>
          <w:szCs w:val="28"/>
          <w:rtl w:val="true"/>
          <w:lang w:bidi="ar-SA"/>
        </w:rPr>
        <w:t>سجيّة؛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حليم عن ذلّة، و عزيز عن حلم، و قد عرفت أوّلنا و أوّلكم، و أيّ أوّلين أسود البقيع، الهارب أم الآخذ الأسلاف </w:t>
      </w:r>
      <w:r>
        <w:rPr>
          <w:rStyle w:val="FootnoteAnchor"/>
          <w:rtl w:val="true"/>
        </w:rPr>
        <w:footnoteReference w:id="12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مجير العرب، و جليس الملوك، و وارث </w:t>
      </w:r>
      <w:r>
        <w:rPr>
          <w:rStyle w:val="FootnoteAnchor"/>
          <w:rtl w:val="true"/>
        </w:rPr>
        <w:footnoteReference w:id="1239"/>
      </w:r>
      <w:r>
        <w:rPr>
          <w:rFonts w:ascii="Amiri" w:hAnsi="Amiri" w:eastAsia="Amiri" w:cs="Amiri"/>
          <w:color w:val="111111"/>
          <w:sz w:val="28"/>
          <w:sz w:val="28"/>
          <w:szCs w:val="28"/>
          <w:rtl w:val="true"/>
          <w:lang w:bidi="ar-SA"/>
        </w:rPr>
        <w:t xml:space="preserve">مكّة، إذ فرّ أبوك و جدّك، و بقي عبد المطّلب بإزاء الأحابيش، و أهله و ولده بين مدرتين، ينتظرون </w:t>
      </w:r>
      <w:r>
        <w:rPr>
          <w:rStyle w:val="FootnoteAnchor"/>
          <w:rtl w:val="true"/>
        </w:rPr>
        <w:footnoteReference w:id="1240"/>
      </w:r>
      <w:r>
        <w:rPr>
          <w:rFonts w:ascii="Amiri" w:hAnsi="Amiri" w:eastAsia="Amiri" w:cs="Amiri"/>
          <w:color w:val="111111"/>
          <w:sz w:val="28"/>
          <w:sz w:val="28"/>
          <w:szCs w:val="28"/>
          <w:rtl w:val="true"/>
          <w:lang w:bidi="ar-SA"/>
        </w:rPr>
        <w:t xml:space="preserve">جنود اللّه، فحقّق </w:t>
      </w:r>
      <w:r>
        <w:rPr>
          <w:rStyle w:val="FootnoteAnchor"/>
          <w:rtl w:val="true"/>
        </w:rPr>
        <w:footnoteReference w:id="1241"/>
      </w:r>
      <w:r>
        <w:rPr>
          <w:rFonts w:ascii="Amiri" w:hAnsi="Amiri" w:eastAsia="Amiri" w:cs="Amiri"/>
          <w:color w:val="111111"/>
          <w:sz w:val="28"/>
          <w:sz w:val="28"/>
          <w:szCs w:val="28"/>
          <w:rtl w:val="true"/>
          <w:lang w:bidi="ar-SA"/>
        </w:rPr>
        <w:t xml:space="preserve">اللّه أمله، و أمّن </w:t>
      </w:r>
      <w:r>
        <w:rPr>
          <w:rStyle w:val="FootnoteAnchor"/>
          <w:rtl w:val="true"/>
        </w:rPr>
        <w:footnoteReference w:id="1242"/>
      </w:r>
      <w:r>
        <w:rPr>
          <w:rFonts w:ascii="Amiri" w:hAnsi="Amiri" w:eastAsia="Amiri" w:cs="Amiri"/>
          <w:color w:val="111111"/>
          <w:sz w:val="28"/>
          <w:sz w:val="28"/>
          <w:szCs w:val="28"/>
          <w:rtl w:val="true"/>
          <w:lang w:bidi="ar-SA"/>
        </w:rPr>
        <w:t>أبوك و جدّك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معاوية و قام و قام </w:t>
      </w:r>
      <w:r>
        <w:rPr>
          <w:rStyle w:val="FootnoteAnchor"/>
          <w:rtl w:val="true"/>
        </w:rPr>
        <w:footnoteReference w:id="1243"/>
      </w:r>
      <w:r>
        <w:rPr>
          <w:rFonts w:ascii="Amiri" w:hAnsi="Amiri" w:eastAsia="Amiri" w:cs="Amiri"/>
          <w:color w:val="111111"/>
          <w:sz w:val="28"/>
          <w:sz w:val="28"/>
          <w:szCs w:val="28"/>
          <w:rtl w:val="true"/>
          <w:lang w:bidi="ar-SA"/>
        </w:rPr>
        <w:t xml:space="preserve">الناس معه، و لم يقم أبو الهيّاج؛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منعك أن تقوم إذ قمنا؟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العود إليك، فأعطني أرحل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إساءتك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بدأت بالسفه، و صغر </w:t>
      </w:r>
      <w:r>
        <w:rPr>
          <w:rStyle w:val="FootnoteAnchor"/>
          <w:rtl w:val="true"/>
        </w:rPr>
        <w:footnoteReference w:id="1245"/>
      </w:r>
      <w:r>
        <w:rPr>
          <w:rFonts w:ascii="Amiri" w:hAnsi="Amiri" w:eastAsia="Amiri" w:cs="Amiri"/>
          <w:color w:val="111111"/>
          <w:sz w:val="28"/>
          <w:sz w:val="28"/>
          <w:szCs w:val="28"/>
          <w:rtl w:val="true"/>
          <w:lang w:bidi="ar-SA"/>
        </w:rPr>
        <w:t>قلبك عن احتمال الطعن، يا معاوية، لم هجرت المدينة و العراق و سكنت بين أعراب الشام و أبّاق اليمن؟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w:t>
      </w:r>
      <w:r>
        <w:rPr>
          <w:rStyle w:val="FootnoteAnchor"/>
          <w:rtl w:val="true"/>
        </w:rPr>
        <w:footnoteReference w:id="1246"/>
      </w:r>
      <w:r>
        <w:rPr>
          <w:rFonts w:ascii="Amiri" w:hAnsi="Amiri" w:eastAsia="Amiri" w:cs="Amiri"/>
          <w:color w:val="111111"/>
          <w:sz w:val="28"/>
          <w:sz w:val="28"/>
          <w:szCs w:val="28"/>
          <w:rtl w:val="true"/>
          <w:lang w:bidi="ar-SA"/>
        </w:rPr>
        <w:t>أهل 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للشيطان فنعم، أما و اللّه لو كنت بالمسجد </w:t>
      </w:r>
      <w:r>
        <w:rPr>
          <w:rStyle w:val="FootnoteAnchor"/>
          <w:rtl w:val="true"/>
        </w:rPr>
        <w:footnoteReference w:id="1247"/>
      </w:r>
      <w:r>
        <w:rPr>
          <w:rFonts w:ascii="Amiri" w:hAnsi="Amiri" w:eastAsia="Amiri" w:cs="Amiri"/>
          <w:color w:val="111111"/>
          <w:sz w:val="28"/>
          <w:sz w:val="28"/>
          <w:szCs w:val="28"/>
          <w:rtl w:val="true"/>
          <w:lang w:bidi="ar-SA"/>
        </w:rPr>
        <w:t xml:space="preserve">الحرام أو مسجد الرسول لما تكلّمت بما </w:t>
      </w:r>
      <w:r>
        <w:rPr>
          <w:rStyle w:val="FootnoteAnchor"/>
          <w:rtl w:val="true"/>
        </w:rPr>
        <w:footnoteReference w:id="1248"/>
      </w:r>
      <w:r>
        <w:rPr>
          <w:rFonts w:ascii="Amiri" w:hAnsi="Amiri" w:eastAsia="Amiri" w:cs="Amiri"/>
          <w:color w:val="111111"/>
          <w:sz w:val="28"/>
          <w:sz w:val="28"/>
          <w:szCs w:val="28"/>
          <w:rtl w:val="true"/>
          <w:lang w:bidi="ar-SA"/>
        </w:rPr>
        <w:t xml:space="preserve">تكلّمت به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خوفا من ذوي الأحساب يسمعوك فيزروا </w:t>
      </w:r>
      <w:r>
        <w:rPr>
          <w:rStyle w:val="FootnoteAnchor"/>
          <w:rtl w:val="true"/>
        </w:rPr>
        <w:footnoteReference w:id="125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صفوة عبد المطّلب الذي يختطف ما شاء من الكلام، و هم من رأيت أمس، من أولي السيوف في الزحام،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فقال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أعطه أربعين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لينصرف، ثمّ قال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يا أبا الهيّاج؟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اللّه فنعم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الحصين بن نمير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الرجل منهم يكلّمك بغليظ الكلام فتحمّله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تزيده في الإكرام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صفوة عبد المطّلب، تختطف من الكلام ما شاءت و هم من رأيتم أمس بالسيوف،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الذين أسأنا مقاسمتهم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من</w:t>
      </w:r>
      <w:r>
        <w:rPr>
          <w:rFonts w:eastAsia="IRNazanin" w:cs="IRNazanin"/>
          <w:color w:val="111111"/>
          <w:sz w:val="28"/>
          <w:szCs w:val="28"/>
          <w:rtl w:val="true"/>
          <w:lang w:bidi="fa-IR"/>
        </w:rPr>
        <w:t xml:space="preserve">) </w:t>
      </w:r>
      <w:r>
        <w:rPr>
          <w:rStyle w:val="FootnoteAnchor"/>
          <w:rtl w:val="true"/>
        </w:rPr>
        <w:footnoteReference w:id="1251"/>
      </w:r>
      <w:r>
        <w:rPr>
          <w:rFonts w:ascii="Amiri" w:hAnsi="Amiri" w:eastAsia="Amiri" w:cs="Amiri"/>
          <w:color w:val="111111"/>
          <w:sz w:val="28"/>
          <w:sz w:val="28"/>
          <w:szCs w:val="28"/>
          <w:rtl w:val="true"/>
          <w:lang w:bidi="ar-SA"/>
        </w:rPr>
        <w:t>كتاب نزهة السامع الملقّب بالمحبوبيّ،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خدع عمرو ابن العاص أبا موسى الأشعري، قام أمير المؤمنين عليه السّلام خطيبا في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 إن أتى الدهر بالخطب الفادح، و الحدثان الجليل، و أشهد أن لا إله إلّا اللّه و أنّ محمّدا عبده و رسوله صلّى اللّه عليه و آله؛ أمّا بعد، فإنّ معصية العالم الشفيق المجرّب تورث الحسرة و تعقب الندامة، و قد كنت أمرتكم في هذين الرجلين و في الحكومة بأمري و نخلت لكم رأيي لو كان يقبل لي رأي، و لكن أتيتم </w:t>
      </w:r>
      <w:r>
        <w:rPr>
          <w:rStyle w:val="FootnoteAnchor"/>
          <w:rtl w:val="true"/>
        </w:rPr>
        <w:footnoteReference w:id="1252"/>
      </w:r>
      <w:r>
        <w:rPr>
          <w:rFonts w:ascii="Amiri" w:hAnsi="Amiri" w:eastAsia="Amiri" w:cs="Amiri"/>
          <w:color w:val="111111"/>
          <w:sz w:val="28"/>
          <w:sz w:val="28"/>
          <w:szCs w:val="28"/>
          <w:rtl w:val="true"/>
          <w:lang w:bidi="ar-SA"/>
        </w:rPr>
        <w:t>إلّا ما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و أنتم كما قال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اللّوى‌فلم تستبينوا الرّشد إلّا ضحى الغد </w:t>
      </w:r>
      <w:r>
        <w:rPr>
          <w:rStyle w:val="FootnoteAnchor"/>
          <w:rtl w:val="true"/>
        </w:rPr>
        <w:footnoteReference w:id="1253"/>
      </w:r>
      <w:r>
        <w:rPr>
          <w:rFonts w:ascii="Amiri" w:hAnsi="Amiri" w:eastAsia="Amiri" w:cs="Amiri"/>
          <w:color w:val="111111"/>
          <w:sz w:val="28"/>
          <w:sz w:val="28"/>
          <w:szCs w:val="28"/>
          <w:rtl w:val="true"/>
          <w:lang w:bidi="ar-SA"/>
        </w:rPr>
        <w:t xml:space="preserve">إلّا أنّ هذين الرجلين قد نبذا حكم القرآن </w:t>
      </w:r>
      <w:r>
        <w:rPr>
          <w:rStyle w:val="FootnoteAnchor"/>
          <w:rtl w:val="true"/>
        </w:rPr>
        <w:footnoteReference w:id="1254"/>
      </w:r>
      <w:r>
        <w:rPr>
          <w:rFonts w:ascii="Amiri" w:hAnsi="Amiri" w:eastAsia="Amiri" w:cs="Amiri"/>
          <w:color w:val="111111"/>
          <w:sz w:val="28"/>
          <w:sz w:val="28"/>
          <w:szCs w:val="28"/>
          <w:rtl w:val="true"/>
          <w:lang w:bidi="ar-SA"/>
        </w:rPr>
        <w:t>، و اتّبع كلّ واحد منهما هواه فحكم بغير حجّة بيّنة و لا سنّة ماضية، فكلاهما لم يرشد، فبرئ اللّه منهما و رسوله و صالح المؤمنين، ألا فاستعدّوا للجهاد، و تأهّبوا لقتال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لأبي المرقع الهمدانيّ و قد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w:t>
      </w:r>
      <w:r>
        <w:rPr>
          <w:rStyle w:val="FootnoteAnchor"/>
          <w:rtl w:val="true"/>
        </w:rPr>
        <w:footnoteReference w:id="1255"/>
      </w:r>
      <w:r>
        <w:rPr>
          <w:rFonts w:ascii="IRNazanin" w:hAnsi="IRNazanin" w:eastAsia="IRNazanin"/>
          <w:color w:val="111111"/>
          <w:sz w:val="28"/>
          <w:sz w:val="28"/>
          <w:szCs w:val="28"/>
          <w:rtl w:val="true"/>
          <w:lang w:bidi="fa-IR"/>
        </w:rPr>
        <w:t xml:space="preserve">من عدوّه و ظالمه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مولاك إن كنت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تقول في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أسفل درك الجحيم مع من سنّ </w:t>
      </w:r>
      <w:r>
        <w:rPr>
          <w:rStyle w:val="FootnoteAnchor"/>
          <w:rtl w:val="true"/>
        </w:rPr>
        <w:footnoteReference w:id="1257"/>
      </w:r>
      <w:r>
        <w:rPr>
          <w:rFonts w:ascii="Amiri" w:hAnsi="Amiri" w:eastAsia="Amiri" w:cs="Amiri"/>
          <w:color w:val="111111"/>
          <w:sz w:val="28"/>
          <w:sz w:val="28"/>
          <w:szCs w:val="28"/>
          <w:rtl w:val="true"/>
          <w:lang w:bidi="ar-SA"/>
        </w:rPr>
        <w:t>له ذلك و 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الذين أسهروك يوم صفّين؛ قول عليّ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كنت بوّابا على باب جنّةلقلت لهمدان ادخلي </w:t>
      </w:r>
      <w:r>
        <w:rPr>
          <w:rStyle w:val="FootnoteAnchor"/>
          <w:rtl w:val="true"/>
        </w:rPr>
        <w:footnoteReference w:id="1259"/>
      </w:r>
      <w:r>
        <w:rPr>
          <w:rFonts w:ascii="Amiri" w:hAnsi="Amiri" w:eastAsia="Amiri" w:cs="Amiri"/>
          <w:color w:val="111111"/>
          <w:sz w:val="28"/>
          <w:sz w:val="28"/>
          <w:szCs w:val="28"/>
          <w:rtl w:val="true"/>
          <w:lang w:bidi="ar-SA"/>
        </w:rPr>
        <w:t>بسلام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فخرك </w:t>
      </w:r>
      <w:r>
        <w:rPr>
          <w:rStyle w:val="FootnoteAnchor"/>
          <w:rtl w:val="true"/>
        </w:rPr>
        <w:footnoteReference w:id="1260"/>
      </w:r>
      <w:r>
        <w:rPr>
          <w:rFonts w:ascii="Amiri" w:hAnsi="Amiri" w:eastAsia="Amiri" w:cs="Amiri"/>
          <w:color w:val="111111"/>
          <w:sz w:val="28"/>
          <w:sz w:val="28"/>
          <w:szCs w:val="28"/>
          <w:rtl w:val="true"/>
          <w:lang w:bidi="ar-SA"/>
        </w:rPr>
        <w:t xml:space="preserve">يا معاوية يوم الصفّين قول النجاشيّ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نجّى ابن حرب سابح ذو علالةأجشّ هزيم و الرّماح دواني </w:t>
      </w:r>
      <w:r>
        <w:rPr>
          <w:rStyle w:val="FootnoteAnchor"/>
          <w:rtl w:val="true"/>
        </w:rPr>
        <w:footnoteReference w:id="1262"/>
      </w:r>
      <w:r>
        <w:rPr>
          <w:rFonts w:ascii="Amiri" w:hAnsi="Amiri" w:eastAsia="Amiri" w:cs="Amiri"/>
          <w:color w:val="111111"/>
          <w:sz w:val="28"/>
          <w:sz w:val="28"/>
          <w:szCs w:val="28"/>
          <w:rtl w:val="true"/>
          <w:lang w:bidi="ar-SA"/>
        </w:rPr>
        <w:t>فقام معاوية مغضبا فدخل داره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أبا الطفيل الكنانيّ دخل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الطفيل أ كنت مع صحبتك و سابقتك في جملة </w:t>
      </w:r>
      <w:r>
        <w:rPr>
          <w:rStyle w:val="FootnoteAnchor"/>
          <w:rtl w:val="true"/>
        </w:rPr>
        <w:footnoteReference w:id="1263"/>
      </w:r>
      <w:r>
        <w:rPr>
          <w:rFonts w:ascii="Amiri" w:hAnsi="Amiri" w:eastAsia="Amiri" w:cs="Amiri"/>
          <w:color w:val="111111"/>
          <w:sz w:val="28"/>
          <w:sz w:val="28"/>
          <w:szCs w:val="28"/>
          <w:rtl w:val="true"/>
          <w:lang w:bidi="ar-SA"/>
        </w:rPr>
        <w:t>قتلة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كنت في جملة من حضره مع إخواني المهاجرين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عن نصره؟ فقال</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فأين كنت أنت عن نصره و معك أهل الشام لو ضربت بهم البحر خاصموه؟ و إنّما </w:t>
      </w:r>
      <w:r>
        <w:rPr>
          <w:rStyle w:val="FootnoteAnchor"/>
          <w:rtl w:val="true"/>
        </w:rPr>
        <w:footnoteReference w:id="1265"/>
      </w:r>
      <w:r>
        <w:rPr>
          <w:rFonts w:ascii="Amiri" w:hAnsi="Amiri" w:eastAsia="Amiri" w:cs="Amiri"/>
          <w:color w:val="111111"/>
          <w:sz w:val="28"/>
          <w:sz w:val="28"/>
          <w:szCs w:val="28"/>
          <w:rtl w:val="true"/>
          <w:lang w:bidi="ar-SA"/>
        </w:rPr>
        <w:t>تربّصت به ريب المنون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رأيتني أطلب بدمه حتّى أعذرت؟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أنت و هو كما قال عبيد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لأعرفنّك </w:t>
      </w:r>
      <w:r>
        <w:rPr>
          <w:rStyle w:val="FootnoteAnchor"/>
          <w:rtl w:val="true"/>
        </w:rPr>
        <w:footnoteReference w:id="1266"/>
      </w:r>
      <w:r>
        <w:rPr>
          <w:rFonts w:ascii="Amiri" w:hAnsi="Amiri" w:eastAsia="Amiri" w:cs="Amiri"/>
          <w:color w:val="111111"/>
          <w:sz w:val="28"/>
          <w:sz w:val="28"/>
          <w:szCs w:val="28"/>
          <w:rtl w:val="true"/>
          <w:lang w:bidi="ar-SA"/>
        </w:rPr>
        <w:t xml:space="preserve">بعد الموت تندبني‌و في حياتي ما زوّدتني زادي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لا ألفينّك بعد الموت تندبني‌و في حياتي ما زوّدتني زادا</w:t>
      </w:r>
    </w:p>
    <w:p>
      <w:pPr>
        <w:pStyle w:val="BookText"/>
        <w:rPr/>
      </w:pPr>
      <w:r>
        <w:rPr>
          <w:rFonts w:ascii="Amiri" w:hAnsi="Amiri" w:eastAsia="Amiri" w:cs="Amiri"/>
          <w:color w:val="111111"/>
          <w:sz w:val="28"/>
          <w:sz w:val="28"/>
          <w:szCs w:val="28"/>
          <w:rtl w:val="true"/>
          <w:lang w:bidi="ar-SA"/>
        </w:rPr>
        <w:t>فالتفت معاوية إلى عمرو بن العاص و مروان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عبد الرحمن بن أمّ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هذا؟ هذا خليل أبي الحسن، و فارس الناس يوم الصفّين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الذي يقول بمعترك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رجب السبعين تعترفونني‌مع السيف في خيل و أحمي عديدها </w:t>
      </w:r>
      <w:r>
        <w:rPr>
          <w:rStyle w:val="FootnoteAnchor"/>
          <w:rtl w:val="true"/>
        </w:rPr>
        <w:footnoteReference w:id="1268"/>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أجزها </w:t>
      </w:r>
      <w:r>
        <w:rPr>
          <w:rStyle w:val="FootnoteAnchor"/>
          <w:rtl w:val="true"/>
        </w:rPr>
        <w:footnoteReference w:id="1269"/>
      </w:r>
      <w:r>
        <w:rPr>
          <w:rFonts w:ascii="Amiri" w:hAnsi="Amiri" w:eastAsia="Amiri" w:cs="Amiri"/>
          <w:color w:val="111111"/>
          <w:sz w:val="28"/>
          <w:sz w:val="28"/>
          <w:szCs w:val="28"/>
          <w:rtl w:val="true"/>
          <w:lang w:bidi="ar-SA"/>
        </w:rPr>
        <w:t>يا أبا الطفيل،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زحوف كمثل الطّود كلّ كتيبةإذا استمكنت منها يفلّ شديدها</w:t>
      </w:r>
    </w:p>
    <w:p>
      <w:pPr>
        <w:pStyle w:val="BookText"/>
        <w:rPr/>
      </w:pPr>
      <w:r>
        <w:rPr>
          <w:rFonts w:ascii="Amiri" w:hAnsi="Amiri" w:eastAsia="Amiri" w:cs="Amiri"/>
          <w:color w:val="111111"/>
          <w:sz w:val="28"/>
          <w:sz w:val="28"/>
          <w:szCs w:val="28"/>
          <w:rtl w:val="true"/>
          <w:lang w:bidi="ar-SA"/>
        </w:rPr>
        <w:t>لها فتية تحت العوالي كأنّهاضواري سباع نمرها و أسودها</w:t>
      </w:r>
    </w:p>
    <w:p>
      <w:pPr>
        <w:pStyle w:val="BookText"/>
        <w:rPr/>
      </w:pPr>
      <w:r>
        <w:rPr>
          <w:rFonts w:ascii="Amiri" w:hAnsi="Amiri" w:eastAsia="Amiri" w:cs="Amiri"/>
          <w:color w:val="111111"/>
          <w:sz w:val="28"/>
          <w:sz w:val="28"/>
          <w:szCs w:val="28"/>
          <w:rtl w:val="true"/>
          <w:lang w:bidi="ar-SA"/>
        </w:rPr>
        <w:t xml:space="preserve">يردّون </w:t>
      </w:r>
      <w:r>
        <w:rPr>
          <w:rStyle w:val="FootnoteAnchor"/>
          <w:rtl w:val="true"/>
        </w:rPr>
        <w:footnoteReference w:id="1270"/>
      </w:r>
      <w:r>
        <w:rPr>
          <w:rFonts w:ascii="Amiri" w:hAnsi="Amiri" w:eastAsia="Amiri" w:cs="Amiri"/>
          <w:color w:val="111111"/>
          <w:sz w:val="28"/>
          <w:sz w:val="28"/>
          <w:szCs w:val="28"/>
          <w:rtl w:val="true"/>
          <w:lang w:bidi="ar-SA"/>
        </w:rPr>
        <w:t>موج البحر ثمّ ادّعاؤهم‌إلى ذات أطواد كثير عديدها</w:t>
      </w:r>
    </w:p>
    <w:p>
      <w:pPr>
        <w:pStyle w:val="BookText"/>
        <w:rPr/>
      </w:pPr>
      <w:r>
        <w:rPr>
          <w:rFonts w:ascii="Amiri" w:hAnsi="Amiri" w:eastAsia="Amiri" w:cs="Amiri"/>
          <w:color w:val="111111"/>
          <w:sz w:val="28"/>
          <w:sz w:val="28"/>
          <w:szCs w:val="28"/>
          <w:rtl w:val="true"/>
          <w:lang w:bidi="ar-SA"/>
        </w:rPr>
        <w:t>إذا نهضت مدّت جناحين فيهماعلى الخيل فرسان قليل صدودها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شعاع الشمس تحت لوائهاتخالطها حمر المنايا و سودها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شعارهم سيما النبيّ و رايةعلى النصر يوم الروع شددت عقودها</w:t>
      </w:r>
    </w:p>
    <w:p>
      <w:pPr>
        <w:pStyle w:val="BookText"/>
        <w:rPr/>
      </w:pPr>
      <w:r>
        <w:rPr>
          <w:rFonts w:ascii="Amiri" w:hAnsi="Amiri" w:eastAsia="Amiri" w:cs="Amiri"/>
          <w:color w:val="111111"/>
          <w:sz w:val="28"/>
          <w:sz w:val="28"/>
          <w:szCs w:val="28"/>
          <w:rtl w:val="true"/>
          <w:lang w:bidi="ar-SA"/>
        </w:rPr>
        <w:t xml:space="preserve">كأنّي أراكم حين تختلف القناو زالت بأكفال الجبال أسودها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 نحن نكرّ الخيل كرّا عليكم‌كخطف عتاق الطير طيرا تصيدها</w:t>
      </w:r>
    </w:p>
    <w:p>
      <w:pPr>
        <w:pStyle w:val="BookText"/>
        <w:rPr/>
      </w:pPr>
      <w:r>
        <w:rPr>
          <w:rFonts w:ascii="Amiri" w:hAnsi="Amiri" w:eastAsia="Amiri" w:cs="Amiri"/>
          <w:color w:val="111111"/>
          <w:sz w:val="28"/>
          <w:sz w:val="28"/>
          <w:szCs w:val="28"/>
          <w:rtl w:val="true"/>
          <w:lang w:bidi="ar-SA"/>
        </w:rPr>
        <w:t xml:space="preserve">هنالك النفس تابعة الهدى‌و نار إذا ولّت و أزّ شديدها </w:t>
      </w:r>
      <w:r>
        <w:rPr>
          <w:rStyle w:val="FootnoteAnchor"/>
          <w:rtl w:val="true"/>
        </w:rPr>
        <w:footnoteReference w:id="1272"/>
      </w:r>
      <w:r>
        <w:rPr>
          <w:rFonts w:ascii="Amiri" w:hAnsi="Amiri" w:eastAsia="Amiri" w:cs="Amiri"/>
          <w:color w:val="111111"/>
          <w:sz w:val="28"/>
          <w:sz w:val="28"/>
          <w:szCs w:val="28"/>
          <w:rtl w:val="true"/>
          <w:lang w:bidi="ar-SA"/>
        </w:rPr>
        <w:t>فقال معاوية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عرفتموه؟ فقال عمرو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هل تعرف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أعرفهم بخير و لا أبعدهم عن شرّ </w:t>
      </w:r>
      <w:r>
        <w:rPr>
          <w:rStyle w:val="FootnoteAnchor"/>
          <w:rtl w:val="true"/>
        </w:rPr>
        <w:footnoteReference w:id="1274"/>
      </w:r>
      <w:r>
        <w:rPr>
          <w:rFonts w:ascii="Amiri" w:hAnsi="Amiri" w:eastAsia="Amiri" w:cs="Amiri"/>
          <w:color w:val="111111"/>
          <w:sz w:val="28"/>
          <w:sz w:val="28"/>
          <w:szCs w:val="28"/>
          <w:rtl w:val="true"/>
          <w:lang w:bidi="ar-SA"/>
        </w:rPr>
        <w:t>، هؤلاء بقايا الأحزاب و أعداء الكتاب، ثمّ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يشتمني </w:t>
      </w:r>
      <w:r>
        <w:rPr>
          <w:rStyle w:val="FootnoteAnchor"/>
          <w:rtl w:val="true"/>
        </w:rPr>
        <w:footnoteReference w:id="1275"/>
      </w:r>
      <w:r>
        <w:rPr>
          <w:rFonts w:ascii="Amiri" w:hAnsi="Amiri" w:eastAsia="Amiri" w:cs="Amiri"/>
          <w:color w:val="111111"/>
          <w:sz w:val="28"/>
          <w:sz w:val="28"/>
          <w:szCs w:val="28"/>
          <w:rtl w:val="true"/>
          <w:lang w:bidi="ar-SA"/>
        </w:rPr>
        <w:t xml:space="preserve">عمرو و مروان ضلّةبحيث </w:t>
      </w:r>
      <w:r>
        <w:rPr>
          <w:rStyle w:val="FootnoteAnchor"/>
          <w:rtl w:val="true"/>
        </w:rPr>
        <w:footnoteReference w:id="1276"/>
      </w:r>
      <w:r>
        <w:rPr>
          <w:rFonts w:ascii="Amiri" w:hAnsi="Amiri" w:eastAsia="Amiri" w:cs="Amiri"/>
          <w:color w:val="111111"/>
          <w:sz w:val="28"/>
          <w:sz w:val="28"/>
          <w:szCs w:val="28"/>
          <w:rtl w:val="true"/>
          <w:lang w:bidi="ar-SA"/>
        </w:rPr>
        <w:t>ابن هند و الشقيّ سعيد</w:t>
      </w:r>
    </w:p>
    <w:p>
      <w:pPr>
        <w:pStyle w:val="BookText"/>
        <w:rPr/>
      </w:pPr>
      <w:r>
        <w:rPr>
          <w:rFonts w:ascii="Amiri" w:hAnsi="Amiri" w:eastAsia="Amiri" w:cs="Amiri"/>
          <w:color w:val="111111"/>
          <w:sz w:val="28"/>
          <w:sz w:val="28"/>
          <w:szCs w:val="28"/>
          <w:rtl w:val="true"/>
          <w:lang w:bidi="ar-SA"/>
        </w:rPr>
        <w:t>و من هوله أبناء هند كأنّهم‌إذا ما استفاضوا في الحديث قرود</w:t>
      </w:r>
    </w:p>
    <w:p>
      <w:pPr>
        <w:pStyle w:val="BookText"/>
        <w:rPr/>
      </w:pPr>
      <w:r>
        <w:rPr>
          <w:rFonts w:ascii="Amiri" w:hAnsi="Amiri" w:eastAsia="Amiri" w:cs="Amiri"/>
          <w:color w:val="111111"/>
          <w:sz w:val="28"/>
          <w:sz w:val="28"/>
          <w:szCs w:val="28"/>
          <w:rtl w:val="true"/>
          <w:lang w:bidi="ar-SA"/>
        </w:rPr>
        <w:t>يعضّون من غيظ عليّ أكفّهم‌و ردّك ما لا يستطاع شديد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سبّني </w:t>
      </w:r>
      <w:r>
        <w:rPr>
          <w:rStyle w:val="FootnoteAnchor"/>
          <w:rtl w:val="true"/>
        </w:rPr>
        <w:footnoteReference w:id="1277"/>
      </w:r>
      <w:r>
        <w:rPr>
          <w:rFonts w:ascii="Amiri" w:hAnsi="Amiri" w:eastAsia="Amiri" w:cs="Amiri"/>
          <w:color w:val="111111"/>
          <w:sz w:val="28"/>
          <w:sz w:val="28"/>
          <w:szCs w:val="28"/>
          <w:rtl w:val="true"/>
          <w:lang w:bidi="ar-SA"/>
        </w:rPr>
        <w:t>إلّا ابن هند و إنّني‌لذاك الذي يعيى به و يؤود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النابغة أمّ عمرو بن العاص بغيا جدّا في طوائف </w:t>
      </w:r>
      <w:r>
        <w:rPr>
          <w:rStyle w:val="FootnoteAnchor"/>
          <w:rtl w:val="true"/>
        </w:rPr>
        <w:footnoteReference w:id="1278"/>
      </w:r>
      <w:r>
        <w:rPr>
          <w:rFonts w:ascii="Amiri" w:hAnsi="Amiri" w:eastAsia="Amiri" w:cs="Amiri"/>
          <w:color w:val="111111"/>
          <w:sz w:val="28"/>
          <w:sz w:val="28"/>
          <w:szCs w:val="28"/>
          <w:rtl w:val="true"/>
          <w:lang w:bidi="ar-SA"/>
        </w:rPr>
        <w:t>العرب، فقدمت مكّة و معها بنات لها، فوقع عليها نفر من قريش في الجاهليّة،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أبو سفيان، و أميّة بن خلف، و هشام بن المغيرة، و العاص بن وائل في طهر واحد، فحملت و ولدت عمرو بن العاص، فاختصموا فيه،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ابني، أضرب عنه ثلاثة </w:t>
      </w:r>
      <w:r>
        <w:rPr>
          <w:rStyle w:val="FootnoteAnchor"/>
          <w:rtl w:val="true"/>
        </w:rPr>
        <w:footnoteReference w:id="1279"/>
      </w:r>
      <w:r>
        <w:rPr>
          <w:rFonts w:ascii="Amiri" w:hAnsi="Amiri" w:eastAsia="Amiri" w:cs="Amiri"/>
          <w:color w:val="111111"/>
          <w:sz w:val="28"/>
          <w:sz w:val="28"/>
          <w:szCs w:val="28"/>
          <w:rtl w:val="true"/>
          <w:lang w:bidi="ar-SA"/>
        </w:rPr>
        <w:t>، و أكبّ عليه العاص بن وائل و أبو سفيان بن حرب، فقال أبو سفيان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وضعته في رحم أمّه؛ و قال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 إنّه ابني؛ فحكّما أمّه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للعاص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ألحقتيه بأبي سفيان، فهو أشرف منه </w:t>
      </w:r>
      <w:r>
        <w:rPr>
          <w:rStyle w:val="FootnoteAnchor"/>
          <w:rtl w:val="true"/>
        </w:rPr>
        <w:footnoteReference w:id="1280"/>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العاص كان ينفق عليّ و على بناتي، و لو ألحقته بأبي سفيان لم ينفق علينا شيئا و كنّا نضيع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ما يبغض عليّا عليه السّلام إلّا من يكون هكذا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ولّيت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لعمر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ولّيت هذا الأمر؟</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ثمّ قال لعثمان، ثمّ قال لمعاوية، فقالوا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 رسوله أعلم،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معاوية مفتاح العظم و صاحب القحم حقبا حقبا حتّى تكون البدعة سنّة، و السنّة بدعة حقبا حقبا، يربو فيها الصغير و يهرم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أكلك قليل و إثمك </w:t>
      </w:r>
      <w:r>
        <w:rPr>
          <w:rStyle w:val="FootnoteAnchor"/>
          <w:rtl w:val="true"/>
        </w:rPr>
        <w:footnoteReference w:id="1283"/>
      </w:r>
      <w:r>
        <w:rPr>
          <w:rFonts w:ascii="Amiri" w:hAnsi="Amiri" w:eastAsia="Amiri" w:cs="Amiri"/>
          <w:color w:val="111111"/>
          <w:sz w:val="28"/>
          <w:sz w:val="28"/>
          <w:szCs w:val="28"/>
          <w:rtl w:val="true"/>
          <w:lang w:bidi="ar-SA"/>
        </w:rPr>
        <w:t>عظيم، و كلّكم سيلي، و كلّكم سيرى اللّه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يا أبا الحسن فلك العقبى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معاوية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بأكرم الناس أبا و أمّا و جدّا و عمّا و عمّة و خالا و خالة؛ فأخذ مالك بن العجلان </w:t>
      </w:r>
      <w:r>
        <w:rPr>
          <w:rStyle w:val="FootnoteAnchor"/>
          <w:rtl w:val="true"/>
        </w:rPr>
        <w:footnoteReference w:id="1285"/>
      </w:r>
      <w:r>
        <w:rPr>
          <w:rFonts w:ascii="Amiri" w:hAnsi="Amiri" w:eastAsia="Amiri" w:cs="Amiri"/>
          <w:color w:val="111111"/>
          <w:sz w:val="28"/>
          <w:sz w:val="28"/>
          <w:szCs w:val="28"/>
          <w:rtl w:val="true"/>
          <w:lang w:bidi="ar-SA"/>
        </w:rPr>
        <w:t>بيد الحسن بن عليّ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w:t>
      </w:r>
      <w:r>
        <w:rPr>
          <w:rStyle w:val="FootnoteAnchor"/>
          <w:rtl w:val="true"/>
        </w:rPr>
        <w:footnoteReference w:id="1286"/>
      </w:r>
      <w:r>
        <w:rPr>
          <w:rFonts w:ascii="Amiri" w:hAnsi="Amiri" w:eastAsia="Amiri" w:cs="Amiri"/>
          <w:color w:val="111111"/>
          <w:sz w:val="28"/>
          <w:sz w:val="28"/>
          <w:szCs w:val="28"/>
          <w:rtl w:val="true"/>
          <w:lang w:bidi="ar-SA"/>
        </w:rPr>
        <w:t xml:space="preserve">، أبوه عليّ بن أبي طالب، و أمّه فاطمة ابنة رسول اللّه صلّى اللّه عليه و آله، و عمّه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ذو الجناحين، و عمّته أمّ هاني ابنة أبي طالب، و خاله القاسم بن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خالته زينب ابنة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 و جدّه رسول اللّه صلّى اللّه عليه و آله، و جدّته خديجة سيّدة نساء أهل الجنّة </w:t>
      </w:r>
      <w:r>
        <w:rPr>
          <w:rStyle w:val="FootnoteAnchor"/>
          <w:rtl w:val="true"/>
        </w:rPr>
        <w:footnoteReference w:id="1289"/>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قلّت الأحقاد؛ و أزيد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بني هاشم، و بنو هاشم أنضر قريش عودا</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و أطولها عمودا، و أوراهم زنودا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أزيد ذلك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أخوه الحسين سبطا هذه الأمّة و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هكذا هو يا معاوية؟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الكتاب </w:t>
      </w:r>
      <w:r>
        <w:rPr>
          <w:rStyle w:val="FootnoteAnchor"/>
          <w:rtl w:val="true"/>
        </w:rPr>
        <w:footnoteReference w:id="12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معاوية ريح و هو على المنبر فسمع صوتها، و قد كان أكل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تعالى خلق أبداننا و جعل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أرياحا، فما تتمالك الناس </w:t>
      </w:r>
      <w:r>
        <w:rPr>
          <w:rStyle w:val="FootnoteAnchor"/>
          <w:rtl w:val="true"/>
        </w:rPr>
        <w:footnoteReference w:id="1293"/>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خروج الأرياح على الميضاة </w:t>
      </w:r>
      <w:r>
        <w:rPr>
          <w:rStyle w:val="FootnoteAnchor"/>
          <w:rtl w:val="true"/>
        </w:rPr>
        <w:footnoteReference w:id="1294"/>
      </w:r>
      <w:r>
        <w:rPr>
          <w:rFonts w:ascii="Amiri" w:hAnsi="Amiri" w:eastAsia="Amiri" w:cs="Amiri"/>
          <w:color w:val="111111"/>
          <w:sz w:val="28"/>
          <w:sz w:val="28"/>
          <w:szCs w:val="28"/>
          <w:rtl w:val="true"/>
          <w:lang w:bidi="ar-SA"/>
        </w:rPr>
        <w:t xml:space="preserve">سنّة، و هي على المنابر بدعة، انزل فتوضّأ و أعد الطهور؛ ففعل معاوية ذلك فعاد إلى المنبر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أحنف بن قيس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طال مقامه ببابه و لا يسله عن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لتورد فيّ موردا طويلا، أ فيأس و رواح، أم مقام و لحاح؟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مقام و لحاح، ثمّ أحسن جائزته و مضى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رملة بنت أبي سفيان لأخيها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اضطراب الناس عليك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 رسول اللّه صلّى اللّه عليه و آله و رديفه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يفتخر عليّ بأنّه أخو</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عمّه و صهره</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و أوّل الناس إسلاما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أما و اللّه لو سمعت ما سمع أخوك من مضر لعلمت أنّ أخاك حليم؛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أسمع؛ فقال لحاجبه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أدخل من بالباب، فأدخل </w:t>
      </w:r>
      <w:r>
        <w:rPr>
          <w:rStyle w:val="FootnoteAnchor"/>
          <w:rtl w:val="true"/>
        </w:rPr>
        <w:footnoteReference w:id="1299"/>
      </w:r>
      <w:r>
        <w:rPr>
          <w:rFonts w:ascii="Amiri" w:hAnsi="Amiri" w:eastAsia="Amiri" w:cs="Amiri"/>
          <w:color w:val="111111"/>
          <w:sz w:val="28"/>
          <w:sz w:val="28"/>
          <w:szCs w:val="28"/>
          <w:rtl w:val="true"/>
          <w:lang w:bidi="ar-SA"/>
        </w:rPr>
        <w:t xml:space="preserve">جارية بن قدامة من بني تميم </w:t>
      </w:r>
      <w:r>
        <w:rPr>
          <w:rStyle w:val="FootnoteAnchor"/>
          <w:rtl w:val="true"/>
        </w:rPr>
        <w:footnoteReference w:id="1300"/>
      </w:r>
      <w:r>
        <w:rPr>
          <w:rFonts w:ascii="Amiri" w:hAnsi="Amiri" w:eastAsia="Amiri" w:cs="Amiri"/>
          <w:color w:val="111111"/>
          <w:sz w:val="28"/>
          <w:sz w:val="28"/>
          <w:szCs w:val="28"/>
          <w:rtl w:val="true"/>
          <w:lang w:bidi="ar-SA"/>
        </w:rPr>
        <w:t>و أمرائهم،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صغّرت اسمي لتصغّرني في عيني، و لا بأس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الجويريّة تكون عربيّة و عجميّة، و إنّما </w:t>
      </w:r>
      <w:r>
        <w:rPr>
          <w:rStyle w:val="FootnoteAnchor"/>
          <w:rtl w:val="true"/>
        </w:rPr>
        <w:footnoteReference w:id="1301"/>
      </w:r>
      <w:r>
        <w:rPr>
          <w:rFonts w:ascii="Amiri" w:hAnsi="Amiri" w:eastAsia="Amiri" w:cs="Amiri"/>
          <w:color w:val="111111"/>
          <w:sz w:val="28"/>
          <w:sz w:val="28"/>
          <w:szCs w:val="28"/>
          <w:rtl w:val="true"/>
          <w:lang w:bidi="ar-SA"/>
        </w:rPr>
        <w:t>معاوية أنثى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الشاهر علينا سيفك يوم صفّين و على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البصرة؟</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أشهر سيفي على أمّ المؤمنين، بل على من أخرجها من بيتها و هتك عنها حجاب رسول اللّه صلّى اللّه عليه و آله، و قد أمرها اللّه أن تقرّ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المانع لنا الماء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من أراق دمك أعظم من منعك الماء، إنّك إن تدن منّي شبرا من عذر، تدن منك باعا من خير، فإذا شئت </w:t>
      </w:r>
      <w:r>
        <w:rPr>
          <w:rStyle w:val="FootnoteAnchor"/>
          <w:rtl w:val="true"/>
        </w:rPr>
        <w:footnoteReference w:id="1303"/>
      </w:r>
      <w:r>
        <w:rPr>
          <w:rFonts w:ascii="Amiri" w:hAnsi="Amiri" w:eastAsia="Amiri" w:cs="Amiri"/>
          <w:color w:val="111111"/>
          <w:sz w:val="28"/>
          <w:sz w:val="28"/>
          <w:szCs w:val="28"/>
          <w:rtl w:val="true"/>
          <w:lang w:bidi="ar-SA"/>
        </w:rPr>
        <w:t xml:space="preserve">فتقدّم، فلا أفلح من يندم، و قد تركت ورائي دروعا شدادا و سيوفا حدادا و غطارفة بني سعد </w:t>
      </w:r>
      <w:r>
        <w:rPr>
          <w:rStyle w:val="FootnoteAnchor"/>
          <w:rtl w:val="true"/>
        </w:rPr>
        <w:footnoteReference w:id="1304"/>
      </w:r>
      <w:r>
        <w:rPr>
          <w:rFonts w:ascii="Amiri" w:hAnsi="Amiri" w:eastAsia="Amiri" w:cs="Amiri"/>
          <w:color w:val="111111"/>
          <w:sz w:val="28"/>
          <w:sz w:val="28"/>
          <w:szCs w:val="28"/>
          <w:rtl w:val="true"/>
          <w:lang w:bidi="ar-SA"/>
        </w:rPr>
        <w:t xml:space="preserve">يجيبون الداعي و يحبّون الذمام </w:t>
      </w:r>
      <w:r>
        <w:rPr>
          <w:rStyle w:val="FootnoteAnchor"/>
          <w:rtl w:val="true"/>
        </w:rPr>
        <w:footnoteReference w:id="1305"/>
      </w:r>
      <w:r>
        <w:rPr>
          <w:rFonts w:ascii="Amiri" w:hAnsi="Amiri" w:eastAsia="Amiri" w:cs="Amiri"/>
          <w:color w:val="111111"/>
          <w:sz w:val="28"/>
          <w:sz w:val="28"/>
          <w:szCs w:val="28"/>
          <w:rtl w:val="true"/>
          <w:lang w:bidi="ar-SA"/>
        </w:rPr>
        <w:t>، و إنّ القلوب التي أبغضناك بها لبين جوانحنا، و السيف التي قاتلناك بها لفي أيدينا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 اللّه في الناس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لا أكثر اللّه في الناس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جويريّة، كنت أكره أن تنجلي الغبرة و أنت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أكره أن تنجلي الغبرة و أنت أمير المسلمين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قام فخرج؛ فقالت أخته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خرج حتّى أظلمت عليّ الدار </w:t>
      </w:r>
      <w:r>
        <w:rPr>
          <w:rStyle w:val="FootnoteAnchor"/>
          <w:rtl w:val="true"/>
        </w:rPr>
        <w:footnoteReference w:id="1307"/>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w:t>
      </w:r>
      <w:r>
        <w:rPr>
          <w:rStyle w:val="FootnoteAnchor"/>
          <w:rtl w:val="true"/>
        </w:rPr>
        <w:footnoteReference w:id="1308"/>
      </w:r>
      <w:r>
        <w:rPr>
          <w:rFonts w:ascii="Amiri" w:hAnsi="Amiri" w:eastAsia="Amiri" w:cs="Amiri"/>
          <w:color w:val="111111"/>
          <w:sz w:val="28"/>
          <w:sz w:val="28"/>
          <w:szCs w:val="28"/>
          <w:rtl w:val="true"/>
          <w:lang w:bidi="ar-SA"/>
        </w:rPr>
        <w:t>و ما غابت عنك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في المنام كئيبا حزينا </w:t>
      </w:r>
      <w:r>
        <w:rPr>
          <w:rStyle w:val="FootnoteAnchor"/>
          <w:rtl w:val="true"/>
        </w:rPr>
        <w:footnoteReference w:id="1309"/>
      </w:r>
      <w:r>
        <w:rPr>
          <w:rFonts w:ascii="Amiri" w:hAnsi="Amiri" w:eastAsia="Amiri" w:cs="Amiri"/>
          <w:color w:val="111111"/>
          <w:sz w:val="28"/>
          <w:sz w:val="28"/>
          <w:szCs w:val="28"/>
          <w:rtl w:val="true"/>
          <w:lang w:bidi="ar-SA"/>
        </w:rPr>
        <w:t>و قد أخذ بضبعيك رجلان و قد ألجمك العرق، 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أنت،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وكل بي هذان يحاسباني، و إذا صحف </w:t>
      </w:r>
      <w:r>
        <w:rPr>
          <w:rStyle w:val="FootnoteAnchor"/>
          <w:rtl w:val="true"/>
        </w:rPr>
        <w:footnoteReference w:id="1310"/>
      </w:r>
      <w:r>
        <w:rPr>
          <w:rFonts w:ascii="Amiri" w:hAnsi="Amiri" w:eastAsia="Amiri" w:cs="Amiri"/>
          <w:color w:val="111111"/>
          <w:sz w:val="28"/>
          <w:sz w:val="28"/>
          <w:szCs w:val="28"/>
          <w:rtl w:val="true"/>
          <w:lang w:bidi="ar-SA"/>
        </w:rPr>
        <w:t>مثل شبر واحد، مستهزئ بالمنام غير مكترث و لا هائب لهما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الكتاب، اجتمع عند معاوية جمع كثير من قريش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فقال لابن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 أبا سفيان كانا أخوين دون الناس فحفظت الميّت في الحيّ، استعملك يا ابن عبّاس عليّ على البصرة، و استعمل أخاك قثم على مكّة، فكان من الأمر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المال ما كان</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في أيديكما و لم أكشف عمّا وعته غرائركما،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اليوم مالا و أعطى غدا مثله، و علمت أنّ بدء اللؤم يضرّ بعاقبة الكرم </w:t>
      </w:r>
      <w:r>
        <w:rPr>
          <w:rStyle w:val="FootnoteAnchor"/>
          <w:rtl w:val="true"/>
        </w:rPr>
        <w:footnoteReference w:id="1312"/>
      </w:r>
      <w:r>
        <w:rPr>
          <w:rFonts w:ascii="Amiri" w:hAnsi="Amiri" w:eastAsia="Amiri" w:cs="Amiri"/>
          <w:color w:val="111111"/>
          <w:sz w:val="28"/>
          <w:sz w:val="28"/>
          <w:szCs w:val="28"/>
          <w:rtl w:val="true"/>
          <w:lang w:bidi="ar-SA"/>
        </w:rPr>
        <w:t xml:space="preserve">، و لو شئت لأخذت بحناجركما و فيّأتكما ما أكلتما، ثمّ لا يزال يبلغني عنكما ما تبرك عليه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خذلتم عثمان بالمدينة، و قتلتم أنصاره يوم الجمل، و نصبتم الحرب لي بصفّين، و لعمري لبنو عديّ و تيم أعظم ذنوبا إليكم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أكبر جرم </w:t>
      </w:r>
      <w:r>
        <w:rPr>
          <w:rStyle w:val="FootnoteAnchor"/>
          <w:rtl w:val="true"/>
        </w:rPr>
        <w:footnoteReference w:id="1313"/>
      </w:r>
      <w:r>
        <w:rPr>
          <w:rFonts w:ascii="Amiri" w:hAnsi="Amiri" w:eastAsia="Amiri" w:cs="Amiri"/>
          <w:color w:val="111111"/>
          <w:sz w:val="28"/>
          <w:sz w:val="28"/>
          <w:szCs w:val="28"/>
          <w:rtl w:val="true"/>
          <w:lang w:bidi="ar-SA"/>
        </w:rPr>
        <w:t xml:space="preserve">عندكم، إذ صرفوا هذا الأمر عنكم و سنّوا هذه السنّة عليكم </w:t>
      </w:r>
      <w:r>
        <w:rPr>
          <w:rStyle w:val="FootnoteAnchor"/>
          <w:rtl w:val="true"/>
        </w:rPr>
        <w:footnoteReference w:id="1314"/>
      </w:r>
      <w:r>
        <w:rPr>
          <w:rFonts w:ascii="IRNazanin" w:hAnsi="IRNazanin" w:eastAsia="IRNazanin"/>
          <w:color w:val="111111"/>
          <w:sz w:val="28"/>
          <w:sz w:val="28"/>
          <w:szCs w:val="28"/>
          <w:rtl w:val="true"/>
          <w:lang w:bidi="fa-IR"/>
        </w:rPr>
        <w:t xml:space="preserve">، فما تقولون </w:t>
      </w:r>
      <w:r>
        <w:rPr>
          <w:rStyle w:val="FootnoteAnchor"/>
          <w:rtl w:val="true"/>
        </w:rPr>
        <w:footnoteReference w:id="1315"/>
      </w:r>
      <w:r>
        <w:rPr>
          <w:rFonts w:ascii="IRNazanin" w:hAnsi="IRNazanin" w:eastAsia="IRNazanin"/>
          <w:color w:val="111111"/>
          <w:sz w:val="28"/>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أبانا و أباك، كانا أخوين متعاوضين </w:t>
      </w:r>
      <w:r>
        <w:rPr>
          <w:rStyle w:val="FootnoteAnchor"/>
          <w:rtl w:val="true"/>
        </w:rPr>
        <w:footnoteReference w:id="1316"/>
      </w:r>
      <w:r>
        <w:rPr>
          <w:rFonts w:ascii="Amiri" w:hAnsi="Amiri" w:eastAsia="Amiri" w:cs="Amiri"/>
          <w:color w:val="111111"/>
          <w:sz w:val="28"/>
          <w:sz w:val="28"/>
          <w:szCs w:val="28"/>
          <w:rtl w:val="true"/>
          <w:lang w:bidi="ar-SA"/>
        </w:rPr>
        <w:t xml:space="preserve">، لم يكن لأبي مال إلّا ما فضّل من أبيك، و كذلك كان أبوك، و لكنّ من هنّأ أباك بإخاء أبي أكثر ممّا هنّأ </w:t>
      </w:r>
      <w:r>
        <w:rPr>
          <w:rStyle w:val="FootnoteAnchor"/>
          <w:rtl w:val="true"/>
        </w:rPr>
        <w:footnoteReference w:id="1317"/>
      </w:r>
      <w:r>
        <w:rPr>
          <w:rFonts w:ascii="Amiri" w:hAnsi="Amiri" w:eastAsia="Amiri" w:cs="Amiri"/>
          <w:color w:val="111111"/>
          <w:sz w:val="28"/>
          <w:sz w:val="28"/>
          <w:szCs w:val="28"/>
          <w:rtl w:val="true"/>
          <w:lang w:bidi="ar-SA"/>
        </w:rPr>
        <w:t xml:space="preserve">ابي بإخاء أبيك، نصر أبي أباك في الجاهليّة، و حقن دمه في الإسلام؛ و أمّا استعمال عليّ إيّانا فلدينه دون هواه، قمنا له بالحقّ، و نصحنا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الخلق، و قد استعملت أنت رجالا لهواك لا لدينك، منهم </w:t>
      </w:r>
      <w:r>
        <w:rPr>
          <w:rStyle w:val="FootnoteAnchor"/>
          <w:rtl w:val="true"/>
        </w:rPr>
        <w:footnoteReference w:id="1318"/>
      </w:r>
      <w:r>
        <w:rPr>
          <w:rFonts w:ascii="Amiri" w:hAnsi="Amiri" w:eastAsia="Amiri" w:cs="Amiri"/>
          <w:color w:val="111111"/>
          <w:sz w:val="28"/>
          <w:sz w:val="28"/>
          <w:szCs w:val="28"/>
          <w:rtl w:val="true"/>
          <w:lang w:bidi="ar-SA"/>
        </w:rPr>
        <w:t>بشر بن أرطاة على الحجاز فأخاف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 xml:space="preserve">- </w:t>
      </w:r>
      <w:r>
        <w:rPr>
          <w:rStyle w:val="FootnoteAnchor"/>
          <w:rtl w:val="true"/>
        </w:rPr>
        <w:footnoteReference w:id="1319"/>
      </w:r>
      <w:r>
        <w:rPr>
          <w:rFonts w:ascii="IRNazanin" w:hAnsi="IRNazanin" w:eastAsia="IRNazanin"/>
          <w:color w:val="111111"/>
          <w:sz w:val="28"/>
          <w:sz w:val="28"/>
          <w:szCs w:val="28"/>
          <w:rtl w:val="true"/>
          <w:lang w:bidi="fa-IR"/>
        </w:rPr>
        <w:t xml:space="preserve">و قتل منهما رجالا، و غزا الطائف و قتل منها رجالا </w:t>
      </w:r>
      <w:r>
        <w:rPr>
          <w:rStyle w:val="FootnoteAnchor"/>
          <w:rtl w:val="true"/>
        </w:rPr>
        <w:footnoteReference w:id="1320"/>
      </w:r>
      <w:r>
        <w:rPr>
          <w:rFonts w:ascii="Amiri" w:hAnsi="Amiri" w:eastAsia="Amiri" w:cs="Amiri"/>
          <w:color w:val="111111"/>
          <w:sz w:val="28"/>
          <w:sz w:val="28"/>
          <w:szCs w:val="28"/>
          <w:rtl w:val="true"/>
          <w:lang w:bidi="ar-SA"/>
        </w:rPr>
        <w:t xml:space="preserve">، و ذبح ابني عبد اللّه </w:t>
      </w:r>
      <w:r>
        <w:rPr>
          <w:rStyle w:val="FootnoteAnchor"/>
          <w:rtl w:val="true"/>
        </w:rPr>
        <w:footnoteReference w:id="1321"/>
      </w:r>
      <w:r>
        <w:rPr>
          <w:rFonts w:ascii="Amiri" w:hAnsi="Amiri" w:eastAsia="Amiri" w:cs="Amiri"/>
          <w:color w:val="111111"/>
          <w:sz w:val="28"/>
          <w:sz w:val="28"/>
          <w:szCs w:val="28"/>
          <w:rtl w:val="true"/>
          <w:lang w:bidi="ar-SA"/>
        </w:rPr>
        <w:t xml:space="preserve">كفرا و ظلما و عدوانا من غير ذنب و لا جريمة و لم يبلغا الحلم </w:t>
      </w:r>
      <w:r>
        <w:rPr>
          <w:rStyle w:val="FootnoteAnchor"/>
          <w:rtl w:val="true"/>
        </w:rPr>
        <w:footnoteReference w:id="1322"/>
      </w:r>
      <w:r>
        <w:rPr>
          <w:rFonts w:ascii="Amiri" w:hAnsi="Amiri" w:eastAsia="Amiri" w:cs="Amiri"/>
          <w:color w:val="111111"/>
          <w:sz w:val="28"/>
          <w:sz w:val="28"/>
          <w:szCs w:val="28"/>
          <w:rtl w:val="true"/>
          <w:lang w:bidi="ar-SA"/>
        </w:rPr>
        <w:t xml:space="preserve">و استعملت ابن عامر على الأنبار و ما يليها فغزا </w:t>
      </w:r>
      <w:r>
        <w:rPr>
          <w:rStyle w:val="FootnoteAnchor"/>
          <w:rtl w:val="true"/>
        </w:rPr>
        <w:footnoteReference w:id="1323"/>
      </w:r>
      <w:r>
        <w:rPr>
          <w:rFonts w:ascii="Amiri" w:hAnsi="Amiri" w:eastAsia="Amiri" w:cs="Amiri"/>
          <w:color w:val="111111"/>
          <w:sz w:val="28"/>
          <w:sz w:val="28"/>
          <w:szCs w:val="28"/>
          <w:rtl w:val="true"/>
          <w:lang w:bidi="ar-SA"/>
        </w:rPr>
        <w:t>أهلها و نهبهم كأنّهم كفّار من الروم و الترك، حتّى نزع أقراط المرأة المسلمة من أذنيها و استحلّ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سبيها؛ و استعملت زياد بن عبيد الدعيّ </w:t>
      </w:r>
      <w:r>
        <w:rPr>
          <w:rStyle w:val="FootnoteAnchor"/>
          <w:rtl w:val="true"/>
        </w:rPr>
        <w:footnoteReference w:id="1324"/>
      </w:r>
      <w:r>
        <w:rPr>
          <w:rFonts w:ascii="Amiri" w:hAnsi="Amiri" w:eastAsia="Amiri" w:cs="Amiri"/>
          <w:color w:val="111111"/>
          <w:sz w:val="28"/>
          <w:sz w:val="28"/>
          <w:szCs w:val="28"/>
          <w:rtl w:val="true"/>
          <w:lang w:bidi="ar-SA"/>
        </w:rPr>
        <w:t xml:space="preserve">على العراق، فبسط الفساد و ركب العناد و ظلم العباد و حكم فيهم حكم الجاهليّة، لا يرعى للّه حرمة و لا لمحمّد صلّى اللّه عليه و آله ذمّة، و نصبت أنت الحرب للمسلمين، و لإمام المتّقين و أمير المؤمنين و من بسيفه وحده قام الدّين </w:t>
      </w:r>
      <w:r>
        <w:rPr>
          <w:rStyle w:val="FootnoteAnchor"/>
          <w:rtl w:val="true"/>
        </w:rPr>
        <w:footnoteReference w:id="1325"/>
      </w:r>
      <w:r>
        <w:rPr>
          <w:rFonts w:ascii="Amiri" w:hAnsi="Amiri" w:eastAsia="Amiri" w:cs="Amiri"/>
          <w:color w:val="111111"/>
          <w:sz w:val="28"/>
          <w:sz w:val="28"/>
          <w:szCs w:val="28"/>
          <w:rtl w:val="true"/>
          <w:lang w:bidi="ar-SA"/>
        </w:rPr>
        <w:t xml:space="preserve">، و لولديه الحسن و الحسين سيّدي شباب أهل الجنّة، و من معه من أصحابه و أصحاب رسول اللّه صلّى اللّه عليه و آله </w:t>
      </w:r>
      <w:r>
        <w:rPr>
          <w:rStyle w:val="FootnoteAnchor"/>
          <w:rtl w:val="true"/>
        </w:rPr>
        <w:footnoteReference w:id="1326"/>
      </w:r>
      <w:r>
        <w:rPr>
          <w:rFonts w:ascii="Amiri" w:hAnsi="Amiri" w:eastAsia="Amiri" w:cs="Amiri"/>
          <w:color w:val="111111"/>
          <w:sz w:val="28"/>
          <w:sz w:val="28"/>
          <w:szCs w:val="28"/>
          <w:rtl w:val="true"/>
          <w:lang w:bidi="ar-SA"/>
        </w:rPr>
        <w:t xml:space="preserve">و أردت قتلهم و تدميرهم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و هم من تعرف أهل البيعيتن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الشجرة و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قتلت منهم من </w:t>
      </w:r>
      <w:r>
        <w:rPr>
          <w:rStyle w:val="FootnoteAnchor"/>
          <w:rtl w:val="true"/>
        </w:rPr>
        <w:footnoteReference w:id="1328"/>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عمّارا جلدة ما بين عيني رسول اللّه صلّى اللّه عليه و آله، و من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تقتله الفئة الباغية، قال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أنالهم اللّه شفاعتي </w:t>
      </w:r>
      <w:r>
        <w:rPr>
          <w:rStyle w:val="FootnoteAnchor"/>
          <w:rtl w:val="true"/>
        </w:rPr>
        <w:footnoteReference w:id="1330"/>
      </w:r>
      <w:r>
        <w:rPr>
          <w:rFonts w:ascii="Amiri" w:hAnsi="Amiri" w:eastAsia="Amiri" w:cs="Amiri"/>
          <w:color w:val="111111"/>
          <w:sz w:val="28"/>
          <w:sz w:val="28"/>
          <w:szCs w:val="28"/>
          <w:rtl w:val="true"/>
          <w:lang w:bidi="ar-SA"/>
        </w:rPr>
        <w:t xml:space="preserve">، و أنت و من كان معك الفئة الباغية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قتلت </w:t>
      </w:r>
      <w:r>
        <w:rPr>
          <w:rStyle w:val="FootnoteAnchor"/>
          <w:rtl w:val="true"/>
        </w:rPr>
        <w:footnoteReference w:id="1332"/>
      </w:r>
      <w:r>
        <w:rPr>
          <w:rFonts w:ascii="Amiri" w:hAnsi="Amiri" w:eastAsia="Amiri" w:cs="Amiri"/>
          <w:color w:val="111111"/>
          <w:sz w:val="28"/>
          <w:sz w:val="28"/>
          <w:szCs w:val="28"/>
          <w:rtl w:val="true"/>
          <w:lang w:bidi="ar-SA"/>
        </w:rPr>
        <w:t xml:space="preserve">أويس القرني الذي قال فيه رسول اللّه صلّى اللّه عليه و آله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 في شفاعته مثل ربيعة و مضر؛ و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تدركونه فمروه يستغفر لكم</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 xml:space="preserve">و قال أيضا فيه، تبجيلا له و تفخيما لأمره </w:t>
      </w:r>
      <w:r>
        <w:rPr>
          <w:rStyle w:val="FootnoteAnchor"/>
          <w:rtl w:val="true"/>
        </w:rPr>
        <w:footnoteReference w:id="1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لأشمّ نفس الرحمن من جانب اليمن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طلبك ما وراء ظهورنا فلو طلبته بذلناه، وقينا </w:t>
      </w:r>
      <w:r>
        <w:rPr>
          <w:rStyle w:val="FootnoteAnchor"/>
          <w:rtl w:val="true"/>
        </w:rPr>
        <w:footnoteReference w:id="1336"/>
      </w:r>
      <w:r>
        <w:rPr>
          <w:rFonts w:ascii="Amiri" w:hAnsi="Amiri" w:eastAsia="Amiri" w:cs="Amiri"/>
          <w:color w:val="111111"/>
          <w:sz w:val="28"/>
          <w:sz w:val="28"/>
          <w:szCs w:val="28"/>
          <w:rtl w:val="true"/>
          <w:lang w:bidi="ar-SA"/>
        </w:rPr>
        <w:t xml:space="preserve">به أعراضنا، و كان أحقر عندنا أن تمنعه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يبلغك عنّا،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أدنى عذرنا على مائة سيّئة لحسّنها</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و وضع أدنى ذنبكم إلينا على مائة حسنة لقبّحها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خذلنا لعثمان، فلو لزمنا نصره لنصرناه، و لقد خذلته أنت و كنت قادرا على نصره و معك أهل الشام و لو ضربت بهم البحر لخاضوه </w:t>
      </w:r>
      <w:r>
        <w:rPr>
          <w:rStyle w:val="FootnoteAnchor"/>
          <w:rtl w:val="true"/>
        </w:rPr>
        <w:footnoteReference w:id="1339"/>
      </w:r>
      <w:r>
        <w:rPr>
          <w:rFonts w:ascii="Amiri" w:hAnsi="Amiri" w:eastAsia="Amiri" w:cs="Amiri"/>
          <w:color w:val="111111"/>
          <w:sz w:val="28"/>
          <w:sz w:val="28"/>
          <w:szCs w:val="28"/>
          <w:rtl w:val="true"/>
          <w:lang w:bidi="ar-SA"/>
        </w:rPr>
        <w:t xml:space="preserve">، و إنّما تربّصت به ليقتل و تطلب الملك بسببه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قتلنا أنصاره يوم الجمل </w:t>
      </w:r>
      <w:r>
        <w:rPr>
          <w:rStyle w:val="FootnoteAnchor"/>
          <w:rtl w:val="true"/>
        </w:rPr>
        <w:footnoteReference w:id="1341"/>
      </w:r>
      <w:r>
        <w:rPr>
          <w:rFonts w:ascii="IRNazanin" w:hAnsi="IRNazanin" w:eastAsia="IRNazanin"/>
          <w:color w:val="111111"/>
          <w:sz w:val="28"/>
          <w:sz w:val="28"/>
          <w:szCs w:val="28"/>
          <w:rtl w:val="true"/>
          <w:lang w:bidi="fa-IR"/>
        </w:rPr>
        <w:t xml:space="preserve">فعلى خروجهم </w:t>
      </w:r>
      <w:r>
        <w:rPr>
          <w:rStyle w:val="FootnoteAnchor"/>
          <w:rtl w:val="true"/>
        </w:rPr>
        <w:footnoteReference w:id="1342"/>
      </w:r>
      <w:r>
        <w:rPr>
          <w:rFonts w:ascii="Amiri" w:hAnsi="Amiri" w:eastAsia="Amiri" w:cs="Amiri"/>
          <w:color w:val="111111"/>
          <w:sz w:val="28"/>
          <w:sz w:val="28"/>
          <w:szCs w:val="28"/>
          <w:rtl w:val="true"/>
          <w:lang w:bidi="ar-SA"/>
        </w:rPr>
        <w:t>ممّا دخلوا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نصبنا الحرب بصفّين، فعلى إنكارك الحقّ و نصبك </w:t>
      </w:r>
      <w:r>
        <w:rPr>
          <w:rStyle w:val="FootnoteAnchor"/>
          <w:rtl w:val="true"/>
        </w:rPr>
        <w:footnoteReference w:id="1343"/>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تعييرك إيّانا بتيم وعدي، فلو طلبنا الأمر في وقته ما غلبونا، و كنّا بفقد رسول اللّه صلّى اللّه عليه و آله أشغل من كلّ شي‌ء </w:t>
      </w:r>
      <w:r>
        <w:rPr>
          <w:rStyle w:val="FootnoteAnchor"/>
          <w:rtl w:val="true"/>
        </w:rPr>
        <w:footnoteReference w:id="1344"/>
      </w:r>
      <w:r>
        <w:rPr>
          <w:rFonts w:ascii="Amiri" w:hAnsi="Amiri" w:eastAsia="Amiri" w:cs="Amiri"/>
          <w:color w:val="111111"/>
          <w:sz w:val="28"/>
          <w:sz w:val="28"/>
          <w:szCs w:val="28"/>
          <w:rtl w:val="true"/>
          <w:lang w:bidi="ar-SA"/>
        </w:rPr>
        <w:t>، على أنّهم قد كانوا يعرفون لنا فضلنا على غيرنا، و اعلم يا معاوية أنّه سبق في علم اللّه تعالى أن تستباح في هذه الأمّة الأموال الحرام، و تسفك الدماء الحرام، و تسبى الفروج الحرام؛ فكره اللّه تعالى أن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على أيدينا، فعدل بالأمر على غيرنا،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ردّ الأمور إلى حقائقها أتبعها لها يختم بنا كما فتح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ابن عبّاس أنّه دخل على معاوية يوما و كان مريضا، فلمّا رآه معاوية على تلك الحالة طمع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اللّه أعلم حيث يجعل رسالاته؛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أنطقك بحقّنا و عرّفك فضلنا، و الحمد للّه الذي جعل الخير منّا، و النبوّة فينا، و جعلنا أهل البيت الذي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معاوية متّكئا، فجلس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كيف حرمكم اللّه هذا الأمر الذي عرضتم له مناكبكم، فقال</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اللّه لم يزل يذود أولياءه عن الدنيا ذود الراعي إبله عن موارد الهلكة و قد قال سبحانه </w:t>
      </w:r>
      <w:r>
        <w:rPr>
          <w:rStyle w:val="FootnoteAnchor"/>
          <w:rtl w:val="true"/>
        </w:rPr>
        <w:footnoteReference w:id="1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و ايم اللّه يا معاوية </w:t>
      </w:r>
      <w:r>
        <w:rPr>
          <w:rStyle w:val="FootnoteAnchor"/>
          <w:rtl w:val="true"/>
        </w:rPr>
        <w:footnoteReference w:id="1349"/>
      </w:r>
      <w:r>
        <w:rPr>
          <w:rFonts w:ascii="Amiri" w:hAnsi="Amiri" w:eastAsia="Amiri" w:cs="Amiri"/>
          <w:color w:val="111111"/>
          <w:sz w:val="28"/>
          <w:sz w:val="28"/>
          <w:szCs w:val="28"/>
          <w:rtl w:val="true"/>
          <w:lang w:bidi="ar-SA"/>
        </w:rPr>
        <w:t>، لو لا حقّ النبوّة، و حرمة الإسلام، و وصيّة النبيّ بهما، و خذلان الناصر، و غلبة العدوّ، لعلمت أنّه يقصر باعك و يضيق منكبك أن تقذف دلوا في طوى شدّ عليها هاشميّ 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لا أزال أمازحك و لم تحلم </w:t>
      </w:r>
      <w:r>
        <w:rPr>
          <w:rStyle w:val="FootnoteAnchor"/>
          <w:rtl w:val="true"/>
        </w:rPr>
        <w:footnoteReference w:id="13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 عمّن ترى له الفضل عليك صعب، فاتّق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معاوية و اعرف الحقّ لأهله، و لعمري إنّك لتعرفه و لكنّك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معاوية أنّه </w:t>
      </w:r>
      <w:r>
        <w:rPr>
          <w:rStyle w:val="FootnoteAnchor"/>
          <w:rtl w:val="true"/>
        </w:rPr>
        <w:footnoteReference w:id="1351"/>
      </w:r>
      <w:r>
        <w:rPr>
          <w:rFonts w:ascii="Amiri" w:hAnsi="Amiri" w:eastAsia="Amiri" w:cs="Amiri"/>
          <w:color w:val="111111"/>
          <w:sz w:val="28"/>
          <w:sz w:val="28"/>
          <w:szCs w:val="28"/>
          <w:rtl w:val="true"/>
          <w:lang w:bidi="ar-SA"/>
        </w:rPr>
        <w:t>قال لعمّار بن ياسر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اعلم أنّ بالشام مائة ألف سيف لا يعرفون عمّارا و سابقته، فإيّاك يا أبا اليقظان </w:t>
      </w:r>
      <w:r>
        <w:rPr>
          <w:rStyle w:val="FootnoteAnchor"/>
          <w:rtl w:val="true"/>
        </w:rPr>
        <w:footnoteReference w:id="1352"/>
      </w:r>
      <w:r>
        <w:rPr>
          <w:rFonts w:ascii="Amiri" w:hAnsi="Amiri" w:eastAsia="Amiri" w:cs="Amiri"/>
          <w:color w:val="111111"/>
          <w:sz w:val="28"/>
          <w:sz w:val="28"/>
          <w:szCs w:val="28"/>
          <w:rtl w:val="true"/>
          <w:lang w:bidi="ar-SA"/>
        </w:rPr>
        <w:t>أن تنجلي الغبرة و يقال قتل عمّار؛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شهدت موطنا مع رسول اللّه صلّى اللّه عليه و آله إلّا لحبّ </w:t>
      </w:r>
      <w:r>
        <w:rPr>
          <w:rStyle w:val="FootnoteAnchor"/>
          <w:rtl w:val="true"/>
        </w:rPr>
        <w:footnoteReference w:id="1353"/>
      </w:r>
      <w:r>
        <w:rPr>
          <w:rFonts w:ascii="Amiri" w:hAnsi="Amiri" w:eastAsia="Amiri" w:cs="Amiri"/>
          <w:color w:val="111111"/>
          <w:sz w:val="28"/>
          <w:sz w:val="28"/>
          <w:szCs w:val="28"/>
          <w:rtl w:val="true"/>
          <w:lang w:bidi="ar-SA"/>
        </w:rPr>
        <w:t>الشهادة، و لا تراني إلّا في موطن يسوأنّك، و اللّه يا بني أميّة لتسيئون و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و لتجورون و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عدلتم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عمرو بن العاص إلى أمير المؤمنين صلوات اللّه و سلامه عليه بصفّين، فحمل عليه أمير المؤمنين، فاتّقاه بسوءته فتركه، فشمت به معاوية فقال عمرو شعرا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معاويه، لا تشمت بفارس بهمةلقى فارسا لا تعتليه </w:t>
      </w:r>
      <w:r>
        <w:rPr>
          <w:rStyle w:val="FootnoteAnchor"/>
          <w:rtl w:val="true"/>
        </w:rPr>
        <w:footnoteReference w:id="1357"/>
      </w:r>
      <w:r>
        <w:rPr>
          <w:rFonts w:ascii="IRNazanin" w:hAnsi="IRNazanin" w:eastAsia="IRNazanin"/>
          <w:color w:val="111111"/>
          <w:sz w:val="28"/>
          <w:sz w:val="28"/>
          <w:szCs w:val="28"/>
          <w:rtl w:val="true"/>
          <w:lang w:bidi="fa-IR"/>
        </w:rPr>
        <w:t>الفوارس</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معاويه، لو أبصرت في الخيل مقبلاأبا حسن، تهوى رمتك الوساوس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أيقنت أنّ الموت حقّ و أنّه‌لنفسك إن لم يمنعنّ الركض خالس</w:t>
      </w:r>
    </w:p>
    <w:p>
      <w:pPr>
        <w:pStyle w:val="BookText"/>
        <w:rPr/>
      </w:pPr>
      <w:r>
        <w:rPr>
          <w:rFonts w:ascii="Amiri" w:hAnsi="Amiri" w:eastAsia="Amiri" w:cs="Amiri"/>
          <w:color w:val="111111"/>
          <w:sz w:val="28"/>
          <w:sz w:val="28"/>
          <w:szCs w:val="28"/>
          <w:rtl w:val="true"/>
          <w:lang w:bidi="ar-SA"/>
        </w:rPr>
        <w:t xml:space="preserve">فإنّك لو لاقيته كنت بومةأبيح </w:t>
      </w:r>
      <w:r>
        <w:rPr>
          <w:rStyle w:val="FootnoteAnchor"/>
          <w:rtl w:val="true"/>
        </w:rPr>
        <w:footnoteReference w:id="1358"/>
      </w:r>
      <w:r>
        <w:rPr>
          <w:rFonts w:ascii="IRNazanin" w:hAnsi="IRNazanin" w:eastAsia="IRNazanin"/>
          <w:color w:val="111111"/>
          <w:sz w:val="28"/>
          <w:sz w:val="28"/>
          <w:szCs w:val="28"/>
          <w:rtl w:val="true"/>
          <w:lang w:bidi="fa-IR"/>
        </w:rPr>
        <w:t>لها صقر من الجوّ بائس</w:t>
      </w:r>
    </w:p>
    <w:p>
      <w:pPr>
        <w:pStyle w:val="BookText"/>
        <w:rPr/>
      </w:pPr>
      <w:r>
        <w:rPr>
          <w:rFonts w:ascii="Amiri" w:hAnsi="Amiri" w:eastAsia="Amiri" w:cs="Amiri"/>
          <w:color w:val="111111"/>
          <w:sz w:val="28"/>
          <w:sz w:val="28"/>
          <w:szCs w:val="28"/>
          <w:rtl w:val="true"/>
          <w:lang w:bidi="ar-SA"/>
        </w:rPr>
        <w:t>دعاك فصمّت دونه الأذن هاربابنفسك قد ضاقت عليك الأمالس</w:t>
      </w:r>
    </w:p>
    <w:p>
      <w:pPr>
        <w:pStyle w:val="BookText"/>
        <w:rPr/>
      </w:pPr>
      <w:r>
        <w:rPr>
          <w:rFonts w:ascii="Amiri" w:hAnsi="Amiri" w:eastAsia="Amiri" w:cs="Amiri"/>
          <w:color w:val="111111"/>
          <w:sz w:val="28"/>
          <w:sz w:val="28"/>
          <w:szCs w:val="28"/>
          <w:rtl w:val="true"/>
          <w:lang w:bidi="ar-SA"/>
        </w:rPr>
        <w:t>أ تشمت بي إذ نالني حدّ سيفه‌و إذ عضّني ناب من الحرب ناهس</w:t>
      </w:r>
    </w:p>
    <w:p>
      <w:pPr>
        <w:pStyle w:val="BookText"/>
        <w:rPr/>
      </w:pPr>
      <w:r>
        <w:rPr>
          <w:rFonts w:ascii="Amiri" w:hAnsi="Amiri" w:eastAsia="Amiri" w:cs="Amiri"/>
          <w:color w:val="111111"/>
          <w:sz w:val="28"/>
          <w:sz w:val="28"/>
          <w:szCs w:val="28"/>
          <w:rtl w:val="true"/>
          <w:lang w:bidi="ar-SA"/>
        </w:rPr>
        <w:t>و أيّ امرئ لاقاه لم يلف شلوه‌بمعترك تسفى عليه الروامس</w:t>
      </w:r>
    </w:p>
    <w:p>
      <w:pPr>
        <w:pStyle w:val="BookText"/>
        <w:rPr/>
      </w:pPr>
      <w:r>
        <w:rPr>
          <w:rFonts w:ascii="Amiri" w:hAnsi="Amiri" w:eastAsia="Amiri" w:cs="Amiri"/>
          <w:color w:val="111111"/>
          <w:sz w:val="28"/>
          <w:sz w:val="28"/>
          <w:szCs w:val="28"/>
          <w:rtl w:val="true"/>
          <w:lang w:bidi="ar-SA"/>
        </w:rPr>
        <w:t>أبى اللّه إلّا أنّه ليث غابةأخو لبدة تهدى إليه الفرائس</w:t>
      </w:r>
    </w:p>
    <w:p>
      <w:pPr>
        <w:pStyle w:val="BookText"/>
        <w:rPr/>
      </w:pPr>
      <w:r>
        <w:rPr>
          <w:rFonts w:ascii="Amiri" w:hAnsi="Amiri" w:eastAsia="Amiri" w:cs="Amiri"/>
          <w:color w:val="111111"/>
          <w:sz w:val="28"/>
          <w:sz w:val="28"/>
          <w:szCs w:val="28"/>
          <w:rtl w:val="true"/>
          <w:lang w:bidi="ar-SA"/>
        </w:rPr>
        <w:t xml:space="preserve">فإن كنت في شكّ فأرهج عجاجةو إلّا فتلك الترّهات البسابس </w:t>
      </w:r>
      <w:r>
        <w:rPr>
          <w:rStyle w:val="FootnoteAnchor"/>
          <w:rtl w:val="true"/>
        </w:rPr>
        <w:footnoteReference w:id="1359"/>
      </w:r>
      <w:r>
        <w:rPr>
          <w:rFonts w:ascii="Amiri" w:hAnsi="Amiri" w:eastAsia="Amiri" w:cs="Amiri"/>
          <w:color w:val="111111"/>
          <w:sz w:val="28"/>
          <w:sz w:val="28"/>
          <w:szCs w:val="28"/>
          <w:rtl w:val="true"/>
          <w:lang w:bidi="ar-SA"/>
        </w:rPr>
        <w:t>و روى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النبيّ صلّى اللّه عليه و آله مع وائل بن حجر إلى أرض بأعلى المدينة ليبصرها، فخرجت معه و كان يوما حارّا، فقلت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أرادف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نعليك ألبسها،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بخل أمنعك و لكن أخاف </w:t>
      </w:r>
      <w:r>
        <w:rPr>
          <w:rStyle w:val="FootnoteAnchor"/>
          <w:rtl w:val="true"/>
        </w:rPr>
        <w:footnoteReference w:id="1361"/>
      </w:r>
      <w:r>
        <w:rPr>
          <w:rFonts w:ascii="Amiri" w:hAnsi="Amiri" w:eastAsia="Amiri" w:cs="Amiri"/>
          <w:color w:val="111111"/>
          <w:sz w:val="28"/>
          <w:sz w:val="28"/>
          <w:szCs w:val="28"/>
          <w:rtl w:val="true"/>
          <w:lang w:bidi="ar-SA"/>
        </w:rPr>
        <w:t>أن يقول أهل اليمن إنّك قد لبست نعلي؛ و لكن هذا ظلّ ناقتي امش فيه، فكفى به لك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Style w:val="FootnoteAnchor"/>
          <w:rtl w:val="true"/>
        </w:rPr>
        <w:footnoteReference w:id="1362"/>
      </w:r>
      <w:r>
        <w:rPr>
          <w:rFonts w:ascii="Amiri" w:hAnsi="Amiri" w:eastAsia="Amiri" w:cs="Amiri"/>
          <w:color w:val="111111"/>
          <w:sz w:val="28"/>
          <w:sz w:val="28"/>
          <w:szCs w:val="28"/>
          <w:rtl w:val="true"/>
          <w:lang w:bidi="ar-SA"/>
        </w:rPr>
        <w:t>سعيد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كان ذلك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معاوية يوما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إنّكم تريدون أن تستحقّوا الخلافة كما </w:t>
      </w:r>
      <w:r>
        <w:rPr>
          <w:rStyle w:val="FootnoteAnchor"/>
          <w:rtl w:val="true"/>
        </w:rPr>
        <w:footnoteReference w:id="1365"/>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استحقّيتم النبوّة، إنّ حجّتكم في ذلك لداحظة، و قد زعمتم </w:t>
      </w:r>
      <w:r>
        <w:rPr>
          <w:rStyle w:val="FootnoteAnchor"/>
          <w:rtl w:val="true"/>
        </w:rPr>
        <w:footnoteReference w:id="1366"/>
      </w:r>
      <w:r>
        <w:rPr>
          <w:rFonts w:ascii="Amiri" w:hAnsi="Amiri" w:eastAsia="Amiri" w:cs="Amiri"/>
          <w:color w:val="111111"/>
          <w:sz w:val="28"/>
          <w:sz w:val="28"/>
          <w:szCs w:val="28"/>
          <w:rtl w:val="true"/>
          <w:lang w:bidi="ar-SA"/>
        </w:rPr>
        <w:t xml:space="preserve">أنّ لكم ملكا هاشميّا، و مهديّا قائما، و المهدي عيسى ابن مريم، و هذا الأمر </w:t>
      </w:r>
      <w:r>
        <w:rPr>
          <w:rStyle w:val="FootnoteAnchor"/>
          <w:rtl w:val="true"/>
        </w:rPr>
        <w:footnoteReference w:id="1367"/>
      </w:r>
      <w:r>
        <w:rPr>
          <w:rFonts w:ascii="Amiri" w:hAnsi="Amiri" w:eastAsia="Amiri" w:cs="Amiri"/>
          <w:color w:val="111111"/>
          <w:sz w:val="28"/>
          <w:sz w:val="28"/>
          <w:szCs w:val="28"/>
          <w:rtl w:val="true"/>
          <w:lang w:bidi="ar-SA"/>
        </w:rPr>
        <w:t xml:space="preserve">في أيدينا حتّى نسلّمه إليه، و لعمري لئن ملكتمونا لما </w:t>
      </w:r>
      <w:r>
        <w:rPr>
          <w:rStyle w:val="FootnoteAnchor"/>
          <w:rtl w:val="true"/>
        </w:rPr>
        <w:footnoteReference w:id="1368"/>
      </w:r>
      <w:r>
        <w:rPr>
          <w:rFonts w:ascii="Amiri" w:hAnsi="Amiri" w:eastAsia="Amiri" w:cs="Amiri"/>
          <w:color w:val="111111"/>
          <w:sz w:val="28"/>
          <w:sz w:val="28"/>
          <w:szCs w:val="28"/>
          <w:rtl w:val="true"/>
          <w:lang w:bidi="ar-SA"/>
        </w:rPr>
        <w:t xml:space="preserve">ريح عاد و صاعقة </w:t>
      </w:r>
      <w:r>
        <w:rPr>
          <w:rStyle w:val="FootnoteAnchor"/>
          <w:rtl w:val="true"/>
        </w:rPr>
        <w:footnoteReference w:id="1369"/>
      </w:r>
      <w:r>
        <w:rPr>
          <w:rFonts w:ascii="Amiri" w:hAnsi="Amiri" w:eastAsia="Amiri" w:cs="Amiri"/>
          <w:color w:val="111111"/>
          <w:sz w:val="28"/>
          <w:sz w:val="28"/>
          <w:szCs w:val="28"/>
          <w:rtl w:val="true"/>
          <w:lang w:bidi="ar-SA"/>
        </w:rPr>
        <w:t>ثمود بأهلك للقوم منكم لنا، ثمّ سكت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و الخلافة لا تجتمعان؛ ما </w:t>
      </w:r>
      <w:r>
        <w:rPr>
          <w:rStyle w:val="FootnoteAnchor"/>
          <w:rtl w:val="true"/>
        </w:rPr>
        <w:footnoteReference w:id="1370"/>
      </w:r>
      <w:r>
        <w:rPr>
          <w:rFonts w:ascii="Amiri" w:hAnsi="Amiri" w:eastAsia="Amiri" w:cs="Amiri"/>
          <w:color w:val="111111"/>
          <w:sz w:val="28"/>
          <w:sz w:val="28"/>
          <w:szCs w:val="28"/>
          <w:rtl w:val="true"/>
          <w:lang w:bidi="ar-SA"/>
        </w:rPr>
        <w:t xml:space="preserve">تقول في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و الكتاب و النبوّة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 الخلافة </w:t>
      </w:r>
      <w:r>
        <w:rPr>
          <w:rStyle w:val="FootnoteAnchor"/>
          <w:rtl w:val="true"/>
        </w:rPr>
        <w:footnoteReference w:id="1373"/>
      </w:r>
      <w:r>
        <w:rPr>
          <w:rFonts w:ascii="Amiri" w:hAnsi="Amiri" w:eastAsia="Amiri" w:cs="Amiri"/>
          <w:color w:val="111111"/>
          <w:sz w:val="28"/>
          <w:sz w:val="28"/>
          <w:szCs w:val="28"/>
          <w:rtl w:val="true"/>
          <w:lang w:bidi="ar-SA"/>
        </w:rPr>
        <w:t xml:space="preserve">، و ذلك فينا و فيهم واحد و اللّه إنّ ذلك في الوضوح </w:t>
      </w:r>
      <w:r>
        <w:rPr>
          <w:rStyle w:val="FootnoteAnchor"/>
          <w:rtl w:val="true"/>
        </w:rPr>
        <w:footnoteReference w:id="1374"/>
      </w:r>
      <w:r>
        <w:rPr>
          <w:rFonts w:ascii="Amiri" w:hAnsi="Amiri" w:eastAsia="Amiri" w:cs="Amiri"/>
          <w:color w:val="111111"/>
          <w:sz w:val="28"/>
          <w:sz w:val="28"/>
          <w:szCs w:val="28"/>
          <w:rtl w:val="true"/>
          <w:lang w:bidi="ar-SA"/>
        </w:rPr>
        <w:t xml:space="preserve">أضوأ من الشمس و أنور من القمر، و إنّك لتعلم ذلك أنت و من حضر، و ترك الناس أن يجتمعوا علينا، فما حرموا من عدلنا أعظم ما حرمنا منهم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زعمنا أنّ لنا ملكا هاشميّا و قائما مهديّا؛ فإنّ الزعم في كتاب اللّه، و لكنّا نشهد </w:t>
      </w:r>
      <w:r>
        <w:rPr>
          <w:rStyle w:val="FootnoteAnchor"/>
          <w:rtl w:val="true"/>
        </w:rPr>
        <w:footnoteReference w:id="1376"/>
      </w:r>
      <w:r>
        <w:rPr>
          <w:rFonts w:ascii="Amiri" w:hAnsi="Amiri" w:eastAsia="Amiri" w:cs="Amiri"/>
          <w:color w:val="111111"/>
          <w:sz w:val="28"/>
          <w:sz w:val="28"/>
          <w:szCs w:val="28"/>
          <w:rtl w:val="true"/>
          <w:lang w:bidi="ar-SA"/>
        </w:rPr>
        <w:t xml:space="preserve">أنّ لنا ملكا، و لو لم يبق من الدنيا إلّا يوم واحد لبعثه اللّه تعالى، يملأ الدنيا عدلا و قسطا كما ملأتموها ظلما و جورا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عيسى ابن مريم؛ فإنّما ينزل عيسى على الدجّال، فإذا رآه ذاب كما يذوب الرصاص و الشحمة، و الإمام يومئذ رجل منّا يصلّي عيسى خلفه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عيسى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لو شئت لسمّيته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عاد و ثمود؛ فإنّها </w:t>
      </w:r>
      <w:r>
        <w:rPr>
          <w:rStyle w:val="FootnoteAnchor"/>
          <w:rtl w:val="true"/>
        </w:rPr>
        <w:footnoteReference w:id="1379"/>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عذابا، و ملكنا رأفة و رحمة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عكرمة في الكتاب المذكور </w:t>
      </w:r>
      <w:r>
        <w:rPr>
          <w:rStyle w:val="FootnoteAnchor"/>
          <w:rtl w:val="true"/>
        </w:rPr>
        <w:footnoteReference w:id="13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Style w:val="FootnoteAnchor"/>
          <w:rtl w:val="true"/>
        </w:rPr>
        <w:footnoteReference w:id="1382"/>
      </w:r>
      <w:r>
        <w:rPr>
          <w:rFonts w:ascii="Amiri" w:hAnsi="Amiri" w:eastAsia="Amiri" w:cs="Amiri"/>
          <w:color w:val="111111"/>
          <w:sz w:val="28"/>
          <w:sz w:val="28"/>
          <w:szCs w:val="28"/>
          <w:rtl w:val="true"/>
          <w:lang w:bidi="ar-SA"/>
        </w:rPr>
        <w:t>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رسول اللّه صلّى اللّه عليه و آله أن يعرض نفسه على القبائل، خرج و أنا معه و أبو بكر، و كان أبو بكر رجلا 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فصادفنا ركبا</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 فتقدّم أبو بكر و سلّم على القوم </w:t>
      </w:r>
      <w:r>
        <w:rPr>
          <w:rStyle w:val="FootnoteAnchor"/>
          <w:rtl w:val="true"/>
        </w:rPr>
        <w:footnoteReference w:id="138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هامتها أم من لهازمها؟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ذهل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Style w:val="FootnoteAnchor"/>
          <w:rtl w:val="true"/>
        </w:rPr>
        <w:footnoteReference w:id="1385"/>
      </w:r>
      <w:r>
        <w:rPr>
          <w:rFonts w:ascii="Amiri" w:hAnsi="Amiri" w:eastAsia="Amiri" w:cs="Amiri"/>
          <w:color w:val="111111"/>
          <w:sz w:val="28"/>
          <w:sz w:val="28"/>
          <w:szCs w:val="28"/>
          <w:rtl w:val="true"/>
          <w:lang w:bidi="ar-SA"/>
        </w:rPr>
        <w:t>بسطام بن قيس ذو اللواء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منتهى الإخاء</w:t>
      </w:r>
      <w:r>
        <w:rPr>
          <w:rFonts w:eastAsia="IRNazanin" w:cs="IRNazanin"/>
          <w:color w:val="111111"/>
          <w:sz w:val="28"/>
          <w:szCs w:val="28"/>
          <w:rtl w:val="true"/>
          <w:lang w:bidi="fa-IR"/>
        </w:rPr>
        <w:t xml:space="preserve">) </w:t>
      </w:r>
      <w:r>
        <w:rPr>
          <w:rStyle w:val="FootnoteAnchor"/>
          <w:rtl w:val="true"/>
        </w:rPr>
        <w:footnoteReference w:id="138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فأنتم أخوال الملوك من لخم؟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فلستم من ذهل الأكبر، بل هو من ذهل </w:t>
      </w:r>
      <w:r>
        <w:rPr>
          <w:rStyle w:val="FootnoteAnchor"/>
          <w:rtl w:val="true"/>
        </w:rPr>
        <w:footnoteReference w:id="1387"/>
      </w:r>
      <w:r>
        <w:rPr>
          <w:rFonts w:ascii="Amiri" w:hAnsi="Amiri" w:eastAsia="Amiri" w:cs="Amiri"/>
          <w:color w:val="111111"/>
          <w:sz w:val="28"/>
          <w:sz w:val="28"/>
          <w:szCs w:val="28"/>
          <w:rtl w:val="true"/>
          <w:lang w:bidi="ar-SA"/>
        </w:rPr>
        <w:t>الأمر كندة؛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أصهار الملوك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أعرابيّ بدويّ غلام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يقال له دعفل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بزمام ناقته و رسول اللّه صلّى اللّه عليه و آله على راحلته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سألتنا مسألة فلم نكتمك شيئا </w:t>
      </w:r>
      <w:r>
        <w:rPr>
          <w:rStyle w:val="FootnoteAnchor"/>
          <w:rtl w:val="true"/>
        </w:rPr>
        <w:footnoteReference w:id="1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راحلته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فأخبرني 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مرّة؛ فقال الأعرابيّ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أمكنه الرامي من صفا البعرة، يعني من المنجر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قد أمكن الرامي صفاء الثغره‌و قد أصاب في النغال نحره 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أمكنه الرامي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فمنكم قصي بن كلاب الذي جمع القبائل من فهر و كان يدعى </w:t>
      </w:r>
      <w:r>
        <w:rPr>
          <w:rStyle w:val="FootnoteAnchor"/>
          <w:rtl w:val="true"/>
        </w:rPr>
        <w:footnoteReference w:id="1390"/>
      </w:r>
      <w:r>
        <w:rPr>
          <w:rFonts w:ascii="IRNazanin" w:hAnsi="IRNazanin" w:eastAsia="IRNazanin"/>
          <w:color w:val="111111"/>
          <w:sz w:val="28"/>
          <w:sz w:val="28"/>
          <w:szCs w:val="28"/>
          <w:rtl w:val="true"/>
          <w:lang w:bidi="fa-IR"/>
        </w:rPr>
        <w:t>مجمعا؟</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فمنكم عمرو </w:t>
      </w:r>
      <w:r>
        <w:rPr>
          <w:rStyle w:val="FootnoteAnchor"/>
          <w:rtl w:val="true"/>
        </w:rPr>
        <w:footnoteReference w:id="1391"/>
      </w:r>
      <w:r>
        <w:rPr>
          <w:rFonts w:ascii="Amiri" w:hAnsi="Amiri" w:eastAsia="Amiri" w:cs="Amiri"/>
          <w:color w:val="111111"/>
          <w:sz w:val="28"/>
          <w:sz w:val="28"/>
          <w:szCs w:val="28"/>
          <w:rtl w:val="true"/>
          <w:lang w:bidi="ar-SA"/>
        </w:rPr>
        <w:t xml:space="preserve">الذي هشم الثريد لقومه و أهل مكّة مسنتون عجاف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 هاشما</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فمنكم شيبة الحمد للّه </w:t>
      </w:r>
      <w:r>
        <w:rPr>
          <w:rStyle w:val="FootnoteAnchor"/>
          <w:rtl w:val="true"/>
        </w:rPr>
        <w:footnoteReference w:id="1393"/>
      </w:r>
      <w:r>
        <w:rPr>
          <w:rFonts w:ascii="Amiri" w:hAnsi="Amiri" w:eastAsia="Amiri" w:cs="Amiri"/>
          <w:color w:val="111111"/>
          <w:sz w:val="28"/>
          <w:sz w:val="28"/>
          <w:szCs w:val="28"/>
          <w:rtl w:val="true"/>
          <w:lang w:bidi="ar-SA"/>
        </w:rPr>
        <w:t>الذي كان وجهه قمرا يضي‌ء في الليلة الظلماء، مطعم الطير في السماء؟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المفيضين بالناس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أهل الندوة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أهل الرفادة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أهل السقاية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أهل الحجابة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لأخبرتك أنّك من زمعات قريش و إلّا فلست بدغفل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فجذب أبو بكر زمام ناقته منه، ثمّ ولي </w:t>
      </w:r>
      <w:r>
        <w:rPr>
          <w:rStyle w:val="FootnoteAnchor"/>
          <w:rtl w:val="true"/>
        </w:rPr>
        <w:footnoteReference w:id="1394"/>
      </w:r>
      <w:r>
        <w:rPr>
          <w:rFonts w:ascii="Amiri" w:hAnsi="Amiri" w:eastAsia="Amiri" w:cs="Amiri"/>
          <w:color w:val="111111"/>
          <w:sz w:val="28"/>
          <w:sz w:val="28"/>
          <w:szCs w:val="28"/>
          <w:rtl w:val="true"/>
          <w:lang w:bidi="ar-SA"/>
        </w:rPr>
        <w:t xml:space="preserve">رسول اللّه صلّى اللّه عليه و آله، فقال له أمير المؤمنين عليه السّلام </w:t>
      </w:r>
      <w:r>
        <w:rPr>
          <w:rStyle w:val="FootnoteAnchor"/>
          <w:rtl w:val="true"/>
        </w:rPr>
        <w:footnoteReference w:id="1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وقعت من هذا الأعرابيّ يا أبا بكر </w:t>
      </w:r>
      <w:r>
        <w:rPr>
          <w:rStyle w:val="FootnoteAnchor"/>
          <w:rtl w:val="true"/>
        </w:rPr>
        <w:footnoteReference w:id="1396"/>
      </w:r>
      <w:r>
        <w:rPr>
          <w:rFonts w:ascii="Amiri" w:hAnsi="Amiri" w:eastAsia="Amiri" w:cs="Amiri"/>
          <w:color w:val="111111"/>
          <w:sz w:val="28"/>
          <w:sz w:val="28"/>
          <w:szCs w:val="28"/>
          <w:rtl w:val="true"/>
          <w:lang w:bidi="ar-SA"/>
        </w:rPr>
        <w:t>على باقعة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أبا الحسن لكلّ لامة طامة، و البلاء موكّل بالمنطق؛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فالأعرابيّ أنشد شعرا؛ قال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صادف درء السيل درء أبطله‌إنّ على سائلنا أن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فالأعرابيّ أنشد شعرا؛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عقيل بن أبي طالب يوما عند معاوية فاجتازت جاريته </w:t>
      </w:r>
      <w:r>
        <w:rPr>
          <w:rStyle w:val="FootnoteAnchor"/>
          <w:rtl w:val="true"/>
        </w:rPr>
        <w:footnoteReference w:id="1398"/>
      </w:r>
      <w:r>
        <w:rPr>
          <w:rFonts w:ascii="Amiri" w:hAnsi="Amiri" w:eastAsia="Amiri" w:cs="Amiri"/>
          <w:color w:val="111111"/>
          <w:sz w:val="28"/>
          <w:sz w:val="28"/>
          <w:szCs w:val="28"/>
          <w:rtl w:val="true"/>
          <w:lang w:bidi="ar-SA"/>
        </w:rPr>
        <w:t>فنظر إليها عقيل،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غلمون يا بني هاشم </w:t>
      </w:r>
      <w:r>
        <w:rPr>
          <w:rStyle w:val="FootnoteAnchor"/>
          <w:rtl w:val="true"/>
        </w:rPr>
        <w:footnoteReference w:id="1399"/>
      </w:r>
      <w:r>
        <w:rPr>
          <w:rFonts w:ascii="Amiri" w:hAnsi="Amiri" w:eastAsia="Amiri" w:cs="Amiri"/>
          <w:color w:val="111111"/>
          <w:sz w:val="28"/>
          <w:sz w:val="28"/>
          <w:szCs w:val="28"/>
          <w:rtl w:val="true"/>
          <w:lang w:bidi="ar-SA"/>
        </w:rPr>
        <w:t>، فقال له عقيل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الرجال منّا، و هي في النساء منكم يا بني أميّة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bookmarkStart w:id="336" w:name="pg20140_229059"/>
    </w:p>
    <w:p>
      <w:pPr>
        <w:pStyle w:val="Heading2"/>
        <w:numPr>
          <w:ilvl w:val="1"/>
          <w:numId w:val="1"/>
        </w:numPr>
        <w:rPr/>
      </w:pPr>
      <w:bookmarkStart w:id="337" w:name="__RefHeading___Toc3686257_2320776876"/>
      <w:bookmarkStart w:id="338" w:name="_Toc133"/>
      <w:bookmarkEnd w:id="336"/>
      <w:bookmarkEnd w:id="337"/>
      <w:r>
        <w:rPr>
          <w:rtl w:val="true"/>
        </w:rPr>
        <w:t>الفصل الثاني و العشرون في نظير هذا ممّا ننقله عن كتاب السقيفة</w:t>
      </w:r>
      <w:bookmarkEnd w:id="338"/>
    </w:p>
    <w:p>
      <w:pPr>
        <w:pStyle w:val="BookText"/>
        <w:rPr/>
      </w:pPr>
      <w:r>
        <w:rPr>
          <w:rFonts w:ascii="Amiri" w:hAnsi="Amiri" w:eastAsia="Amiri" w:cs="Amiri"/>
          <w:color w:val="111111"/>
          <w:sz w:val="28"/>
          <w:sz w:val="28"/>
          <w:szCs w:val="28"/>
          <w:rtl w:val="true"/>
          <w:lang w:bidi="ar-SA"/>
        </w:rPr>
        <w:t xml:space="preserve">الفصل الثاني و العشرون في نظير هذا ممّا ننقله عن كتاب السقيفة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منقول من كتاب السقيفة </w:t>
      </w:r>
      <w:r>
        <w:rPr>
          <w:rStyle w:val="FootnoteAnchor"/>
          <w:rtl w:val="true"/>
        </w:rPr>
        <w:footnoteReference w:id="1402"/>
      </w:r>
      <w:r>
        <w:rPr>
          <w:rFonts w:ascii="Amiri" w:hAnsi="Amiri" w:eastAsia="Amiri" w:cs="Amiri"/>
          <w:color w:val="111111"/>
          <w:sz w:val="28"/>
          <w:sz w:val="28"/>
          <w:szCs w:val="28"/>
          <w:rtl w:val="true"/>
          <w:lang w:bidi="ar-SA"/>
        </w:rPr>
        <w:t xml:space="preserve">رواية أبي صالح السليل </w:t>
      </w:r>
      <w:r>
        <w:rPr>
          <w:rStyle w:val="FootnoteAnchor"/>
          <w:rtl w:val="true"/>
        </w:rPr>
        <w:footnoteReference w:id="1403"/>
      </w:r>
      <w:r>
        <w:rPr>
          <w:rFonts w:ascii="Amiri" w:hAnsi="Amiri" w:eastAsia="Amiri" w:cs="Amiri"/>
          <w:color w:val="111111"/>
          <w:sz w:val="28"/>
          <w:sz w:val="28"/>
          <w:szCs w:val="28"/>
          <w:rtl w:val="true"/>
          <w:lang w:bidi="ar-SA"/>
        </w:rPr>
        <w:t xml:space="preserve">بن أحمد بن عيسى بن شيخ الحاسبين،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عن سعيد بن بصير </w:t>
      </w:r>
      <w:r>
        <w:rPr>
          <w:rStyle w:val="FootnoteAnchor"/>
          <w:rtl w:val="true"/>
        </w:rPr>
        <w:footnoteReference w:id="1405"/>
      </w:r>
      <w:r>
        <w:rPr>
          <w:rFonts w:ascii="Amiri" w:hAnsi="Amiri" w:eastAsia="Amiri" w:cs="Amiri"/>
          <w:color w:val="111111"/>
          <w:sz w:val="28"/>
          <w:sz w:val="28"/>
          <w:szCs w:val="28"/>
          <w:rtl w:val="true"/>
          <w:lang w:bidi="ar-SA"/>
        </w:rPr>
        <w:t>،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أبغضت أحدا ما أبغضت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Style w:val="FootnoteAnchor"/>
          <w:rtl w:val="true"/>
        </w:rPr>
        <w:footnoteReference w:id="1406"/>
      </w:r>
      <w:r>
        <w:rPr>
          <w:rFonts w:ascii="IRNazanin" w:hAnsi="IRNazanin" w:eastAsia="IRNazanin"/>
          <w:color w:val="111111"/>
          <w:sz w:val="28"/>
          <w:sz w:val="28"/>
          <w:szCs w:val="28"/>
          <w:rtl w:val="true"/>
          <w:lang w:bidi="fa-IR"/>
        </w:rPr>
        <w:t>و ما أحببت أحدا ما أحببته،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أحببته؟ قال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جاء يوم ولي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 على المنبر</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بكر من هذا المقام فإنّه لا يصلح لك و لا تصلح له، ودعه لأهله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سلمان فنحن أعلم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 هذا المكان </w:t>
      </w:r>
      <w:r>
        <w:rPr>
          <w:rStyle w:val="FootnoteAnchor"/>
          <w:rtl w:val="true"/>
        </w:rPr>
        <w:footnoteReference w:id="1409"/>
      </w:r>
      <w:r>
        <w:rPr>
          <w:rFonts w:ascii="Amiri" w:hAnsi="Amiri" w:eastAsia="Amiri" w:cs="Amiri"/>
          <w:color w:val="111111"/>
          <w:sz w:val="28"/>
          <w:sz w:val="28"/>
          <w:szCs w:val="28"/>
          <w:rtl w:val="true"/>
          <w:lang w:bidi="ar-SA"/>
        </w:rPr>
        <w:t>، فو اللّه لئن لم تفعل ليطمعنّ فيه الطلقاء و أبناء الطلقاء و الأقاصي من أهل المعاصي؛ ثمّ مضى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كرداد و نكرداد </w:t>
      </w:r>
      <w:r>
        <w:rPr>
          <w:rStyle w:val="FootnoteAnchor"/>
          <w:rtl w:val="true"/>
        </w:rPr>
        <w:footnoteReference w:id="1410"/>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وليتم و ما وليتم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عمر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فأبغضته حين خالف الناس، فلم أحببه حتّى </w:t>
      </w:r>
      <w:r>
        <w:rPr>
          <w:rStyle w:val="FootnoteAnchor"/>
          <w:rtl w:val="true"/>
        </w:rPr>
        <w:footnoteReference w:id="1412"/>
      </w:r>
      <w:r>
        <w:rPr>
          <w:rFonts w:ascii="Amiri" w:hAnsi="Amiri" w:eastAsia="Amiri" w:cs="Amiri"/>
          <w:color w:val="111111"/>
          <w:sz w:val="28"/>
          <w:sz w:val="28"/>
          <w:szCs w:val="28"/>
          <w:rtl w:val="true"/>
          <w:lang w:bidi="ar-SA"/>
        </w:rPr>
        <w:t>رأيت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طريد رسول اللّه صلّى اللّه عليه و آله و طليقه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منبره ذكرت </w:t>
      </w:r>
      <w:r>
        <w:rPr>
          <w:rStyle w:val="FootnoteAnchor"/>
          <w:rtl w:val="true"/>
        </w:rPr>
        <w:footnoteReference w:id="1414"/>
      </w:r>
      <w:r>
        <w:rPr>
          <w:rFonts w:ascii="Amiri" w:hAnsi="Amiri" w:eastAsia="Amiri" w:cs="Amiri"/>
          <w:color w:val="111111"/>
          <w:sz w:val="28"/>
          <w:sz w:val="28"/>
          <w:szCs w:val="28"/>
          <w:rtl w:val="true"/>
          <w:lang w:bidi="ar-SA"/>
        </w:rPr>
        <w:t xml:space="preserve">قول سلمان، فما أحببت أحدا ما أحببته، لأنّه كان </w:t>
      </w:r>
      <w:r>
        <w:rPr>
          <w:rStyle w:val="FootnoteAnchor"/>
          <w:rtl w:val="true"/>
        </w:rPr>
        <w:footnoteReference w:id="1415"/>
      </w:r>
      <w:r>
        <w:rPr>
          <w:rFonts w:ascii="IRNazanin" w:hAnsi="IRNazanin" w:eastAsia="IRNazanin"/>
          <w:color w:val="111111"/>
          <w:sz w:val="28"/>
          <w:sz w:val="28"/>
          <w:szCs w:val="28"/>
          <w:rtl w:val="true"/>
          <w:lang w:bidi="fa-IR"/>
        </w:rPr>
        <w:t xml:space="preserve">أرسخ الناس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فأحببته</w:t>
      </w:r>
      <w:r>
        <w:rPr>
          <w:rFonts w:eastAsia="IRNazanin" w:cs="IRNazanin"/>
          <w:color w:val="111111"/>
          <w:sz w:val="28"/>
          <w:szCs w:val="28"/>
          <w:rtl w:val="true"/>
          <w:lang w:bidi="fa-IR"/>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عمر أيضا من الكتاب، قال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كرداد و نكرداد </w:t>
      </w:r>
      <w:r>
        <w:rPr>
          <w:rStyle w:val="FootnoteAnchor"/>
          <w:rtl w:val="true"/>
        </w:rPr>
        <w:footnoteReference w:id="1419"/>
      </w:r>
      <w:r>
        <w:rPr>
          <w:rFonts w:ascii="IRNazanin" w:hAnsi="IRNazanin" w:eastAsia="IRNazanin"/>
          <w:color w:val="111111"/>
          <w:sz w:val="28"/>
          <w:sz w:val="28"/>
          <w:szCs w:val="28"/>
          <w:rtl w:val="true"/>
          <w:lang w:bidi="fa-IR"/>
        </w:rPr>
        <w:t>،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r>
        <w:rPr>
          <w:rStyle w:val="FootnoteAnchor"/>
          <w:rtl w:val="true"/>
        </w:rPr>
        <w:footnoteReference w:id="142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و ضيّعتم </w:t>
      </w:r>
      <w:r>
        <w:rPr>
          <w:rStyle w:val="FootnoteAnchor"/>
          <w:rtl w:val="true"/>
        </w:rPr>
        <w:footnoteReference w:id="1421"/>
      </w:r>
      <w:r>
        <w:rPr>
          <w:rFonts w:ascii="Amiri" w:hAnsi="Amiri" w:eastAsia="Amiri" w:cs="Amiri"/>
          <w:color w:val="111111"/>
          <w:sz w:val="28"/>
          <w:sz w:val="28"/>
          <w:szCs w:val="28"/>
          <w:rtl w:val="true"/>
          <w:lang w:bidi="ar-SA"/>
        </w:rPr>
        <w:t>؟ تركتم و اللّه الناس يضطربون بينهم بالسيوف إلى يوم القيامة كلّهم يطلب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 ما تذكر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يوما دعانا رسول اللّه صلّى اللّه عليه و آله فأمرنا أن نسلّم </w:t>
      </w:r>
      <w:r>
        <w:rPr>
          <w:rStyle w:val="FootnoteAnchor"/>
          <w:rtl w:val="true"/>
        </w:rPr>
        <w:footnoteReference w:id="1423"/>
      </w:r>
      <w:r>
        <w:rPr>
          <w:rFonts w:ascii="Amiri" w:hAnsi="Amiri" w:eastAsia="Amiri" w:cs="Amiri"/>
          <w:color w:val="111111"/>
          <w:sz w:val="28"/>
          <w:sz w:val="28"/>
          <w:szCs w:val="28"/>
          <w:rtl w:val="true"/>
          <w:lang w:bidi="ar-SA"/>
        </w:rPr>
        <w:t>على عليّ بإمرة المؤمنين؟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كارها لهذا الأمر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اللباس ما لبسه الرجل و هو كاره، فاخلعه إن 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سلمان لا أمّ لك و لك الويل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ولّوها عليّا لأكلوا من فوقهم و من تحت أرجلهم </w:t>
      </w:r>
      <w:r>
        <w:rPr>
          <w:rStyle w:val="FootnoteAnchor"/>
          <w:rtl w:val="true"/>
        </w:rPr>
        <w:footnoteReference w:id="1425"/>
      </w:r>
      <w:r>
        <w:rPr>
          <w:rFonts w:ascii="Amiri" w:hAnsi="Amiri" w:eastAsia="Amiri" w:cs="Amiri"/>
          <w:color w:val="111111"/>
          <w:sz w:val="28"/>
          <w:sz w:val="28"/>
          <w:szCs w:val="28"/>
          <w:rtl w:val="true"/>
          <w:lang w:bidi="ar-SA"/>
        </w:rPr>
        <w:t xml:space="preserve">و ما اختلف عليها </w:t>
      </w:r>
      <w:r>
        <w:rPr>
          <w:rStyle w:val="FootnoteAnchor"/>
          <w:rtl w:val="true"/>
        </w:rPr>
        <w:footnoteReference w:id="1426"/>
      </w:r>
      <w:r>
        <w:rPr>
          <w:rFonts w:ascii="Amiri" w:hAnsi="Amiri" w:eastAsia="Amiri" w:cs="Amiri"/>
          <w:color w:val="111111"/>
          <w:sz w:val="28"/>
          <w:sz w:val="28"/>
          <w:szCs w:val="28"/>
          <w:rtl w:val="true"/>
          <w:lang w:bidi="ar-SA"/>
        </w:rPr>
        <w:t xml:space="preserve">سيفان حتّى تقوم الساعة، فأبشروا بالبلاء و آيسوا من الرجاء، و قد وفدنا بل بلمّ على سواء </w:t>
      </w:r>
      <w:r>
        <w:rPr>
          <w:rStyle w:val="FootnoteAnchor"/>
          <w:rtl w:val="true"/>
        </w:rPr>
        <w:footnoteReference w:id="1427"/>
      </w:r>
      <w:r>
        <w:rPr>
          <w:rFonts w:ascii="Amiri" w:hAnsi="Amiri" w:eastAsia="Amiri" w:cs="Amiri"/>
          <w:color w:val="111111"/>
          <w:sz w:val="28"/>
          <w:sz w:val="28"/>
          <w:szCs w:val="28"/>
          <w:rtl w:val="true"/>
          <w:lang w:bidi="ar-SA"/>
        </w:rPr>
        <w:t>، و ايم اللّه لو استطيع أن أدفع ضيما أو أعزّ دينا لضربت بسيفي هذا قدما قدما حتّى أموت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الكتاب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سلمان على قوم يذكرون أصحاب رسول اللّه صلّى اللّه عليه و آله و لم يذكروا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فأهل البيت، محمّد نبيّكم </w:t>
      </w:r>
      <w:r>
        <w:rPr>
          <w:rStyle w:val="FootnoteAnchor"/>
          <w:rtl w:val="true"/>
        </w:rPr>
        <w:footnoteReference w:id="1430"/>
      </w:r>
      <w:r>
        <w:rPr>
          <w:rFonts w:ascii="Amiri" w:hAnsi="Amiri" w:eastAsia="Amiri" w:cs="Amiri"/>
          <w:color w:val="111111"/>
          <w:sz w:val="28"/>
          <w:sz w:val="28"/>
          <w:szCs w:val="28"/>
          <w:rtl w:val="true"/>
          <w:lang w:bidi="ar-SA"/>
        </w:rPr>
        <w:t>الصفوة من نوح، و الآل من ذرّيّة إبراهيم، و السلالة من إسماعيل، و العترة من محمّد 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علمتم </w:t>
      </w:r>
      <w:r>
        <w:rPr>
          <w:rStyle w:val="FootnoteAnchor"/>
          <w:rtl w:val="true"/>
        </w:rPr>
        <w:footnoteReference w:id="1431"/>
      </w:r>
      <w:r>
        <w:rPr>
          <w:rFonts w:ascii="Amiri" w:hAnsi="Amiri" w:eastAsia="Amiri" w:cs="Amiri"/>
          <w:color w:val="111111"/>
          <w:sz w:val="28"/>
          <w:sz w:val="28"/>
          <w:szCs w:val="28"/>
          <w:rtl w:val="true"/>
          <w:lang w:bidi="ar-SA"/>
        </w:rPr>
        <w:t xml:space="preserve">به اهتديتم و شرّفتم، و هم و اللّه كالسماء المرفوعة و الجبال المنصوبة و الشمس الصاحية </w:t>
      </w:r>
      <w:r>
        <w:rPr>
          <w:rStyle w:val="FootnoteAnchor"/>
          <w:rtl w:val="true"/>
        </w:rPr>
        <w:footnoteReference w:id="1432"/>
      </w:r>
      <w:r>
        <w:rPr>
          <w:rFonts w:ascii="Amiri" w:hAnsi="Amiri" w:eastAsia="Amiri" w:cs="Amiri"/>
          <w:color w:val="111111"/>
          <w:sz w:val="28"/>
          <w:sz w:val="28"/>
          <w:szCs w:val="28"/>
          <w:rtl w:val="true"/>
          <w:lang w:bidi="ar-SA"/>
        </w:rPr>
        <w:t>و النجوم الهادية، و الشجرة الزيتونة أضاء زيتها و بورك فيها بمحمّد،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الأوصياء </w:t>
      </w:r>
      <w:r>
        <w:rPr>
          <w:rStyle w:val="FootnoteAnchor"/>
          <w:rtl w:val="true"/>
        </w:rPr>
        <w:footnoteReference w:id="1433"/>
      </w:r>
      <w:r>
        <w:rPr>
          <w:rFonts w:ascii="Amiri" w:hAnsi="Amiri" w:eastAsia="Amiri" w:cs="Amiri"/>
          <w:color w:val="111111"/>
          <w:sz w:val="28"/>
          <w:sz w:val="28"/>
          <w:szCs w:val="28"/>
          <w:rtl w:val="true"/>
          <w:lang w:bidi="ar-SA"/>
        </w:rPr>
        <w:t xml:space="preserve">، إمام الموحّدين، و قائد الغرّ المحجّلين، و مثال القرآن </w:t>
      </w:r>
      <w:r>
        <w:rPr>
          <w:rStyle w:val="FootnoteAnchor"/>
          <w:rtl w:val="true"/>
        </w:rPr>
        <w:footnoteReference w:id="1434"/>
      </w:r>
      <w:r>
        <w:rPr>
          <w:rFonts w:ascii="Amiri" w:hAnsi="Amiri" w:eastAsia="Amiri" w:cs="Amiri"/>
          <w:color w:val="111111"/>
          <w:sz w:val="28"/>
          <w:sz w:val="28"/>
          <w:szCs w:val="28"/>
          <w:rtl w:val="true"/>
          <w:lang w:bidi="ar-SA"/>
        </w:rPr>
        <w:t xml:space="preserve">و الحكمة؛ و الصدّيق الأكبر عليّ بن أبي طالب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أيّها الأمّة المتحيّرة بعد نبيّها لو قدّمتم من قدّم اللّه و أخّرتم ما أخّر اللّه، و جعلتم الولاية و الوارثة حيث جعلها اللّه، لأكلتم من فوقكم و من تحت أرجلكم رغدا، و لما عال و اللّه فقير و لا سهم من فرائض اللّه، و لا اختلف اثنان في حكم اللّه </w:t>
      </w:r>
      <w:r>
        <w:rPr>
          <w:rStyle w:val="FootnoteAnchor"/>
          <w:rtl w:val="true"/>
        </w:rPr>
        <w:footnoteReference w:id="1436"/>
      </w:r>
      <w:r>
        <w:rPr>
          <w:rFonts w:ascii="Amiri" w:hAnsi="Amiri" w:eastAsia="Amiri" w:cs="Amiri"/>
          <w:color w:val="111111"/>
          <w:sz w:val="28"/>
          <w:sz w:val="28"/>
          <w:szCs w:val="28"/>
          <w:rtl w:val="true"/>
          <w:lang w:bidi="ar-SA"/>
        </w:rPr>
        <w:t xml:space="preserve">، و لا تنازعت الأمّة في شي‌ء من أمر بينها </w:t>
      </w:r>
      <w:r>
        <w:rPr>
          <w:rStyle w:val="FootnoteAnchor"/>
          <w:rtl w:val="true"/>
        </w:rPr>
        <w:footnoteReference w:id="1437"/>
      </w:r>
      <w:r>
        <w:rPr>
          <w:rFonts w:ascii="Amiri" w:hAnsi="Amiri" w:eastAsia="Amiri" w:cs="Amiri"/>
          <w:color w:val="111111"/>
          <w:sz w:val="28"/>
          <w:sz w:val="28"/>
          <w:szCs w:val="28"/>
          <w:rtl w:val="true"/>
          <w:lang w:bidi="ar-SA"/>
        </w:rPr>
        <w:t xml:space="preserve">إلّا وجدوا علم ذلك عند أهل بيت نبيّهم من كتاب اللّه، و لأنّ اللّه تعالى يقول </w:t>
      </w:r>
      <w:r>
        <w:rPr>
          <w:rStyle w:val="FootnoteAnchor"/>
          <w:rtl w:val="true"/>
        </w:rPr>
        <w:footnoteReference w:id="1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 فذوقوا وبال ما فرّطتم،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أمير المؤمنين عليه السّلام من البيعة، أقبل عمر في جمع كثير فوقف </w:t>
      </w:r>
      <w:r>
        <w:rPr>
          <w:rStyle w:val="FootnoteAnchor"/>
          <w:rtl w:val="true"/>
        </w:rPr>
        <w:footnoteReference w:id="1441"/>
      </w:r>
      <w:r>
        <w:rPr>
          <w:rFonts w:ascii="Amiri" w:hAnsi="Amiri" w:eastAsia="Amiri" w:cs="Amiri"/>
          <w:color w:val="111111"/>
          <w:sz w:val="28"/>
          <w:sz w:val="28"/>
          <w:szCs w:val="28"/>
          <w:rtl w:val="true"/>
          <w:lang w:bidi="ar-SA"/>
        </w:rPr>
        <w:t>على منزل فاطمة عليها السّلام فطلب عليّا عليه السّلام ليخرج إليه، فأبى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فدعا عمر بحطب و 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عمر </w:t>
      </w:r>
      <w:r>
        <w:rPr>
          <w:rStyle w:val="FootnoteAnchor"/>
          <w:rtl w:val="true"/>
        </w:rPr>
        <w:footnoteReference w:id="1442"/>
      </w:r>
      <w:r>
        <w:rPr>
          <w:rFonts w:ascii="Amiri" w:hAnsi="Amiri" w:eastAsia="Amiri" w:cs="Amiri"/>
          <w:color w:val="111111"/>
          <w:sz w:val="28"/>
          <w:sz w:val="28"/>
          <w:szCs w:val="28"/>
          <w:rtl w:val="true"/>
          <w:lang w:bidi="ar-SA"/>
        </w:rPr>
        <w:t xml:space="preserve">بيده لئن لم يخرج لأحرقنّ عليكم </w:t>
      </w:r>
      <w:r>
        <w:rPr>
          <w:rStyle w:val="FootnoteAnchor"/>
          <w:rtl w:val="true"/>
        </w:rPr>
        <w:footnoteReference w:id="1443"/>
      </w:r>
      <w:r>
        <w:rPr>
          <w:rFonts w:ascii="Amiri" w:hAnsi="Amiri" w:eastAsia="Amiri" w:cs="Amiri"/>
          <w:color w:val="111111"/>
          <w:sz w:val="28"/>
          <w:sz w:val="28"/>
          <w:szCs w:val="28"/>
          <w:rtl w:val="true"/>
          <w:lang w:bidi="ar-SA"/>
        </w:rPr>
        <w:t>البيت،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فاطمة بنت رسول اللّه صلّى اللّه عليه و آله و أولادها الحسن و الحسين و أخواتهما أمّ كلثوم و زينب و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أثاث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الناس ذلك من </w:t>
      </w:r>
      <w:r>
        <w:rPr>
          <w:rStyle w:val="FootnoteAnchor"/>
          <w:rtl w:val="true"/>
        </w:rPr>
        <w:footnoteReference w:id="144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 إليه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مشغول بجمع القرآن الذي نبذوه وراء ظهورهم و ألهتهم الدنيا عنه، و قد حلفت إنّي لا أخرج من بيتي و أدع </w:t>
      </w:r>
      <w:r>
        <w:rPr>
          <w:rStyle w:val="FootnoteAnchor"/>
          <w:rtl w:val="true"/>
        </w:rPr>
        <w:footnoteReference w:id="1445"/>
      </w:r>
      <w:r>
        <w:rPr>
          <w:rFonts w:ascii="Amiri" w:hAnsi="Amiri" w:eastAsia="Amiri" w:cs="Amiri"/>
          <w:color w:val="111111"/>
          <w:sz w:val="28"/>
          <w:sz w:val="28"/>
          <w:szCs w:val="28"/>
          <w:rtl w:val="true"/>
          <w:lang w:bidi="ar-SA"/>
        </w:rPr>
        <w:t>ردائي على عاتقي حتّى أجمع القرآن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فاطمة و وقفت خلف الباب،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عهد لقوم سوء أسوأ خلقا </w:t>
      </w:r>
      <w:r>
        <w:rPr>
          <w:rStyle w:val="FootnoteAnchor"/>
          <w:rtl w:val="true"/>
        </w:rPr>
        <w:footnoteReference w:id="1447"/>
      </w:r>
      <w:r>
        <w:rPr>
          <w:rFonts w:ascii="Amiri" w:hAnsi="Amiri" w:eastAsia="Amiri" w:cs="Amiri"/>
          <w:color w:val="111111"/>
          <w:sz w:val="28"/>
          <w:sz w:val="28"/>
          <w:szCs w:val="28"/>
          <w:rtl w:val="true"/>
          <w:lang w:bidi="ar-SA"/>
        </w:rPr>
        <w:t xml:space="preserve">منكم، تركتم رسول اللّه صلّى اللّه عليه و آله بيننا جنازة و قطعتم أمركم فيما بينكم و لم تأمّرونا </w:t>
      </w:r>
      <w:r>
        <w:rPr>
          <w:rStyle w:val="FootnoteAnchor"/>
          <w:rtl w:val="true"/>
        </w:rPr>
        <w:footnoteReference w:id="1448"/>
      </w:r>
      <w:r>
        <w:rPr>
          <w:rFonts w:ascii="Amiri" w:hAnsi="Amiri" w:eastAsia="Amiri" w:cs="Amiri"/>
          <w:color w:val="111111"/>
          <w:sz w:val="28"/>
          <w:sz w:val="28"/>
          <w:szCs w:val="28"/>
          <w:rtl w:val="true"/>
          <w:lang w:bidi="ar-SA"/>
        </w:rPr>
        <w:t>و لم تروا 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لم تسمعوا ما قال يوم </w:t>
      </w:r>
      <w:r>
        <w:rPr>
          <w:rStyle w:val="FootnoteAnchor"/>
          <w:rtl w:val="true"/>
        </w:rPr>
        <w:footnoteReference w:id="1449"/>
      </w:r>
      <w:r>
        <w:rPr>
          <w:rFonts w:ascii="Amiri" w:hAnsi="Amiri" w:eastAsia="Amiri" w:cs="Amiri"/>
          <w:color w:val="111111"/>
          <w:sz w:val="28"/>
          <w:sz w:val="28"/>
          <w:szCs w:val="28"/>
          <w:rtl w:val="true"/>
          <w:lang w:bidi="ar-SA"/>
        </w:rPr>
        <w:t xml:space="preserve">غدير خمّ، و اللّه لقد </w:t>
      </w:r>
      <w:r>
        <w:rPr>
          <w:rStyle w:val="FootnoteAnchor"/>
          <w:rtl w:val="true"/>
        </w:rPr>
        <w:footnoteReference w:id="1450"/>
      </w:r>
      <w:r>
        <w:rPr>
          <w:rFonts w:ascii="Amiri" w:hAnsi="Amiri" w:eastAsia="Amiri" w:cs="Amiri"/>
          <w:color w:val="111111"/>
          <w:sz w:val="28"/>
          <w:sz w:val="28"/>
          <w:szCs w:val="28"/>
          <w:rtl w:val="true"/>
          <w:lang w:bidi="ar-SA"/>
        </w:rPr>
        <w:t xml:space="preserve">عقد له اللواء ليقطع منكم الرجاء، لكنّكم قطّعتم الأسباب بينكم و بين نبيّكم، و اللّه </w:t>
      </w:r>
      <w:r>
        <w:rPr>
          <w:rStyle w:val="FootnoteAnchor"/>
          <w:rtl w:val="true"/>
        </w:rPr>
        <w:footnoteReference w:id="1451"/>
      </w:r>
      <w:r>
        <w:rPr>
          <w:rFonts w:ascii="Amiri" w:hAnsi="Amiri" w:eastAsia="Amiri" w:cs="Amiri"/>
          <w:color w:val="111111"/>
          <w:sz w:val="28"/>
          <w:sz w:val="28"/>
          <w:szCs w:val="28"/>
          <w:rtl w:val="true"/>
          <w:lang w:bidi="ar-SA"/>
        </w:rPr>
        <w:t>حسيب بيننا و بينكم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اليوم روت الشيعة عن أهل البيت أنّ عمر ركضها </w:t>
      </w:r>
      <w:r>
        <w:rPr>
          <w:rStyle w:val="FootnoteAnchor"/>
          <w:rtl w:val="true"/>
        </w:rPr>
        <w:footnoteReference w:id="1453"/>
      </w:r>
      <w:r>
        <w:rPr>
          <w:rFonts w:ascii="IRNazanin" w:hAnsi="IRNazanin" w:eastAsia="IRNazanin"/>
          <w:color w:val="111111"/>
          <w:sz w:val="28"/>
          <w:sz w:val="28"/>
          <w:szCs w:val="28"/>
          <w:rtl w:val="true"/>
          <w:lang w:bidi="fa-IR"/>
        </w:rPr>
        <w:t xml:space="preserve">برجله حتّى أسقطت </w:t>
      </w:r>
      <w:r>
        <w:rPr>
          <w:rStyle w:val="FootnoteAnchor"/>
          <w:rtl w:val="true"/>
        </w:rPr>
        <w:footnoteReference w:id="1454"/>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رضى اللّه عنه غائبا، فورد المدينة و قد بويع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له البيعة</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أصبتم صحابة و تركتم قرابة، و اللّه ليرتدنّ جماعة و يشكونّ في هذا الدّين، و لو جعلتم الأمر في أهل </w:t>
      </w:r>
      <w:r>
        <w:rPr>
          <w:rStyle w:val="FootnoteAnchor"/>
          <w:rtl w:val="true"/>
        </w:rPr>
        <w:footnoteReference w:id="1456"/>
      </w:r>
      <w:r>
        <w:rPr>
          <w:rFonts w:ascii="Amiri" w:hAnsi="Amiri" w:eastAsia="Amiri" w:cs="Amiri"/>
          <w:color w:val="111111"/>
          <w:sz w:val="28"/>
          <w:sz w:val="28"/>
          <w:szCs w:val="28"/>
          <w:rtl w:val="true"/>
          <w:lang w:bidi="ar-SA"/>
        </w:rPr>
        <w:t xml:space="preserve">بيت نبيّكم لما اختلف سيفان، إنّا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 xml:space="preserve">، صارت و اللّه الدنيا و الملك لمن غلب، و اللّه ليطمعنّ إليها عين </w:t>
      </w:r>
      <w:r>
        <w:rPr>
          <w:rStyle w:val="FootnoteAnchor"/>
          <w:rtl w:val="true"/>
        </w:rPr>
        <w:footnoteReference w:id="1458"/>
      </w:r>
      <w:r>
        <w:rPr>
          <w:rFonts w:ascii="Amiri" w:hAnsi="Amiri" w:eastAsia="Amiri" w:cs="Amiri"/>
          <w:color w:val="111111"/>
          <w:sz w:val="28"/>
          <w:sz w:val="28"/>
          <w:szCs w:val="28"/>
          <w:rtl w:val="true"/>
          <w:lang w:bidi="ar-SA"/>
        </w:rPr>
        <w:t xml:space="preserve">من ليس بأهلها، و لتسفكنّ في طلبها الدماء الكثيرة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ما قال أبو ذرّ حقّا عن </w:t>
      </w:r>
      <w:r>
        <w:rPr>
          <w:rStyle w:val="FootnoteAnchor"/>
          <w:rtl w:val="true"/>
        </w:rPr>
        <w:footnoteReference w:id="1460"/>
      </w:r>
      <w:r>
        <w:rPr>
          <w:rFonts w:ascii="Amiri" w:hAnsi="Amiri" w:eastAsia="Amiri" w:cs="Amiri"/>
          <w:color w:val="111111"/>
          <w:sz w:val="28"/>
          <w:sz w:val="28"/>
          <w:szCs w:val="28"/>
          <w:rtl w:val="true"/>
          <w:lang w:bidi="ar-SA"/>
        </w:rPr>
        <w:t xml:space="preserve">حجّة أهل الردّة، قالوا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الأمر ثابتا يجب التمسّك به لكان في أهل بيت نبيّها، و لم يكن في من غلب من غيرهم لا سيّما و قد خلف من خلف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عبد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امتنع عليّ من البيعة، اجتمعوا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الوجه في </w:t>
      </w:r>
      <w:r>
        <w:rPr>
          <w:rStyle w:val="FootnoteAnchor"/>
          <w:rtl w:val="true"/>
        </w:rPr>
        <w:footnoteReference w:id="1463"/>
      </w:r>
      <w:r>
        <w:rPr>
          <w:rFonts w:ascii="Amiri" w:hAnsi="Amiri" w:eastAsia="Amiri" w:cs="Amiri"/>
          <w:color w:val="111111"/>
          <w:sz w:val="28"/>
          <w:sz w:val="28"/>
          <w:szCs w:val="28"/>
          <w:rtl w:val="true"/>
          <w:lang w:bidi="ar-SA"/>
        </w:rPr>
        <w:t xml:space="preserve">بيعة عليّ إلّا أن نمضي إليه ليلا في جمع كثير معدّين </w:t>
      </w:r>
      <w:r>
        <w:rPr>
          <w:rStyle w:val="FootnoteAnchor"/>
          <w:rtl w:val="true"/>
        </w:rPr>
        <w:footnoteReference w:id="1464"/>
      </w:r>
      <w:r>
        <w:rPr>
          <w:rFonts w:ascii="Amiri" w:hAnsi="Amiri" w:eastAsia="Amiri" w:cs="Amiri"/>
          <w:color w:val="111111"/>
          <w:sz w:val="28"/>
          <w:sz w:val="28"/>
          <w:szCs w:val="28"/>
          <w:rtl w:val="true"/>
          <w:lang w:bidi="ar-SA"/>
        </w:rPr>
        <w:t xml:space="preserve">بالسلاح فنسله أن يخرج فإذا خرج طالبناه بالبيعة، فإن أباها ناجزنا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فعبّأ عمر نحو من ثلاثمائة إنسان </w:t>
      </w:r>
      <w:r>
        <w:rPr>
          <w:rStyle w:val="FootnoteAnchor"/>
          <w:rtl w:val="true"/>
        </w:rPr>
        <w:footnoteReference w:id="1466"/>
      </w:r>
      <w:r>
        <w:rPr>
          <w:rFonts w:ascii="Amiri" w:hAnsi="Amiri" w:eastAsia="Amiri" w:cs="Amiri"/>
          <w:color w:val="111111"/>
          <w:sz w:val="28"/>
          <w:sz w:val="28"/>
          <w:szCs w:val="28"/>
          <w:rtl w:val="true"/>
          <w:lang w:bidi="ar-SA"/>
        </w:rPr>
        <w:t xml:space="preserve">من عديّ و تيم بالسيوف </w:t>
      </w:r>
      <w:r>
        <w:rPr>
          <w:rStyle w:val="FootnoteAnchor"/>
          <w:rtl w:val="true"/>
        </w:rPr>
        <w:footnoteReference w:id="1467"/>
      </w:r>
      <w:r>
        <w:rPr>
          <w:rFonts w:ascii="Amiri" w:hAnsi="Amiri" w:eastAsia="Amiri" w:cs="Amiri"/>
          <w:color w:val="111111"/>
          <w:sz w:val="28"/>
          <w:sz w:val="28"/>
          <w:szCs w:val="28"/>
          <w:rtl w:val="true"/>
          <w:lang w:bidi="ar-SA"/>
        </w:rPr>
        <w:t xml:space="preserve">، حتّى إذا أتوا منزل عليّ عليه السّلام، ناداه بعضهم فخرج عليه السّلام إليهم </w:t>
      </w:r>
      <w:r>
        <w:rPr>
          <w:rStyle w:val="FootnoteAnchor"/>
          <w:rtl w:val="true"/>
        </w:rPr>
        <w:footnoteReference w:id="1468"/>
      </w:r>
      <w:r>
        <w:rPr>
          <w:rFonts w:ascii="Amiri" w:hAnsi="Amiri" w:eastAsia="Amiri" w:cs="Amiri"/>
          <w:color w:val="111111"/>
          <w:sz w:val="28"/>
          <w:sz w:val="28"/>
          <w:szCs w:val="28"/>
          <w:rtl w:val="true"/>
          <w:lang w:bidi="ar-SA"/>
        </w:rPr>
        <w:t xml:space="preserve">فحالوا بينه و بين منزله و برقوا </w:t>
      </w:r>
      <w:r>
        <w:rPr>
          <w:rStyle w:val="FootnoteAnchor"/>
          <w:rtl w:val="true"/>
        </w:rPr>
        <w:footnoteReference w:id="1469"/>
      </w:r>
      <w:r>
        <w:rPr>
          <w:rFonts w:ascii="Amiri" w:hAnsi="Amiri" w:eastAsia="Amiri" w:cs="Amiri"/>
          <w:color w:val="111111"/>
          <w:sz w:val="28"/>
          <w:sz w:val="28"/>
          <w:szCs w:val="28"/>
          <w:rtl w:val="true"/>
          <w:lang w:bidi="ar-SA"/>
        </w:rPr>
        <w:t>السيوف،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خليفة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استحقّ هذا الأمر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يستحقّه 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استخلفناه و أجمعنا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فقولوا خليفتنا و لا تقولوا خليفة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هذا الرجل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فليخرج يناظرني، فإن ظهرت حجّتي عليه تبرّوا منها</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غررتني حين أسلمتني </w:t>
      </w:r>
      <w:r>
        <w:rPr>
          <w:rStyle w:val="FootnoteAnchor"/>
          <w:rtl w:val="true"/>
        </w:rPr>
        <w:footnoteReference w:id="1472"/>
      </w:r>
      <w:r>
        <w:rPr>
          <w:rFonts w:ascii="Amiri" w:hAnsi="Amiri" w:eastAsia="Amiri" w:cs="Amiri"/>
          <w:color w:val="111111"/>
          <w:sz w:val="28"/>
          <w:sz w:val="28"/>
          <w:szCs w:val="28"/>
          <w:rtl w:val="true"/>
          <w:lang w:bidi="ar-SA"/>
        </w:rPr>
        <w:t xml:space="preserve">لمناظرة عليّ، فاكفني جوابه، فإنّه قوّام لي بمناظرته و حجّته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أنصفت، فلا أقلّ من المناظرة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مقام مناظرة و لا مجادلة، فادخل فيما دخل فيه الجماعة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بغير حجّة، و لا بيّنة واضحة </w:t>
      </w:r>
      <w:r>
        <w:rPr>
          <w:rStyle w:val="FootnoteAnchor"/>
          <w:rtl w:val="true"/>
        </w:rPr>
        <w:footnoteReference w:id="14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w:t>
      </w:r>
      <w:r>
        <w:rPr>
          <w:rStyle w:val="FootnoteAnchor"/>
          <w:rtl w:val="true"/>
        </w:rPr>
        <w:footnoteReference w:id="1477"/>
      </w:r>
      <w:r>
        <w:rPr>
          <w:rFonts w:ascii="Amiri" w:hAnsi="Amiri" w:eastAsia="Amiri" w:cs="Amiri"/>
          <w:color w:val="111111"/>
          <w:sz w:val="28"/>
          <w:sz w:val="28"/>
          <w:szCs w:val="28"/>
          <w:rtl w:val="true"/>
          <w:lang w:bidi="ar-SA"/>
        </w:rPr>
        <w:t xml:space="preserve">أوضح من السيف لمن خالف الجماعة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بمبايع حتّى أضرب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إليه بالسيوف حتّى كادت تغيب فيه، فقال عليه السّلام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أنبأني رسول اللّه صلّى اللّه عليه و آله؛ امضوا بنا إلى المسجد نصلّي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أتى القبر فسلّم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 كادوا يقتلونني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رأسه نحو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الأرباب، و معتق الرقاب، و عالم الخفيّات و غامض الطويّات، أنت العالم </w:t>
      </w:r>
      <w:r>
        <w:rPr>
          <w:rStyle w:val="FootnoteAnchor"/>
          <w:rtl w:val="true"/>
        </w:rPr>
        <w:footnoteReference w:id="1480"/>
      </w:r>
      <w:r>
        <w:rPr>
          <w:rFonts w:ascii="Amiri" w:hAnsi="Amiri" w:eastAsia="Amiri" w:cs="Amiri"/>
          <w:color w:val="111111"/>
          <w:sz w:val="28"/>
          <w:sz w:val="28"/>
          <w:szCs w:val="28"/>
          <w:rtl w:val="true"/>
          <w:lang w:bidi="ar-SA"/>
        </w:rPr>
        <w:t xml:space="preserve">أنّي امتثلت وصيّة نبيّك إلى هذا الوقت، فبعزّتك إلّا ما وفّقتني للعمل بجميع ما أوصاني به أبدا </w:t>
      </w:r>
      <w:r>
        <w:rPr>
          <w:rStyle w:val="FootnoteAnchor"/>
          <w:rtl w:val="true"/>
        </w:rPr>
        <w:footnoteReference w:id="1481"/>
      </w:r>
      <w:r>
        <w:rPr>
          <w:rFonts w:ascii="Amiri" w:hAnsi="Amiri" w:eastAsia="Amiri" w:cs="Amiri"/>
          <w:color w:val="111111"/>
          <w:sz w:val="28"/>
          <w:sz w:val="28"/>
          <w:szCs w:val="28"/>
          <w:rtl w:val="true"/>
          <w:lang w:bidi="ar-SA"/>
        </w:rPr>
        <w:t>ما أبقيتني، إنّك سميع الدعاء، لطيف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فصافح </w:t>
      </w:r>
      <w:r>
        <w:rPr>
          <w:rStyle w:val="FootnoteAnchor"/>
          <w:rtl w:val="true"/>
        </w:rPr>
        <w:footnoteReference w:id="1482"/>
      </w:r>
      <w:r>
        <w:rPr>
          <w:rFonts w:ascii="Amiri" w:hAnsi="Amiri" w:eastAsia="Amiri" w:cs="Amiri"/>
          <w:color w:val="111111"/>
          <w:sz w:val="28"/>
          <w:sz w:val="28"/>
          <w:szCs w:val="28"/>
          <w:rtl w:val="true"/>
          <w:lang w:bidi="ar-SA"/>
        </w:rPr>
        <w:t>أبا بكر؛ فقال أبو بكر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فمصافحة عليّ بيعة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صاحب كتاب السقيفة أبو صالح السليل، قال </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عمر و من معه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فاطمة عليها السّلام بكت و بكوا </w:t>
      </w:r>
      <w:r>
        <w:rPr>
          <w:rStyle w:val="FootnoteAnchor"/>
          <w:rtl w:val="true"/>
        </w:rPr>
        <w:footnoteReference w:id="1485"/>
      </w:r>
      <w:r>
        <w:rPr>
          <w:rFonts w:ascii="Amiri" w:hAnsi="Amiri" w:eastAsia="Amiri" w:cs="Amiri"/>
          <w:color w:val="111111"/>
          <w:sz w:val="28"/>
          <w:sz w:val="28"/>
          <w:szCs w:val="28"/>
          <w:rtl w:val="true"/>
          <w:lang w:bidi="ar-SA"/>
        </w:rPr>
        <w:t xml:space="preserve">أولادها الحسن و الحسين عليهما السّلام و أمّ كلثوم و زينب و رقيّة،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أخرج عليّ</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خرجوا باكين يتبعون أباهم، و خرجن نساء المدينة باكيات معهم صارخات، معهنّ </w:t>
      </w:r>
      <w:r>
        <w:rPr>
          <w:rStyle w:val="FootnoteAnchor"/>
          <w:rtl w:val="true"/>
        </w:rPr>
        <w:footnoteReference w:id="1487"/>
      </w:r>
      <w:r>
        <w:rPr>
          <w:rFonts w:ascii="Amiri" w:hAnsi="Amiri" w:eastAsia="Amiri" w:cs="Amiri"/>
          <w:color w:val="111111"/>
          <w:sz w:val="28"/>
          <w:sz w:val="28"/>
          <w:szCs w:val="28"/>
          <w:rtl w:val="true"/>
          <w:lang w:bidi="ar-SA"/>
        </w:rPr>
        <w:t>أسماء بنت عميس زوجة أبي بكر، فاعترضها خالد بن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تركت ديسما؟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أرجع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بنت رسول اللّه؛ و 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أرجع حتّى</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يخلّوا عن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رجل من الأنصار يقال له رفاعة بن رافع و قال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اعترضتها لأضربنّ أنفك بسيفي هذا؛ فناداه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و الحق 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 أسماء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تركت ديسما، فإنّ أباه الوليد بن المغيرة كان له عبد يقال له بركة يرعى غنمه </w:t>
      </w:r>
      <w:r>
        <w:rPr>
          <w:rStyle w:val="FootnoteAnchor"/>
          <w:rtl w:val="true"/>
        </w:rPr>
        <w:footnoteReference w:id="1489"/>
      </w:r>
      <w:r>
        <w:rPr>
          <w:rFonts w:ascii="Amiri" w:hAnsi="Amiri" w:eastAsia="Amiri" w:cs="Amiri"/>
          <w:color w:val="111111"/>
          <w:sz w:val="28"/>
          <w:sz w:val="28"/>
          <w:szCs w:val="28"/>
          <w:rtl w:val="true"/>
          <w:lang w:bidi="ar-SA"/>
        </w:rPr>
        <w:t xml:space="preserve">فسمّاه ديسما، فوثب على أهله فحملت بخالد، فلمّا وضعته على شبهة نفاه الوليد منه و لم يلحقه به، فلمّا كبر و رأى خالد و قوّته </w:t>
      </w:r>
      <w:r>
        <w:rPr>
          <w:rStyle w:val="FootnoteAnchor"/>
          <w:rtl w:val="true"/>
        </w:rPr>
        <w:footnoteReference w:id="1490"/>
      </w:r>
      <w:r>
        <w:rPr>
          <w:rFonts w:ascii="Amiri" w:hAnsi="Amiri" w:eastAsia="Amiri" w:cs="Amiri"/>
          <w:color w:val="111111"/>
          <w:sz w:val="28"/>
          <w:sz w:val="28"/>
          <w:szCs w:val="28"/>
          <w:rtl w:val="true"/>
          <w:lang w:bidi="ar-SA"/>
        </w:rPr>
        <w:t>و عقله ألحقه به، و قال فيه ابن الزبعرى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للوليد متى سمعت </w:t>
      </w:r>
      <w:r>
        <w:rPr>
          <w:rStyle w:val="FootnoteAnchor"/>
          <w:rtl w:val="true"/>
        </w:rPr>
        <w:footnoteReference w:id="1491"/>
      </w:r>
      <w:r>
        <w:rPr>
          <w:rFonts w:ascii="Amiri" w:hAnsi="Amiri" w:eastAsia="Amiri" w:cs="Amiri"/>
          <w:color w:val="111111"/>
          <w:sz w:val="28"/>
          <w:sz w:val="28"/>
          <w:szCs w:val="28"/>
          <w:rtl w:val="true"/>
          <w:lang w:bidi="ar-SA"/>
        </w:rPr>
        <w:t xml:space="preserve">باسمك‌ذا ما كان ديسم في الأسماء في الحكم و روى صاحب الكتاب المذكور </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كلثوم جاءت شاكية إلى رسول اللّه صلّى اللّه عليه و آله من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أحبّ للمرأة أن تأتي أباها كلّ يوم شاكية، ارجعي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ولّت </w:t>
      </w:r>
      <w:r>
        <w:rPr>
          <w:rStyle w:val="FootnoteAnchor"/>
          <w:rtl w:val="true"/>
        </w:rPr>
        <w:footnoteReference w:id="1493"/>
      </w:r>
      <w:r>
        <w:rPr>
          <w:rFonts w:ascii="Amiri" w:hAnsi="Amiri" w:eastAsia="Amiri" w:cs="Amiri"/>
          <w:color w:val="111111"/>
          <w:sz w:val="28"/>
          <w:sz w:val="28"/>
          <w:szCs w:val="28"/>
          <w:rtl w:val="true"/>
          <w:lang w:bidi="ar-SA"/>
        </w:rPr>
        <w:t>، ذرفت عيناه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 عليه الذلّ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فاستجاب اللّه دعاه فيه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عليه السّلام </w:t>
      </w:r>
      <w:r>
        <w:rPr>
          <w:rStyle w:val="FootnoteAnchor"/>
          <w:rtl w:val="true"/>
        </w:rPr>
        <w:footnoteReference w:id="1494"/>
      </w:r>
      <w:r>
        <w:rPr>
          <w:rFonts w:ascii="Amiri" w:hAnsi="Amiri" w:eastAsia="Amiri" w:cs="Amiri"/>
          <w:color w:val="111111"/>
          <w:sz w:val="28"/>
          <w:sz w:val="28"/>
          <w:szCs w:val="28"/>
          <w:rtl w:val="true"/>
          <w:lang w:bidi="ar-SA"/>
        </w:rPr>
        <w:t xml:space="preserve">على معاوية فوجد عنده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يقع فيه عليه السّلام، فقال له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و اللّه يا عمرو إنّك لا في بيان تنطق و لا عن ضمير يصدق</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 ثكلتك أمّك، و عدمك قومك، أ و ليس من وهن الدّين و إمامه لسفه </w:t>
      </w:r>
      <w:r>
        <w:rPr>
          <w:rStyle w:val="FootnoteAnchor"/>
          <w:rtl w:val="true"/>
        </w:rPr>
        <w:footnoteReference w:id="1496"/>
      </w:r>
      <w:r>
        <w:rPr>
          <w:rFonts w:ascii="Amiri" w:hAnsi="Amiri" w:eastAsia="Amiri" w:cs="Amiri"/>
          <w:color w:val="111111"/>
          <w:sz w:val="28"/>
          <w:sz w:val="28"/>
          <w:szCs w:val="28"/>
          <w:rtl w:val="true"/>
          <w:lang w:bidi="ar-SA"/>
        </w:rPr>
        <w:t xml:space="preserve">أن يكون معاوية للمسلمين رئيسا، و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1497"/>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 جاءها ستّة نفر و صدرت عنها ثمّ</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أوغلت في قريش و لست منها، و أنت كالوشيطة فيها </w:t>
      </w:r>
      <w:r>
        <w:rPr>
          <w:rStyle w:val="FootnoteAnchor"/>
          <w:rtl w:val="true"/>
        </w:rPr>
        <w:footnoteReference w:id="1499"/>
      </w:r>
      <w:r>
        <w:rPr>
          <w:rFonts w:ascii="Amiri" w:hAnsi="Amiri" w:eastAsia="Amiri" w:cs="Amiri"/>
          <w:color w:val="111111"/>
          <w:sz w:val="28"/>
          <w:sz w:val="28"/>
          <w:szCs w:val="28"/>
          <w:rtl w:val="true"/>
          <w:lang w:bidi="ar-SA"/>
        </w:rPr>
        <w:t xml:space="preserve">من اللحم، أو كالزائدة في العظم ظنون </w:t>
      </w:r>
      <w:r>
        <w:rPr>
          <w:rStyle w:val="FootnoteAnchor"/>
          <w:rtl w:val="true"/>
        </w:rPr>
        <w:footnoteReference w:id="1500"/>
      </w:r>
      <w:r>
        <w:rPr>
          <w:rFonts w:ascii="Amiri" w:hAnsi="Amiri" w:eastAsia="Amiri" w:cs="Amiri"/>
          <w:color w:val="111111"/>
          <w:sz w:val="28"/>
          <w:sz w:val="28"/>
          <w:szCs w:val="28"/>
          <w:rtl w:val="true"/>
          <w:lang w:bidi="ar-SA"/>
        </w:rPr>
        <w:t xml:space="preserve">الأبوّة، مجهول الدعوة، و إنّ قريشا تعلم أنّي </w:t>
      </w:r>
      <w:r>
        <w:rPr>
          <w:rStyle w:val="FootnoteAnchor"/>
          <w:rtl w:val="true"/>
        </w:rPr>
        <w:footnoteReference w:id="1501"/>
      </w:r>
      <w:r>
        <w:rPr>
          <w:rFonts w:ascii="Amiri" w:hAnsi="Amiri" w:eastAsia="Amiri" w:cs="Amiri"/>
          <w:color w:val="111111"/>
          <w:sz w:val="28"/>
          <w:sz w:val="28"/>
          <w:szCs w:val="28"/>
          <w:rtl w:val="true"/>
          <w:lang w:bidi="ar-SA"/>
        </w:rPr>
        <w:t>ابن معتلج البطاح و سليل الأشباح، لا يجهل نسبي و لا أدعى لغير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العبد الفقير مؤلّف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 أجمع من فضائل أمير المؤمنين عليه السّلام و فضائل ذرّيّته الأئمّة صلوات اللّه عليهم و سلامه من الكتب المذكورة عند كلّ حديث، إلّا بعضها </w:t>
      </w:r>
      <w:r>
        <w:rPr>
          <w:rStyle w:val="FootnoteAnchor"/>
          <w:rtl w:val="true"/>
        </w:rPr>
        <w:footnoteReference w:id="1502"/>
      </w:r>
      <w:r>
        <w:rPr>
          <w:rFonts w:ascii="Amiri" w:hAnsi="Amiri" w:eastAsia="Amiri" w:cs="Amiri"/>
          <w:color w:val="111111"/>
          <w:sz w:val="28"/>
          <w:sz w:val="28"/>
          <w:szCs w:val="28"/>
          <w:rtl w:val="true"/>
          <w:lang w:bidi="ar-SA"/>
        </w:rPr>
        <w:t xml:space="preserve">، لضيق الوقت و ملازمة المرض، و إن كان </w:t>
      </w:r>
      <w:r>
        <w:rPr>
          <w:rStyle w:val="FootnoteAnchor"/>
          <w:rtl w:val="true"/>
        </w:rPr>
        <w:footnoteReference w:id="1503"/>
      </w:r>
      <w:r>
        <w:rPr>
          <w:rFonts w:ascii="Amiri" w:hAnsi="Amiri" w:eastAsia="Amiri" w:cs="Amiri"/>
          <w:color w:val="111111"/>
          <w:sz w:val="28"/>
          <w:sz w:val="28"/>
          <w:szCs w:val="28"/>
          <w:rtl w:val="true"/>
          <w:lang w:bidi="ar-SA"/>
        </w:rPr>
        <w:t xml:space="preserve">لا أدّعي أنا و لا أحد من الناس استيفاء المنقول من فضائله نثرا أو نظما، بل كان وليّ من أوليائه أتى على بعضها، و كيف يدّعي أحد ذلك، و قد روى صاحب كتاب كنز الفوائد مرفوعا </w:t>
      </w:r>
      <w:r>
        <w:rPr>
          <w:rStyle w:val="FootnoteAnchor"/>
          <w:rtl w:val="true"/>
        </w:rPr>
        <w:footnoteReference w:id="1504"/>
      </w: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الغياض أقلام، و البحر مداد، و الجنّ حسّاب، و الإنس كتّاب ما أحصوا فضائل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أحسن ابن وكيع الشاعر حيث يقول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لما ذا </w:t>
      </w:r>
      <w:r>
        <w:rPr>
          <w:rStyle w:val="FootnoteAnchor"/>
          <w:rtl w:val="true"/>
        </w:rPr>
        <w:footnoteReference w:id="1506"/>
      </w:r>
      <w:r>
        <w:rPr>
          <w:rFonts w:ascii="Amiri" w:hAnsi="Amiri" w:eastAsia="Amiri" w:cs="Amiri"/>
          <w:color w:val="111111"/>
          <w:sz w:val="28"/>
          <w:sz w:val="28"/>
          <w:szCs w:val="28"/>
          <w:rtl w:val="true"/>
          <w:lang w:bidi="ar-SA"/>
        </w:rPr>
        <w:t>لست تمدحه‌فقلت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ذا المدح معذورا</w:t>
      </w:r>
    </w:p>
    <w:p>
      <w:pPr>
        <w:pStyle w:val="BookText"/>
        <w:rPr/>
      </w:pPr>
      <w:r>
        <w:rPr>
          <w:rFonts w:ascii="Amiri" w:hAnsi="Amiri" w:eastAsia="Amiri" w:cs="Amiri"/>
          <w:color w:val="111111"/>
          <w:sz w:val="28"/>
          <w:sz w:val="28"/>
          <w:szCs w:val="28"/>
          <w:rtl w:val="true"/>
          <w:lang w:bidi="ar-SA"/>
        </w:rPr>
        <w:t xml:space="preserve">مدحت من إن بنزر كنت أمدحه </w:t>
      </w:r>
      <w:r>
        <w:rPr>
          <w:rStyle w:val="FootnoteAnchor"/>
          <w:rtl w:val="true"/>
        </w:rPr>
        <w:footnoteReference w:id="1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صرفت من مدحي إلى نزر مدحته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الكنز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صرفت مدحي إلى من نور مدحته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 الناس إسرافا و تكثيرا</w:t>
      </w:r>
    </w:p>
    <w:p>
      <w:pPr>
        <w:pStyle w:val="BookText"/>
        <w:rPr/>
      </w:pPr>
      <w:r>
        <w:rPr>
          <w:rFonts w:ascii="IRNazanin" w:hAnsi="IRNazanin" w:eastAsia="IRNazanin"/>
          <w:color w:val="111111"/>
          <w:sz w:val="28"/>
          <w:sz w:val="28"/>
          <w:szCs w:val="28"/>
          <w:rtl w:val="true"/>
          <w:lang w:bidi="fa-IR"/>
        </w:rPr>
        <w:t xml:space="preserve">و لم أطق مدح 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 فضائله‌قدر مدائح منظوما و منثورا</w:t>
      </w:r>
    </w:p>
    <w:p>
      <w:pPr>
        <w:pStyle w:val="BookText"/>
        <w:rPr/>
      </w:pPr>
      <w:r>
        <w:rPr>
          <w:rFonts w:ascii="Amiri" w:hAnsi="Amiri" w:eastAsia="Amiri" w:cs="Amiri"/>
          <w:color w:val="111111"/>
          <w:sz w:val="28"/>
          <w:sz w:val="28"/>
          <w:szCs w:val="28"/>
          <w:rtl w:val="true"/>
          <w:lang w:bidi="ar-SA"/>
        </w:rPr>
        <w:t>و من جواد قريضي أن بعثت به‌في مدحه من علاه عاد محسورا</w:t>
      </w:r>
    </w:p>
    <w:p>
      <w:pPr>
        <w:pStyle w:val="BookText"/>
        <w:rPr/>
      </w:pPr>
      <w:r>
        <w:rPr>
          <w:rFonts w:ascii="Amiri" w:hAnsi="Amiri" w:eastAsia="Amiri" w:cs="Amiri"/>
          <w:color w:val="111111"/>
          <w:sz w:val="28"/>
          <w:sz w:val="28"/>
          <w:szCs w:val="28"/>
          <w:rtl w:val="true"/>
          <w:lang w:bidi="ar-SA"/>
        </w:rPr>
        <w:t>أ أزعم الغيث يحيي الأرض وابله‌أم أزعم البدر قد عمّ الورى نورا</w:t>
      </w:r>
    </w:p>
    <w:p>
      <w:pPr>
        <w:pStyle w:val="BookText"/>
        <w:rPr/>
      </w:pPr>
      <w:r>
        <w:rPr>
          <w:rFonts w:ascii="Amiri" w:hAnsi="Amiri" w:eastAsia="Amiri" w:cs="Amiri"/>
          <w:color w:val="111111"/>
          <w:sz w:val="28"/>
          <w:sz w:val="28"/>
          <w:szCs w:val="28"/>
          <w:rtl w:val="true"/>
          <w:lang w:bidi="ar-SA"/>
        </w:rPr>
        <w:t>ما زدت ذاك و ذا في الوصف منبهةو لا أتيت بفضل كان مستورا</w:t>
      </w:r>
    </w:p>
    <w:p>
      <w:pPr>
        <w:pStyle w:val="BookText"/>
        <w:rPr/>
      </w:pPr>
      <w:r>
        <w:rPr>
          <w:rFonts w:ascii="Amiri" w:hAnsi="Amiri" w:eastAsia="Amiri" w:cs="Amiri"/>
          <w:color w:val="111111"/>
          <w:sz w:val="28"/>
          <w:sz w:val="28"/>
          <w:szCs w:val="28"/>
          <w:rtl w:val="true"/>
          <w:lang w:bidi="ar-SA"/>
        </w:rPr>
        <w:t>متى صرفت إليه الشعراء مدحه‌شهرت من وصفه ما كان مشهورا</w:t>
      </w:r>
    </w:p>
    <w:p>
      <w:pPr>
        <w:pStyle w:val="BookText"/>
        <w:rPr/>
      </w:pPr>
      <w:r>
        <w:rPr>
          <w:rFonts w:ascii="Amiri" w:hAnsi="Amiri" w:eastAsia="Amiri" w:cs="Amiri"/>
          <w:color w:val="111111"/>
          <w:sz w:val="28"/>
          <w:sz w:val="28"/>
          <w:szCs w:val="28"/>
          <w:rtl w:val="true"/>
          <w:lang w:bidi="ar-SA"/>
        </w:rPr>
        <w:t>و صرت أتعب فيمن ليس يرفعه‌مدحي و أنشر فضلا كان منشورا</w:t>
      </w:r>
    </w:p>
    <w:p>
      <w:pPr>
        <w:pStyle w:val="BookText"/>
        <w:rPr/>
      </w:pPr>
      <w:r>
        <w:rPr>
          <w:rFonts w:ascii="Amiri" w:hAnsi="Amiri" w:eastAsia="Amiri" w:cs="Amiri"/>
          <w:color w:val="111111"/>
          <w:sz w:val="28"/>
          <w:sz w:val="28"/>
          <w:szCs w:val="28"/>
          <w:rtl w:val="true"/>
          <w:lang w:bidi="ar-SA"/>
        </w:rPr>
        <w:t>سارت مآثره بالفضل ظاهرةفما ترى لمديح فيه تأثيرا</w:t>
      </w:r>
    </w:p>
    <w:p>
      <w:pPr>
        <w:pStyle w:val="BookText"/>
        <w:rPr/>
      </w:pPr>
      <w:r>
        <w:rPr>
          <w:rFonts w:ascii="Amiri" w:hAnsi="Amiri" w:eastAsia="Amiri" w:cs="Amiri"/>
          <w:color w:val="111111"/>
          <w:sz w:val="28"/>
          <w:sz w:val="28"/>
          <w:szCs w:val="28"/>
          <w:rtl w:val="true"/>
          <w:lang w:bidi="ar-SA"/>
        </w:rPr>
        <w:t>و أصبح الوصف فيه لاستفاضته‌كاللفظ كرّر في الأسماع تكريرا</w:t>
      </w:r>
    </w:p>
    <w:p>
      <w:pPr>
        <w:pStyle w:val="BookText"/>
        <w:rPr/>
      </w:pPr>
      <w:r>
        <w:rPr>
          <w:rFonts w:ascii="Amiri" w:hAnsi="Amiri" w:eastAsia="Amiri" w:cs="Amiri"/>
          <w:color w:val="111111"/>
          <w:sz w:val="28"/>
          <w:sz w:val="28"/>
          <w:szCs w:val="28"/>
          <w:rtl w:val="true"/>
          <w:lang w:bidi="ar-SA"/>
        </w:rPr>
        <w:t xml:space="preserve">يعدّ </w:t>
      </w:r>
      <w:r>
        <w:rPr>
          <w:rStyle w:val="FootnoteAnchor"/>
          <w:rtl w:val="true"/>
        </w:rPr>
        <w:footnoteReference w:id="1508"/>
      </w:r>
      <w:r>
        <w:rPr>
          <w:rFonts w:ascii="Amiri" w:hAnsi="Amiri" w:eastAsia="Amiri" w:cs="Amiri"/>
          <w:color w:val="111111"/>
          <w:sz w:val="28"/>
          <w:sz w:val="28"/>
          <w:szCs w:val="28"/>
          <w:rtl w:val="true"/>
          <w:lang w:bidi="ar-SA"/>
        </w:rPr>
        <w:t xml:space="preserve">جهدي تقصيرا بمدحته‌و لست أرضى بجهد عدّ تقصيرا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و بعد، فاللّه إن أثنى على رجل‌فما ثنائي يساوي بعد قطميرا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 xml:space="preserve">و أظنّه أخذ ذلك من المتنبّئ حيث يقول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و تركت مدحي للوصيّ تعمّداإذ كان نورا مستطيلا شاملا</w:t>
      </w:r>
    </w:p>
    <w:p>
      <w:pPr>
        <w:pStyle w:val="BookText"/>
        <w:rPr/>
      </w:pPr>
      <w:r>
        <w:rPr>
          <w:rFonts w:ascii="Amiri" w:hAnsi="Amiri" w:eastAsia="Amiri" w:cs="Amiri"/>
          <w:color w:val="111111"/>
          <w:sz w:val="28"/>
          <w:sz w:val="28"/>
          <w:szCs w:val="28"/>
          <w:rtl w:val="true"/>
          <w:lang w:bidi="ar-SA"/>
        </w:rPr>
        <w:t>و إذا استطال الشي‌ء قام بنفسه‌و صفات نور الشمس تذهب باطلا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أظنّه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صنو النبيّ رأيت قافيتي‌أوصاف ما أعطيت لا تسع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 مدحي الصمت عن كرم‌كلّ المكارم دونه تقع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bookmarkStart w:id="339" w:name="pg20140_229072"/>
    </w:p>
    <w:p>
      <w:pPr>
        <w:pStyle w:val="Heading2"/>
        <w:numPr>
          <w:ilvl w:val="1"/>
          <w:numId w:val="1"/>
        </w:numPr>
        <w:rPr/>
      </w:pPr>
      <w:bookmarkStart w:id="340" w:name="__RefHeading___Toc3686259_2320776876"/>
      <w:bookmarkStart w:id="341" w:name="_Toc134"/>
      <w:bookmarkEnd w:id="339"/>
      <w:bookmarkEnd w:id="340"/>
      <w:r>
        <w:rPr>
          <w:rtl w:val="true"/>
        </w:rPr>
        <w:t>الفصل الثالث و العشرون في بعض مناقب أهل البيت من الأئمّة عليهم السّلام</w:t>
      </w:r>
      <w:bookmarkEnd w:id="341"/>
    </w:p>
    <w:p>
      <w:pPr>
        <w:pStyle w:val="BookText"/>
        <w:rPr/>
      </w:pPr>
      <w:r>
        <w:rPr>
          <w:rFonts w:ascii="Amiri" w:hAnsi="Amiri" w:eastAsia="Amiri" w:cs="Amiri"/>
          <w:color w:val="111111"/>
          <w:sz w:val="28"/>
          <w:sz w:val="28"/>
          <w:szCs w:val="28"/>
          <w:rtl w:val="true"/>
          <w:lang w:bidi="ar-SA"/>
        </w:rPr>
        <w:t xml:space="preserve">الفصل الثالث و العشرون في بعض مناقب أهل البيت من الأئمّة عليهم السّلام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و له أيضا فيه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تركت مدحي للوصيّ تعمّداإذ كان نورا مستقلّا كاملا </w:t>
      </w:r>
      <w:r>
        <w:rPr>
          <w:rStyle w:val="FootnoteAnchor"/>
          <w:rtl w:val="true"/>
        </w:rPr>
        <w:footnoteReference w:id="1513"/>
      </w:r>
      <w:r>
        <w:rPr>
          <w:rFonts w:ascii="IRNazanin" w:hAnsi="IRNazanin" w:eastAsia="IRNazanin"/>
          <w:color w:val="111111"/>
          <w:sz w:val="28"/>
          <w:sz w:val="28"/>
          <w:szCs w:val="28"/>
          <w:rtl w:val="true"/>
          <w:lang w:bidi="fa-IR"/>
        </w:rPr>
        <w:t xml:space="preserve">و فرض لهم الخمس مع نفسه سبحانه و </w:t>
      </w:r>
      <w:r>
        <w:rPr>
          <w:rStyle w:val="FootnoteAnchor"/>
          <w:rtl w:val="true"/>
        </w:rPr>
        <w:footnoteReference w:id="1514"/>
      </w:r>
      <w:r>
        <w:rPr>
          <w:rFonts w:ascii="Amiri" w:hAnsi="Amiri" w:eastAsia="Amiri" w:cs="Amiri"/>
          <w:color w:val="111111"/>
          <w:sz w:val="28"/>
          <w:sz w:val="28"/>
          <w:szCs w:val="28"/>
          <w:rtl w:val="true"/>
          <w:lang w:bidi="ar-SA"/>
        </w:rPr>
        <w:t xml:space="preserve">تعالى و نبيّه مطلقا، سواء ملكوا أو لم يملكوا، و جعل منهم شركاء في الخمس بشرط، فإذا انتفى الشرط انتفى المشروط عنهم، كاليتامى الذين هم ليس معهم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يتصرّفون فيه</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 فإذا بلغ لم يستحقّ </w:t>
      </w:r>
      <w:r>
        <w:rPr>
          <w:rStyle w:val="FootnoteAnchor"/>
          <w:rtl w:val="true"/>
        </w:rPr>
        <w:footnoteReference w:id="1516"/>
      </w:r>
      <w:r>
        <w:rPr>
          <w:rFonts w:ascii="Amiri" w:hAnsi="Amiri" w:eastAsia="Amiri" w:cs="Amiri"/>
          <w:color w:val="111111"/>
          <w:sz w:val="28"/>
          <w:sz w:val="28"/>
          <w:szCs w:val="28"/>
          <w:rtl w:val="true"/>
          <w:lang w:bidi="ar-SA"/>
        </w:rPr>
        <w:t xml:space="preserve">الخمس، و كذلك المسكين إذا استغنى حرم ذلك عليه، و كذلك ابن السبيل إذا وصل إلى بلده حرم عليه؛ و هو الإمام بغير قيد، لقوله تعالى </w:t>
      </w:r>
      <w:r>
        <w:rPr>
          <w:rStyle w:val="FootnoteAnchor"/>
          <w:rtl w:val="true"/>
        </w:rPr>
        <w:footnoteReference w:id="1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جلّ اسمه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في جلّة عظمته ليس بمحتاج</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 xml:space="preserve">، و اللّه في جلّة عظمته غنيّ ليس بمحتاج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له </w:t>
      </w:r>
    </w:p>
    <w:p>
      <w:pPr>
        <w:pStyle w:val="BookText"/>
        <w:rPr/>
      </w:pPr>
      <w:r>
        <w:rPr>
          <w:rFonts w:ascii="IRNazanin" w:hAnsi="IRNazanin" w:eastAsia="IRNazanin"/>
          <w:color w:val="111111"/>
          <w:sz w:val="28"/>
          <w:sz w:val="28"/>
          <w:szCs w:val="28"/>
          <w:rtl w:val="true"/>
          <w:lang w:bidi="fa-IR"/>
        </w:rPr>
        <w:t xml:space="preserve">سبحانه و تعالى </w:t>
      </w:r>
      <w:r>
        <w:rPr>
          <w:rStyle w:val="FootnoteAnchor"/>
          <w:rtl w:val="true"/>
        </w:rPr>
        <w:footnoteReference w:id="1520"/>
      </w:r>
      <w:r>
        <w:rPr>
          <w:rFonts w:ascii="Amiri" w:hAnsi="Amiri" w:eastAsia="Amiri" w:cs="Amiri"/>
          <w:color w:val="111111"/>
          <w:sz w:val="28"/>
          <w:sz w:val="28"/>
          <w:szCs w:val="28"/>
          <w:rtl w:val="true"/>
          <w:lang w:bidi="ar-SA"/>
        </w:rPr>
        <w:t xml:space="preserve">سهما في الخمس، و كذا جعل لرسول اللّه صلّى اللّه عليه و آله سهما في الخمس و هو أيضا </w:t>
      </w:r>
      <w:r>
        <w:rPr>
          <w:rStyle w:val="FootnoteAnchor"/>
          <w:rtl w:val="true"/>
        </w:rPr>
        <w:footnoteReference w:id="1521"/>
      </w:r>
      <w:r>
        <w:rPr>
          <w:rFonts w:ascii="Amiri" w:hAnsi="Amiri" w:eastAsia="Amiri" w:cs="Amiri"/>
          <w:color w:val="111111"/>
          <w:sz w:val="28"/>
          <w:sz w:val="28"/>
          <w:szCs w:val="28"/>
          <w:rtl w:val="true"/>
          <w:lang w:bidi="ar-SA"/>
        </w:rPr>
        <w:t>صلّى اللّه عليه و آله غنيّ، فإنّه سبحانه و تعالى عرض عليه الدنيا و قال له لا أحاسبك عليها و لا أنقصك حظّك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يعرض ذلك عليه مرارا فيأبى من ذلك، فلولا غناه عنها لأخذها، و كذلك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ذا القربى </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ثبت متواترا أنّ اللّه سبحانه و تعالى قد زيّن عليّا بالزهد في الدنيا، فإنّه قال </w:t>
      </w:r>
      <w:r>
        <w:rPr>
          <w:rStyle w:val="FootnoteAnchor"/>
          <w:rtl w:val="true"/>
        </w:rPr>
        <w:footnoteReference w:id="1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زيّنك بزينة لم يزيّن العباد بزينة هي أحبّ </w:t>
      </w:r>
      <w:r>
        <w:rPr>
          <w:rStyle w:val="FootnoteAnchor"/>
          <w:rtl w:val="true"/>
        </w:rPr>
        <w:footnoteReference w:id="1524"/>
      </w:r>
      <w:r>
        <w:rPr>
          <w:rFonts w:ascii="Amiri" w:hAnsi="Amiri" w:eastAsia="Amiri" w:cs="Amiri"/>
          <w:color w:val="111111"/>
          <w:sz w:val="28"/>
          <w:sz w:val="28"/>
          <w:szCs w:val="28"/>
          <w:rtl w:val="true"/>
          <w:lang w:bidi="ar-SA"/>
        </w:rPr>
        <w:t xml:space="preserve">إليه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ترزأ من الدنيا شي‌ء و لا ترزأ منك بشي‌ء، و وهب لك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فحبّب المساكين و حبّبهم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فرضيت بهم أتباعا و رضوا بك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طوبى </w:t>
      </w:r>
      <w:r>
        <w:rPr>
          <w:rStyle w:val="FootnoteAnchor"/>
          <w:rtl w:val="true"/>
        </w:rPr>
        <w:footnoteReference w:id="1525"/>
      </w:r>
      <w:r>
        <w:rPr>
          <w:rFonts w:ascii="Amiri" w:hAnsi="Amiri" w:eastAsia="Amiri" w:cs="Amiri"/>
          <w:color w:val="111111"/>
          <w:sz w:val="28"/>
          <w:sz w:val="28"/>
          <w:szCs w:val="28"/>
          <w:rtl w:val="true"/>
          <w:lang w:bidi="ar-SA"/>
        </w:rPr>
        <w:t xml:space="preserve">لمن أحبّك و صدّق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ويل لمن أبغضك و كذّب فيك، فأمّا من أحبّك و صدّق فيك فهم</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إخوانك و شركاؤك في الجنّة، و أمّا من أبغضك و كذّب فيك فلحقيق على اللّه أن يقيمهم يوم القيامة مقام الكاذبين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ظهر آثار الزهد عليه، فإنّه قد روي </w:t>
      </w:r>
      <w:r>
        <w:rPr>
          <w:rStyle w:val="FootnoteAnchor"/>
          <w:rtl w:val="true"/>
        </w:rPr>
        <w:footnoteReference w:id="1527"/>
      </w:r>
      <w:r>
        <w:rPr>
          <w:rFonts w:ascii="Amiri" w:hAnsi="Amiri" w:eastAsia="Amiri" w:cs="Amiri"/>
          <w:color w:val="111111"/>
          <w:sz w:val="28"/>
          <w:sz w:val="28"/>
          <w:szCs w:val="28"/>
          <w:rtl w:val="true"/>
          <w:lang w:bidi="ar-SA"/>
        </w:rPr>
        <w:t>أنّه لمّا تزيّنت له الدنيا و ألقيت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أزين 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 و هو يعمل بمسحاته في بعض حيطان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أبي طالب، هل لك في الراحة و الخدمة و النعمة و الرحمة و طوع الخلق كلّهم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حتّى أخطبك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دنيا، ليس لي في زواجك من رغبة، و لا لي إليك حاجة، قد طلّقتك ثلاثة لا رجعة لي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ذلك فلأذلّنّك و لأذلّنّ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دليل على أنّه غنيّ عنها، و قد ظهرت آثار ذلك عليه، فإنّه لمّا ملك بعد عثمان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بيت المال قد ملئ، فيأتي إليه فيخرج فيه فيكوّمه كومة ذهب و كومة فضّة،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صفراء و يا بيضاء غرّي غيري</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 xml:space="preserve">، إلى غير ذلك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عنه</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فهو غنيّ عنها و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تنزّههم </w:t>
      </w:r>
      <w:r>
        <w:rPr>
          <w:rStyle w:val="FootnoteAnchor"/>
          <w:rtl w:val="true"/>
        </w:rPr>
        <w:footnoteReference w:id="1530"/>
      </w:r>
      <w:r>
        <w:rPr>
          <w:rFonts w:ascii="Amiri" w:hAnsi="Amiri" w:eastAsia="Amiri" w:cs="Amiri"/>
          <w:color w:val="111111"/>
          <w:sz w:val="28"/>
          <w:sz w:val="28"/>
          <w:szCs w:val="28"/>
          <w:rtl w:val="true"/>
          <w:lang w:bidi="ar-SA"/>
        </w:rPr>
        <w:t>عن الصدقة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الآية، فلم يجعل سبحانه و تعالى له منها سهما و لا لرسوله و لا لذي القربى، لقول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الصدقة لا تحلّ لمحمّد و لا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كذلك فبيّن بذلك فضلهم لارتفاعهم و تنزّههم عن 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أيتامهم و مساكينهم و ابن سبيلهم فتحلّ لهم الصدقات إذا لم يحصل لهم الخمس؛ و أمّا آل محمّد المعصومين فلا تحلّ الصدقة مطلقا، لأنّ لهم الصبر و ليس</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لهم حرص و لا طمع و لا هلع، بل يتنزّهون عنها مطلقا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أنّ ولاءهم أهل الذكر بقوله تعالى </w:t>
      </w:r>
      <w:r>
        <w:rPr>
          <w:rStyle w:val="FootnoteAnchor"/>
          <w:rtl w:val="true"/>
        </w:rPr>
        <w:footnoteReference w:id="15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 xml:space="preserve">، و الذّكر هو رسول اللّه بقوله </w:t>
      </w:r>
      <w:r>
        <w:rPr>
          <w:rStyle w:val="FootnoteAnchor"/>
          <w:rtl w:val="true"/>
        </w:rPr>
        <w:footnoteReference w:id="1535"/>
      </w:r>
      <w:r>
        <w:rPr>
          <w:rFonts w:ascii="Amiri" w:hAnsi="Amiri" w:eastAsia="Amiri" w:cs="Amiri"/>
          <w:color w:val="111111"/>
          <w:sz w:val="28"/>
          <w:sz w:val="28"/>
          <w:szCs w:val="28"/>
          <w:rtl w:val="true"/>
          <w:lang w:bidi="ar-SA"/>
        </w:rPr>
        <w:t>تعالى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الْأَلْبابِ الَّذِينَ آمَنُوا قَدْ أَنْزَلَ اللَّهُ إِلَيْكُمْ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Style w:val="FootnoteAnchor"/>
          <w:rtl w:val="true"/>
        </w:rPr>
        <w:footnoteReference w:id="1536"/>
      </w:r>
      <w:r>
        <w:rPr>
          <w:rFonts w:ascii="IRNazanin" w:hAnsi="IRNazanin" w:eastAsia="IRNazanin"/>
          <w:color w:val="111111"/>
          <w:sz w:val="28"/>
          <w:sz w:val="28"/>
          <w:szCs w:val="28"/>
          <w:rtl w:val="true"/>
          <w:lang w:bidi="fa-IR"/>
        </w:rPr>
        <w:t xml:space="preserve">و قال </w:t>
      </w:r>
      <w:r>
        <w:rPr>
          <w:rStyle w:val="FootnoteAnchor"/>
          <w:rtl w:val="true"/>
        </w:rPr>
        <w:footnoteReference w:id="1537"/>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 xml:space="preserve">، و خصّهم بذلك و فضّلهم </w:t>
      </w:r>
      <w:r>
        <w:rPr>
          <w:rStyle w:val="FootnoteAnchor"/>
          <w:rtl w:val="true"/>
        </w:rPr>
        <w:footnoteReference w:id="1539"/>
      </w:r>
      <w:r>
        <w:rPr>
          <w:rFonts w:ascii="Amiri" w:hAnsi="Amiri" w:eastAsia="Amiri" w:cs="Amiri"/>
          <w:color w:val="111111"/>
          <w:sz w:val="28"/>
          <w:sz w:val="28"/>
          <w:szCs w:val="28"/>
          <w:rtl w:val="true"/>
          <w:lang w:bidi="ar-SA"/>
        </w:rPr>
        <w:t xml:space="preserve">، فكان يمرّ بباب عليّ و فاطمة في وقت كلّ </w:t>
      </w:r>
      <w:r>
        <w:rPr>
          <w:rStyle w:val="FootnoteAnchor"/>
          <w:rtl w:val="true"/>
        </w:rPr>
        <w:footnoteReference w:id="1540"/>
      </w:r>
      <w:r>
        <w:rPr>
          <w:rFonts w:ascii="Amiri" w:hAnsi="Amiri" w:eastAsia="Amiri" w:cs="Amiri"/>
          <w:color w:val="111111"/>
          <w:sz w:val="28"/>
          <w:sz w:val="28"/>
          <w:szCs w:val="28"/>
          <w:rtl w:val="true"/>
          <w:lang w:bidi="ar-SA"/>
        </w:rPr>
        <w:t xml:space="preserve">صلاة بعد نزول هذه الآية بمقدار تسعة أشهر فيقول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الصلاة </w:t>
      </w:r>
      <w:r>
        <w:rPr>
          <w:rStyle w:val="FootnoteAnchor"/>
          <w:rtl w:val="true"/>
        </w:rPr>
        <w:footnoteReference w:id="1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عليها هو و أهل بيته بعد قوله </w:t>
      </w:r>
      <w:r>
        <w:rPr>
          <w:rStyle w:val="FootnoteAnchor"/>
          <w:rtl w:val="true"/>
        </w:rPr>
        <w:footnoteReference w:id="1543"/>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لأنّ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زهرتها مشغلة عن الصلاة منهم، يقول الباري </w:t>
      </w:r>
      <w:r>
        <w:rPr>
          <w:rStyle w:val="FootnoteAnchor"/>
          <w:rtl w:val="true"/>
        </w:rPr>
        <w:footnoteReference w:id="1545"/>
      </w:r>
      <w:r>
        <w:rPr>
          <w:rFonts w:ascii="Amiri" w:hAnsi="Amiri" w:eastAsia="Amiri" w:cs="Amiri"/>
          <w:color w:val="111111"/>
          <w:sz w:val="28"/>
          <w:sz w:val="28"/>
          <w:szCs w:val="28"/>
          <w:rtl w:val="true"/>
          <w:lang w:bidi="ar-SA"/>
        </w:rPr>
        <w:t>تعالى 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آدم، لو أعطيتك الدنيا اشتغلت بحفظها، و إن </w:t>
      </w:r>
      <w:r>
        <w:rPr>
          <w:rStyle w:val="FootnoteAnchor"/>
          <w:rtl w:val="true"/>
        </w:rPr>
        <w:footnoteReference w:id="1546"/>
      </w:r>
      <w:r>
        <w:rPr>
          <w:rFonts w:ascii="Amiri" w:hAnsi="Amiri" w:eastAsia="Amiri" w:cs="Amiri"/>
          <w:color w:val="111111"/>
          <w:sz w:val="28"/>
          <w:sz w:val="28"/>
          <w:szCs w:val="28"/>
          <w:rtl w:val="true"/>
          <w:lang w:bidi="ar-SA"/>
        </w:rPr>
        <w:t>منعتك إيّاها اشتغلت تطلبها منّي تتفرّغ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فلهذا قال لرسوله و لأهل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مدّ عينيه كان فقيرا، و لو كان مالكا لها، لأنّها مالكة لأنّها تشغله فهو عبد لها؛ فلهذا قال تعالى </w:t>
      </w:r>
      <w:r>
        <w:rPr>
          <w:rStyle w:val="FootnoteAnchor"/>
          <w:rtl w:val="true"/>
        </w:rPr>
        <w:footnoteReference w:id="1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ابغي من خدمك و اخدمي من خدمني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فمن </w:t>
      </w:r>
      <w:r>
        <w:rPr>
          <w:rStyle w:val="FootnoteAnchor"/>
          <w:rtl w:val="true"/>
        </w:rPr>
        <w:footnoteReference w:id="1548"/>
      </w:r>
      <w:r>
        <w:rPr>
          <w:rFonts w:ascii="Amiri" w:hAnsi="Amiri" w:eastAsia="Amiri" w:cs="Amiri"/>
          <w:color w:val="111111"/>
          <w:sz w:val="28"/>
          <w:sz w:val="28"/>
          <w:szCs w:val="28"/>
          <w:rtl w:val="true"/>
          <w:lang w:bidi="ar-SA"/>
        </w:rPr>
        <w:t>يخدم اللّه فهو غنيّ 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سبحانه و تعالى ميّزهم و فضّلهم بقوله تعالى </w:t>
      </w:r>
      <w:r>
        <w:rPr>
          <w:rStyle w:val="FootnoteAnchor"/>
          <w:rtl w:val="true"/>
        </w:rPr>
        <w:footnoteReference w:id="15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550"/>
      </w:r>
      <w:r>
        <w:rPr>
          <w:rFonts w:ascii="IRNazanin" w:hAnsi="IRNazanin" w:eastAsia="IRNazanin"/>
          <w:color w:val="111111"/>
          <w:sz w:val="28"/>
          <w:sz w:val="28"/>
          <w:szCs w:val="28"/>
          <w:rtl w:val="true"/>
          <w:lang w:bidi="fa-IR"/>
        </w:rPr>
        <w:t xml:space="preserve">، و قال تعالى </w:t>
      </w:r>
      <w:r>
        <w:rPr>
          <w:rStyle w:val="FootnoteAnchor"/>
          <w:rtl w:val="true"/>
        </w:rPr>
        <w:footnoteReference w:id="15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فالرجس بأنواعه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Style w:val="FootnoteAnchor"/>
          <w:rtl w:val="true"/>
        </w:rPr>
        <w:footnoteReference w:id="1553"/>
      </w:r>
      <w:r>
        <w:rPr>
          <w:rFonts w:ascii="Amiri" w:hAnsi="Amiri" w:eastAsia="Amiri" w:cs="Amiri"/>
          <w:color w:val="111111"/>
          <w:sz w:val="28"/>
          <w:sz w:val="28"/>
          <w:szCs w:val="28"/>
          <w:rtl w:val="true"/>
          <w:lang w:bidi="ar-SA"/>
        </w:rPr>
        <w:t>الشيطان لعنه اللّه، فإنّه الرجس النجس الخبيث المخبث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الأصنام و الأوثان، و كذلك الكذب و كذلك سائر أنواعه؛ فإذا أخبر سبحانه و تعالى بأنّه أذهب جميع الرجس، إذ 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فيهم منه كالنجس لم يكن مذهوبا عنهم، لأنّ الألف و اللام للجنس أو للاستغراق، و إن كانت للجنس فجميع أنواعه مرتفع ما لو بقي منها شي‌ء لم تكن 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أنّها 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الاستغراق، أي أنّها مستغرقة لجميع أحوال الرجس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أذهب عنهم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ذلك تنزيه و تخلية و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طهّرهم بعد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تخلية و استكمالا و إعلاما للخلق بالطهارة التي هي في اللغة النظافة و النزاهة، و في الاصطلاح هي رفع الإحداث، و أكّد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أكّد لكليمه موسى بن عمران على نبيّنا و آله السلام و عليه و على أخيه و آلهما السلام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 أي تأكيدا للكلام؛ و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أي أنّها لأهل البيت لا لغيرهم، إذ لو كانت عامّة لكان تخصيصهم بها دون غيرهم تخصيصا من غير مخصّص، و هذا لا يجوز على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هنا ليست هي فعل منه بل طلب منهم، كما يطلب من غيرهم الإسلام و الإيمان، فيكون ذلك لاختيارهم إن شاءوا لم يفعلوا، فيكون الإذهاب و التطهير ليسوا بواقعين؛ و أيضا إن كان هو فاعلهما فيهما فيكونون مجبورين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فيها الإخبار بالإذهاب عنهم و التطهير لهم، و ذلك فضل اللّه يؤتيه من يشاء، لأنّه أعلم حيث يجعل رسالاته، و الإرادة قولكم إنّها منهم لا منه، قول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 لظاهر التنزيل، لأنّ الإرادة أضافها إلى نفسه، ثمّ أخبر بإذهاب الرجس و الطهارة و أكّده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دليل على أنّ هذا قد حصل فيهم قطعا يقينا، فمن قال إنّه لم يحصل لهم ذلك، فقد حرّف كلام اللّه و ردّ قول اللّه، و ذلك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إرادته تعالى للهداية لنا،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لِيُبَيِّنَ لَكُمْ وَ يَهْدِيَكُمْ سُنَنَ الَّذِينَ مِنْ قَبْلِكُمْ وَ يَتُوبَ عَلَيْكُمْ وَ اللَّهُ عَلِيمٌ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يُرِيدُ الَّذِينَ يَتَّبِعُونَ الشَّهَواتِ أَنْ تَمِيلُوا مَيْلًا عَظِيماً</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 فهذا كما تراه يريد ذلك منهم و يكون البيان و الهداية ليس مقطوع بهما أنّهم مهتدون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الشَّهَواتِ أَنْ تَمِيلُوا مَيْلًا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تراه ليس كآية التطهير التي نزلت في أهل البيت الذين أصلهم سيّد المرسلين، فالدافع لعصمتهم دافع لعصمته، إذ هو مشارك لهم كما هو في 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 فخر الدين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مساوين للنبيّ في خمسة أشياء؛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قال للنبيّ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طاهر، و قال لأهل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في الصلاة، لأنّه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سألتموني عن أمر عظيم، الصلاة عليّ أن تقولوا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كما صلّيت على إبراهيم و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السلام، يقال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تعالى في آله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و في آل عمران </w:t>
      </w:r>
      <w:r>
        <w:rPr>
          <w:rStyle w:val="FootnoteAnchor"/>
          <w:rtl w:val="true"/>
        </w:rPr>
        <w:footnoteReference w:id="1558"/>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الآية، و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الصدقة عليهم بقوله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لا تحلّ لمحمّد و لا لآل محمّد</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محمّد و وصيّه‌و ابنيه و ابنته البتول الطاهرة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العباد فإنّني بولائهم‌أرجو السلامة و النجا </w:t>
      </w:r>
      <w:r>
        <w:rPr>
          <w:rStyle w:val="FootnoteAnchor"/>
          <w:rtl w:val="true"/>
        </w:rPr>
        <w:footnoteReference w:id="1562"/>
      </w:r>
      <w:r>
        <w:rPr>
          <w:rFonts w:ascii="Amiri" w:hAnsi="Amiri" w:eastAsia="Amiri" w:cs="Amiri"/>
          <w:color w:val="111111"/>
          <w:sz w:val="28"/>
          <w:sz w:val="28"/>
          <w:szCs w:val="28"/>
          <w:rtl w:val="true"/>
          <w:lang w:bidi="ar-SA"/>
        </w:rPr>
        <w:t>في الآخرة فهم الذين الرجس عنهم ذاهب، تطهيرهم كالشمس إذ هي ظاهرة، فنفوسهم و أجسادهم و ثيابهم أنقى و أطهر من البحار الزاخرة، ما في القرابة و الصحابة مثلهم أبناء و نساء، و أنفس هي عامرة تنبئك عن هذا المباهلة التي في آل عمران التي هي قاهرة ذلّت نصارى أهل نجران، و قد جاءت لتطغى إذ هي كافرة، فثبت بآل محمّد توحيده و عطوا بجزية طاغرين صاغرة؛ هذا دليل بأنّهم أحبابه الطاهرين الطيّبين عناصره، من لم يقل لهم بعصمة كافر و ابن لفاجر و أمّه هي فاجرة، إذ هو مكابر جاحد لكتابه، إذ فيه أنّهما ملوك الآخرة، و هما الحجج من بعد سيّد خلقه، فبهم 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 لا بكوافره، و على النبيّ و آله صلواته، فهم شموس بدور أنجم زاهرة </w:t>
      </w:r>
      <w:r>
        <w:rPr>
          <w:rStyle w:val="FootnoteAnchor"/>
          <w:rtl w:val="true"/>
        </w:rPr>
        <w:footnoteReference w:id="1563"/>
      </w:r>
      <w:r>
        <w:rPr>
          <w:rFonts w:ascii="IRNazanin" w:hAnsi="IRNazanin" w:eastAsia="IRNazanin"/>
          <w:color w:val="111111"/>
          <w:sz w:val="28"/>
          <w:sz w:val="28"/>
          <w:szCs w:val="28"/>
          <w:rtl w:val="true"/>
          <w:lang w:bidi="fa-IR"/>
        </w:rPr>
        <w:t>، 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 خمسة أطفي بهانار الجحيم الحاطمه</w:t>
      </w:r>
    </w:p>
    <w:p>
      <w:pPr>
        <w:pStyle w:val="BookText"/>
        <w:rPr/>
      </w:pPr>
      <w:r>
        <w:rPr>
          <w:rFonts w:ascii="IRNazanin" w:hAnsi="IRNazanin" w:eastAsia="IRNazanin"/>
          <w:color w:val="111111"/>
          <w:sz w:val="28"/>
          <w:sz w:val="28"/>
          <w:szCs w:val="28"/>
          <w:rtl w:val="true"/>
          <w:lang w:bidi="fa-IR"/>
        </w:rPr>
        <w:t xml:space="preserve">المصطفى و المرتضى‌و ابناهما </w:t>
      </w:r>
      <w:r>
        <w:rPr>
          <w:rStyle w:val="FootnoteAnchor"/>
          <w:rtl w:val="true"/>
        </w:rPr>
        <w:footnoteReference w:id="1564"/>
      </w:r>
      <w:r>
        <w:rPr>
          <w:rFonts w:ascii="Amiri" w:hAnsi="Amiri" w:eastAsia="Amiri" w:cs="Amiri"/>
          <w:color w:val="111111"/>
          <w:sz w:val="28"/>
          <w:sz w:val="28"/>
          <w:szCs w:val="28"/>
          <w:rtl w:val="true"/>
          <w:lang w:bidi="ar-SA"/>
        </w:rPr>
        <w:t>و فاطمه و قال بعضهم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خمسة أرتجيهاو أبذل الروح فيها</w:t>
      </w:r>
    </w:p>
    <w:p>
      <w:pPr>
        <w:pStyle w:val="BookText"/>
        <w:rPr/>
      </w:pPr>
      <w:r>
        <w:rPr>
          <w:rFonts w:ascii="Amiri" w:hAnsi="Amiri" w:eastAsia="Amiri" w:cs="Amiri"/>
          <w:color w:val="111111"/>
          <w:sz w:val="28"/>
          <w:sz w:val="28"/>
          <w:szCs w:val="28"/>
          <w:rtl w:val="true"/>
          <w:lang w:bidi="ar-SA"/>
        </w:rPr>
        <w:t xml:space="preserve">محمّد و عليّ‌و فاطم </w:t>
      </w:r>
      <w:r>
        <w:rPr>
          <w:rStyle w:val="FootnoteAnchor"/>
          <w:rtl w:val="true"/>
        </w:rPr>
        <w:footnoteReference w:id="1565"/>
      </w:r>
      <w:r>
        <w:rPr>
          <w:rFonts w:ascii="Amiri" w:hAnsi="Amiri" w:eastAsia="Amiri" w:cs="Amiri"/>
          <w:color w:val="111111"/>
          <w:sz w:val="28"/>
          <w:sz w:val="28"/>
          <w:szCs w:val="28"/>
          <w:rtl w:val="true"/>
          <w:lang w:bidi="ar-SA"/>
        </w:rPr>
        <w:t xml:space="preserve">و بنيها إلى غير ذلك من الأقوال ما بين منثور و منظوم </w:t>
      </w:r>
      <w:r>
        <w:rPr>
          <w:rStyle w:val="FootnoteAnchor"/>
          <w:rtl w:val="true"/>
        </w:rPr>
        <w:footnoteReference w:id="1566"/>
      </w:r>
      <w:r>
        <w:rPr>
          <w:rFonts w:ascii="Amiri" w:hAnsi="Amiri" w:eastAsia="Amiri" w:cs="Amiri"/>
          <w:color w:val="111111"/>
          <w:sz w:val="28"/>
          <w:sz w:val="28"/>
          <w:szCs w:val="28"/>
          <w:rtl w:val="true"/>
          <w:lang w:bidi="ar-SA"/>
        </w:rPr>
        <w:t>، حتّى أنّهم ذكروا لمّا دخلوا تحت الكساء قال سبحانه و تعالى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ملائكتي و سكّان سماواتي، ما خلقت سماء مبنيّة، و لا أرض مدحيّة، و لا قمر يسري، و لا فلك يجري، إلّا لأجل الخمسة الذين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 سيّدي و مولاي، و من تحت الكساء؟</w:t>
      </w:r>
    </w:p>
    <w:p>
      <w:pPr>
        <w:pStyle w:val="BookText"/>
        <w:rPr/>
      </w:pPr>
      <w:r>
        <w:rPr>
          <w:rFonts w:ascii="Amiri" w:hAnsi="Amiri" w:eastAsia="Amiri" w:cs="Amiri"/>
          <w:color w:val="111111"/>
          <w:sz w:val="28"/>
          <w:sz w:val="28"/>
          <w:szCs w:val="28"/>
          <w:rtl w:val="true"/>
          <w:lang w:bidi="ar-SA"/>
        </w:rPr>
        <w:t>فقال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 أبوها و بعلها و 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تأذن لي أن أنزل إليهم و أبشّرهم و أكون معهم؟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حبيبي يا محمّد، أ تأذن لي أن أكون معكم فأكون سادسكم؟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محمّد، ربّك يقرئك السلام و يخصّك بالتحيّة و الإكرام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و علويّ و ارتفاعي، ما خلقت سماء مبنيّة، و لا أرضا مدحيّة، و لا شمسا، و لا قمرا، و لا نجما، و لا جنّة، و لا نارا إلّا لأجلكم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جعفر عليه السّلام عن </w:t>
      </w:r>
      <w:r>
        <w:rPr>
          <w:rStyle w:val="FootnoteAnchor"/>
          <w:rtl w:val="true"/>
        </w:rPr>
        <w:footnoteReference w:id="1567"/>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الطيّبة</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أنا أصلها، و عليّ فرعها، و الأئمّة من </w:t>
      </w:r>
      <w:r>
        <w:rPr>
          <w:rStyle w:val="FootnoteAnchor"/>
          <w:rtl w:val="true"/>
        </w:rPr>
        <w:footnoteReference w:id="1570"/>
      </w:r>
      <w:r>
        <w:rPr>
          <w:rFonts w:ascii="Amiri" w:hAnsi="Amiri" w:eastAsia="Amiri" w:cs="Amiri"/>
          <w:color w:val="111111"/>
          <w:sz w:val="28"/>
          <w:sz w:val="28"/>
          <w:szCs w:val="28"/>
          <w:rtl w:val="true"/>
          <w:lang w:bidi="ar-SA"/>
        </w:rPr>
        <w:t xml:space="preserve">ثمرها، و شيعتنا أوراقها، و إنّ المولود من شيعتنا يولد فتورق ورقة، و يموت فتسقط ورقة منها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حزب اللّه، و نحن صفوة اللّه، و نحن خيرته، و نحن مستودع سرّه و موارث الأنبياء، و نحن أمناء اللّه في أرضه، و حجّته على عباده، و أركان دينه، و دعائم الإيمان، و نحن رحمة اللّه على خلقه، بنا يفتح اللّه، و بنا يختم، و نحن أئمّة الهدى و مصابيح الدجى، و أمناء الدّين، و نحن السابقون، و نحن الآخرون، و نحن العلم المرفوع للحقّ؛ من تمسّك بنا 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تخلّف عنّا غرق، و نحن قادة الغرّ المحجّلين، و نحن خيرة اللّه على خلقه، و نحن البناء الأعظم، و نحن مختلف الملائكة، و نحن سراج لمن استضاء، و نحن السبيل لمن اهتدى، و نحن الهداة إلى اللّه، و نحن عرى الإيمان، و نحن الجسور و القناطر، و نحن الذين تنزّل علينا الرحمة، و بنا يسقون الغيث، و بنا يصرف اللّه عنكم العذاب؛ فمن عرفنا و نصرنا و عرف حقّنا و أخذ عنّا، فهو منّا و الناجي معنا غدا</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الرضا عليه السّلام رسالة و أقريتها،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أمين اللّه في أرضه، فلمّا قبض كنّا أهل البيت ورثته، فنحن أمناء اللّه في أرضه، عندنا علم البلايا و المنايا، و إنشاء العرب، و مواليد الإسلام؛ و إنّا لنعرف الرجل إذا رأيناه لحقيقة الإيمان و حقيقة النفاق، و شيعتنا مكتوبون بأسمائهم و أسماء آبائهم، أخذ اللّه علينا و عليهم الميثاق، يردون موردنا، و يدخلون مدخلنا؛ و نحن نجباء اللّه في أرضه، و أفراطنا أفراط الأنبياء، و نحن أمنا الأوصياء، و نحن المخصّصون في كتاب اللّه، و نحن أولى بالناس برسول اللّه صلّى اللّه عليه و آله، و نحن أولى الناس بكتاب اللّه، و أولى الناس بدين اللّه، و نحن الذين شرع اللّه دينه لنا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علّمنا ما علّمهم، و استودعنا ما استودعهم، فنحن ورثة الأنبياء و ورثة أولي العزم من الرسل، كبر على المشركين ما تدعوهم إليه من ولاية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w:t>
      </w:r>
    </w:p>
    <w:p>
      <w:pPr>
        <w:pStyle w:val="BookText"/>
        <w:rPr/>
      </w:pPr>
      <w:r>
        <w:rPr>
          <w:rFonts w:ascii="Amiri" w:hAnsi="Amiri" w:eastAsia="Amiri" w:cs="Amiri"/>
          <w:color w:val="111111"/>
          <w:sz w:val="28"/>
          <w:sz w:val="28"/>
          <w:szCs w:val="28"/>
          <w:rtl w:val="true"/>
          <w:lang w:bidi="ar-SA"/>
        </w:rPr>
        <w:t>عبد اللّه بن بكير الهجريّ،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وصيّ كان هبة اللّه بن آدم، و ما من نبيّ إلّا و له وصيّ، و كان جميع الأنبياء مائة ألف نبيّ و أربعة و عشرون ألف، فجعل منهم أولي العزم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 صلّى اللّه عليه و آله و عليهم السلام، و إنّ عليّا كان هبة اللّه لمحمّد و ورث علوم الأوصياء، و إنّ محمّدا ورث علم جميع الأنبياء و المرسلين و ورّثه علمه، و هو عن يمين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 هذه حجّتنا على من أنكر حقّنا و جحد ميراثنا و ولايتنا، فأيّ حجّة أظهر من حجّتنا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عبد الرحمن بن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عوف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ختم مائة ألف نبيّ و أربعة و عشرين ألف نبيّ، و إنّي ختمت مائة ألف وصيّ و أربعة و عشرين ألف وصيّ، و كلّفت ما لم يكلّف الأوصياء قبلي، و اللّه المستعان، و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غدر قريش و حقدهم و عداوتهم فحسبنا </w:t>
      </w:r>
      <w:r>
        <w:rPr>
          <w:rStyle w:val="FootnoteAnchor"/>
          <w:rtl w:val="true"/>
        </w:rPr>
        <w:footnoteReference w:id="1576"/>
      </w:r>
      <w:r>
        <w:rPr>
          <w:rFonts w:ascii="Amiri" w:hAnsi="Amiri" w:eastAsia="Amiri" w:cs="Amiri"/>
          <w:color w:val="111111"/>
          <w:sz w:val="28"/>
          <w:sz w:val="28"/>
          <w:szCs w:val="28"/>
          <w:rtl w:val="true"/>
          <w:lang w:bidi="ar-SA"/>
        </w:rPr>
        <w:t xml:space="preserve">اللّه و نعم الوكيل عليّ، إنّما ثلثي القرآن نزل </w:t>
      </w:r>
      <w:r>
        <w:rPr>
          <w:rStyle w:val="FootnoteAnchor"/>
          <w:rtl w:val="true"/>
        </w:rPr>
        <w:footnoteReference w:id="1577"/>
      </w:r>
      <w:r>
        <w:rPr>
          <w:rFonts w:ascii="Amiri" w:hAnsi="Amiri" w:eastAsia="Amiri" w:cs="Amiri"/>
          <w:color w:val="111111"/>
          <w:sz w:val="28"/>
          <w:sz w:val="28"/>
          <w:szCs w:val="28"/>
          <w:rtl w:val="true"/>
          <w:lang w:bidi="ar-SA"/>
        </w:rPr>
        <w:t>فينا و في شيعتنا، فما كان من خير فلنا و لشيعتنا، و الثلث الباقي شركنا مع الناس، فما كان من شرّ فلعدوّنا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فنحن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الألباب؛ 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w:t>
      </w:r>
      <w:r>
        <w:rPr>
          <w:rStyle w:val="FootnoteAnchor"/>
          <w:rtl w:val="true"/>
        </w:rPr>
        <w:footnoteReference w:id="1579"/>
      </w:r>
      <w:r>
        <w:rPr>
          <w:rFonts w:ascii="Amiri" w:hAnsi="Amiri" w:eastAsia="Amiri" w:cs="Amiri"/>
          <w:color w:val="111111"/>
          <w:sz w:val="28"/>
          <w:sz w:val="28"/>
          <w:szCs w:val="28"/>
          <w:rtl w:val="true"/>
          <w:lang w:bidi="ar-SA"/>
        </w:rPr>
        <w:t xml:space="preserve">و شيعتنا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الألباب</w:t>
      </w:r>
      <w:r>
        <w:rPr>
          <w:rFonts w:eastAsia="Amiri" w:cs="Amiri" w:ascii="Amiri" w:hAnsi="Amiri"/>
          <w:color w:val="111111"/>
          <w:sz w:val="28"/>
          <w:szCs w:val="28"/>
          <w:rtl w:val="true"/>
          <w:lang w:bidi="ar-SA"/>
        </w:rPr>
        <w:t xml:space="preserve">) </w:t>
      </w:r>
      <w:r>
        <w:rPr>
          <w:rStyle w:val="FootnoteAnchor"/>
          <w:rtl w:val="true"/>
        </w:rPr>
        <w:footnoteReference w:id="1580"/>
      </w:r>
      <w:r>
        <w:rPr>
          <w:rFonts w:ascii="Amiri" w:hAnsi="Amiri" w:eastAsia="Amiri" w:cs="Amiri"/>
          <w:color w:val="111111"/>
          <w:sz w:val="28"/>
          <w:sz w:val="28"/>
          <w:szCs w:val="28"/>
          <w:rtl w:val="true"/>
          <w:lang w:bidi="ar-SA"/>
        </w:rPr>
        <w:t xml:space="preserve">المهتدون إلى دين اللّه و دين نبيّه و ملائكته، فمن أطاعنا و اتّبع أمرنا فقد اهتدى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42" w:name="pg20140_229085"/>
    </w:p>
    <w:p>
      <w:pPr>
        <w:pStyle w:val="Heading2"/>
        <w:numPr>
          <w:ilvl w:val="1"/>
          <w:numId w:val="1"/>
        </w:numPr>
        <w:rPr/>
      </w:pPr>
      <w:bookmarkStart w:id="343" w:name="__RefHeading___Toc3686261_2320776876"/>
      <w:bookmarkStart w:id="344" w:name="_Toc135"/>
      <w:bookmarkEnd w:id="342"/>
      <w:bookmarkEnd w:id="343"/>
      <w:r>
        <w:rPr>
          <w:rtl w:val="true"/>
        </w:rPr>
        <w:t>الفصل الرابع و العشرون يتضمّن فضل المؤمن لأمير المؤمنين عليه السّلام و أهل بيته الأئمّة الأطهار</w:t>
      </w:r>
      <w:bookmarkEnd w:id="344"/>
    </w:p>
    <w:p>
      <w:pPr>
        <w:pStyle w:val="BookText"/>
        <w:rPr/>
      </w:pPr>
      <w:r>
        <w:rPr>
          <w:rFonts w:ascii="IRNazanin" w:hAnsi="IRNazanin" w:eastAsia="IRNazanin"/>
          <w:color w:val="111111"/>
          <w:sz w:val="28"/>
          <w:sz w:val="28"/>
          <w:szCs w:val="28"/>
          <w:rtl w:val="true"/>
          <w:lang w:bidi="fa-IR"/>
        </w:rPr>
        <w:t xml:space="preserve">الفصل الرابع و العشرون </w:t>
      </w:r>
      <w:r>
        <w:rPr>
          <w:rStyle w:val="FootnoteAnchor"/>
          <w:rtl w:val="true"/>
        </w:rPr>
        <w:footnoteReference w:id="1583"/>
      </w:r>
      <w:r>
        <w:rPr>
          <w:rFonts w:ascii="Amiri" w:hAnsi="Amiri" w:eastAsia="Amiri" w:cs="Amiri"/>
          <w:color w:val="111111"/>
          <w:sz w:val="28"/>
          <w:sz w:val="28"/>
          <w:szCs w:val="28"/>
          <w:rtl w:val="true"/>
          <w:lang w:bidi="ar-SA"/>
        </w:rPr>
        <w:t>يتضمّن فضل المؤمن لأمير المؤمنين عليه السّلام و أهل بيته الأئمّة الأطهار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طريف،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يحيى حياتي، و يموت مماتي، و يدخل جنّة عدن التي و عدني ربّي في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خصيب، كلّ</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قضيب من قضيبانه غرسه اللّه تعالى بيده،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فكان؛ فليتولّ عليّا عليه السّلام من بعدي و الأوصياء من ذرّيّتي؛ فباللّه خلقه ليقتلنّ ولدي الحسين ظلما أناس من أمّتي، لا ينالهم اللّه شفاعتي يوم القيامة </w:t>
      </w:r>
      <w:r>
        <w:rPr>
          <w:rStyle w:val="FootnoteAnchor"/>
          <w:rtl w:val="true"/>
        </w:rPr>
        <w:footnoteReference w:id="1586"/>
      </w:r>
      <w:r>
        <w:rPr>
          <w:rFonts w:ascii="Amiri" w:hAnsi="Amiri" w:eastAsia="Amiri" w:cs="Amiri"/>
          <w:color w:val="111111"/>
          <w:sz w:val="28"/>
          <w:sz w:val="28"/>
          <w:szCs w:val="28"/>
          <w:rtl w:val="true"/>
          <w:lang w:bidi="ar-SA"/>
        </w:rPr>
        <w:t xml:space="preserve">ألا و إنّ أهل بيتي أعطاهم اللّه علمي و فهمي، و إنّهم المهتدون المرضيّون، و هم عترتي من دمي و لحمي، أشكو إلى اللّه عدوّهم المنكر لفضلهم </w:t>
      </w:r>
      <w:r>
        <w:rPr>
          <w:rStyle w:val="FootnoteAnchor"/>
          <w:rtl w:val="true"/>
        </w:rPr>
        <w:footnoteReference w:id="1587"/>
      </w:r>
      <w:r>
        <w:rPr>
          <w:rFonts w:ascii="Amiri" w:hAnsi="Amiri" w:eastAsia="Amiri" w:cs="Amiri"/>
          <w:color w:val="111111"/>
          <w:sz w:val="28"/>
          <w:sz w:val="28"/>
          <w:szCs w:val="28"/>
          <w:rtl w:val="true"/>
          <w:lang w:bidi="ar-SA"/>
        </w:rPr>
        <w:t xml:space="preserve">، القاطع فيهم صلتي </w:t>
      </w:r>
      <w:r>
        <w:rPr>
          <w:rStyle w:val="FootnoteAnchor"/>
          <w:rtl w:val="true"/>
        </w:rPr>
        <w:footnoteReference w:id="1588"/>
      </w:r>
      <w:r>
        <w:rPr>
          <w:rFonts w:ascii="Amiri" w:hAnsi="Amiri" w:eastAsia="Amiri" w:cs="Amiri"/>
          <w:color w:val="111111"/>
          <w:sz w:val="28"/>
          <w:sz w:val="28"/>
          <w:szCs w:val="28"/>
          <w:rtl w:val="true"/>
          <w:lang w:bidi="ar-SA"/>
        </w:rPr>
        <w:t xml:space="preserve">، و اللّه ليقاتلون </w:t>
      </w:r>
      <w:r>
        <w:rPr>
          <w:rStyle w:val="FootnoteAnchor"/>
          <w:rtl w:val="true"/>
        </w:rPr>
        <w:footnoteReference w:id="1589"/>
      </w:r>
      <w:r>
        <w:rPr>
          <w:rFonts w:ascii="Amiri" w:hAnsi="Amiri" w:eastAsia="Amiri" w:cs="Amiri"/>
          <w:color w:val="111111"/>
          <w:sz w:val="28"/>
          <w:sz w:val="28"/>
          <w:szCs w:val="28"/>
          <w:rtl w:val="true"/>
          <w:lang w:bidi="ar-SA"/>
        </w:rPr>
        <w:t xml:space="preserve">ولدي </w:t>
      </w:r>
    </w:p>
    <w:p>
      <w:pPr>
        <w:pStyle w:val="BookText"/>
        <w:rPr/>
      </w:pPr>
      <w:r>
        <w:rPr>
          <w:rFonts w:ascii="Amiri" w:hAnsi="Amiri" w:eastAsia="Amiri" w:cs="Amiri"/>
          <w:color w:val="111111"/>
          <w:sz w:val="28"/>
          <w:sz w:val="28"/>
          <w:szCs w:val="28"/>
          <w:rtl w:val="true"/>
          <w:lang w:bidi="ar-SA"/>
        </w:rPr>
        <w:t xml:space="preserve">الحسين و ليقتلنّه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من أمّتي</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ظلما و عدوانا،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يزيد الجعفيّ رضى اللّه عنه،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يحيى حياتي، و يموت مماتي، فليتولّ عليّ بن أبي طالب عليه السّلام، يدخل جنّة عدن وعدنيها ربّي، فيها قضيب غرسه اللّه تعالى بيده؛ و ليتولّ أوصياءه من بعده، فإنّهم لا يدخلونكم من باب ضلال، و لا يخرجونكم من باب هدى، لا تعلّموهم لأنّهم </w:t>
      </w:r>
      <w:r>
        <w:rPr>
          <w:rStyle w:val="FootnoteAnchor"/>
          <w:rtl w:val="true"/>
        </w:rPr>
        <w:footnoteReference w:id="1592"/>
      </w:r>
      <w:r>
        <w:rPr>
          <w:rFonts w:ascii="Amiri" w:hAnsi="Amiri" w:eastAsia="Amiri" w:cs="Amiri"/>
          <w:color w:val="111111"/>
          <w:sz w:val="28"/>
          <w:sz w:val="28"/>
          <w:szCs w:val="28"/>
          <w:rtl w:val="true"/>
          <w:lang w:bidi="ar-SA"/>
        </w:rPr>
        <w:t xml:space="preserve">أعلم منكم، و إنّي سألت ربّي أن لا يفرّقا بيني و بينهم </w:t>
      </w:r>
      <w:r>
        <w:rPr>
          <w:rStyle w:val="FootnoteAnchor"/>
          <w:rtl w:val="true"/>
        </w:rPr>
        <w:footnoteReference w:id="1593"/>
      </w:r>
      <w:r>
        <w:rPr>
          <w:rFonts w:ascii="Amiri" w:hAnsi="Amiri" w:eastAsia="Amiri" w:cs="Amiri"/>
          <w:color w:val="111111"/>
          <w:sz w:val="28"/>
          <w:sz w:val="28"/>
          <w:szCs w:val="28"/>
          <w:rtl w:val="true"/>
          <w:lang w:bidi="ar-SA"/>
        </w:rPr>
        <w:t>و بين الكتاب حتّى يردا عليّ الحوض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 بين إصبعيه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عرض حوضي </w:t>
      </w:r>
      <w:r>
        <w:rPr>
          <w:rStyle w:val="FootnoteAnchor"/>
          <w:rtl w:val="true"/>
        </w:rPr>
        <w:footnoteReference w:id="1594"/>
      </w:r>
      <w:r>
        <w:rPr>
          <w:rFonts w:ascii="Amiri" w:hAnsi="Amiri" w:eastAsia="Amiri" w:cs="Amiri"/>
          <w:color w:val="111111"/>
          <w:sz w:val="28"/>
          <w:sz w:val="28"/>
          <w:szCs w:val="28"/>
          <w:rtl w:val="true"/>
          <w:lang w:bidi="ar-SA"/>
        </w:rPr>
        <w:t>ما بين أيلة إلى صنعاء، فيه من القدحان عدد نجوم السماء من ذهب و فضّة</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 السّلام فقال له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أكثر أم الناس؟ فقال له </w:t>
      </w:r>
      <w:r>
        <w:rPr>
          <w:rStyle w:val="FootnoteAnchor"/>
          <w:rtl w:val="true"/>
        </w:rPr>
        <w:footnoteReference w:id="1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نفسي بيده، ملائكة اللّه في السماوات </w:t>
      </w:r>
      <w:r>
        <w:rPr>
          <w:rStyle w:val="FootnoteAnchor"/>
          <w:rtl w:val="true"/>
        </w:rPr>
        <w:footnoteReference w:id="1598"/>
      </w:r>
      <w:r>
        <w:rPr>
          <w:rFonts w:ascii="Amiri" w:hAnsi="Amiri" w:eastAsia="Amiri" w:cs="Amiri"/>
          <w:color w:val="111111"/>
          <w:sz w:val="28"/>
          <w:sz w:val="28"/>
          <w:szCs w:val="28"/>
          <w:rtl w:val="true"/>
          <w:lang w:bidi="ar-SA"/>
        </w:rPr>
        <w:t>أكثر من 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الأرض، و ما في السماء موضع قدم إلّا و فيه ملك ساجد أو راكع يسبّح اللّه تعالى </w:t>
      </w:r>
      <w:r>
        <w:rPr>
          <w:rStyle w:val="FootnoteAnchor"/>
          <w:rtl w:val="true"/>
        </w:rPr>
        <w:footnoteReference w:id="1599"/>
      </w:r>
      <w:r>
        <w:rPr>
          <w:rFonts w:ascii="Amiri" w:hAnsi="Amiri" w:eastAsia="Amiri" w:cs="Amiri"/>
          <w:color w:val="111111"/>
          <w:sz w:val="28"/>
          <w:sz w:val="28"/>
          <w:szCs w:val="28"/>
          <w:rtl w:val="true"/>
          <w:lang w:bidi="ar-SA"/>
        </w:rPr>
        <w:t xml:space="preserve">و يمجّده و يقدّسه، و لا في الأرض شجرة إلّا و فيها ملك يحفظها و كلّهم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 xml:space="preserve">لمحبّينا و يدعون لهم، و يلعنون باغضينا و يسألون اللّه تعالى أن يرسل عليهم العذاب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1602"/>
      </w:r>
      <w:r>
        <w:rPr>
          <w:rFonts w:ascii="Amiri" w:hAnsi="Amiri" w:eastAsia="Amiri" w:cs="Amiri"/>
          <w:color w:val="111111"/>
          <w:sz w:val="28"/>
          <w:sz w:val="28"/>
          <w:szCs w:val="28"/>
          <w:rtl w:val="true"/>
          <w:lang w:bidi="ar-SA"/>
        </w:rPr>
        <w:t>بن أعين،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حين خلق الخلق أخذ الميثاق عليهم بالربوبيّة، و لمحمّد صلّى اللّه عليه و آله بالنبوّة، و لعليّ بن أبي طالب عليه السّلام و الأئمّة من ولده بالولاية</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الفضل، 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عليه السّلام مكتوبة في جميع الصحف و الكتب، و لم يبعث اللّه تعالى نبيّا إلّا بنبوّة محمّد و ولاية عليّ عليه السّلام،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ولاية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تكاملت النبوّة لنبيّ في الأظلّة حتّى عرضت عليه ولايتي و ولاية أهل بيتي و مثلوا له، فأقرّ بها و بطاعتهم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ولايتهم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يأمرك بالولاية لعليّ،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معط من تولّاه الجنّة، و مدخل عدوّه </w:t>
      </w:r>
      <w:r>
        <w:rPr>
          <w:rStyle w:val="FootnoteAnchor"/>
          <w:rtl w:val="true"/>
        </w:rPr>
        <w:footnoteReference w:id="1608"/>
      </w:r>
      <w:r>
        <w:rPr>
          <w:rFonts w:ascii="Amiri" w:hAnsi="Amiri" w:eastAsia="Amiri" w:cs="Amiri"/>
          <w:color w:val="111111"/>
          <w:sz w:val="28"/>
          <w:sz w:val="28"/>
          <w:szCs w:val="28"/>
          <w:rtl w:val="true"/>
          <w:lang w:bidi="ar-SA"/>
        </w:rPr>
        <w:t>النار بعداوته إيّاه و ترك ولايته له</w:t>
      </w:r>
      <w:r>
        <w:rPr>
          <w:rFonts w:eastAsia="Amiri" w:cs="Amiri" w:ascii="Amiri" w:hAnsi="Amiri"/>
          <w:color w:val="111111"/>
          <w:sz w:val="28"/>
          <w:szCs w:val="28"/>
          <w:rtl w:val="true"/>
          <w:lang w:bidi="ar-SA"/>
        </w:rPr>
        <w:t xml:space="preserve">».). </w:t>
      </w:r>
      <w:bookmarkStart w:id="345" w:name="pg20140_229089"/>
    </w:p>
    <w:p>
      <w:pPr>
        <w:pStyle w:val="Heading2"/>
        <w:numPr>
          <w:ilvl w:val="1"/>
          <w:numId w:val="1"/>
        </w:numPr>
        <w:rPr/>
      </w:pPr>
      <w:bookmarkStart w:id="346" w:name="__RefHeading___Toc3686263_2320776876"/>
      <w:bookmarkStart w:id="347" w:name="_Toc136"/>
      <w:bookmarkEnd w:id="345"/>
      <w:bookmarkEnd w:id="346"/>
      <w:r>
        <w:rPr>
          <w:rtl w:val="true"/>
        </w:rPr>
        <w:t>الفصل الخامس و العشرون في قول رسول اللّه صلّى اللّه عليه و آله</w:t>
      </w:r>
      <w:r>
        <w:rPr>
          <w:rtl w:val="true"/>
        </w:rPr>
        <w:t>: «</w:t>
      </w:r>
      <w:r>
        <w:rPr>
          <w:rtl w:val="true"/>
        </w:rPr>
        <w:t>إنّ اللّه بعث عليّا عليه السّلام علما و بابا للهدى</w:t>
      </w:r>
      <w:r>
        <w:rPr>
          <w:rtl w:val="true"/>
        </w:rPr>
        <w:t>»</w:t>
      </w:r>
      <w:bookmarkEnd w:id="347"/>
    </w:p>
    <w:p>
      <w:pPr>
        <w:pStyle w:val="BookText"/>
        <w:rPr/>
      </w:pPr>
      <w:r>
        <w:rPr>
          <w:rFonts w:ascii="Amiri" w:hAnsi="Amiri" w:eastAsia="Amiri" w:cs="Amiri"/>
          <w:color w:val="111111"/>
          <w:sz w:val="28"/>
          <w:sz w:val="28"/>
          <w:szCs w:val="28"/>
          <w:rtl w:val="true"/>
          <w:lang w:bidi="ar-SA"/>
        </w:rPr>
        <w:t>الفصل الخامس و العشرون في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عليّا عليه السّلام علما و بابا للهدى</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الفضيل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نصب عليّا بينه و بين خلقه علما، فمن عرفه كان مؤمنا، و من جهله كان ضالّا، و من نصب معه شيئا كان مشركا، و من جاء بولايته دخل الجنّة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باب فتحه اللّه لعباده فمن دخله كان مؤمنا، و من خرج منه كان كافرا، و من لم يدخل فيه و لم يخرج منه كان من الطبقة التي للّه تعالى فيه </w:t>
      </w:r>
      <w:r>
        <w:rPr>
          <w:rStyle w:val="FootnoteAnchor"/>
          <w:rtl w:val="true"/>
        </w:rPr>
        <w:footnoteReference w:id="1612"/>
      </w:r>
      <w:r>
        <w:rPr>
          <w:rFonts w:ascii="Amiri" w:hAnsi="Amiri" w:eastAsia="Amiri" w:cs="Amiri"/>
          <w:color w:val="111111"/>
          <w:sz w:val="28"/>
          <w:sz w:val="28"/>
          <w:szCs w:val="28"/>
          <w:rtl w:val="true"/>
          <w:lang w:bidi="ar-SA"/>
        </w:rPr>
        <w:t>المشيئة إن شاء رحم و إن شاء عذّب</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 الكريم بن عمر </w:t>
      </w:r>
      <w:r>
        <w:rPr>
          <w:rStyle w:val="FootnoteAnchor"/>
          <w:rtl w:val="true"/>
        </w:rPr>
        <w:footnoteReference w:id="1614"/>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باب الهدى، من دخله كان مؤمنا </w:t>
      </w:r>
      <w:r>
        <w:rPr>
          <w:rStyle w:val="FootnoteAnchor"/>
          <w:rtl w:val="true"/>
        </w:rPr>
        <w:footnoteReference w:id="1615"/>
      </w:r>
      <w:r>
        <w:rPr>
          <w:rFonts w:ascii="Amiri" w:hAnsi="Amiri" w:eastAsia="Amiri" w:cs="Amiri"/>
          <w:color w:val="111111"/>
          <w:sz w:val="28"/>
          <w:sz w:val="28"/>
          <w:szCs w:val="28"/>
          <w:rtl w:val="true"/>
          <w:lang w:bidi="ar-SA"/>
        </w:rPr>
        <w:t>، و من زاغ عنه كان كافرا</w:t>
      </w:r>
      <w:r>
        <w:rPr>
          <w:rFonts w:eastAsia="Amiri" w:cs="Amiri" w:ascii="Amiri" w:hAnsi="Amiri"/>
          <w:color w:val="111111"/>
          <w:sz w:val="28"/>
          <w:szCs w:val="28"/>
          <w:rtl w:val="true"/>
          <w:lang w:bidi="ar-SA"/>
        </w:rPr>
        <w:t xml:space="preserve">» </w:t>
      </w:r>
      <w:r>
        <w:rPr>
          <w:rStyle w:val="FootnoteAnchor"/>
          <w:rtl w:val="true"/>
        </w:rPr>
        <w:footnoteReference w:id="1616"/>
      </w:r>
      <w:r>
        <w:rPr>
          <w:rFonts w:ascii="IRNazanin" w:hAnsi="IRNazanin" w:eastAsia="IRNazanin"/>
          <w:color w:val="111111"/>
          <w:sz w:val="28"/>
          <w:sz w:val="28"/>
          <w:szCs w:val="28"/>
          <w:rtl w:val="true"/>
          <w:lang w:bidi="fa-IR"/>
        </w:rPr>
        <w:t xml:space="preserve">و اللّه أعلم لمن </w:t>
      </w:r>
      <w:r>
        <w:rPr>
          <w:rStyle w:val="FootnoteAnchor"/>
          <w:rtl w:val="true"/>
        </w:rPr>
        <w:footnoteReference w:id="16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البرقيّ،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عزّتي و جلالي و عظمتي و ارتفاعي لو لا حياي </w:t>
      </w:r>
      <w:r>
        <w:rPr>
          <w:rStyle w:val="FootnoteAnchor"/>
          <w:rtl w:val="true"/>
        </w:rPr>
        <w:footnoteReference w:id="1618"/>
      </w:r>
      <w:r>
        <w:rPr>
          <w:rFonts w:ascii="Amiri" w:hAnsi="Amiri" w:eastAsia="Amiri" w:cs="Amiri"/>
          <w:color w:val="111111"/>
          <w:sz w:val="28"/>
          <w:sz w:val="28"/>
          <w:szCs w:val="28"/>
          <w:rtl w:val="true"/>
          <w:lang w:bidi="ar-SA"/>
        </w:rPr>
        <w:t xml:space="preserve">من عبدي المؤمن لما تركت عليه خرقة يواري </w:t>
      </w:r>
      <w:r>
        <w:rPr>
          <w:rStyle w:val="FootnoteAnchor"/>
          <w:rtl w:val="true"/>
        </w:rPr>
        <w:footnoteReference w:id="1619"/>
      </w:r>
      <w:r>
        <w:rPr>
          <w:rFonts w:ascii="Amiri" w:hAnsi="Amiri" w:eastAsia="Amiri" w:cs="Amiri"/>
          <w:color w:val="111111"/>
          <w:sz w:val="28"/>
          <w:sz w:val="28"/>
          <w:szCs w:val="28"/>
          <w:rtl w:val="true"/>
          <w:lang w:bidi="ar-SA"/>
        </w:rPr>
        <w:t xml:space="preserve">جسده، و إنّي إذا أكملت إيمان عبدي المؤمن أبتليه </w:t>
      </w:r>
      <w:r>
        <w:rPr>
          <w:rStyle w:val="FootnoteAnchor"/>
          <w:rtl w:val="true"/>
        </w:rPr>
        <w:footnoteReference w:id="1620"/>
      </w:r>
      <w:r>
        <w:rPr>
          <w:rFonts w:ascii="Amiri" w:hAnsi="Amiri" w:eastAsia="Amiri" w:cs="Amiri"/>
          <w:color w:val="111111"/>
          <w:sz w:val="28"/>
          <w:sz w:val="28"/>
          <w:szCs w:val="28"/>
          <w:rtl w:val="true"/>
          <w:lang w:bidi="ar-SA"/>
        </w:rPr>
        <w:t xml:space="preserve">بفقر في ماله و مرض في بدنه، فإن هو جزع أضعفت ذلك عليه، و إن هو </w:t>
      </w:r>
      <w:r>
        <w:rPr>
          <w:rStyle w:val="FootnoteAnchor"/>
          <w:rtl w:val="true"/>
        </w:rPr>
        <w:footnoteReference w:id="1621"/>
      </w:r>
      <w:r>
        <w:rPr>
          <w:rFonts w:ascii="Amiri" w:hAnsi="Amiri" w:eastAsia="Amiri" w:cs="Amiri"/>
          <w:color w:val="111111"/>
          <w:sz w:val="28"/>
          <w:sz w:val="28"/>
          <w:szCs w:val="28"/>
          <w:rtl w:val="true"/>
          <w:lang w:bidi="ar-SA"/>
        </w:rPr>
        <w:t xml:space="preserve">صبر باهيت به ملائكتي؛ و إنّي جعلت عليّا علما للإيمان، فمن عرفه و أقرّ به كان مؤمنا، و من أنكره و جحده كان ضالّا، و إنّه </w:t>
      </w:r>
      <w:r>
        <w:rPr>
          <w:rStyle w:val="FootnoteAnchor"/>
          <w:rtl w:val="true"/>
        </w:rPr>
        <w:footnoteReference w:id="1622"/>
      </w:r>
      <w:r>
        <w:rPr>
          <w:rFonts w:ascii="Amiri" w:hAnsi="Amiri" w:eastAsia="Amiri" w:cs="Amiri"/>
          <w:color w:val="111111"/>
          <w:sz w:val="28"/>
          <w:sz w:val="28"/>
          <w:szCs w:val="28"/>
          <w:rtl w:val="true"/>
          <w:lang w:bidi="ar-SA"/>
        </w:rPr>
        <w:t>لا يحبّه إلّا مؤمن و لا يبغضه إلّا منافق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بشر الرقّيّ،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و عزّ </w:t>
      </w:r>
      <w:r>
        <w:rPr>
          <w:rStyle w:val="FootnoteAnchor"/>
          <w:rtl w:val="true"/>
        </w:rPr>
        <w:footnoteReference w:id="1623"/>
      </w:r>
      <w:r>
        <w:rPr>
          <w:rFonts w:ascii="Amiri" w:hAnsi="Amiri" w:eastAsia="Amiri" w:cs="Amiri"/>
          <w:color w:val="111111"/>
          <w:sz w:val="28"/>
          <w:sz w:val="28"/>
          <w:szCs w:val="28"/>
          <w:rtl w:val="true"/>
          <w:lang w:bidi="ar-SA"/>
        </w:rPr>
        <w:t>خلق المؤمن من عظمته و جلاله، فمن طعن عليه أو ردّ قوله فقد ردّ قول اللّه تعالى</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w:t>
      </w:r>
    </w:p>
    <w:p>
      <w:pPr>
        <w:pStyle w:val="BookText"/>
        <w:rPr/>
      </w:pPr>
      <w:r>
        <w:rPr>
          <w:rFonts w:ascii="Amiri" w:hAnsi="Amiri" w:eastAsia="Amiri" w:cs="Amiri"/>
          <w:color w:val="111111"/>
          <w:sz w:val="28"/>
          <w:sz w:val="28"/>
          <w:szCs w:val="28"/>
          <w:rtl w:val="true"/>
          <w:lang w:bidi="ar-SA"/>
        </w:rPr>
        <w:t>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رجعنا مع </w:t>
      </w:r>
      <w:r>
        <w:rPr>
          <w:rStyle w:val="FootnoteAnchor"/>
          <w:rtl w:val="true"/>
        </w:rPr>
        <w:footnoteReference w:id="1625"/>
      </w:r>
      <w:r>
        <w:rPr>
          <w:rFonts w:ascii="Amiri" w:hAnsi="Amiri" w:eastAsia="Amiri" w:cs="Amiri"/>
          <w:color w:val="111111"/>
          <w:sz w:val="28"/>
          <w:sz w:val="28"/>
          <w:szCs w:val="28"/>
          <w:rtl w:val="true"/>
          <w:lang w:bidi="ar-SA"/>
        </w:rPr>
        <w:t>رسول اللّه صلّى اللّه عليه و آله من تبوك، صعد موضعا عاليا فخطب، 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معاشر الناس، ما بالكم إذا ذكر آل إبراهيم تهلّلت وجوهكم، و إذا ذكر</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آل محمّد فكأنّما يفقئ في وجوهكم حبّ الرمان، فو اللّه الذي نفسي بيده لو جاء أحدكم يوم القيامة بأعمال أهل الأرض و لم يجئ بولاية عليّ بن أبي طالب لأكبّه اللّه على وجهه في النار</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 اللّه، عن عليّ بن الحسين، عن جعفر بن محمّد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الفردوس عينا أحلى من العسل و الشهد، و ألين من الزبد، و أبرد من الثلج، و أطيب من المسك، فيها طينة خلقنا منها و خلق منها شيعتنا، و هي الميثاق الذي أخذه اللّه تعالى بالعهد على خلقه </w:t>
      </w:r>
      <w:r>
        <w:rPr>
          <w:rStyle w:val="FootnoteAnchor"/>
          <w:rtl w:val="true"/>
        </w:rPr>
        <w:footnoteReference w:id="1628"/>
      </w:r>
      <w:r>
        <w:rPr>
          <w:rFonts w:ascii="Amiri" w:hAnsi="Amiri" w:eastAsia="Amiri" w:cs="Amiri"/>
          <w:color w:val="111111"/>
          <w:sz w:val="28"/>
          <w:sz w:val="28"/>
          <w:szCs w:val="28"/>
          <w:rtl w:val="true"/>
          <w:lang w:bidi="ar-SA"/>
        </w:rPr>
        <w:t>بولايتي و ولاية عليّ بن أبي طالب و الأئمّة من ولده</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w:t>
      </w:r>
      <w:r>
        <w:rPr>
          <w:rStyle w:val="FootnoteAnchor"/>
          <w:rtl w:val="true"/>
        </w:rPr>
        <w:footnoteReference w:id="1630"/>
      </w:r>
      <w:r>
        <w:rPr>
          <w:rFonts w:ascii="Amiri" w:hAnsi="Amiri" w:eastAsia="Amiri" w:cs="Amiri"/>
          <w:color w:val="111111"/>
          <w:sz w:val="28"/>
          <w:sz w:val="28"/>
          <w:szCs w:val="28"/>
          <w:rtl w:val="true"/>
          <w:lang w:bidi="ar-SA"/>
        </w:rPr>
        <w:t>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 عند موته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أخذ الميثاق على أبيك و على كلّ مؤمن ببغض كلّ منافق و فاسق</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نباتة،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 و أنت يا عليّ بابها، و كذب يا عليّ من زعم أنّه يدخلها من غير بابها</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سيّد في الدنيا و سيّد في الآخرة، فمن أحبّك فقد أحبّني، و من أحبّني فقد أحبّ اللّه، و من أبغضك فقد أبغضني، و من أبغضني فقد أبغض اللّه عزّ و جلّ</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رسول اللّه صلّى اللّه عليه و آله بغلته فانطلق إلى جبل آل فلان،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خذ البغلة و انطلق إلى موضع كذا تجد عليّا يسبّح اللّه بالحصى فاقرأه منّي السلام، و احمله على بغلتي و أت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فوجدته كما قال، فأتيت به إلى النبيّ صلّى اللّه عليه و آله، لمّا أبصر برسول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يا أبا الحسن، اجلس فإنّ هذا موضع جلس فيه سبعون نبيّ، ما جلس فيه أحد من الأنبياء إلّا و أنا خير منه، و قد جلس في موضع كلّ نبيّ أخ له، ما جلس من الإخوة أحد إلّا و أنت أخير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سحابة و قد أظلّتهما و دنت من رأسيهما، فمدّ النبيّ صلّى اللّه عليه و آله يده إلى السحابة فتناول عنقود من عنب، فجعله بينه و بين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 أخي، فهذه هديّة من اللّه تعالى إلينا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صار عليّ أخاك؟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ماء من تحت عرشه قبل أن يخلق آدم عليه السّلام بثلاثة ألف سنة فأسكنه في لؤلؤة خضراء في غامض علمه إلى أن خلق آدم، فنقل ذلك من اللؤلؤة و جعله في صلب آدم إلى أن قبضه اللّه، فجعله في صلب شيث، فلم يزل ذلك الماء ينقل من صلب طاهر إلى رحم زكيّ حتّى صار في عبد المطّلب، ثمّ قسمه و شقّه اللّه تعالى نصفين، و صار نصفه في عبد اللّه و نصفه في أبي طالب، فأنا من نصف الماء و عليّ من نصفه الآخر، فعليّ أخي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رسول اللّه صلّى اللّه عليه و آله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و ذلك فضل اللّه علينا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48" w:name="pg20140_229094"/>
    </w:p>
    <w:p>
      <w:pPr>
        <w:pStyle w:val="Heading2"/>
        <w:numPr>
          <w:ilvl w:val="1"/>
          <w:numId w:val="1"/>
        </w:numPr>
        <w:rPr/>
      </w:pPr>
      <w:bookmarkStart w:id="349" w:name="__RefHeading___Toc3686265_2320776876"/>
      <w:bookmarkStart w:id="350" w:name="_Toc137"/>
      <w:bookmarkEnd w:id="348"/>
      <w:bookmarkEnd w:id="349"/>
      <w:r>
        <w:rPr>
          <w:rtl w:val="true"/>
        </w:rPr>
        <w:t>الفصل السادس و العشرون في احتجاج أمير المؤمنين عليه السّلام لعلماء النصارى عن مسائلهم‌</w:t>
      </w:r>
      <w:bookmarkEnd w:id="350"/>
    </w:p>
    <w:p>
      <w:pPr>
        <w:pStyle w:val="BookText"/>
        <w:rPr/>
      </w:pPr>
      <w:r>
        <w:rPr>
          <w:rFonts w:ascii="Amiri" w:hAnsi="Amiri" w:eastAsia="Amiri" w:cs="Amiri"/>
          <w:color w:val="111111"/>
          <w:sz w:val="28"/>
          <w:sz w:val="28"/>
          <w:szCs w:val="28"/>
          <w:rtl w:val="true"/>
          <w:lang w:bidi="ar-SA"/>
        </w:rPr>
        <w:t>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عمرو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ابن إسحاق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داود، عن سعيد بن خالد، عن إسماعيل ابن أويس، عن عبد الرحمن بن قيس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زادان، عن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و ولّي أبو بكر، قدم جماعة من النصارى المدينة يقدمهم جاثليق لهم له سمة بالكلام و وجه و حفظ التوراة و الإنجيل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الجاثليق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في التوراة و الإنجيل صفة رسول اللّه صلّى اللّه عليه و آله يخرج من بعد عيسى، و قد بلغنا خروج محمّد بن عبد اللّه يذكر أنّه هو الرسول المذكور ففزعنا إلى ملكنا، فجمع وجوه قومنا و أنفذنا عن معرفة الحقّ، فمن أقصد؟ و فيما قرأناه من كتبنا أنّ الأنبياء لا يخرجون من الدنيا إلّا بعد إقامة أوصيائهم يخلفون في أمّتهم يقبسون من الضياء و الهدى، فما أشكل عليهم من دينهم؛ فإن كنت أيّها الأمير وصيّه فنسألك عمّا نحتاج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رسول اللّه فاسأله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فجثا الجاثليق على ركبتيه،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فضلكم علينا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و أنتم كافرون، و المؤمن خير من الكافر، و الإيمان خير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دعوة تحتاج إلى بيّنة، فخبّرني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مؤمن من عند اللّه أم من عند نفسك؟</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من عند نفسي، و لا أعلم بما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كافر عندك على مثل ما أنت مؤمن، أم أنا كافر عند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كافر، و لا أعلم ما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36"/>
      </w:r>
      <w:r>
        <w:rPr>
          <w:rFonts w:ascii="Amiri" w:hAnsi="Amiri" w:eastAsia="Amiri" w:cs="Amiri"/>
          <w:color w:val="111111"/>
          <w:sz w:val="28"/>
          <w:sz w:val="28"/>
          <w:szCs w:val="28"/>
          <w:rtl w:val="true"/>
          <w:lang w:bidi="ar-SA"/>
        </w:rPr>
        <w:t>لك عند اللّه منزلة في الجنّة بما أنت عليه من الدّين تعرفها؟</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الجنّة أعرفها بالوعد، و لا أعلم هل أصل إليها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 ترجو أن تكون في منزلة في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إلّا راجيا و خائفا على نفسك، فما فضلك عليّ إذن و أنا أرجو كما ترجو و أخاف كما تخاف؟ فما فضلك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احتويت على جميع علم المبعوث إليك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أعلم منه ما قضي لي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صرت خليفة رسول اللّه صلّى اللّه عليه و آله و لا تعلم علمه بما تحتاج إليه أمّته؟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قدّمك قومك دون ذلك؟م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اسكت و إلّا لجنا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عدل على من جاء مسترشدا طالبا الهدى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ألبسنا جلباب المذلّة، فنهضت أنا حتّى أتيت عليّا عليه السّلام فقصصت عليه القصّة، فأقبل حتّى جلس في المسجد و النصرانيّ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من أسأله عمّا أحتاج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نصرانيّ، سل عمّا شئت، و إنّك لا تسألنّ عن شي‌ء مضى و لا شي‌ء يكون إلّا أخبرتك عنه عن نبيّ الهدى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 مؤمن أنت عند اللّه أم عند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مؤمن عند اللّه كما أنا مؤمن عند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كلام واثق بدينه، عالم بنفسه؛ فخبّرني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منزلتك عند نفسك في الجنّة؟</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منزلتي في الجنّة مع النبيّ الأمّيّ في الفردوس الأعلى لا أرتاب في ذلك و لا أشكّ فيه و لا في الوعد به من ربّي و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عرفت الوعد لك؟</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بالكتاب المنزل، و صدق النبيّ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علمت صدق نبيّك؟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بالآيات الباهرات، و المعجزات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الحجّة لمن أراد البيان عن الحقّ، فأخبرني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نصرانيّ، إنّ اللّه تعالى جلّ عن الأين و الكيف و المكان، فيما لم يزل </w:t>
      </w:r>
    </w:p>
    <w:p>
      <w:pPr>
        <w:pStyle w:val="BookText"/>
        <w:rPr/>
      </w:pPr>
      <w:r>
        <w:rPr>
          <w:rFonts w:ascii="Amiri" w:hAnsi="Amiri" w:eastAsia="Amiri" w:cs="Amiri"/>
          <w:color w:val="111111"/>
          <w:sz w:val="28"/>
          <w:sz w:val="28"/>
          <w:szCs w:val="28"/>
          <w:rtl w:val="true"/>
          <w:lang w:bidi="ar-SA"/>
        </w:rPr>
        <w:t>كائن و لا مكان، ثمّ خلق المكان فهو على ما كان قبل المكان لم يتغيّر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أيّها العالم الحبر و أوجزت؛ فخبّرني عنه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يدرك بالحواسّ إن أراد إدراكه بالنظر في طريق معارفه؟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أن يوصف بمقدار أو تدركه الحواسّ أو يقاس بالناس، بل الطريق إلى معرفته صنائعه الباهرة الدالّة لذوي العقول و الاعتبار بما هو منها مشهور، و في مواضي الأيّام و الليالي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و اللّه هو الحقّ الذي لا شكّ فيه و لا ارتياب؛ فخبّرني الآن عمّا قاله نبيّكم في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و من أين ثبت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أنّه مخلوق بالتقدير الذي له و التصيير و التغيير من حال إلى حال و الزيادة و النقصان، و أنّه كان صبيّا ثمّ يافعا ثمّ شابّا ثمّ كهلا، و أنّه يأكل الطعام و يشرب الشراب، معلوم الحدث بعد العدم و الأمّ، و أنّه مولود منها، و كان يعبد اللّه و يصوم و يصلّي له، و العابد غير المعبود، و لم أنف عنه النبوّة، بل كان عبد اللّه و رسولا إلى خلقه يدعو الناس إلى عبادة اللّه و طاعته، و لم أخرجه عن العصمة و الكمال و التأييد، و أنّه جاء بأمر اللّه تعالى، لأنّ فيه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طعن فيه فيما بيّنت أيّها العالم، الرغبة إلى تصديق قولك، فأبن لنا زيادة الحجّة نزدد بيانا و يقينا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يا نصرانيّ من مستقرّك إلى من قصدت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سؤلك له مضمرا، و خلا ما أظهرت، فأريت في منامك مقامي و حديثي و كلامي، و حذّرت من خلافي، و أمرت فيه باتّباعي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الذي لا إله إلّا هو الذي بعث المسيح و ما اطّلع على من أخبرني به أحد غيري، و أنا أشهد أن لا إله إلّا اللّه، و أنّ محمّدا رسول اللّه، و أنّك وصيّه، و أنّك حبيبه و خليفته من بعده و أحقّ الناس بمقامه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أسلم و من كان معه،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صاحبنا فنخبره بما وجدنا عليه وصيّ رسول اللّه صلّى اللّه عليه و آله و ندعوه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هداكم إلى الحقّ و يهدي من عندكم إليه، غير أنّه يجب أن يعلم أنّ علم النبوّة في أهل بيته و الأمر من بعده إلى من خاطبت أوّلا، لاجتماع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قلت أيّها الرجل، و أنا على يقين من أمري الذي قد ظهر له برهانه و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 يقول الناس إنّي قد قتلت مسلما لقتلتهم، فإنّي أظنّهم شياطين يريدون اتّباع الفتن و تفريق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أ ما ترى كيف يظهر اللّه تعالى الحجّة و البرهان لأوليائه و ما يزداد الناس بذلك إلّا نفورا و عنادا</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 بن درّاج،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عليكم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بالورع، و صدق الحديث، و أداء الأمانة، و عفّة البطن و الفرج تكونوا معنا في الرفيق الأعلى</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و الأنصار، هل أدلّكم على ما إن تمسّكتم به لن تضلّوا؟ هذا عليّ بن أبي طالب أخي، و وزيري، و وارثي، و خليفتي، و إمامكم، أحبّوه لحبّي، و أكرموه لكرامتي، فإنّ جبرئيل أمرني أن أقول لكم ما قلت</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جالسا فجاء عليّ عليه السّلام و جلس، ثمّ جاء الحسن فأخذه رسول اللّه صلّى اللّه عليه و آله في حجره و ضمّه إليه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مع أبيك؛ ثمّ جاء الحسين فضمّه إليه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مع أخيك؛ فجاء رجل فسلّم على النبيّ صلّى اللّه عليه و آله و لم يسلّم عليهم،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بعثني بالحقّ لقد رأيت الرحمة تنزل عليهم</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أبلغ موالينا عنّا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أخيه فتذاكر أمرنا، و إنّه ما اجتمع رجلان فتذاكرا أمرنا إلّا كان ثالثهم ملك يستغفر لهما و باهى اللّه تعالى بهما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الملائكة، فإذا اجتمعتم فاشتغلوا بالذّكر، ففي اجتماعكم و مذاكرتكم إحياء أمرنا، و خير الناس من بعدنا من ذكر أمرنا و دعا إلى ذكرنا</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منّي كلاما و هو خير لكم من الدرهم الموقفة، لا يتكلّم أحد بما لا يعنيه، و ليدع كثيرا من الكلام فيما يعنيه حتّى يرى للكلام موضعا، فربّ متكلّم في غير موضعه جنى على نفسه بكلامه الأذى؛ و لا يمارين أحدكم سفيها و لا حليما، فإنّ السفيه يؤذيه، و الحليم يقليه؛ و إذا غاب أخوكم فاذكروه بأحسن ما تحبّوه أن يذكركم به؛ و اعملوا عمل عبد يعلم أنّه مأخوذ بالإجرام مجازى بالإحسان، و السلام</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 سادة، و الفقهاء قادة، و الجلوس معهم عبادة، و الأخذ عنهم في العلم زيادة</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51" w:name="pg20140_229101"/>
    </w:p>
    <w:p>
      <w:pPr>
        <w:pStyle w:val="Heading2"/>
        <w:numPr>
          <w:ilvl w:val="1"/>
          <w:numId w:val="1"/>
        </w:numPr>
        <w:rPr/>
      </w:pPr>
      <w:bookmarkStart w:id="352" w:name="__RefHeading___Toc3686267_2320776876"/>
      <w:bookmarkStart w:id="353" w:name="_Toc138"/>
      <w:bookmarkEnd w:id="351"/>
      <w:bookmarkEnd w:id="352"/>
      <w:r>
        <w:rPr>
          <w:rtl w:val="true"/>
        </w:rPr>
        <w:t>الفصل السابع و العشرون يتضمّن وفاة أمير المؤمنين عليه السّلام و وفاة فاطمة عليها السّلام و شيئا من كلامهما عليهما السّلام‌</w:t>
      </w:r>
      <w:bookmarkEnd w:id="353"/>
    </w:p>
    <w:p>
      <w:pPr>
        <w:pStyle w:val="BookText"/>
        <w:rPr/>
      </w:pPr>
      <w:r>
        <w:rPr>
          <w:rFonts w:ascii="Amiri" w:hAnsi="Amiri" w:eastAsia="Amiri" w:cs="Amiri"/>
          <w:color w:val="111111"/>
          <w:sz w:val="28"/>
          <w:sz w:val="28"/>
          <w:szCs w:val="28"/>
          <w:rtl w:val="true"/>
          <w:lang w:bidi="ar-SA"/>
        </w:rPr>
        <w:t>قالت أمّ سلمة رحمة اللّه عليها و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آله دخلت على فاطمة عليها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بين كمد و كرب، عرس بينهما فقد النبيّ و ظلم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هتك و اللّه الدّين من حجبه على الأمّة، فأصبحت إمامتها مبترة، و أحكامها مقتبضة على غير ما شرّعها اللّه في التنزيل و سنّها رسوله في التأويل و ختمها اللّه في التنزيل، و لكنّها أحقاد بدر و ثارات أحد، و كانت قلوب أهل النفاق مصيبة لإمكان الوشاة، فلمّا استهدف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كثب في مخيلة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ما وعد اللّه على خلقه الرسالة و كفالة المؤمن، أحضر عائدة بدنيا بعد انتظار ممّن فتك بآبائهم في مواطن الكرب و مثال الشهادة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بنت الصفوة و بقيّة النبوّة، لهم ندم العاقبة يوم لا ينفع الندم و لا ينقل القدم من ورطات الموبقات؛ أما و اللّه لا مونع دونها لما مونع أن يكون عندهم على المناقب الشريفة و الأخلاق الطاهرة، و لكن أيّام المواقف للنبيّ صلّى اللّه عليه و آله، و للّه منهم الوغم المخنق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أرشد اللّه أمرك، و شيّد ذكرك، للمعاد غدا مجاز عطبهم و تمام ندمهم،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أمر أبو بكر على منع فاطمة عليها السّلام فدك، لاثت خمارها على رأسها، و أقبلت في لمّة من حفدتها و نساء قومها تطأ ذيولها، لا تخرم مشية رسول اللّه صلّى اللّه عليه و آله، حتّى دخلت المسجد و أبو بكر فيه و معه جماعة، فنيطت دونها ملاءة، ثمّ أنّت أنّة أجهش القوم لها بالبكاء و ارتجّ المسجد، فأمسكت حتّى سكن نشيج القوم و هدأت فورتهم، ثمّ افتتحت الكلام بحمد اللّه و الثناء عليه و الصلاة على محمّد صلّى اللّه عليه و آله، فعاد القوم في بكائهم، فلمّا أمسكوا عادت في كلامها، فقالت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فإن تعزوه تجدوه أبي دون نسائكم و أخاه ابن عمّي دون رجالكم، فبلّغ النذارة صادعا بالرسالة ماثلا على مدرجة المشركين ضاربا لثبجهم يلطمهم بأخذ الهام و ثلب الأصنام حتّى هزم الجمع و ولّوا الدبر، تغرّى الليل عن صبحه و أسفر الحقّ عن محضه، و نطق زعيم الدين، و خرست شقاشق الشياطين، و كنتم على شفا حفرة من النار، مذقة الشارب و نهرة الطامع، و قبسة العجلان، و موطئ الأقدام، تشربون الطرق، و تقتاتون القدّ، أذلّة خاشعين، تخافون أن يتخطّفكم الناس من حولكم، فأنقذكم اللّه برسوله بعد اللتيّا و التي، و بعد أن مني ببهم الرجال و ذؤبان العرب، كلّما أوقدوا نارا للحرب أطفأها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و نجم قرن، فغرّت فاغرة المشركين قذف أخاه، فلا ينكفي حتّى يطأ سماحها بأخمصه و يخمد لهبها بحدّه، مكدودا في ذات اللّه قريبا من رسول اللّه صلّى اللّه عليه و آله، سيّد في أولياء اللّه، و أنتم آمنون وادعون، حتّى إذا اختار اللّه لنبيّه دار كرامته، ظهرت حسكة النفاق، نسك جلباب الدّين، و نطق كاظم الغاوين، و نبغ خام الآفلين، و هدر فسق البطل، و أطلع الشيطان رأسه من مكّة، فخطر في عرصاتكم صارخا بكم، فوجدكم خفافا، و أحمشكم فألفاكم غضابا، و وجدكم لدعائه مستجيبين لاحضين، فوسمتم غير إبلكم، و وردتم غير شربكم هذا، و العهد قريب، و الكلم رحيب، و الجرح لم يندمل، بدارا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 فهيهات منكم، و أنّى تؤفكون و كتاب اللّه بين ظهرانيكم؟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زواجره بليّة، و شواهده لائحة، و أوامره واضحة؛ أرغبة عنه تريدون، أم بغيره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 xml:space="preserve">ثمّ لم تلبثوا إلّا ريث أن تسكن فورتها تسرّون حسوا في ارتغاء، و نصبر منكم على مثل حزّ المدى، و أنتم الآن 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إيها معاشر 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إرث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يا ابن أبي قحافة أن ترث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 فدونكها مخطومة مرحولة، يلقاك يوم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حشرك، و نعم الحاكم اللّه و الزعيم محمّد و الموعد القيامة</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نشدتكم باللّه هل فيكم أحد سدّ رسول اللّه صلّى اللّه عليه و آله أبواب المسلمين كلّهم في المسجد و لم يسدّ بابي، فجاء العبّاس و حمزة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أخرجتنا و أسكنته؟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أخرجتكم و أسكنته، بل اللّه أخرجكم و أسكنه، إنّ اللّه عزّ و جلّ أوحى إلى أخي موسى عليه السّلام أن اتّخذ مسجدا طهورا و اسكنه أنت و هارون و ابنا هارون، و إنّ اللّه عزّ و جلّ أوحى إليّ أن</w:t>
      </w:r>
      <w:r>
        <w:rPr>
          <w:rFonts w:eastAsia="Amiri" w:cs="Amiri" w:ascii="Amiri" w:hAnsi="Amiri"/>
          <w:color w:val="111111"/>
          <w:sz w:val="28"/>
          <w:szCs w:val="28"/>
          <w:rtl w:val="true"/>
          <w:lang w:bidi="ar-SA"/>
        </w:rPr>
        <w:t xml:space="preserve">] </w:t>
      </w:r>
      <w:r>
        <w:rPr>
          <w:rStyle w:val="FootnoteAnchor"/>
          <w:rtl w:val="true"/>
        </w:rPr>
        <w:footnoteReference w:id="1652"/>
      </w:r>
      <w:r>
        <w:rPr>
          <w:rFonts w:ascii="Amiri" w:hAnsi="Amiri" w:eastAsia="Amiri" w:cs="Amiri"/>
          <w:color w:val="111111"/>
          <w:sz w:val="28"/>
          <w:sz w:val="28"/>
          <w:szCs w:val="28"/>
          <w:rtl w:val="true"/>
          <w:lang w:bidi="ar-SA"/>
        </w:rPr>
        <w:t>اتّخذ مسجدا طهورا و اسكنه أنت و عليّ و أبناء عليّ،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بولاية عليّ، فولايته ولايتي، و ولائي ولايته؛ ربّ عهد عهده إليّ ربيّ و أمرني أن أبلغكموه فسمعتم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يقول قد سمعت و هو يحمل الناس على كتفيه و يعاديه؛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أخبرني بهم و أمرني الإعراض عنهم لأمر سبق، و إنّما يكتفي أحدكم بما يجد لعليّ في قلبه من حبّ أو بغض؛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فأنشدتكم اللّه هل فيكم أحد قتل من عبد بني الدار تسعة مبارزة؟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فأنشدتكم باللّه، هل فيكم أحد قتل المشركين مثل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فأنشدتكم باللّه هل فيكم أحد جاء عمرو بن ودّ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p>
    <w:p>
      <w:pPr>
        <w:pStyle w:val="BookText"/>
        <w:rPr/>
      </w:pPr>
      <w:r>
        <w:rPr>
          <w:rFonts w:ascii="Amiri" w:hAnsi="Amiri" w:eastAsia="Amiri" w:cs="Amiri"/>
          <w:color w:val="111111"/>
          <w:sz w:val="28"/>
          <w:sz w:val="28"/>
          <w:szCs w:val="28"/>
          <w:rtl w:val="true"/>
          <w:lang w:bidi="ar-SA"/>
        </w:rPr>
        <w:t>قلعتم عنه كلّكم، قمت أنا إليه،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إنّه عمرو بن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عليّ بن أبي طالب؛ فأعاد الكلام و أعدت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على اسم اللّه؛ فلمّا قربت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 ارجع يا ابن أخي، فقد كان لأبيك معي صحبة و محادثة و أنا أكره أن أقتلك؛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قد ألزمت نفسك عهدا ألّا يخبرك أحد ثلاث خصال إلّا اخترت واحدة،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شهادة أن لا إله إلّا اللّه و أنّ محمّدا رسول اللّه، و تقرّ بما جاء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غيرها؛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من حيث أتيت؛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لأقاتلك؛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 فنزل فاختلفت أنا و هو ضربتين، فأصاب الحجفة و السيف رأسي، فضربته ضربة قتله اللّه تعالى على يدي؛ أ فيكم أحد 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فأنشدتكم اللّه هل فيكم أحد حين جاء مرحب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مرحباشاكي السلاح بطل مجرّبا</w:t>
      </w:r>
    </w:p>
    <w:p>
      <w:pPr>
        <w:pStyle w:val="BookText"/>
        <w:rPr/>
      </w:pPr>
      <w:r>
        <w:rPr>
          <w:rFonts w:ascii="IRNazanin" w:hAnsi="IRNazanin" w:eastAsia="IRNazanin"/>
          <w:color w:val="111111"/>
          <w:sz w:val="28"/>
          <w:sz w:val="28"/>
          <w:szCs w:val="28"/>
          <w:rtl w:val="true"/>
          <w:lang w:bidi="fa-IR"/>
        </w:rPr>
        <w:t xml:space="preserve">أطعن أجنابا و جنبا أضربا </w:t>
      </w:r>
      <w:r>
        <w:rPr>
          <w:rStyle w:val="FootnoteAnchor"/>
          <w:rtl w:val="true"/>
        </w:rPr>
        <w:footnoteReference w:id="165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إليه، فضربني و ضربته، و على رأسه نقر من جبل لم يكن يقعد على رأسه بيضة من عظم رأسه، ففلقت بالسيف النقر و وصل السيف إلى رأسه فقتلته، أ فيكم أحد فعل هذا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فأنشدتكم اللّه هل فيكم أحد نزل فيه و في أهل بيته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654"/>
      </w:r>
      <w:r>
        <w:rPr>
          <w:rFonts w:ascii="Amiri" w:hAnsi="Amiri" w:eastAsia="Amiri" w:cs="Amiri"/>
          <w:color w:val="111111"/>
          <w:sz w:val="28"/>
          <w:sz w:val="28"/>
          <w:szCs w:val="28"/>
          <w:rtl w:val="true"/>
          <w:lang w:bidi="ar-SA"/>
        </w:rPr>
        <w:t>فأخذ رسول اللّه صلّى اللّه عليه و آله كساء خيبريّا فوضعه عليّ و على فاطمة و الحسن و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 طهّرهم تطهيرا؛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أنشدتكم 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أنت يا عليّ سيّد العرب؛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اللّه هل فيكم أحد كان رسول اللّه صلّى اللّه عليه و آله في المسجد فنظر إلى شي‌ء ما ينزل من السماء فبادره، و لحقه أصحابه، فانتهى إلى أربعة سودان يحملون سريرا،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 فوضعوه،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فكشفوه فإذا أسود مطوّق بالحديد،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كان قد أبق من أهله فأمروا أن ندفنه كما هو، فنظرت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نظرني هذا 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أحبّك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أحبّك إلّا مؤمن، و لا أبغضك إلّا كافر؛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أثاب اللّه بذا</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أن صلّى عليه سبعون قبيلا من الملائكة، كلّ قبيل على ألف قبيل؛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نفكّ قيوده، و صلّى عليه و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فيكم أحد قال له رسول اللّه صلّى اللّه عليه و آله مثل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الدعاء البارحة، فما سألت اللّه لي شي‌ء إلّا و لك مثله؛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عرضت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أمّتي البارحة، فمرّ بي أصحاب الرايات، فاستغفرت لك و لشيعتك؛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 في الجنّة، و عدوّك في النار؛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اللّه هل فيكم أحد كلّه في هذه الخصائل و غيرها ممّا لم أذكر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عليهم و أنت أكبر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تتقدّمون و تقدّمون عليّ غيري و أنتم تشهدون عليّ بالفضل عليكم و على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فأمسك القوم كأنّهم لم يسمعوا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العبد الفقير مؤلّف هذا الكتاب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أشهد و شهد اللّه و ملائكته و جميع خلقه جنّه و إنسه أنّ محمّدا و عليّا و آلهما الأئمّة الحسن و الحسين و عليّا و محمّدا و جعفرا و موسى و عليّا و محمّدا و عليّا و الحسن و القائم المهديّ الهادون المهديّون الذين يقضون بالحقّ و به يعدلون، و أنّهم طريق الحقّ و الصراط المستقيم الذي أمر اللّه تعالى الخلق بسلوكه، و أنّهم باب النجاة و مفتاح الجنّة و السلامة و السعادة، فمن عدل عنهم و ابتغى بهم بدلا فقد باء بغضب من اللّه و مأواه جهنّم و بئس المصير، و هو من الأخسرين أعمالا الذين ضلّ سعيهم في الحياة الدنيا و هم يحسبون أنّهم يحسنون صنعا، و هم الذين أضاعوا الشريعة و ضيّعوها و حكموا برأيهم فيها فغيّروها، و أمحلوا الملّة و بدّلوها، و ضيّعوا الفرائض باختلافهم فيها، و تركوا السنّة و انتسبوها، فغلبتهم العصبيّة، و ملكتهم الحميّة و أضلّتهم الأهواء، و ضلّت بهم الأمر الآراء، فعميت أبصارهم، و صدئت أفكارهم، و تناقضت أقوالهم، </w:t>
      </w:r>
    </w:p>
    <w:p>
      <w:pPr>
        <w:pStyle w:val="BookText"/>
        <w:rPr/>
      </w:pPr>
      <w:r>
        <w:rPr>
          <w:rFonts w:ascii="Amiri" w:hAnsi="Amiri" w:eastAsia="Amiri" w:cs="Amiri"/>
          <w:color w:val="111111"/>
          <w:sz w:val="28"/>
          <w:sz w:val="28"/>
          <w:szCs w:val="28"/>
          <w:rtl w:val="true"/>
          <w:lang w:bidi="ar-SA"/>
        </w:rPr>
        <w:t xml:space="preserve">و تباينت أفعالهم، فهم في ظلمات غيرهم تائهون، و بأذيال جهدهم عاثرون، و عن الحقّ حائدون، و للحقّ معايذون؛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برئت إلى اللّه من ظالم‌لسبط النبيّ أبو القاسم</w:t>
      </w:r>
    </w:p>
    <w:p>
      <w:pPr>
        <w:pStyle w:val="BookText"/>
        <w:rPr/>
      </w:pPr>
      <w:r>
        <w:rPr>
          <w:rFonts w:ascii="Amiri" w:hAnsi="Amiri" w:eastAsia="Amiri" w:cs="Amiri"/>
          <w:color w:val="111111"/>
          <w:sz w:val="28"/>
          <w:sz w:val="28"/>
          <w:szCs w:val="28"/>
          <w:rtl w:val="true"/>
          <w:lang w:bidi="ar-SA"/>
        </w:rPr>
        <w:t>و دنت إلهي بحبّ الوصي‌و حبّ النبيّ أبو فاطم</w:t>
      </w:r>
    </w:p>
    <w:p>
      <w:pPr>
        <w:pStyle w:val="BookText"/>
        <w:rPr/>
      </w:pPr>
      <w:r>
        <w:rPr>
          <w:rFonts w:ascii="Amiri" w:hAnsi="Amiri" w:eastAsia="Amiri" w:cs="Amiri"/>
          <w:color w:val="111111"/>
          <w:sz w:val="28"/>
          <w:sz w:val="28"/>
          <w:szCs w:val="28"/>
          <w:rtl w:val="true"/>
          <w:lang w:bidi="ar-SA"/>
        </w:rPr>
        <w:t>و ذلك حرز من النائبات‌و من كلّ متّهم غاشم</w:t>
      </w:r>
    </w:p>
    <w:p>
      <w:pPr>
        <w:pStyle w:val="BookText"/>
        <w:rPr/>
      </w:pPr>
      <w:r>
        <w:rPr>
          <w:rFonts w:ascii="Amiri" w:hAnsi="Amiri" w:eastAsia="Amiri" w:cs="Amiri"/>
          <w:color w:val="111111"/>
          <w:sz w:val="28"/>
          <w:sz w:val="28"/>
          <w:szCs w:val="28"/>
          <w:rtl w:val="true"/>
          <w:lang w:bidi="ar-SA"/>
        </w:rPr>
        <w:t>بهم أرتجي الفوز يوم المعادو آمن من نقمة الحاكم</w:t>
      </w:r>
    </w:p>
    <w:p>
      <w:pPr>
        <w:pStyle w:val="BookText"/>
        <w:rPr/>
      </w:pPr>
      <w:r>
        <w:rPr>
          <w:rFonts w:ascii="Amiri" w:hAnsi="Amiri" w:eastAsia="Amiri" w:cs="Amiri"/>
          <w:color w:val="111111"/>
          <w:sz w:val="28"/>
          <w:sz w:val="28"/>
          <w:szCs w:val="28"/>
          <w:rtl w:val="true"/>
          <w:lang w:bidi="ar-SA"/>
        </w:rPr>
        <w:t xml:space="preserve">إذا أنقذ الحقّ في أهله‌و يشفى الضعيف من الظالم </w:t>
      </w:r>
      <w:r>
        <w:rPr>
          <w:rStyle w:val="FootnoteAnchor"/>
          <w:rtl w:val="true"/>
        </w:rPr>
        <w:footnoteReference w:id="1657"/>
      </w:r>
      <w:r>
        <w:rPr>
          <w:rFonts w:ascii="Amiri" w:hAnsi="Amiri" w:eastAsia="Amiri" w:cs="Amiri"/>
          <w:color w:val="111111"/>
          <w:sz w:val="28"/>
          <w:sz w:val="28"/>
          <w:szCs w:val="28"/>
          <w:rtl w:val="true"/>
          <w:lang w:bidi="ar-SA"/>
        </w:rPr>
        <w:t>على ذلك أحيا و عليه أموت و أبعث حيّا إن شاء اللّه تعالى، و بذلك أدخل في دعوة النبيّ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أطاعني في أهل بيتي و حفظ فيهم وصيّتي فاحشره في زمرتي، و أورده اللّهمّ حوضي؛ و من عصاني فيهم و ضيّع وصيّتي بهم فأحرمه الجنّة التي عرضها السماوات و الأرض</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جابر الجعفيّ رضى اللّه عنه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عبدا مكث في النار سبعين خريفا يناشد اللّه تعالى حتّى سأله سبحانه بحقّ محمّد و أهل بيته لما رحمتني، فأوحى اللّه إلى جبرئيل أن اهبط إلى عبدي و أخرجه من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بالهبوط إلى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أمرتها أن تكون عليك سلاما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علمي بموضعه؟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 من سجّيل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فهبط إليه و هو معقول على وجهه فأخرجه،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 في النار؟ فقال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أدري إحصاه، فأوحى اللّه تعالى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لو لا ما سألتني بمحمّد و آله لأطيلنّ هوانه و لكن حقّ عليّ و حتم أنّه لا سألني أحد بمحمّد و آله أهل بيته إلّا أجبته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54" w:name="pg20140_229110"/>
    </w:p>
    <w:p>
      <w:pPr>
        <w:pStyle w:val="Heading2"/>
        <w:numPr>
          <w:ilvl w:val="1"/>
          <w:numId w:val="1"/>
        </w:numPr>
        <w:rPr/>
      </w:pPr>
      <w:bookmarkStart w:id="355" w:name="__RefHeading___Toc3686269_2320776876"/>
      <w:bookmarkStart w:id="356" w:name="_Toc139"/>
      <w:bookmarkEnd w:id="354"/>
      <w:bookmarkEnd w:id="355"/>
      <w:r>
        <w:rPr>
          <w:rtl w:val="true"/>
        </w:rPr>
        <w:t>الفصل الثامن و العشرون يشتمل على صفات الإمام و من واحد إلى المائة</w:t>
      </w:r>
      <w:bookmarkEnd w:id="356"/>
    </w:p>
    <w:p>
      <w:pPr>
        <w:pStyle w:val="BookText"/>
        <w:rPr/>
      </w:pPr>
      <w:r>
        <w:rPr>
          <w:rFonts w:ascii="Amiri" w:hAnsi="Amiri" w:eastAsia="Amiri" w:cs="Amiri"/>
          <w:color w:val="111111"/>
          <w:sz w:val="28"/>
          <w:sz w:val="28"/>
          <w:szCs w:val="28"/>
          <w:rtl w:val="true"/>
          <w:lang w:bidi="ar-SA"/>
        </w:rPr>
        <w:t xml:space="preserve">الفصل الثامن و العشرون يشتمل على صفات الإمام و من واحد إلى المائة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أخوان بعد موت النبيّ صلّى اللّه عليه و آله فسألا عنه فأخبرا بموته،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وصيّه؟ فإنّه ما بعث اللّه نبيّا إلّا و له وصيّا يؤدّي عنه من </w:t>
      </w:r>
      <w:r>
        <w:rPr>
          <w:rStyle w:val="FootnoteAnchor"/>
          <w:rtl w:val="true"/>
        </w:rPr>
        <w:footnoteReference w:id="1660"/>
      </w:r>
      <w:r>
        <w:rPr>
          <w:rFonts w:ascii="IRNazanin" w:hAnsi="IRNazanin" w:eastAsia="IRNazanin"/>
          <w:color w:val="111111"/>
          <w:sz w:val="28"/>
          <w:sz w:val="28"/>
          <w:szCs w:val="28"/>
          <w:rtl w:val="true"/>
          <w:lang w:bidi="fa-IR"/>
        </w:rPr>
        <w:t xml:space="preserve">بعده؛ فأومى الحاضرون إلى </w:t>
      </w:r>
      <w:r>
        <w:rPr>
          <w:rStyle w:val="FootnoteAnchor"/>
          <w:rtl w:val="true"/>
        </w:rPr>
        <w:footnoteReference w:id="1661"/>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نلقي عليك و ما نلقي على الأوصياء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عمّا شئتما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أحدهما له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 أنت؟ و ما نفس من نفس ليس بينهما رحم؟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قبر سار بصاحبه؟ و من أين تطلع الشمس، و أين تغرب، و أين طاحت ثمّ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 xml:space="preserve">لم تطلع منه أبدا؟ و أنّى </w:t>
      </w:r>
      <w:r>
        <w:rPr>
          <w:rStyle w:val="FootnoteAnchor"/>
          <w:rtl w:val="true"/>
        </w:rPr>
        <w:footnoteReference w:id="1665"/>
      </w:r>
      <w:r>
        <w:rPr>
          <w:rFonts w:ascii="Amiri" w:hAnsi="Amiri" w:eastAsia="Amiri" w:cs="Amiri"/>
          <w:color w:val="111111"/>
          <w:sz w:val="28"/>
          <w:sz w:val="28"/>
          <w:szCs w:val="28"/>
          <w:rtl w:val="true"/>
          <w:lang w:bidi="ar-SA"/>
        </w:rPr>
        <w:t>تكون الجنّة، و أين تكون النار؟ و ربّك يحمل أو يحمل؟</w:t>
      </w:r>
    </w:p>
    <w:p>
      <w:pPr>
        <w:pStyle w:val="BookText"/>
        <w:rPr/>
      </w:pPr>
      <w:r>
        <w:rPr>
          <w:rFonts w:ascii="Amiri" w:hAnsi="Amiri" w:eastAsia="Amiri" w:cs="Amiri"/>
          <w:color w:val="111111"/>
          <w:sz w:val="28"/>
          <w:sz w:val="28"/>
          <w:szCs w:val="28"/>
          <w:rtl w:val="true"/>
          <w:lang w:bidi="ar-SA"/>
        </w:rPr>
        <w:t xml:space="preserve">و أين يكون وجهه؟ و ما اثنان تعاهدا غائبان، و اثنان متباغضان </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متباغضان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ما الواحد؟</w:t>
      </w:r>
    </w:p>
    <w:p>
      <w:pPr>
        <w:pStyle w:val="BookText"/>
        <w:rPr/>
      </w:pPr>
      <w:r>
        <w:rPr>
          <w:rFonts w:ascii="Amiri" w:hAnsi="Amiri" w:eastAsia="Amiri" w:cs="Amiri"/>
          <w:color w:val="111111"/>
          <w:sz w:val="28"/>
          <w:sz w:val="28"/>
          <w:szCs w:val="28"/>
          <w:rtl w:val="true"/>
          <w:lang w:bidi="ar-SA"/>
        </w:rPr>
        <w:t>و ما الاثنين؟ و ما الثلاثة؟ و ما الأربعة؟ و ما الخمسة؟ و ما الستّة؟ و ما السبعة؟</w:t>
      </w:r>
    </w:p>
    <w:p>
      <w:pPr>
        <w:pStyle w:val="BookText"/>
        <w:rPr/>
      </w:pPr>
      <w:r>
        <w:rPr>
          <w:rFonts w:ascii="Amiri" w:hAnsi="Amiri" w:eastAsia="Amiri" w:cs="Amiri"/>
          <w:color w:val="111111"/>
          <w:sz w:val="28"/>
          <w:sz w:val="28"/>
          <w:szCs w:val="28"/>
          <w:rtl w:val="true"/>
          <w:lang w:bidi="ar-SA"/>
        </w:rPr>
        <w:t xml:space="preserve">و ما الثمانية، و التسعة؟ و العشرة، و الحادي عشر، و الاثني عشر، و العشرون، و الثلاثون، و الأربعون، و الخمسون، و الستّون، و السبعون، و الثمانون، و التسعون، و المائة </w:t>
      </w:r>
      <w:r>
        <w:rPr>
          <w:rStyle w:val="FootnoteAnchor"/>
          <w:rtl w:val="true"/>
        </w:rPr>
        <w:footnoteReference w:id="16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أبو بكر لا يردّ عليهما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 أمير المؤمنين عليه السّلام، فتبسّم ضاحكا،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اليوم الذي وعدني به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يمشي أمامي ما يخطئ مشية رسول اللّه صلّى اللّه عليه و آله حتّى يجلس مجلسه، ثمّ التفت إلى اليهوديّين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ادنوا منّي و اسألا ما شئتما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بن عبد المطّلب، أخو النبيّ و وصيّه في جميع حالاته، و موضع سرّه، و أبو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فسألاه عن المسائل إلى آخرها، فقال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فمؤمن و عند نفسي، و أنت كافر عند اللّه و عند نفسك؛ و أمّا نفس 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فيونس كان في بطن الحوت و هو السجن الذي صار بصاحبه فية؟ </w:t>
      </w:r>
    </w:p>
    <w:p>
      <w:pPr>
        <w:pStyle w:val="BookText"/>
        <w:rPr/>
      </w:pPr>
      <w:r>
        <w:rPr>
          <w:rFonts w:ascii="Amiri" w:hAnsi="Amiri" w:eastAsia="Amiri" w:cs="Amiri"/>
          <w:color w:val="111111"/>
          <w:sz w:val="28"/>
          <w:sz w:val="28"/>
          <w:szCs w:val="28"/>
          <w:rtl w:val="true"/>
          <w:lang w:bidi="ar-SA"/>
        </w:rPr>
        <w:t>سبعة أبحر، و الشمس تطلع قرني شيطان و تغرب في عين حامية؛ و الموضع الذي طلعت فيه و لم 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الموضع الذي فلقه اللّه لموسى، و ربّي يحمل كلّ شي‌ء بقدرته و لا يحمله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 xml:space="preserve">) </w:t>
      </w:r>
      <w:r>
        <w:rPr>
          <w:rStyle w:val="FootnoteAnchor"/>
          <w:rtl w:val="true"/>
        </w:rPr>
        <w:footnoteReference w:id="16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أ لم تعلم أنّ للّه ما في السماوات و ما في الأرض و ما بينهما و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الثرى على القدرة، و القدرة تحمل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الجنّة و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في السماء و النار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وجه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آتني بنار و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فأضرمها،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أين وجه 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لها 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وجه اللّه تعالى، أينما تولّوا فثمّ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اثنان شاهدان؟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اثنان غائبان؟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و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اثنان متباغضان؟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و النهار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الاثنان؟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النصارى على اللّه قالوا ثالث ثلاثة، و اللّه لم يتّخذ صاحبة و 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 الزبور و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الخمس في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تعالى السماوات و 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سماوات، و سبع أرضين، و سبعة أبواب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رهط يفسدون في الأرض و لا يصلحون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العشرة؟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العشر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الإحدى عشر؟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الاثني عشر؟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شهور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يوسف بعشرين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الثلاثون؟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ثلاثون يوما، صومه 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فالأربعون؟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ميقات موسى ثلاثون يوما فأتمّه اللّه بعشرة، فتمّ ميقات ربّه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فالخمسون؟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الخمسون لبث نوح في قومه ألف سنة إلّا خمسين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فالستّون؟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ستّين مسكينا كفّارة لمن لا يقدر على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موسى من قومه سبعين رجلا لميقات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فثمانون؟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 في الجزيرة يقال لها ثمانون فيها نزل نوح من السفينة بعد أن استوى على الجودي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التسعون؟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نوح فيها تسعون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داود ستّون سنة فوهب له من عمره أربعين سنة، فنسي فجحدت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محمّدا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هيّجت أحزاني يا أخا اليهود، كان صلت الجبين، مقرون الحاجبين، أدعج العينين، سهل الخدّين، أقنى الأنف، خفيف المشربة، كثّ اللحية، برّاق الثنايا، كأنّ عنقه إبريق فضّة، كان له شعرات من لبته إلى سرّته ملفوفة كأنّها قضيب كافور لم يكن في بدنه شعرات غيرها، لم يكن بالطويل و لا القصير التور، كان إذا مشى مع الناس غمرهم نوره و كأنّه يقلع من صخر أو ينحدر من صبب، كان مدوّر العينين، لطيف القدمين، دقيق الخصر؛ عمامته السحاب، و سيفه ذو الفقار، و بغلته الدلدل، و حماره اليعفور، و ناقته العضباء، و فرسه الميمون، و قضيبه الممشوق؛ و كان أشفق الناس على الناس، و أرحم الناس بالناس؛ و كان بين كتفيه خاتم النبوّة مكتوب عليه سطران،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سمعا كلامه أسلما،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و أنّك وصيّه و خليفته حقّا؛ فحسن إسلامهما، و لزما أمير المؤمنين عليه السّلام، و قاتلا معه في وقعة الجمل فقتل منهما واحد و الآخر يوم صفّين </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ئة </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1672"/>
      </w:r>
      <w:r>
        <w:rPr>
          <w:rFonts w:ascii="Amiri" w:hAnsi="Amiri" w:eastAsia="Amiri" w:cs="Amiri"/>
          <w:color w:val="111111"/>
          <w:sz w:val="28"/>
          <w:sz w:val="28"/>
          <w:szCs w:val="28"/>
          <w:rtl w:val="true"/>
          <w:lang w:bidi="ar-SA"/>
        </w:rPr>
        <w:t>سلمان بن حمران،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علامات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و العصمة، و أن يكون أعلم الناس، و أن يكون أهداهم، و أشجعهم، و أعلمهم بكتاب اللّه، و صاحب الوصيّة، و يكون له المعجزة و الدلائل، و تنام عينه و لا ينام قلبه، و دعاءه مستجاب</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خير ممّا طلعت عليه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أخي في الدنيا و الآخرة، و أقرب الناس منّي في الموقف، و أنت الوزير، وليّك وليّي و وليّي وليّ اللّه، و عدوّك عدوّي و عدوّي عدوّ اللّه </w:t>
      </w:r>
      <w:r>
        <w:rPr>
          <w:rStyle w:val="FootnoteAnchor"/>
          <w:rtl w:val="true"/>
        </w:rPr>
        <w:footnoteReference w:id="1674"/>
      </w:r>
      <w:r>
        <w:rPr>
          <w:rFonts w:ascii="Amiri" w:hAnsi="Amiri" w:eastAsia="Amiri" w:cs="Amiri"/>
          <w:color w:val="111111"/>
          <w:sz w:val="28"/>
          <w:sz w:val="28"/>
          <w:szCs w:val="28"/>
          <w:rtl w:val="true"/>
          <w:lang w:bidi="ar-SA"/>
        </w:rPr>
        <w:t>، منزلتي و منزلتك في الجنّة متواجهان كمنزل الأخوين، و أنت وصيّي و خليفتي، و أنت سيّد المسلمين بعدي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بشّر شيعتك و محبّيك بخصال عشر،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إيمانهم،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الفسحة في قبورهم، 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على الصراط بين أعينهم، 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من بين أعينهم، 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 من اللّه بعدوّهم، 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البرص و الجذام، و تاسعها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انحطاط الذنوب و الخطايا عنهم، 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معي في الجنّة و أنا معهم</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جمع لنا أهل البيت عشر خصال لم يجمعها لأحد قبلنا و لا تكون في غيرنا؛ فينا الحكم، و الحلم، و العلم، و النبوّة، و السماحة، و الشجاعة، و الصدق، و الفضل، و الطهور، و العفاف؛ 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التقوى، و سبيل الهدى، و المثل الأعلى، و الحجّة العظمى، و العروة الوثقى، و الحبل المتين؛ و نحن الذين أمر اللّه تعالى بالمودّة لنا، فما ذا بعد الحقّ إلّا الضلال فأنّى تؤفكون</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المقدام، إنّما شيعة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الشاحبون الناحلون الذابلون، ذابلة شفاههم، خميصة بطونهم، صفرة ألوانهم، مصفرة وجوههم، إذا جاءهم الليل اتّخذوا الأرض بساطا و ترابها فراشا و ماءها طيبا و استقبلوا الأرض بجباههم، كثير سجودهم، بكاؤهم كثير، غزيرة دموعهم، تفرح الناس و هم محزونون</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صفات الشيعة و قد استوفيناها في كتابنا المسمّى بأعلام الدين في صفات المؤمنين و كنز علوم العارفين مستقصاة، من أرادها فلينظر إليها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57" w:name="pg20140_229118"/>
    </w:p>
    <w:p>
      <w:pPr>
        <w:pStyle w:val="Heading2"/>
        <w:numPr>
          <w:ilvl w:val="1"/>
          <w:numId w:val="1"/>
        </w:numPr>
        <w:rPr/>
      </w:pPr>
      <w:bookmarkStart w:id="358" w:name="__RefHeading___Toc3686271_2320776876"/>
      <w:bookmarkStart w:id="359" w:name="_Toc140"/>
      <w:bookmarkEnd w:id="357"/>
      <w:bookmarkEnd w:id="358"/>
      <w:r>
        <w:rPr>
          <w:rtl w:val="true"/>
        </w:rPr>
        <w:t>الفصل التاسع و العشرون في الفوائد المأثورات‌</w:t>
      </w:r>
      <w:bookmarkEnd w:id="359"/>
    </w:p>
    <w:p>
      <w:pPr>
        <w:pStyle w:val="Heading3"/>
        <w:numPr>
          <w:ilvl w:val="2"/>
          <w:numId w:val="1"/>
        </w:numPr>
        <w:rPr/>
      </w:pPr>
      <w:bookmarkStart w:id="360" w:name="__RefHeading___Toc3686273_2320776876"/>
      <w:bookmarkStart w:id="361" w:name="_Toc141"/>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أولاد عبد المطّلب،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عبد اللّه، و أبو طالب، و حمزة، و الحرث، و الغيداق، و المقوم، و أبو لهب، و ضرار، و الزبير؛ و لعبد المطّلب عشرة أسماء تعرفه بها العرب و ملوكها و القياصرة و ملوك العجم و الحبشة،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 شيبة الحمد، و سيّد البطحاء، و ساقي الحجيج، و ساقي الغيث، و غيث الورى في العام الجدب، و أبو السادة العشرة، و عبد المطّلب، و حافر زمزم؛ و ليس لغيره ذلك</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ابن رسول اللّه صلّى اللّه عليه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الرزق مقسوما فالحرص لما ذا؟ و إذا كان قد تكفّل اللّه به فلأيّ شي‌ء اهتمامك به؟ و إذا كان الحساب حقّا فالجمع لما ذا؟ و إذا كان العقوبة بالنار حقّا فالدين لما ذا؟ و إن كان الموت حقّا فالفرح لما ذا؟ و إذا كان العرض إلى اللّه حقّا فالمكر لما ذا؟ و إذا كان الممرّ على الصراط حقّا فالعجب لما ذا؟ و إذا كان كلّ شي‌ء بقضاء و قدر فالحزن لما ذا؟ و إذا كانت الدنيا فانية فالطمأنينة إليها لما ذا؟</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 xml:space="preserve">. </w:t>
      </w:r>
      <w:bookmarkStart w:id="362" w:name="pg20140_229119"/>
    </w:p>
    <w:p>
      <w:pPr>
        <w:pStyle w:val="Heading3"/>
        <w:numPr>
          <w:ilvl w:val="2"/>
          <w:numId w:val="1"/>
        </w:numPr>
        <w:rPr/>
      </w:pPr>
      <w:bookmarkStart w:id="363" w:name="__RefHeading___Toc3686275_2320776876"/>
      <w:bookmarkStart w:id="364" w:name="_Toc142"/>
      <w:bookmarkEnd w:id="362"/>
      <w:bookmarkEnd w:id="363"/>
      <w:r>
        <w:rPr>
          <w:rtl w:val="true"/>
        </w:rPr>
        <w:t>عشر آيات من علامات الساعة</w:t>
      </w:r>
      <w:bookmarkEnd w:id="364"/>
    </w:p>
    <w:p>
      <w:pPr>
        <w:pStyle w:val="BookText"/>
        <w:rPr/>
      </w:pPr>
      <w:r>
        <w:rPr>
          <w:rFonts w:ascii="Amiri" w:hAnsi="Amiri" w:eastAsia="Amiri" w:cs="Amiri"/>
          <w:color w:val="111111"/>
          <w:sz w:val="28"/>
          <w:sz w:val="28"/>
          <w:szCs w:val="28"/>
          <w:rtl w:val="true"/>
          <w:lang w:bidi="ar-SA"/>
        </w:rPr>
        <w:t>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المدينة في ظلّ حائط نتحدّث، فاطّلع علينا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قيام الساعة؛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ترون الساعة حتّى يظهر قبلها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 الدجّال، و دابّة الأرض، و ثلاث خسوف تكون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بجزيرة العرب، و خروج يأجوج و مأجوج، و يخرج في آخر الزمان نار من اليمن من قعر الأرض تسوق الناس إلى المحشر لا تدع أحدا خلفها كلّما قاموا قامت لهم</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أبو داود أيضا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الملاحم من السنن، باب أمارات الساعة، و سقط الخبر في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حمّاد، عن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العزيز، الإيمان عشر درجات كمراقي السّلّم يصعد منه مرقاة بعد مرقاة بعد مرقاة، فلا يقولنّ صاحب الواحدة لصاحب الثنتين لست على شي‌ء، حتّى انتهى إلى العاشرة، و لا تسقط من هو دونك فيسقط لك من هو فوقك، فإذا رأيت من هو أسفل منك درجة فارفعه إليك برفق و لا تحمّل عليه ما لا يطيق فتكسره، فإنّ من كسر مؤمنا فعليه جبره</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المقداد في الثامنة، و أبو ذرّ في التاسعة، و عمّار في السابعة، و كان سلمان في العاشرة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Style w:val="FootnoteAnchor"/>
          <w:rtl w:val="true"/>
        </w:rPr>
        <w:footnoteReference w:id="1682"/>
      </w:r>
      <w:r>
        <w:rPr>
          <w:rFonts w:ascii="Amiri" w:hAnsi="Amiri" w:eastAsia="Amiri" w:cs="Amiri"/>
          <w:color w:val="111111"/>
          <w:sz w:val="28"/>
          <w:sz w:val="28"/>
          <w:szCs w:val="28"/>
          <w:rtl w:val="true"/>
          <w:lang w:bidi="ar-SA"/>
        </w:rPr>
        <w:t>على عشرة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أن لا إله إلّا اللّه محمّد رسول اللّه، و هي الملّة، و الصلاة و هي الفريضة، و الصوم و هو الجنّة من النار، و الزكاة و هي طهرة، و الحجّ و هو الشريعة، و الجهاد و هو العزم، و الأمر بالمعروف و هو الوفاء، و النهي عن المنكر و هو الحجّة، و الجماعة و هي الألفة، و العصمة و هي الطاعة</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تعالى لشي‌ء أفضل من العقل، و لا يكون المؤمن عاقلا حتّى يجتمع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 يستكثر قليل الخير من غيره، و يستقلّ كثيره من نفسه، لا يسأم من طلب العلم طول حياته، و لا يتبرّم من طلب الحوائج إليه، الذلّ أحبّ إليه من الغنى، نصيبه من الدنيا القوت، و العاشرة، و 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 أتقى؛ أمّا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هو خير منه و أتقى يتواضع له ليلحق به، و آخر هو شرّ منه و أدنى فإذا رآه داراه، فإذا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خير هذا باطن و شرّه ظاهر، و لعلّه يختم له بخير؛ فإذا فعل ذلك فقد علا مجده و ساد أهل زمانه</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المكارم عشرة، فإن استطعت أن تكون فيك فافعل، فإنّها تكون في الرجل و لا تكون في ولده و لا في أبيه، و تكون في العبد و لا تكون في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اللسان، و صدق البأس، و أداء الأمانة، و صلة الرحم، و إقراء الضيف، و إطعام الطعام للسائل، و المكافأة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الصنائع، و التذمّم للجار و للصاحب، و رأسهنّ الحياء</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 عن أبيه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خلق العقل </w:t>
      </w:r>
      <w:r>
        <w:rPr>
          <w:rStyle w:val="FootnoteAnchor"/>
          <w:rtl w:val="true"/>
        </w:rPr>
        <w:footnoteReference w:id="1686"/>
      </w:r>
      <w:r>
        <w:rPr>
          <w:rFonts w:ascii="Amiri" w:hAnsi="Amiri" w:eastAsia="Amiri" w:cs="Amiri"/>
          <w:color w:val="111111"/>
          <w:sz w:val="28"/>
          <w:sz w:val="28"/>
          <w:szCs w:val="28"/>
          <w:rtl w:val="true"/>
          <w:lang w:bidi="ar-SA"/>
        </w:rPr>
        <w:t>من نور مخزون مكنون في سابق علمه الذي لم يطّلع عليه أحد من خلقه لا نبيّ مرسل و لا ملك مقرّب، فجعل العلم نفسه، و الفهم روحه، و الزهد رأسه، و الحياء عينيه، و الحكمة لسانه، و الرأفة همّه، و الرحمة قلبه؛ ثمّ قوّاه بعشرة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و اليقين، و الصدق، و السكينة، و الوقار، و الرفق، و الإخلاص، و القنوع، و الرضى، و التسليم، و الشكر؛ 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له شريك و لا ضدّ و لا ندّ و لا مثل و لا شبه و لا كفوا و لا عديل، الذي ذلّ كلّ شي‌ء لعظمته خاضع ذليل؛ فقال الربّ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عظمتي ما خلقت خلقا أحسن منك، و لا أطوع منك، و لا أشرف منك؛ بك أوحّد، و بك أعبد، و بك أدعى، و بك أرتجى، و بك الثواب، و بك العقاب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العقل ساجدا ألف عام، فقال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سل تعطى و اشفع تشفّع، فرفع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أسألك أن تشفعني فيمن خلقتني فيه و زيّنته بي؛ فقال اللّه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أنّني قد شفّعته فيمن خلقته و زيّنته به، فهو الشفيع له المطاع</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65" w:name="pg20140_229122"/>
    </w:p>
    <w:p>
      <w:pPr>
        <w:pStyle w:val="Heading2"/>
        <w:numPr>
          <w:ilvl w:val="1"/>
          <w:numId w:val="1"/>
        </w:numPr>
        <w:rPr/>
      </w:pPr>
      <w:bookmarkStart w:id="366" w:name="__RefHeading___Toc3686277_2320776876"/>
      <w:bookmarkStart w:id="367" w:name="_Toc143"/>
      <w:bookmarkEnd w:id="365"/>
      <w:bookmarkEnd w:id="366"/>
      <w:r>
        <w:rPr>
          <w:rtl w:val="true"/>
        </w:rPr>
        <w:t>الفصل الثلاثون يشتمل على علامات الإمام المعصوم‌</w:t>
      </w:r>
      <w:bookmarkEnd w:id="367"/>
    </w:p>
    <w:p>
      <w:pPr>
        <w:pStyle w:val="BookText"/>
        <w:rPr/>
      </w:pPr>
      <w:r>
        <w:rPr>
          <w:rFonts w:ascii="IRNazanin" w:hAnsi="IRNazanin" w:eastAsia="IRNazanin"/>
          <w:color w:val="111111"/>
          <w:sz w:val="28"/>
          <w:sz w:val="28"/>
          <w:szCs w:val="28"/>
          <w:rtl w:val="true"/>
          <w:lang w:bidi="fa-IR"/>
        </w:rPr>
        <w:t xml:space="preserve">الفصل الثلاثون </w:t>
      </w:r>
      <w:r>
        <w:rPr>
          <w:rStyle w:val="FootnoteAnchor"/>
          <w:rtl w:val="true"/>
        </w:rPr>
        <w:footnoteReference w:id="1688"/>
      </w:r>
      <w:r>
        <w:rPr>
          <w:rFonts w:ascii="Amiri" w:hAnsi="Amiri" w:eastAsia="Amiri" w:cs="Amiri"/>
          <w:color w:val="111111"/>
          <w:sz w:val="28"/>
          <w:sz w:val="28"/>
          <w:szCs w:val="28"/>
          <w:rtl w:val="true"/>
          <w:lang w:bidi="ar-SA"/>
        </w:rPr>
        <w:t>يشتمل على علامات الإمام المعصوم</w:t>
      </w:r>
    </w:p>
    <w:p>
      <w:pPr>
        <w:pStyle w:val="BookText"/>
        <w:rPr/>
      </w:pPr>
      <w:r>
        <w:rPr>
          <w:rFonts w:ascii="Amiri" w:hAnsi="Amiri" w:eastAsia="Amiri" w:cs="Amiri"/>
          <w:color w:val="111111"/>
          <w:sz w:val="28"/>
          <w:sz w:val="28"/>
          <w:szCs w:val="28"/>
          <w:rtl w:val="true"/>
          <w:lang w:bidi="ar-SA"/>
        </w:rPr>
        <w:t>عن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علامات يعرف بها، يكون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 الناس، و أحكمهم، و أتقاهم، و أشجعهم، و أسخاهم، و أحلمهم، و أعبدهم، و أصدقهم، و أوفاهم ذمّة، و أعظمهم حقّا، و أقواهم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أزهدهم دنيا</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 يولد مختونا مطهّرا، و إذا وقع على الأرض من بطن أمّه يقع على يديه رافعا صوته بالشهادتين، و لا يحتلم، تنام عيناه و لا ينام قلبه، و يستوي عليه درع رسول اللّه صلّى اللّه عليه و آله، و هو أولى الناس منهم بأنفسهم، و أشفق عليهم من آبائهم و أمّهاتهم، و أعظم الناس تواضعا للّه تعالى، و يأخذ الناس بأمره، و يكون أعمل الناس بما يأمر به، و أكفّ الناس عمّا نهى عنه، و يكون دعاؤه مستجابا، و يكون عنده سلاح رسول اللّه صلّى اللّه عليه و آله و سيفه ذو الفقار، و يكون عنده صحيفة فيها أسماء شيعته إلى يوم القيامة، و يكون عنده الجامعة و هي صحيفة طولها سبعون ذراعا فيها جميع ما يحتاج إليه ولد آدم، و يكون عنده الجفر الأكبر و الجفر الأصغر فيه جميع العلوم حتّى </w:t>
      </w:r>
    </w:p>
    <w:p>
      <w:pPr>
        <w:pStyle w:val="BookText"/>
        <w:rPr/>
      </w:pPr>
      <w:r>
        <w:rPr>
          <w:rFonts w:ascii="Amiri" w:hAnsi="Amiri" w:eastAsia="Amiri" w:cs="Amiri"/>
          <w:color w:val="111111"/>
          <w:sz w:val="28"/>
          <w:sz w:val="28"/>
          <w:szCs w:val="28"/>
          <w:rtl w:val="true"/>
          <w:lang w:bidi="ar-SA"/>
        </w:rPr>
        <w:t>أرش الخدش و الجلدة و نصف الجلدة و ثلث الجلدة، و يكون عنده مصحف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 لنا فنعلم، و يقبض عنّا فلا نعلم، و الإمام يولد و يولد، و يصحّ و يمرض، و يأكل و يشرب، و يبول و يتغوّط، و يفرح و يحزن، و يبكي و يضحك، و يموت و يقبر و يزار، و يبلغه اللّه فيعلم؛ و دلالته في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 استجابة دعائه؛ و كلّما يخبر به من الحتوف التي تحدث قبل كونها، فذلك بعهد معهود إليه من رسول اللّه صلّى اللّه عليه و آله توارثه عن آبائه عن رسول اللّه صلّى اللّه عليه و آله عن جبرئيل عن اللّه، ليس بعلم غيب، فإنّ الغيب لا يعلمه إلّا اللّه؛ و جميع الأئمّة عليهم السّلام قتلوا، منهم بالسيف، أمير المؤمنين و ولده الحسين عليهما السّلام، و الباقي بالسمّ، و جرى ذلك عليهم بالحقيقة و الصحّة لا كما تقوله الغلاة و المفوّضة لعنهم اللّه تعالى، فإنّهم يقولون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يقتلوا، بل شبّه أمرهم؛ و كذبوا لم يشبّه أمر أحد من الأنبياء و الأوصياء إلّا أمر عيسى عليه السّلام،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 لأنّه رفع من الأرض حيّا ثمّ توفّاه اللّه تعالى من بين السماء و الأرض، ثمّ رفع إلى السماء و ردّ اللّه تعالى روحه إليه،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 رافِعُكَ إِلَيَّ</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 يعني إلى جنّته و سمائه، قد حكى اللّه تعالى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تَوَفَّيْتَنِي كُنْتَ أَنْتَ الرَّقِيبَ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وَ 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 xml:space="preserve">وردت هذه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و بانتهائها يتمّ الكتاب في النسخة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الرواية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أبواب الثلاثين و ما فوقه</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 xml:space="preserve">، و حيث خلقه اللّه تعالى من أمّ بغير أب آية من آياته، شبّهته على اليهود الذين أرادوا قتله آية أخرى من آياته، ليرى العباد أنّه على كلّ شي‌ء قدير، كما خلق سبحانه آدم من غير أب و لا أمّ آية من آياته، سبحانه و تعالى عمّا يقول الظالمون و الملحدون و المشبّهون علوّا كبيرا </w:t>
      </w:r>
      <w:r>
        <w:rPr>
          <w:rStyle w:val="FootnoteAnchor"/>
          <w:rtl w:val="true"/>
        </w:rPr>
        <w:footnoteReference w:id="1695"/>
      </w:r>
      <w:r>
        <w:rPr>
          <w:rFonts w:ascii="Amiri" w:hAnsi="Amiri" w:eastAsia="Amiri" w:cs="Amiri"/>
          <w:color w:val="111111"/>
          <w:sz w:val="28"/>
          <w:sz w:val="28"/>
          <w:szCs w:val="28"/>
          <w:rtl w:val="true"/>
          <w:lang w:bidi="ar-SA"/>
        </w:rPr>
        <w:t>، و لأنّ أمير المؤمنين عليه السّلام إذا مجّد اللّه و وحّده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إذا تناهت العقول في وصفه كانت حائرة دون الوصول إليه، و تبارك من إذا غرقت </w:t>
      </w:r>
      <w:r>
        <w:rPr>
          <w:rStyle w:val="FootnoteAnchor"/>
          <w:rtl w:val="true"/>
        </w:rPr>
        <w:footnoteReference w:id="1696"/>
      </w:r>
      <w:r>
        <w:rPr>
          <w:rFonts w:ascii="Amiri" w:hAnsi="Amiri" w:eastAsia="Amiri" w:cs="Amiri"/>
          <w:color w:val="111111"/>
          <w:sz w:val="28"/>
          <w:sz w:val="28"/>
          <w:szCs w:val="28"/>
          <w:rtl w:val="true"/>
          <w:lang w:bidi="ar-SA"/>
        </w:rPr>
        <w:t xml:space="preserve">الفطن في تكيّفه لم يكن لها طريق إلى غير الدلالة عليه </w:t>
      </w:r>
      <w:r>
        <w:rPr>
          <w:rStyle w:val="FootnoteAnchor"/>
          <w:rtl w:val="true"/>
        </w:rPr>
        <w:footnoteReference w:id="1697"/>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68" w:name="pg20140_229125"/>
    </w:p>
    <w:p>
      <w:pPr>
        <w:pStyle w:val="Heading2"/>
        <w:numPr>
          <w:ilvl w:val="1"/>
          <w:numId w:val="1"/>
        </w:numPr>
        <w:rPr/>
      </w:pPr>
      <w:bookmarkStart w:id="369" w:name="__RefHeading___Toc3686279_2320776876"/>
      <w:bookmarkStart w:id="370" w:name="_Toc144"/>
      <w:bookmarkEnd w:id="368"/>
      <w:bookmarkEnd w:id="369"/>
      <w:r>
        <w:rPr>
          <w:rtl w:val="true"/>
        </w:rPr>
        <w:t>الفصل الحادي و الثلاثون يتضمّن كلام ابن عبّاس عن جواب سؤال معاوية</w:t>
      </w:r>
      <w:bookmarkEnd w:id="370"/>
    </w:p>
    <w:p>
      <w:pPr>
        <w:pStyle w:val="BookText"/>
        <w:rPr/>
      </w:pPr>
      <w:r>
        <w:rPr>
          <w:rFonts w:ascii="Amiri" w:hAnsi="Amiri" w:eastAsia="Amiri" w:cs="Amiri"/>
          <w:color w:val="111111"/>
          <w:sz w:val="28"/>
          <w:sz w:val="28"/>
          <w:szCs w:val="28"/>
          <w:rtl w:val="true"/>
          <w:lang w:bidi="ar-SA"/>
        </w:rPr>
        <w:t>روي أنّ معاوية سأل عبد اللّه بن عبّاس عن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المسلمين، و إمام المتّقين، و وارث علم الأوّلين و الآخرين، و من تعجّب بمساواته النبيّ صلّى اللّه عليه و آله بنفسه الروح الأمين، و واخاه دون الخلق أجمعين، و قصم ظهر المشركين و المنافقين، و حملكم قهرا على الدخول في الدّين بعد قتل جدّك و أخيه و خالك و أخيك، و لست تستطيع أبدا ذلك من المكذّبين، و كان و اللّه للقرآن تاليا، و به عالما عاملا، و للسهو قاليا، و عن الفحشاء تائبا، و للشرك أبيّا، و للمعروف فاعلا، و عن المنكر ناهيا، و بدينه عارفا، و من اللّه خائفا، و من الموبقات صادفا، و بالليل قائما، و بالنهار صائما، و من دنياه سالما، و بعدل البريّة قائما، و عن المهلكات زاجرا، و بنور اللّه ناظرا، و لشهوته قاهرا؛ فاق العالمين علما، و زهدا، و ورعا، و كفافا، و قناعة، و براعة، و عفافا، و حلما، و كرما، و جهادا، و هجرة، و شجاعة، و قرابة، و عبادة، و إخلاصا؛ و أقدمهم إيمانا، و سادهم زهدا و أمانة و برّا و حياطة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 اللّه حليف القرآن، و مأوى الأنام، و مولى الأيتام، و منتهى الإحسان، و ملاذ الفقراء و الضعفاء، و معقل الخائف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و اللّه للخلق حصنا، و للناس عونا قويّا، و على الحقّ صابرا، و في ذات اللّه مجاهدا و فيه محتسبا، حتّى عزّ الدّين في الديار، و عبد اللّه </w:t>
      </w:r>
      <w:r>
        <w:rPr>
          <w:rStyle w:val="FootnoteAnchor"/>
          <w:rtl w:val="true"/>
        </w:rPr>
        <w:footnoteReference w:id="1698"/>
      </w:r>
      <w:r>
        <w:rPr>
          <w:rFonts w:ascii="Amiri" w:hAnsi="Amiri" w:eastAsia="Amiri" w:cs="Amiri"/>
          <w:color w:val="111111"/>
          <w:sz w:val="28"/>
          <w:sz w:val="28"/>
          <w:szCs w:val="28"/>
          <w:rtl w:val="true"/>
          <w:lang w:bidi="ar-SA"/>
        </w:rPr>
        <w:t>في الأقطار و الضواحي و النهار و جميع النواحي و القلاع و التلاع و القفار و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 نورا في الدجى، شكورا في البأساء و الضرّاء، صبورا على المحنة و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 هجّادا في الأسحار، كثير الدموع عند ذكر النار، دائم الذّكر و الفكر بالليل و النهار، نهّاضا إلى كلّ خير و مكرمة، سعيا إلى كلّ منجية، فرّارا من كلّ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 علم الهدى، و كهف التقى، و محلّ الحجا، و بحر الندى، و طود النّهى، و زين الورى، و معدن العلم، و وسع الحلم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 اللّه داعيا إلى المحجّة البيضاء و الطريقة العظمى، مستمسكا بالعروة الوثقى، عالما بما في الكتب و الصحف الأولى، عاهد بطاعة اللّه الجليل الأعلى، عارفا بالتأويل و الذكر، متعلّقا بأسباب الهدى، حائدا عن طرقات الردى، ساميا إلى المجد و العلى، قائما بالحقّ و التقوى، تاركا للجور و الأذى، و خير من انتقل و تردّى، و أوّل من آمن و اتّقى، و سيّد من تقمّص و ارتدى، و أصدق من تسربل و اكتسى، و أكرم من تنفّس و قرى، و أفضل من صام و صلّى، و أفضل من ضحك و بكى، و أخطب من صعد و رقي، و أفضل من مشى على الثرى، و أبين من تعلّق في الورى بعد النبيّ المصطفى صلّى اللّه عليه و آله؛ صلّى القبلتين، و هاجر الهجرتين، فهل يساويه أحد في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خير النسوان، و ولداه السبطان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و اللّه للأسد قتّالا، و للحرب سعّارا، و في الهزاهز ختّالا، و على الأبطال صوّالا، و للخير قوّالا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تنكر يا معاوية شيئا من ذلك و قد سمعت ما كتب به إليك عن جوابك الذي أرسلته تفتخر فيه عليه؟ و أنا الآن ذاكره و معيده عليك و هو</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أتاني كتابك تذكر اصطفاء اللّه محمّدا صلّى اللّه عليه و آله و تأييده إيّاه بمن أيّده من أصحابه، فقد خبّأ لنا الدهر منك عجبا إذ أطفقت تخبرنا ببلاء اللّه فينا و نعمته علينا، فكنت كناقل الثمرة </w:t>
      </w:r>
      <w:r>
        <w:rPr>
          <w:rStyle w:val="FootnoteAnchor"/>
          <w:rtl w:val="true"/>
        </w:rPr>
        <w:footnoteReference w:id="1699"/>
      </w:r>
      <w:r>
        <w:rPr>
          <w:rFonts w:ascii="Amiri" w:hAnsi="Amiri" w:eastAsia="Amiri" w:cs="Amiri"/>
          <w:color w:val="111111"/>
          <w:sz w:val="28"/>
          <w:sz w:val="28"/>
          <w:szCs w:val="28"/>
          <w:rtl w:val="true"/>
          <w:lang w:bidi="ar-SA"/>
        </w:rPr>
        <w:t>إلى هجر، و داعي مسدّده إلى النضال، و زعمت أنّ أفضل الناس فلان و فلان فذكرت أمرا إن تمّ اعتزلك كلّه، و إن نقص لم يلحقك ثلمته، و ما أنت و الفاضل و المفضول و السائس و 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للطلقاء و أبناء الطلقاء و التمييز بين المهاجرين و الأنصار 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قدح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لا تربع أيّها الإنسان على ظلعك، و تعرف 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تتأخّر حيث أخّرك القدر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غلبة المغلوب، و لا لك ظفر الظافر؛ فإنّك لذهّاب في التّيه، روّاغ عن القصد، لا ترى غير مخبر لك، و لكن بنعمة اللّه أحدّث أنّ قوما استشهدوا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و لكلّ فضل، حتّى إذا استشهد</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شهيدنا،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و خصّه اللّه بسبعين تكبيرة عن صلاته عليه </w:t>
      </w:r>
      <w:r>
        <w:rPr>
          <w:rStyle w:val="FootnoteAnchor"/>
          <w:rtl w:val="true"/>
        </w:rPr>
        <w:footnoteReference w:id="1701"/>
      </w:r>
      <w:r>
        <w:rPr>
          <w:rFonts w:ascii="Amiri" w:hAnsi="Amiri" w:eastAsia="Amiri" w:cs="Amiri"/>
          <w:color w:val="111111"/>
          <w:sz w:val="28"/>
          <w:sz w:val="28"/>
          <w:szCs w:val="28"/>
          <w:rtl w:val="true"/>
          <w:lang w:bidi="ar-SA"/>
        </w:rPr>
        <w:t>، أ و لا ترى أنّ قوما قطعت أيديهم في سبيل اللّه و لكلّ فضل حتّى إذا فعل بواحد منّا كما فعل 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الطيّار ذو </w:t>
      </w:r>
      <w:r>
        <w:rPr>
          <w:rStyle w:val="FootnoteAnchor"/>
          <w:rtl w:val="true"/>
        </w:rPr>
        <w:footnoteReference w:id="1702"/>
      </w:r>
      <w:r>
        <w:rPr>
          <w:rFonts w:ascii="Amiri" w:hAnsi="Amiri" w:eastAsia="Amiri" w:cs="Amiri"/>
          <w:color w:val="111111"/>
          <w:sz w:val="28"/>
          <w:sz w:val="28"/>
          <w:szCs w:val="28"/>
          <w:rtl w:val="true"/>
          <w:lang w:bidi="ar-SA"/>
        </w:rPr>
        <w:t>الجناحين؛ و لو لا نهى اللّه تعالى عن تزكية المرء لنفسه، لذكر ذاكر لست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تنكرها </w:t>
      </w:r>
      <w:r>
        <w:rPr>
          <w:rStyle w:val="FootnoteAnchor"/>
          <w:rtl w:val="true"/>
        </w:rPr>
        <w:footnoteReference w:id="1703"/>
      </w:r>
      <w:r>
        <w:rPr>
          <w:rFonts w:ascii="Amiri" w:hAnsi="Amiri" w:eastAsia="Amiri" w:cs="Amiri"/>
          <w:color w:val="111111"/>
          <w:sz w:val="28"/>
          <w:sz w:val="28"/>
          <w:szCs w:val="28"/>
          <w:rtl w:val="true"/>
          <w:lang w:bidi="ar-SA"/>
        </w:rPr>
        <w:t>، تعرفها قلوب المؤمنين، و لا تمجّها أسماع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ما أنت عنه معزول و من </w:t>
      </w:r>
      <w:r>
        <w:rPr>
          <w:rStyle w:val="FootnoteAnchor"/>
          <w:rtl w:val="true"/>
        </w:rPr>
        <w:footnoteReference w:id="1704"/>
      </w:r>
      <w:r>
        <w:rPr>
          <w:rFonts w:ascii="Amiri" w:hAnsi="Amiri" w:eastAsia="Amiri" w:cs="Amiri"/>
          <w:color w:val="111111"/>
          <w:sz w:val="28"/>
          <w:sz w:val="28"/>
          <w:szCs w:val="28"/>
          <w:rtl w:val="true"/>
          <w:lang w:bidi="ar-SA"/>
        </w:rPr>
        <w:t>مالت به الرّميّة، فنحن صنائع ربّنا، و الناس صنائع لنا؛ ثمّ لم يمنعنا قديم عزّنا و عاليّ طولنا على قومك إن خلطناكم بأنفسنا، فنكحنا و أنكحنا، فعل الأكفاء، و لستم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يكون ذلك كذلك و منّا النبيّ و منكم المكذّب، و منّا أسد اللّه و منكم أسد الأحلاف، و منّا سيّدا شباب أهل الجنّة و منكم صبية النار، و منّا خيرة نساء العالمين و منكم حمّالة الحطب، في كثير ممّا لنا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فإسلامنا ما قد سمع و جاهليّتكم ما لا تدفع، فكتاب اللّه يجمع لنا ما قد شذّ عنّا،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705"/>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 فنحن من أولى الأرحام بالقرابة، و تارة أولى بالطاعة؛ و لمّا </w:t>
      </w:r>
      <w:r>
        <w:rPr>
          <w:rStyle w:val="FootnoteAnchor"/>
          <w:rtl w:val="true"/>
        </w:rPr>
        <w:footnoteReference w:id="1707"/>
      </w:r>
      <w:r>
        <w:rPr>
          <w:rFonts w:ascii="Amiri" w:hAnsi="Amiri" w:eastAsia="Amiri" w:cs="Amiri"/>
          <w:color w:val="111111"/>
          <w:sz w:val="28"/>
          <w:sz w:val="28"/>
          <w:szCs w:val="28"/>
          <w:rtl w:val="true"/>
          <w:lang w:bidi="ar-SA"/>
        </w:rPr>
        <w:t>احتجّ المهاجرون على الأنصار يوم السقيفة برسول اللّه صلّى اللّه عليه و آله ففلجوا عليهم، فإن يكن الفالج لنا به فالحقّ لنا دونهم، و إن يكن نصرت الأنصار على دعواهم و زعمت أنّ لكلّ الخلق حسدت، و على كلّهم بغيت، فإن يكن ذلك كذلك فليست الجناية عليك، فيكون العذر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شكاة ظاهر عنك عارهاة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و لعمر اللّه لقد أردت أن تذمّ فمدحت، و أن تفضح فافتضحت، و ما على المسلم من غضاضة أن يكون مظلوما و أن يغتصب حقّهم ما لم يكن شاكّا في دينه، و مرتابا في يقينه؛ و هذه حجّتي إلى غيرك قصدها، و لكنّي أطلقت لك منها بقدر ما سنح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ما كان من أمري و أمر عثمان، فلك أن تجاب عن هذا لرحمك منه، فأيّنا كان أعدى له، و أهدى إلى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 استكفّه، أم من استنصره فتراخى عنه و بثّ المنون 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لقد علم اللّه المعوّقين منكم و القائلين لإخوانهم هلمّ إلينا و لا يأتون البأس إلّا قليلا، و ما كنت لأعتذر من أنّي كنت أنقم عليه أحداثا، فإن كان الذنب إليه إرشادي و هدايتي له، فربّ ملوم لا ذنب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يستفيد الظّنّة المتنصّح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أردت إلّا الإصلاح ما استطعت،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أنّه ليس لي و لأصحابي عندك إلّا السيف،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ألفيت بني عبد المطّلب عن الأعداء ناكلين و بالسيوف مهدّدين؟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فسيطلبك من تطلب، و يقرب منك ما تستبعد، و أنا مرقل نحوك بجحفل من المهاجرين و الأنصار و التابعين بإحسان، زحامهم شديد، و ساطع قتامهم، متسربلين سرابيل الموت، أحبّ اللقاء إليهم لقاء ربّهم، قد صحبتهم ذرّيّة بدريّة، و سيوف هاشميّة قد عرفت مواقع نصولهم في أخيك و خالك و 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هِيَ مِنَ الظَّالِمِينَ بِبَعِيدٍ</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كلام عليّ لك، فهل تجد فيه حالا تعيبه، و قد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و العهد الإمامة، حتم اللّه حتما أن لا ينالها ظالم، فكيف بمن عبد الأصنام و استقسم بالأزلام و شاقّ اللّه و رسوله و حاربه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تطلب منازل النبيّين و الوصيّين و أولياء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يعصوه طرفة عين و لم تأخذهم في اللّه لومة لائم، فاقوا العالمين، و مدحهم اللّه تعالى في كتابه المبين، و شهد لهم أنّهم صالحو المؤمنين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 أيّها الناظر في هذا الكتاب، و كن من أولي الألباب من أتباع الحقّ و الصواب، و موالاة سيّد العرب و العجم، و والي السادة الأئمّة الأنجاب صلوات اللّه عليه و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371" w:name="pg20140_229131"/>
    </w:p>
    <w:p>
      <w:pPr>
        <w:pStyle w:val="Heading2"/>
        <w:numPr>
          <w:ilvl w:val="1"/>
          <w:numId w:val="1"/>
        </w:numPr>
        <w:rPr/>
      </w:pPr>
      <w:bookmarkStart w:id="372" w:name="__RefHeading___Toc3686281_2320776876"/>
      <w:bookmarkStart w:id="373" w:name="_Toc145"/>
      <w:bookmarkEnd w:id="371"/>
      <w:bookmarkEnd w:id="372"/>
      <w:r>
        <w:rPr>
          <w:rtl w:val="true"/>
        </w:rPr>
        <w:t>الفصل الثاني و الثلاثون في مناقب أمير المؤمنين عليه السّلام‌</w:t>
      </w:r>
      <w:bookmarkEnd w:id="373"/>
    </w:p>
    <w:p>
      <w:pPr>
        <w:pStyle w:val="Heading3"/>
        <w:numPr>
          <w:ilvl w:val="2"/>
          <w:numId w:val="1"/>
        </w:numPr>
        <w:rPr/>
      </w:pPr>
      <w:bookmarkStart w:id="374" w:name="__RefHeading___Toc3686283_2320776876"/>
      <w:bookmarkStart w:id="375" w:name="_Toc146"/>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يقول العبد الفقير مؤلّف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عقلا و سمعا أنّ الفضل عند اللّه تعالى يستحقّ بعظيم الدرجات و كثير الحسنات</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3686285_2320776876"/>
      <w:bookmarkStart w:id="377" w:name="_Toc147"/>
      <w:bookmarkEnd w:id="376"/>
      <w:r>
        <w:rPr>
          <w:rtl w:val="true"/>
        </w:rPr>
        <w:t>فأوّلها</w:t>
      </w:r>
      <w:r>
        <w:rPr>
          <w:rtl w:val="true"/>
        </w:rPr>
        <w:t xml:space="preserve">: </w:t>
      </w:r>
      <w:r>
        <w:rPr>
          <w:rtl w:val="true"/>
        </w:rPr>
        <w:t>الإيمان باللّه تعالى و رسوله‌</w:t>
      </w:r>
      <w:bookmarkEnd w:id="377"/>
    </w:p>
    <w:p>
      <w:pPr>
        <w:pStyle w:val="BookText"/>
        <w:rPr/>
      </w:pPr>
      <w:r>
        <w:rPr>
          <w:rFonts w:ascii="Amiri" w:hAnsi="Amiri" w:eastAsia="Amiri" w:cs="Amiri"/>
          <w:color w:val="111111"/>
          <w:sz w:val="28"/>
          <w:sz w:val="28"/>
          <w:szCs w:val="28"/>
          <w:rtl w:val="true"/>
          <w:lang w:bidi="ar-SA"/>
        </w:rPr>
        <w:t>، و أمير المؤمنين عليه السّلام السابق بذلك</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3686287_2320776876"/>
      <w:bookmarkStart w:id="379" w:name="_Toc148"/>
      <w:bookmarkEnd w:id="378"/>
      <w:r>
        <w:rPr>
          <w:rtl w:val="true"/>
        </w:rPr>
        <w:t>و الدرجة الثانية</w:t>
      </w:r>
      <w:r>
        <w:rPr>
          <w:rtl w:val="true"/>
        </w:rPr>
        <w:t xml:space="preserve">: </w:t>
      </w:r>
      <w:r>
        <w:rPr>
          <w:rtl w:val="true"/>
        </w:rPr>
        <w:t>العلم بكتاب اللّه و سنّة نبيّه‌</w:t>
      </w:r>
      <w:bookmarkEnd w:id="379"/>
    </w:p>
    <w:p>
      <w:pPr>
        <w:pStyle w:val="BookText"/>
        <w:rPr/>
      </w:pPr>
      <w:r>
        <w:rPr>
          <w:rFonts w:ascii="Amiri" w:hAnsi="Amiri" w:eastAsia="Amiri" w:cs="Amiri"/>
          <w:color w:val="111111"/>
          <w:sz w:val="28"/>
          <w:sz w:val="28"/>
          <w:szCs w:val="28"/>
          <w:rtl w:val="true"/>
          <w:lang w:bidi="ar-SA"/>
        </w:rPr>
        <w:t>، و لا شكّ و لا ارتياب أنّه أعلم بهما، لرجوع جميع الناس بعد النبيّ صلّى اللّه عليه و آله في حلّ كلّ المشكلات إليه، يستشهد بذلك قول عمر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 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 قوله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أبي طالب، أصبحت مولاي و مولى كلّ مؤمن و مؤمنة؛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كنت بمعضلة لا يكون لها أبو حسن</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3686289_2320776876"/>
      <w:bookmarkStart w:id="381" w:name="_Toc149"/>
      <w:bookmarkEnd w:id="380"/>
      <w:r>
        <w:rPr>
          <w:rtl w:val="true"/>
        </w:rPr>
        <w:t>و الدرجة الثالثة</w:t>
      </w:r>
      <w:r>
        <w:rPr>
          <w:rtl w:val="true"/>
        </w:rPr>
        <w:t xml:space="preserve">: </w:t>
      </w:r>
      <w:r>
        <w:rPr>
          <w:rtl w:val="true"/>
        </w:rPr>
        <w:t>الجهاد في سبيل اللّه‌</w:t>
      </w:r>
      <w:bookmarkEnd w:id="38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 أَنْفُسِهِمْ عَلَى الْقاعِدِينَ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 اللَّهُ الْمُجاهِدِينَ عَلَى الْقاعِدِينَ أَجْراً عَظِيماً</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 xml:space="preserve">، و قد اجتمعت الأمّة على أنّ أمير المؤمنين عليه السّلام أعظم الناس جهادا و بلاء في سبيل اللّه، حتّى اليهود و النصارى و كلّ الخلق يعلمون ذلك </w:t>
      </w:r>
      <w:bookmarkStart w:id="382" w:name="pg20140_229132"/>
    </w:p>
    <w:p>
      <w:pPr>
        <w:pStyle w:val="BookText"/>
        <w:rPr/>
      </w:pPr>
      <w:bookmarkEnd w:id="382"/>
      <w:r>
        <w:rPr>
          <w:rFonts w:ascii="Amiri" w:hAnsi="Amiri" w:eastAsia="Amiri" w:cs="Amiri"/>
          <w:color w:val="111111"/>
          <w:sz w:val="28"/>
          <w:sz w:val="28"/>
          <w:szCs w:val="28"/>
          <w:rtl w:val="true"/>
          <w:lang w:bidi="ar-SA"/>
        </w:rPr>
        <w:t>ضرورة، بتواتر النقل عنه بالشجاعة، لا يحتاج ذلك إلى دليل كالعلم بوجوب الصلاة في دين الإسلام</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3686291_2320776876"/>
      <w:bookmarkStart w:id="384" w:name="_Toc150"/>
      <w:bookmarkEnd w:id="383"/>
      <w:r>
        <w:rPr>
          <w:rtl w:val="true"/>
        </w:rPr>
        <w:t>و الدرجة الرابعة</w:t>
      </w:r>
      <w:r>
        <w:rPr>
          <w:rtl w:val="true"/>
        </w:rPr>
        <w:t xml:space="preserve">: </w:t>
      </w:r>
      <w:r>
        <w:rPr>
          <w:rtl w:val="true"/>
        </w:rPr>
        <w:t>الزهد في الدنيا في زخرفها و نعيمها</w:t>
      </w:r>
      <w:bookmarkEnd w:id="384"/>
    </w:p>
    <w:p>
      <w:pPr>
        <w:pStyle w:val="BookText"/>
        <w:rPr/>
      </w:pPr>
      <w:r>
        <w:rPr>
          <w:rFonts w:ascii="Amiri" w:hAnsi="Amiri" w:eastAsia="Amiri" w:cs="Amiri"/>
          <w:color w:val="111111"/>
          <w:sz w:val="28"/>
          <w:sz w:val="28"/>
          <w:szCs w:val="28"/>
          <w:rtl w:val="true"/>
          <w:lang w:bidi="ar-SA"/>
        </w:rPr>
        <w:t>، و العلم بذلك عنه أضوأ من الشمس و أنور من القمر، حتّى أنّه عليه السّلام كان يأكل جريش الشعير غير منخول و يلبس الحشيش،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رقّعت مدرعتي حتّى استحييت من راقعها، و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تنبذها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 فعند الصباح يحمد القوم السّرى</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3686293_2320776876"/>
      <w:bookmarkStart w:id="386" w:name="_Toc151"/>
      <w:bookmarkEnd w:id="385"/>
      <w:r>
        <w:rPr>
          <w:rtl w:val="true"/>
        </w:rPr>
        <w:t>و الخامسة</w:t>
      </w:r>
      <w:r>
        <w:rPr>
          <w:rtl w:val="true"/>
        </w:rPr>
        <w:t xml:space="preserve">: </w:t>
      </w:r>
      <w:r>
        <w:rPr>
          <w:rtl w:val="true"/>
        </w:rPr>
        <w:t>المعرفة بالقضاء و الحكم بين العباد</w:t>
      </w:r>
      <w:bookmarkEnd w:id="386"/>
    </w:p>
    <w:p>
      <w:pPr>
        <w:pStyle w:val="BookText"/>
        <w:rPr/>
      </w:pPr>
      <w:r>
        <w:rPr>
          <w:rFonts w:ascii="Amiri" w:hAnsi="Amiri" w:eastAsia="Amiri" w:cs="Amiri"/>
          <w:color w:val="111111"/>
          <w:sz w:val="28"/>
          <w:sz w:val="28"/>
          <w:szCs w:val="28"/>
          <w:rtl w:val="true"/>
          <w:lang w:bidi="ar-SA"/>
        </w:rPr>
        <w:t>، و قد أجمع المسلمون كلّهم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علّمه ألف باب من العلم،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لي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الحساب كان عدّا في حسابه، و كان العالم بالحكم و فصل الخطاب</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686295_2320776876"/>
      <w:bookmarkStart w:id="388" w:name="_Toc152"/>
      <w:bookmarkEnd w:id="387"/>
      <w:r>
        <w:rPr>
          <w:rtl w:val="true"/>
        </w:rPr>
        <w:t>و السادسة</w:t>
      </w:r>
      <w:r>
        <w:rPr>
          <w:rtl w:val="true"/>
        </w:rPr>
        <w:t xml:space="preserve">: </w:t>
      </w:r>
      <w:r>
        <w:rPr>
          <w:rtl w:val="true"/>
        </w:rPr>
        <w:t>القرابة من رسول اللّه صلّى اللّه عليه و آله‌</w:t>
      </w:r>
      <w:bookmarkEnd w:id="38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هذا أيضا أشهر من أن يخفى دليله و أكثر من أن يحصى، و قد شهد به القرآن المجيد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الأرحام، و بأنّه نفس رسول اللّه صلّى اللّه عليه و آله أشرف خلق اللّه و هو بعده، فوجب له بهذه الآية من المنقبة ما لا يشاركه فيه أحد من حيث إنّ رسول اللّه صلّى اللّه عليه و آله أشرف خلق اللّه و هو بعده إلّا النبوّة، فثبت له ما ثبت له، و ثبت من الفضل و المباهلة لفاطمة و الحسن و الحسين الشرف العظيم على كافّة النساء و الرجال بكون النبيّ صلّى اللّه عليه و آله باهل بهم، و لو كان في الناس من يشابههم في الفضل لباهل به، و دلّ هذا الأمر على أنّ باطنهم كظاهرهم و سرّهم كعلانيتهم، و وجبت على الخلق محبّتهم و ولايتهم، لأنّ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bookmarkStart w:id="389" w:name="pg20140_229133"/>
    </w:p>
    <w:p>
      <w:pPr>
        <w:pStyle w:val="BookText"/>
        <w:rPr/>
      </w:pPr>
      <w:bookmarkEnd w:id="389"/>
      <w:r>
        <w:rPr>
          <w:rFonts w:ascii="Amiri" w:hAnsi="Amiri" w:eastAsia="Amiri" w:cs="Amiri"/>
          <w:color w:val="111111"/>
          <w:sz w:val="28"/>
          <w:sz w:val="28"/>
          <w:szCs w:val="28"/>
          <w:rtl w:val="true"/>
          <w:lang w:bidi="ar-SA"/>
        </w:rPr>
        <w:t>على الناس و كسر بمباهلتهم شوكة النصارى و زاد بذلك ذوي اليقين يقينا و ذوي البصائر بصيرة؛ فأيّ مرتبة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نور أسنى؟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فضل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مقام أعظم شرفا من هذه المناقب الجليلة و الفضائل الجميلة؟</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686297_2320776876"/>
      <w:bookmarkStart w:id="391" w:name="_Toc153"/>
      <w:bookmarkEnd w:id="390"/>
      <w:r>
        <w:rPr>
          <w:rtl w:val="true"/>
        </w:rPr>
        <w:t>و الدرجة السابعة</w:t>
      </w:r>
      <w:r>
        <w:rPr>
          <w:rtl w:val="true"/>
        </w:rPr>
        <w:t xml:space="preserve">: </w:t>
      </w:r>
      <w:r>
        <w:rPr>
          <w:rtl w:val="true"/>
        </w:rPr>
        <w:t>الإنفاق في سبيل اللّه‌</w:t>
      </w:r>
      <w:bookmarkEnd w:id="391"/>
    </w:p>
    <w:p>
      <w:pPr>
        <w:pStyle w:val="BookText"/>
        <w:rPr/>
      </w:pPr>
      <w:r>
        <w:rPr>
          <w:rFonts w:ascii="Amiri" w:hAnsi="Amiri" w:eastAsia="Amiri" w:cs="Amiri"/>
          <w:color w:val="111111"/>
          <w:sz w:val="28"/>
          <w:sz w:val="28"/>
          <w:szCs w:val="28"/>
          <w:rtl w:val="true"/>
          <w:lang w:bidi="ar-SA"/>
        </w:rPr>
        <w:t>، و قد مدحه اللّه في كتابه في غير موطن، بقوله في سورة هل 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3686299_2320776876"/>
      <w:bookmarkStart w:id="393" w:name="_Toc154"/>
      <w:bookmarkEnd w:id="392"/>
      <w:r>
        <w:rPr>
          <w:rtl w:val="true"/>
        </w:rPr>
        <w:t>و الدرجة الثامنة</w:t>
      </w:r>
      <w:r>
        <w:rPr>
          <w:rtl w:val="true"/>
        </w:rPr>
        <w:t xml:space="preserve">: </w:t>
      </w:r>
      <w:r>
        <w:rPr>
          <w:rtl w:val="true"/>
        </w:rPr>
        <w:t>شهادة اللّه تعالى لهم بالطهارة من الرجس و كلّ ما أخلّ بالعصمة من الذنوب‌</w:t>
      </w:r>
      <w:bookmarkEnd w:id="393"/>
    </w:p>
    <w:p>
      <w:pPr>
        <w:pStyle w:val="BookText"/>
        <w:rPr/>
      </w:pPr>
      <w:r>
        <w:rPr>
          <w:rFonts w:ascii="Amiri" w:hAnsi="Amiri" w:eastAsia="Amiri" w:cs="Amiri"/>
          <w:color w:val="111111"/>
          <w:sz w:val="28"/>
          <w:sz w:val="28"/>
          <w:szCs w:val="28"/>
          <w:rtl w:val="true"/>
          <w:lang w:bidi="ar-SA"/>
        </w:rPr>
        <w:t>، و هذه المنقبة شاهدة بعصمته، و ليس ذلك لأحد غيرهم، و قد روى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نادى بها على باب عليّ و فاطمة و الحسن و الحسين مدّة طويلة كثيرة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3686301_2320776876"/>
      <w:bookmarkStart w:id="395" w:name="_Toc155"/>
      <w:bookmarkEnd w:id="394"/>
      <w:r>
        <w:rPr>
          <w:rtl w:val="true"/>
        </w:rPr>
        <w:t>و التاسعة</w:t>
      </w:r>
      <w:r>
        <w:rPr>
          <w:rtl w:val="true"/>
        </w:rPr>
        <w:t xml:space="preserve">: </w:t>
      </w:r>
      <w:r>
        <w:rPr>
          <w:rtl w:val="true"/>
        </w:rPr>
        <w:t>الورع‌</w:t>
      </w:r>
      <w:bookmarkEnd w:id="39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هذه المنقبة أيضا مشهورة عنه، فما رأى الراءون و لا سمع السامعون بعقبه صلّى اللّه عليه و آله بنفسه، حيث بات على فراشه و قد أراد المشركون قتله، ففداه بنفسه حتّى باهى اللّه تعالى ملكين من ملائكته،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جبرائيل و ميكائيل،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 أحدكما، أيّكما يرث أخاه بعمره؟ فتدافعا كلّ منهما يطلب الحياة، و أوحى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أشبهكما بعليّ بن أبي طالب آثر أخاه محمّدا صلّى اللّه عليه و آله بنفسه، و وقاه دون جميع الخلق، فانزلا فاحفظاه من عدوّه؛ فنزلا و باتا يحفظانه حتّى الصباح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درجات رفيعات عاليات لم يشركه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استوفينا درجات فضله لطال الكتاب و عظم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بها أمير المؤمنين عليه السّلام و لم يختصّ بها أحد سواه، و هذا ممّا لا يختلف أحد فيه إلّا معاند بهّات أو فاجر قتّات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الحسن بن محبوب في كتابه عن أبي جعفر عليه السّلام و قد سأله أبو عبيدة بن 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بَيْنَهُمْ بِسُورٍ لَهُ بابٌ باطِنُهُ فِيهِ الرَّحْمَةُ وَ ظاهِرُهُ مِنْ قِبَلِهِ الْعَذابُ</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نزلت فينا و في شيعتنا و في عدوّنا، أما إنّه إذا كان يوم القيامة و حشر الناس ضرب اللّه تعالى بينهم بسور من ظلمة فيه باب باطنه فيه الرحمة و ظاهره فيه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فينصرنا اللّه تعالى و شيعتنا في باطن السور الذي فيه الرحمة و النور، و يصير عدوّنا و عدوّكم في ظاهر السور الذي فيه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فينادونكم عدوّكم و عدوّنا من الباب الذي في السور 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نكن معكم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فيناديهم ملك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لكنّكم قتلتم أنفسكم و تربّصتم و ارتبتم و غرّتكم الحياة الدنيا و 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هذا القول على أنّهم طائفة أخرى غير الكفّار محضا، و هم المنافقون الذين أظهروا الإيمان و بسطوا العداوة لآل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96" w:name="pg20140_229135"/>
    </w:p>
    <w:p>
      <w:pPr>
        <w:pStyle w:val="Heading2"/>
        <w:numPr>
          <w:ilvl w:val="1"/>
          <w:numId w:val="1"/>
        </w:numPr>
        <w:rPr/>
      </w:pPr>
      <w:bookmarkStart w:id="397" w:name="__RefHeading___Toc3686303_2320776876"/>
      <w:bookmarkStart w:id="398" w:name="_Toc156"/>
      <w:bookmarkEnd w:id="396"/>
      <w:bookmarkEnd w:id="397"/>
      <w:r>
        <w:rPr>
          <w:rtl w:val="true"/>
        </w:rPr>
        <w:t>الفصل الثالث و الثلاثون في شهادة اثني عشر رجلا من أصحاب رسول اللّه صلّى اللّه عليه و آله لأبي بكر في حقّ أمير المؤمنين عليه السّلام‌</w:t>
      </w:r>
      <w:bookmarkEnd w:id="398"/>
    </w:p>
    <w:p>
      <w:pPr>
        <w:pStyle w:val="BookText"/>
        <w:rPr/>
      </w:pPr>
      <w:r>
        <w:rPr>
          <w:rFonts w:ascii="Amiri" w:hAnsi="Amiri" w:eastAsia="Amiri" w:cs="Amiri"/>
          <w:color w:val="111111"/>
          <w:sz w:val="28"/>
          <w:sz w:val="28"/>
          <w:szCs w:val="28"/>
          <w:rtl w:val="true"/>
          <w:lang w:bidi="ar-SA"/>
        </w:rPr>
        <w:t>روي أنّهم أتوا أمير المؤمنين صلوات اللّه عليه و آله و لامته عليه،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حقّا أنت به أولى من غيرك، لأنّا سمعنا رسول اللّه صلّى اللّه عليه و آله قال حال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الأمّة ستغدر بك بعدي، فإن وجدت ناصرا و إلّا فأنت بمنزلة هارون من موسى، حيث استضعفه قومه بعد أخيه موسى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 xml:space="preserve">استشرت أهلي فأبوا إلّا السكوت، لما علموا من وغر </w:t>
      </w:r>
      <w:r>
        <w:rPr>
          <w:rStyle w:val="FootnoteAnchor"/>
          <w:rtl w:val="true"/>
        </w:rPr>
        <w:footnoteReference w:id="1720"/>
      </w:r>
      <w:r>
        <w:rPr>
          <w:rFonts w:ascii="Amiri" w:hAnsi="Amiri" w:eastAsia="Amiri" w:cs="Amiri"/>
          <w:color w:val="111111"/>
          <w:sz w:val="28"/>
          <w:sz w:val="28"/>
          <w:szCs w:val="28"/>
          <w:rtl w:val="true"/>
          <w:lang w:bidi="ar-SA"/>
        </w:rPr>
        <w:t>صدور القوم، فانطلقوا أنتم إلى الرجل فعرّفوه ما عندكم و أسمعوه من قول رسول اللّه صلّى اللّه عليه و آله ما تشهدون به ليكون ذلك حجّة عليه عند اللّه و الناس</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القوم و كان يوم الجمعة و أبو بكر على المنبر، فأخذوا بقوائم المنبر، </w:t>
      </w:r>
    </w:p>
    <w:p>
      <w:pPr>
        <w:pStyle w:val="BookText"/>
        <w:rPr/>
      </w:pPr>
      <w:r>
        <w:rPr>
          <w:rFonts w:ascii="Amiri" w:hAnsi="Amiri" w:eastAsia="Amiri" w:cs="Amiri"/>
          <w:color w:val="111111"/>
          <w:sz w:val="28"/>
          <w:sz w:val="28"/>
          <w:szCs w:val="28"/>
          <w:rtl w:val="true"/>
          <w:lang w:bidi="ar-SA"/>
        </w:rPr>
        <w:t>فقالت الأنصار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فأوّل من تكلّم خالد بن سعيد بن العاص، فحمد اللّه ثمّ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اتّق اللّه و انظر ما تقدّم لعليّ عليه السّلام من رسول اللّه صلّى اللّه عليه و آله، أ ما تذكر ما قال لنا و أنت معنا و نحن محتوشون في فريضة و قتل عليّ عدّة من رجالهم؟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إنّي موصيكم بوصيّة فاحفظوها، و مودعكم أمانة فلا تضيّعوها، ألا إنّ عليّا إمامكم بعدي و خليفتي عليكم، بذلك أوصاني جبرئيل عن ربّي تعالى، و اعلموا أنّكم إن لم تحفظوا فيه وصيّتي و لم توازروه و تنصروه اضطربتم و اختلفت أحكامكم و أمور دينكم، و وليّ عليكم شراركم، بذلك خبّرني جبرئيل عن ربّي عزّ و جلّ، ألا و إنّ أهل بيتي هم الوارثون لأمري القائلون بأمر أمّتي، اللّهمّ فمن أطاعني فيهم و حفظ وصيّتي فاحشره في زمرتي، و من عصاني فيهم فأحرمه الجنّة التي عرضها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خالد، فلست من أهل من يقتدى برأيه؛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لأمر اللّه تسلم يا ابن الخطّاب، و اللّه لقد أقمت الحجّة عليك إن اتّبعتها و أقررت بها و إلّا فإنّ اللّه تعالى الحاكم بينكم يوم الحساب،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رضى اللّه عنه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ذا تقول إذا نزل بك الأمر و سئلت عمّا تعلمه و لا تنكر من أمر عليّ و ما قال فيه رسول اللّه صلّى اللّه عليه و آله، و هو أقرب رحما من رسول اللّه، و قد أوعز إليكم فيه قبل وفاته فتركتم وصيّته و أمره؟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عمّا قليل تفارق دنياك و تصير إلى آخرتك، فإن رجعت إلى الحقّ و سلّمت الأمر لأهله كان لك في ذلك السلامة و عظيم الأجر، و قد سمعت كما سمعنا و رأيت كما رأينا، و قد نصحتك فاقبل نصيحتي، فإن قبلت نجوت و وفّقت،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أبو ذرّ رضى اللّه عنه،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 و يا معاشر قريش، قد علمتم و علم خياركم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بعدي لعليّ بن أبي طالب عليه السّلام، ثمّ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كتمتم كنتم كتمتم قوله و تناسيتم و ابتغيتم الدنيا الفانية و تركتم الآخرة الدائمة الباقية، و كذلك الأمم الماضية ابتغوا الدنيا و جحدوا الحقّ و مالوا بهواهم بعد ظهور البرهان عليهم، فاتّبعتموهم حذو النعل بالنعل و القذّة بالقذّة، و عمّا قليل تذوقون وبال أمركم و ما قدّمت أيديكم و ما اللّه بظلّام للعبيد </w:t>
      </w:r>
      <w:r>
        <w:rPr>
          <w:rStyle w:val="FootnoteAnchor"/>
          <w:rtl w:val="true"/>
        </w:rPr>
        <w:footnoteReference w:id="1721"/>
      </w:r>
      <w:r>
        <w:rPr>
          <w:rFonts w:ascii="Amiri" w:hAnsi="Amiri" w:eastAsia="Amiri" w:cs="Amiri"/>
          <w:color w:val="111111"/>
          <w:sz w:val="28"/>
          <w:sz w:val="28"/>
          <w:szCs w:val="28"/>
          <w:rtl w:val="true"/>
          <w:lang w:bidi="ar-SA"/>
        </w:rPr>
        <w:t>،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المقداد،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اربع على ضلعك و فكّ شرك بعيرك، و لا تضرّ من قريش بأوعادها، فعمّا قليل تضرّ بك دنياك و تصير إلى آخرتك، و قد علمت أنّ عليّ بن أبي طالب صاحب هذا الأمر و وارثه، فأعطه ما جعله اللّه و رسوله يكون خيرا لك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عمّار بن ياسر رضى اللّه عنه،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قد علمتم و علم خياركم أنّ أهل بيت نبيّكم أولى بمقامه و أقدم سابقة و أعظم عناء في سبيل اللّه، فأعطوهم ما جعله اللّه لهم دونكم و دون الناس أجمعين، فلا تردّوا على أعقابكم فتنقلبوا خاسرين، ثمّ جلس</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بريدة الأسلميّ رضى اللّه عنه،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أنسيت أم تناسيت؟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رسول اللّه صلّى اللّه عليه و آله في حجّة الوداع أقام عليّا عليه السّلام علما يرفعه بما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افترضه اللّه عليه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17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وعده اللّه بالعصمة، فأقبل علينا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أدر الحقّ معه كيف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و هو رافع بيده حتّى بدا بياض إبطيهما، فقام إليه سيّد بني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أصبحت يا ابن أبي طالب مولاي و مولى كلّ مؤمن و مؤمنة، ثمّ سلّم عليه بإمرة المؤمنين، و قد علمتم ذلك بأجمعكم، فإن أطعتموه كان لكم بذلك النجاة من النار و الفوز بالجنّة،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واقف على حوض الكوثر أسقي منه أمّتي، إذا بطائفة من أصحابي ذات الشمال إلى النار،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إنّهم فتنوا أمّتك و ظلموا أهل بيتك،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سحقا سحقا، و بعدا بعدا، فيؤمر بهم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قيس بن سعد رضى اللّه عنه،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اتّق اللّه و لا تكن أوّل ظالم لأهل بيت محمّد و اردد هذا الأمر الذي جعله اللّه تعالى و رسوله لهم، تحطّ أوزارك و تلقى رسول اللّه و هو و عنك راض أحبّ إليك أن تلقاه و هو عليك غضبان، ثمّ جلس</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خزيمة بن ثابت ذو الشهادتين،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 لست تعلم أنت و كافّة المهاجرين و الأنصار أنّ رسول اللّه صلّى اللّه عليه و آله كان يقبل شهادتي و لا يريد معي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 اشهدوا جميعا أنّي أشهد أنّ رسول اللّه صلّى اللّه عليه و آله قال لنا و نحن مجتمعون حوله و أومى إلى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 خليفتي عليكم، فقدّموه و لا تبعدوه، فإن قدّمتموه سلك بكم سبيل الهدى و الحقّ، و إن لم تقدّموه سلكتم سبيل الضلالة و الردى، و هو باب حطّة، مثله فيكم 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نجا، و من تخلّف عنها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سهل بن حنيف، فحمد اللّه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 فلا أذكّركم أنّ رسول اللّه صلّى اللّه عليه و آله خرج علينا من هذه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حجرة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عليّا لنا إماما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طائفة ما قالت فبغت، فخرج مغضبا و هو آخذ بيد عليّ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و إمامه، و هو الخليفة من بعدي و من أبى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ابن عمّي، و كاشف الكرب عنّي، و خليفتي بعدي، و الشاكّ فيه كالشاكّ فيّ، و الشاكّ فيّ كالشاكّ في اللّه، و المتابع لعليّ كالمتابع للّه و لرسوله، فاتّبعوه يهدكم لما اختلف فيه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الهيثم بن التيّهان رضى اللّه عنه،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اشهدوا عليّ أنّي رأيت رسول اللّه صلّى اللّه عليه و آله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 هو وصيّي في حياتي و بعد وفاتي، و قاضي ديني، و منجز وعدي، و أوّل من يصافحني على حوضي؛ طوبى لمن اتّبعه و أحبّه، و ويل لمن أبغضه و 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كعب لا أعظكم بأكثر ممّا وعظكم رسول اللّه صلّى اللّه عليه و آله، و لا آمركم بأكثر ممّا أمركم به رسول اللّه صلّى اللّه عليه و آله، و لا أقول أكثر ممّا قاله و قد أقام عليّا للناس علما و خرج كهيئة المغضب و يد عليّ بيده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و إمامه و حجّة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معاشر قريش، إنّ اللّه تعالى خلق السماوات و الأرض و جعل لهما حرسا، ألا و إنّ حرس السماء النجوم، و حرس الأرض أهل بيتي، فإذا هلك أهل بيتي هلك كلّ من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أبو أيّوب الأنصاريّ رضى اللّه عنه،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أ ما سمعتم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 أ فتريدون أقرب قرابة لرسول اللّه صلّى اللّه عليه و آله من عليّ؟ فما تقول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بينهم فخالفوه و عصوه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أبو بكر مقالة القوم قام على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 وليّكم و لست بخيركم، أقيلوني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أقلناك و لا استقلناك إذ لا تقوم حجج قريش، فلم أقمت نفسك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هممت أن أجعلها في سالم بن أبي حذيفة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بيده فانطلق به إلى منزله، فبقوا ثلاثة أيّام لا يدخلون المسجد و في كلّ ذلك يمتنع عليه أبو بكر من الخروج، فلمّا كان اليوم الرابع جاءهم معاذ بن جبل في ألف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استغرّكم بنو هاشم و طمعوا فيكم، و جاءهم سالم مولى حذيفة و معه ألف رجل، فخرج عمر يقدمهم و قد سلّوا أسيافهم شاهرين لها، ثمّ دخلوا مسجد رسول اللّه صلّى اللّه عليه و آله و فيه عليّ و الجماعة الذين قالوا ما قالوا من الحقّ،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أصحاب عليّ لئن عاد أحد منكم يتكلّم بما تكلّم به أمس لنأخذنّ ما فيه عيناه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خالد بن 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بسيوفكم تهدّدونا، و بجمعكم تفزعونا؟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أسيافنا لأحدّ من أسيافكم، و لنحن أكثر عددا منكم، و إن كنّا لقليلين فإنّ حجّة اللّه فينا، لو لا أن أقول قول إمامي فرض لأبليت العذر و شهرت سيفي و عرفت حينئذ سوء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خالد، فقد عرف اللّه تعالى بمقامك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أخي و ابن عمّي جالس في مسجدي مع أنفس من أصحابي إذ أتته جماعة يريدون قتله و قتل من معه و أنا من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أمير المؤمنين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يا ابن الخطّاب لو لا كتاب سبق و عهد من رسول اللّه صلّى اللّه عليه و آله تقدّم لأزهقتك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للنفر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رحمكم اللّه، فو اللّه لا دخلت هذا المسجد إلّا كما يدخل أخي هارون</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أبطل الفضيلة في ذلك، لأنّ اللّه تعالى يرى كلّ المصلّين و غيرهم، و إنّما أراد سبحانه تخصّصه بذلك مدحا له بقديم طهارة المولد من أهل الشرك دون غيره، و إعلام الحقّ بذلك و مدحه، و عظيم المنّة عليه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أراد بقوله سبحانه بإرادة التطهير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 أراد وقع المراد و الشهادة بوجوده فيهم، لأنّه لو أراد جواز الأمر ردّه منهم، لم يكن لهم بذلك مزيّة على غيرهم، لأنّه سبحانه يريد من الناس كلّهم الطهارة، و إنّما أراد إعلام الخلق بطهارتهم من الرجس الذي هو ضدّ الطهارة من سائر الذنوب و المعاصي و الدناءة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عمر الزاهد في كتاب اليواقيت و هو من جلائل الكتب عندهم و أفاضلها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لم أزل و أنت ترتكض من الأصلاب الطاهرة المطهّرة و الأرحام الحافظة المحفوظة من ظهر آدم إلى بطن حواء صلّى اللّه عليهما، و إلى ظهر عبد اللّه و بطن آمنة، و ظهر أبي طالب و بطن فاطمة، لم تدنّسنا الجاهليّة بأرجاسها في جهلها و سفهاءها</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أنا و أنت نركض في الأصلاب الطاهرة، إلى عبد اللّه و أبي طالب لم تدنّسنا الجاهليّة بأرجاسها و سفاحها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جعفر بن محمّد الصادق عليهما السّلام عقيب رواية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بذلك لنا شرفا و فخرا و سؤددا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الصادق في قوله، البارّ في شهادته؛ فأيّ شبهة بقيت بعد ذلك يتعلّق بها المبطلون الجاهلون الذين لا يعقلون؟ بل اتّبع الذين ينكرون الحقّ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أدعية النبيّ صلّى اللّه عليه و آله و أدعية أمير المؤمنين عليه السّلام تتضمّن كلّها الترجمة عليه، و لا اشتباه في دعائهما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أبا طالب نصر النبيّ صلّى اللّه عليه و آله بقلبه و يده و لسانه، و ما ذكره في شعره فمن أعطى الدلالات على إيمانه، و أمره ولديه عليّا و جعفرا باتّباعه و نصره، و مدحه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الصلاة معه، و سيأتي ذكر ذلك؛ و ترحّم النبيّ صلّى اللّه عليه و آله، و قوله في كلّ 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صلت رحم، و جزيت خيرا يا عمّ</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 و أمره عليّا و جعفرا بتغسيله و دفنه؛ و لو كان مشركا لأمر رسول اللّه صلّى اللّه عليه و آله عليّا أن يفعل به ما يستحقّ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سبب اختفاء النبيّ صلّى اللّه عليه و آله أنّ جبرئيل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مكّة، فقد مات ناصرك أبو طالب</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و قوله لأمير المؤمنين عليه السّلام و قد رآه يصلّي مع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دين دعاني إليه ابن عمّي فأجبته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اتّبعه فإنّه لا يدعوك إلّا إلى خير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شهادة منه بتصديق النبيّ صلّى اللّه عليه و آله و وجوب اتّباعه، و اعتراف منه بالحقّ، و إنّما كان في تقيّة من المشركين ليتمكّن من دفعهم و كسرهم و إذلالهم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مرّة ثانية و قد مرّ النبيّ صلّى اللّه عليه و آله و معه جعفر و عليّ عليهما السّلام يصلّيان خلفه، و هي أوّل صلاة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 جعفرا ثقتي‌عند ملمّ الزمان و الكرب</w:t>
      </w:r>
    </w:p>
    <w:p>
      <w:pPr>
        <w:pStyle w:val="BookText"/>
        <w:rPr/>
      </w:pPr>
      <w:r>
        <w:rPr>
          <w:rFonts w:ascii="Amiri" w:hAnsi="Amiri" w:eastAsia="Amiri" w:cs="Amiri"/>
          <w:color w:val="111111"/>
          <w:sz w:val="28"/>
          <w:sz w:val="28"/>
          <w:szCs w:val="28"/>
          <w:rtl w:val="true"/>
          <w:lang w:bidi="ar-SA"/>
        </w:rPr>
        <w:t xml:space="preserve">و اللّه لا أخذل النبيّ و لايخذله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ذو حسب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تخذلا و انصرا ابن عمّكماأخي لأمّي من بينهم و أبي</w:t>
      </w:r>
      <w:r>
        <w:rPr>
          <w:rFonts w:eastAsia="Amiri" w:cs="Amiri" w:ascii="Amiri" w:hAnsi="Amiri"/>
          <w:color w:val="111111"/>
          <w:sz w:val="28"/>
          <w:szCs w:val="28"/>
          <w:rtl w:val="true"/>
          <w:lang w:bidi="ar-SA"/>
        </w:rPr>
        <w:t xml:space="preserve">] </w:t>
      </w:r>
      <w:r>
        <w:rPr>
          <w:rStyle w:val="FootnoteAnchor"/>
          <w:rtl w:val="true"/>
        </w:rPr>
        <w:footnoteReference w:id="1731"/>
      </w:r>
      <w:r>
        <w:rPr>
          <w:rFonts w:ascii="IRNazanin" w:hAnsi="IRNazanin" w:eastAsia="IRNazanin"/>
          <w:color w:val="111111"/>
          <w:sz w:val="28"/>
          <w:sz w:val="28"/>
          <w:szCs w:val="28"/>
          <w:rtl w:val="true"/>
          <w:lang w:bidi="fa-IR"/>
        </w:rPr>
        <w:t xml:space="preserve">لب </w:t>
      </w:r>
    </w:p>
    <w:p>
      <w:pPr>
        <w:pStyle w:val="BookText"/>
        <w:rPr/>
      </w:pPr>
      <w:r>
        <w:rPr>
          <w:rFonts w:ascii="Amiri" w:hAnsi="Amiri" w:eastAsia="Amiri" w:cs="Amiri"/>
          <w:color w:val="111111"/>
          <w:sz w:val="28"/>
          <w:sz w:val="28"/>
          <w:szCs w:val="28"/>
          <w:rtl w:val="true"/>
          <w:lang w:bidi="ar-SA"/>
        </w:rPr>
        <w:t>واحدة و نبيّنا و نبيّكم واحد، و كتابنا و كتابكم واحد، و دارنا و داركم واحدة، فبم فضّلتمونا؟ فقال له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من أوجب اللّه تعالى عليك ولايته، فإن قلت لا كفرت، و إن قلت نعم غلبت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أقول نعم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ذات ليلة فقام من فراشه و نظر إلى النجوم و قرأ آيات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نوفل، أ راقد أنت أم 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طوبى للزاهدين في الدنيا الراغبين في الآخرة، أولئك قوم اتّخذوا الأرض بساطا و ماءها طيبا و القرآن شعارا و الدعاء دثارا، ثمّ قرضوا الدنيا قرضا على منهاج المسيح؛ يا نوف، إنّ اللّه تعالى أوحى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لبني إسرائيل لا يدخلوا بيتا من بيوتي إلّا بقلوب طاهرة و نيّات خالصة و ألسنة صادقة و سرائر صافية، و أعلمهم أن لا أستجيب لهم دعاء و لأحدهم قبلهم مظلمة؛ يا نوف، إنّ النبيّ صلّى اللّه عليه و آله قام في مثل هذه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ساعة لا تردّ لأحد فيها دعوة إلّا أن يكون عشّارا أو عريفا أو شرطيّا أو شاعرا أو صاحب عرطبة أو كوبة</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الكبير؛ و الكوبة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 قيل بالعكس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من طينة طيّبة، و خلق شيعتنا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فضل طينتنا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شيعتك؛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لذكر شيعته،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شيعتي و اللّه الحكماء و العلماء باللّه و دينه، أجلّاء بين عباده، و أيضا زهادة مصابيح كلّ ظلمة، و ريحان كلّ فسيل، صفر الوجوه من السهر، خمص البطون من الصيام، حدب الظهور من القيام، عمش العيون من البكاء، و ذبل الشفاه من الدعاء؛ يعرف الزهادة في وجوههم، و الرهبانيّة من سمتهم؛ لا يستبّون من المسلمين خلقا، و لا يقتفون منهم أثرا، أسرارهم مأمونة، و قلوبهم مخزونة، و أنفسهم عفيفة، و حوائجهم خفيفة؛ فهم الأكياس لأوليائهم، النجباء الفصحاء، و هم الأورعون قرارا بدينهم، إن شهدوا لم يعرفوا، و إن غابوا لم يفتقدوا؛ أولئك شيعتي الأكرمون و إخواني الأطيبون؛ ألا هاه شوقا إلى رؤيتهم</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ذات ليلة إلى الجبّانة فتبعه قوم،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لي لا أرى عليكم سيماء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سيماء الشيعة؟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 الوجوه من السهر، عمش العيون من البكاء، خمص البطون من الصيام، حدب الظهور من القيام، ذبل الشفاه من الذّكر، عليهم عرف الخاشعون</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99" w:name="pg20140_229146"/>
    </w:p>
    <w:p>
      <w:pPr>
        <w:pStyle w:val="Heading2"/>
        <w:numPr>
          <w:ilvl w:val="1"/>
          <w:numId w:val="1"/>
        </w:numPr>
        <w:rPr/>
      </w:pPr>
      <w:bookmarkStart w:id="400" w:name="__RefHeading___Toc3686305_2320776876"/>
      <w:bookmarkStart w:id="401" w:name="_Toc157"/>
      <w:bookmarkEnd w:id="399"/>
      <w:bookmarkEnd w:id="400"/>
      <w:r>
        <w:rPr>
          <w:rtl w:val="true"/>
        </w:rPr>
        <w:t>الفصل الرابع و الثلاثون يتضمّن شيئا من مدائح أمير المؤمنين عليه السّلام و أهل بيته عليهم السّلام‌</w:t>
      </w:r>
      <w:bookmarkEnd w:id="401"/>
    </w:p>
    <w:p>
      <w:pPr>
        <w:pStyle w:val="BookText"/>
        <w:rPr/>
      </w:pPr>
      <w:r>
        <w:rPr>
          <w:rFonts w:ascii="Amiri" w:hAnsi="Amiri" w:eastAsia="Amiri" w:cs="Amiri"/>
          <w:color w:val="111111"/>
          <w:sz w:val="28"/>
          <w:sz w:val="28"/>
          <w:szCs w:val="28"/>
          <w:rtl w:val="true"/>
          <w:lang w:bidi="ar-SA"/>
        </w:rPr>
        <w:t>روى الرضا عليه السّلام عليّ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منامي أنّي دخلت إلى قبّة خضراء يبين ظاهرها من باطنها و باطنها من ظاهرها، و فيها رسول اللّه صلّى اللّه عليه و آله، و عن يمينه غلام حسن الوجه، و عن شماله شابّان، و من خلفه شيخ، و بين يديه شيخ جاث على ركبتيه،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أبيك أمير المؤمنين و على أبويك الحسن و الحسين؛ فسلّمت،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أمّك فاطمة الزهراء؛ فالتفتّ فإذا هي خلف رسول اللّه صلّى اللّه عليه و آله، فسلّمت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شاعرنا و محبّنا إسماعيل بن محمّد الحميريّ فسلّمت، فإذا هو ينشد قصيدته التي أوّلها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لأمّ عمرو باللوى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أعلمتناإلى من الغاية و المفزع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يديه إلى السماء و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مولاي، إنّك الشاهد عليّ و عليهم أنّي أعلمتهم أنّ الغاية و المفزع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أومأ بيده إلى أمير المؤمنين عليه السّلام، ثمّ التفت إليّ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هذه </w:t>
      </w:r>
    </w:p>
    <w:p>
      <w:pPr>
        <w:pStyle w:val="BookText"/>
        <w:rPr/>
      </w:pPr>
      <w:r>
        <w:rPr>
          <w:rFonts w:ascii="Amiri" w:hAnsi="Amiri" w:eastAsia="Amiri" w:cs="Amiri"/>
          <w:color w:val="111111"/>
          <w:sz w:val="28"/>
          <w:sz w:val="28"/>
          <w:szCs w:val="28"/>
          <w:rtl w:val="true"/>
          <w:lang w:bidi="ar-SA"/>
        </w:rPr>
        <w:t>القصيدة و أمر شيعتك بحفظها فمن حفظها ضمنت له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عليه السّلام جدّي صلّى اللّه عليه و آله يردّدها حتّى حفظتها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القصيدة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عمرو باللوى مربع‌طامسة أعلامها بلقع</w:t>
      </w:r>
    </w:p>
    <w:p>
      <w:pPr>
        <w:pStyle w:val="BookText"/>
        <w:rPr/>
      </w:pPr>
      <w:r>
        <w:rPr>
          <w:rFonts w:ascii="Amiri" w:hAnsi="Amiri" w:eastAsia="Amiri" w:cs="Amiri"/>
          <w:color w:val="111111"/>
          <w:sz w:val="28"/>
          <w:sz w:val="28"/>
          <w:szCs w:val="28"/>
          <w:rtl w:val="true"/>
          <w:lang w:bidi="ar-SA"/>
        </w:rPr>
        <w:t>تروع عنها الطير وحشيّةو الأسد من خيفتها تفزع</w:t>
      </w:r>
    </w:p>
    <w:p>
      <w:pPr>
        <w:pStyle w:val="BookText"/>
        <w:rPr/>
      </w:pPr>
      <w:r>
        <w:rPr>
          <w:rFonts w:ascii="Amiri" w:hAnsi="Amiri" w:eastAsia="Amiri" w:cs="Amiri"/>
          <w:color w:val="111111"/>
          <w:sz w:val="28"/>
          <w:sz w:val="28"/>
          <w:szCs w:val="28"/>
          <w:rtl w:val="true"/>
          <w:lang w:bidi="ar-SA"/>
        </w:rPr>
        <w:t>لمّا وقفت العيس في رسمهاو العين من عرفانه تدمع</w:t>
      </w:r>
    </w:p>
    <w:p>
      <w:pPr>
        <w:pStyle w:val="BookText"/>
        <w:rPr/>
      </w:pPr>
      <w:r>
        <w:rPr>
          <w:rFonts w:ascii="Amiri" w:hAnsi="Amiri" w:eastAsia="Amiri" w:cs="Amiri"/>
          <w:color w:val="111111"/>
          <w:sz w:val="28"/>
          <w:sz w:val="28"/>
          <w:szCs w:val="28"/>
          <w:rtl w:val="true"/>
          <w:lang w:bidi="ar-SA"/>
        </w:rPr>
        <w:t>ذكرت من قد كنت ألهو به‌فبتّ و القلب شج موجع</w:t>
      </w:r>
    </w:p>
    <w:p>
      <w:pPr>
        <w:pStyle w:val="BookText"/>
        <w:rPr/>
      </w:pPr>
      <w:r>
        <w:rPr>
          <w:rFonts w:ascii="Amiri" w:hAnsi="Amiri" w:eastAsia="Amiri" w:cs="Amiri"/>
          <w:color w:val="111111"/>
          <w:sz w:val="28"/>
          <w:sz w:val="28"/>
          <w:szCs w:val="28"/>
          <w:rtl w:val="true"/>
          <w:lang w:bidi="ar-SA"/>
        </w:rPr>
        <w:t>كأنّ بالنار لما شفّني‌من سوء حالي كبدي تلذع</w:t>
      </w:r>
    </w:p>
    <w:p>
      <w:pPr>
        <w:pStyle w:val="BookText"/>
        <w:rPr/>
      </w:pPr>
      <w:r>
        <w:rPr>
          <w:rFonts w:ascii="Amiri" w:hAnsi="Amiri" w:eastAsia="Amiri" w:cs="Amiri"/>
          <w:color w:val="111111"/>
          <w:sz w:val="28"/>
          <w:sz w:val="28"/>
          <w:szCs w:val="28"/>
          <w:rtl w:val="true"/>
          <w:lang w:bidi="ar-SA"/>
        </w:rPr>
        <w:t>عجبت من قوم أتوا أحمدابعزمة ليس لها مدفع</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أعلمتناإلى من الغاية و المفزع</w:t>
      </w:r>
    </w:p>
    <w:p>
      <w:pPr>
        <w:pStyle w:val="BookText"/>
        <w:rPr/>
      </w:pPr>
      <w:r>
        <w:rPr>
          <w:rFonts w:ascii="Amiri" w:hAnsi="Amiri" w:eastAsia="Amiri" w:cs="Amiri"/>
          <w:color w:val="111111"/>
          <w:sz w:val="28"/>
          <w:sz w:val="28"/>
          <w:szCs w:val="28"/>
          <w:rtl w:val="true"/>
          <w:lang w:bidi="ar-SA"/>
        </w:rPr>
        <w:t>إذا توفّيت و فارقتناو كلّهم في الملك قد يطمع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أعلمتكم مودعاكنتم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إذ فارقواهارون فالترك له أوسع </w:t>
      </w:r>
      <w:r>
        <w:rPr>
          <w:rStyle w:val="FootnoteAnchor"/>
          <w:rtl w:val="true"/>
        </w:rPr>
        <w:footnoteReference w:id="1736"/>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 على الإيمان و النفاق، و علما على الحلال و الحرام، و علما على طيب المولد و خبثه</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محبّته علما على الإيمان، و بغضه علما على النفاق بقوله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و آله السلام جعل ولايته علما على طيب المولد، و عداوته علما على خبث</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مفنّدي في حبّ آل محمّدحجر بفيك فدع ملامك أو زد</w:t>
      </w:r>
    </w:p>
    <w:p>
      <w:pPr>
        <w:pStyle w:val="BookText"/>
        <w:rPr/>
      </w:pPr>
      <w:r>
        <w:rPr>
          <w:rFonts w:ascii="Amiri" w:hAnsi="Amiri" w:eastAsia="Amiri" w:cs="Amiri"/>
          <w:color w:val="111111"/>
          <w:sz w:val="28"/>
          <w:sz w:val="28"/>
          <w:szCs w:val="28"/>
          <w:rtl w:val="true"/>
          <w:lang w:bidi="ar-SA"/>
        </w:rPr>
        <w:t xml:space="preserve">لو لم تكن في حبّ آل محمّدثكلتك أمّك غير طيب المولد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من لم يكن بحبالهم مستمسكافليعرفن بولاة لم تشهد</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التبر حكّ على محكّ‌يبيّن غشّه من غير شكّ</w:t>
      </w:r>
    </w:p>
    <w:p>
      <w:pPr>
        <w:pStyle w:val="BookText"/>
        <w:rPr/>
      </w:pPr>
      <w:r>
        <w:rPr>
          <w:rFonts w:ascii="Amiri" w:hAnsi="Amiri" w:eastAsia="Amiri" w:cs="Amiri"/>
          <w:color w:val="111111"/>
          <w:sz w:val="28"/>
          <w:sz w:val="28"/>
          <w:szCs w:val="28"/>
          <w:rtl w:val="true"/>
          <w:lang w:bidi="ar-SA"/>
        </w:rPr>
        <w:t xml:space="preserve">و فينا الغشّ و الذهب المصفّى‌عليّ بيننا شبه المحكّ </w:t>
      </w:r>
      <w:r>
        <w:rPr>
          <w:rStyle w:val="FootnoteAnchor"/>
          <w:rtl w:val="true"/>
        </w:rPr>
        <w:footnoteReference w:id="1739"/>
      </w:r>
      <w:r>
        <w:rPr>
          <w:rFonts w:ascii="Amiri" w:hAnsi="Amiri" w:eastAsia="Amiri" w:cs="Amiri"/>
          <w:color w:val="111111"/>
          <w:sz w:val="28"/>
          <w:sz w:val="28"/>
          <w:szCs w:val="28"/>
          <w:rtl w:val="true"/>
          <w:lang w:bidi="ar-SA"/>
        </w:rPr>
        <w:t>و قال الصفيّ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أراك إمّاذكرتك عند ذي حسب صغا لي</w:t>
      </w:r>
    </w:p>
    <w:p>
      <w:pPr>
        <w:pStyle w:val="BookText"/>
        <w:rPr/>
      </w:pPr>
      <w:r>
        <w:rPr>
          <w:rFonts w:ascii="Amiri" w:hAnsi="Amiri" w:eastAsia="Amiri" w:cs="Amiri"/>
          <w:color w:val="111111"/>
          <w:sz w:val="28"/>
          <w:sz w:val="28"/>
          <w:szCs w:val="28"/>
          <w:rtl w:val="true"/>
          <w:lang w:bidi="ar-SA"/>
        </w:rPr>
        <w:t>و إن كرّرت ذكرك عند نغل‌تكدّر عيشه و بغى قتالي</w:t>
      </w:r>
    </w:p>
    <w:p>
      <w:pPr>
        <w:pStyle w:val="BookText"/>
        <w:rPr/>
      </w:pPr>
      <w:r>
        <w:rPr>
          <w:rFonts w:ascii="Amiri" w:hAnsi="Amiri" w:eastAsia="Amiri" w:cs="Amiri"/>
          <w:color w:val="111111"/>
          <w:sz w:val="28"/>
          <w:sz w:val="28"/>
          <w:szCs w:val="28"/>
          <w:rtl w:val="true"/>
          <w:lang w:bidi="ar-SA"/>
        </w:rPr>
        <w:t>فصرت إذا شككت بأصل مرءذكرتك بالجميل من المقال</w:t>
      </w:r>
    </w:p>
    <w:p>
      <w:pPr>
        <w:pStyle w:val="BookText"/>
        <w:rPr/>
      </w:pPr>
      <w:r>
        <w:rPr>
          <w:rFonts w:ascii="Amiri" w:hAnsi="Amiri" w:eastAsia="Amiri" w:cs="Amiri"/>
          <w:color w:val="111111"/>
          <w:sz w:val="28"/>
          <w:sz w:val="28"/>
          <w:szCs w:val="28"/>
          <w:rtl w:val="true"/>
          <w:lang w:bidi="ar-SA"/>
        </w:rPr>
        <w:t>فليس يطيق سمع ثناك إلّاكريم الجدّ محمود الخلال</w:t>
      </w:r>
    </w:p>
    <w:p>
      <w:pPr>
        <w:pStyle w:val="BookText"/>
        <w:rPr/>
      </w:pPr>
      <w:r>
        <w:rPr>
          <w:rFonts w:ascii="Amiri" w:hAnsi="Amiri" w:eastAsia="Amiri" w:cs="Amiri"/>
          <w:color w:val="111111"/>
          <w:sz w:val="28"/>
          <w:sz w:val="28"/>
          <w:szCs w:val="28"/>
          <w:rtl w:val="true"/>
          <w:lang w:bidi="ar-SA"/>
        </w:rPr>
        <w:t xml:space="preserve">فها أنا قد خبرت بك البرايافأنت محكّ أولاد الحلال </w:t>
      </w:r>
      <w:r>
        <w:rPr>
          <w:rStyle w:val="FootnoteAnchor"/>
          <w:rtl w:val="true"/>
        </w:rPr>
        <w:footnoteReference w:id="1740"/>
      </w:r>
      <w:r>
        <w:rPr>
          <w:rFonts w:ascii="Amiri" w:hAnsi="Amiri" w:eastAsia="Amiri" w:cs="Amiri"/>
          <w:color w:val="111111"/>
          <w:sz w:val="28"/>
          <w:sz w:val="28"/>
          <w:szCs w:val="28"/>
          <w:rtl w:val="true"/>
          <w:lang w:bidi="ar-SA"/>
        </w:rPr>
        <w:t>و قال بعضهم أيضا من جملة أبيات يمدح بها عليّا، يقول في آخر بيت منها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 أولاد الزناو محكّ أولاد الحلال و قال صلّى اللّه عليه و آله لأمّ سلمة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لم يدخل الجنّة إنس و لا جنّ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بحبّ عليّ؛ يا أمّ سلمة، لا يحبّه إلّا مؤمن تقيّ، و لا من النساء إلّا حافظة الفرج مقبولة القول في الدارين مرضيّة عنها الوالدين، و لا يبغضه إلّا من قد بغى، و لا من النساء إلّا سلقلقيّة</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قال الإمام الشافعيّ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أجرى غيرهم ذكرى سواهم‌فأيقن أنّه لسلقلقيّة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فأنشأ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في مجلس ذكروا عليّاو سبطيه و فاطمة الزكيّة</w:t>
      </w:r>
    </w:p>
    <w:p>
      <w:pPr>
        <w:pStyle w:val="BookText"/>
        <w:rPr/>
      </w:pPr>
      <w:r>
        <w:rPr>
          <w:rFonts w:ascii="Amiri" w:hAnsi="Amiri" w:eastAsia="Amiri" w:cs="Amiri"/>
          <w:color w:val="111111"/>
          <w:sz w:val="28"/>
          <w:sz w:val="28"/>
          <w:szCs w:val="28"/>
          <w:rtl w:val="true"/>
          <w:lang w:bidi="ar-SA"/>
        </w:rPr>
        <w:t>فأجرى بعضهم ذكرى سواهم‌فأيقن أنّه لسلقلقيّة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يا قوم هذافهذا من حديث الرافضيّة</w:t>
      </w:r>
    </w:p>
    <w:p>
      <w:pPr>
        <w:pStyle w:val="BookText"/>
        <w:rPr/>
      </w:pPr>
      <w:r>
        <w:rPr>
          <w:rFonts w:ascii="Amiri" w:hAnsi="Amiri" w:eastAsia="Amiri" w:cs="Amiri"/>
          <w:color w:val="111111"/>
          <w:sz w:val="28"/>
          <w:sz w:val="28"/>
          <w:szCs w:val="28"/>
          <w:rtl w:val="true"/>
          <w:lang w:bidi="ar-SA"/>
        </w:rPr>
        <w:t>برئت إلى المهيمن من أناس‌يرون الرفض حبّ الفاطميّة</w:t>
      </w:r>
    </w:p>
    <w:p>
      <w:pPr>
        <w:pStyle w:val="BookText"/>
        <w:rPr/>
      </w:pPr>
      <w:r>
        <w:rPr>
          <w:rFonts w:ascii="Amiri" w:hAnsi="Amiri" w:eastAsia="Amiri" w:cs="Amiri"/>
          <w:color w:val="111111"/>
          <w:sz w:val="28"/>
          <w:sz w:val="28"/>
          <w:szCs w:val="28"/>
          <w:rtl w:val="true"/>
          <w:lang w:bidi="ar-SA"/>
        </w:rPr>
        <w:t>على آل الرسول صلاة ربّي‌و لعنته لتلك الجاهليّة</w:t>
      </w:r>
    </w:p>
    <w:p>
      <w:pPr>
        <w:pStyle w:val="BookText"/>
        <w:rPr/>
      </w:pPr>
      <w:r>
        <w:rPr>
          <w:rFonts w:ascii="Amiri" w:hAnsi="Amiri" w:eastAsia="Amiri" w:cs="Amiri"/>
          <w:color w:val="111111"/>
          <w:sz w:val="28"/>
          <w:sz w:val="28"/>
          <w:szCs w:val="28"/>
          <w:rtl w:val="true"/>
          <w:lang w:bidi="ar-SA"/>
        </w:rPr>
        <w:t xml:space="preserve">أي تحيض من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الأقوال الكثيرة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ذكر عليّ ذكر النبيّ، لأنّه من النبيّ، فإذا كان من النبيّ فإذا ذكرناه كان ذكر النبيّ، و إذا أحببناه أحببنا النبيّ؛ فيتشيّع هؤلاء المنافقين و الكفرة الفجرة المبغضين لمحمّد و آله أهل الهدى و التّقى و الدّين، أم تأمرهم أحلامهم بهذا، أم هم قوم طاغون؟ة </w:t>
      </w:r>
    </w:p>
    <w:p>
      <w:pPr>
        <w:pStyle w:val="BookText"/>
        <w:rPr/>
      </w:pPr>
      <w:r>
        <w:rPr>
          <w:rFonts w:ascii="Amiri" w:hAnsi="Amiri" w:eastAsia="Amiri" w:cs="Amiri"/>
          <w:color w:val="111111"/>
          <w:sz w:val="28"/>
          <w:sz w:val="28"/>
          <w:szCs w:val="28"/>
          <w:rtl w:val="true"/>
          <w:lang w:bidi="ar-SA"/>
        </w:rPr>
        <w:t>إنّهم إذا فردوا النبيّ صلّى اللّه عليه و آله عن آله أنّ لهم بذلك محبّة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بل يقول لهم كذبتم لو حببتموني حببتم قرابتي و أهلي؛ أ ما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يدخل الإيمان في قلوبكم حتّى تحبّوا أهل بيتي؟ و لكن أظهرتم حبّي جهرا و خالفتم قولي سرّا و عاديتم أهل بيتي؛ أ ما علمتم أنّهم قد شاركوني في إظهار الإسلام حتّى تعجّبت الملائكة من مواساة عليّ لي بنفسه؟ أ ما علمتم في يوم المباهلة أنّي احتجت إليهم و فلجت بهم حتّى استقرّت ملّة الإسلام؟ فهل استعنت بكم أم بهم؟ أ فأقدّمكم و أؤخّرهم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متنزّه به عن أهل بيتي سوى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في أمر الرفض، فإنّ الرفض إذا كان ذا وجهين، فهو قد يكون رفضا للحقّ، و قد يكون رفضا للباطل؛ فإذا كان كذلك فقد يكون رفض الشيعة لباطل لا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إنّ هذا الاسم ليس هو مذكور في الكتاب كما ذكر فيه النفاق، و لم يكن في زمن النبيّ و لا زمن الصحابة و لا التابعين، و إنّما هو شي‌ء أحدثته الزيديّة لمّا رجعوا أكثر المبايعين لزيد و رجعوا إلى القول بإمامة الصادق عليه السّلام، و يدلّ على ذلك أنّ هذا شي‌ء مبتدع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تقاتلوا فيما بينهم و استحلّوا دماء بعضهم بعضا و ما قيل لبعضهم برافضيّ، و إنّما قيل لمقاتلي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ناكثين و قاسطين و مارقين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الرفض معدوما في زمن النبيّ و زمن الصحابة و التابعين، فلا ينبغي لأحد أن يعتبر بذلك و لا يعيّر به، و ينبغي لمن يعيّر به أو يؤنّب أن لا يزعل من ذلك، فإنّه مثل قول من لا عنده خوف و لا يبالي بما قال و لا ما قيل فيه، مثل السفل، فإنّهم يقولون لبعضهم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يا نصرانيّ، و يا كلب، و يا خنزير و هم مسلمون، و يقولون ذلك عند استيلاء الغضب و المناقشة و العداوة و البغضاء، و هذا كلّه من قبل الشيطان لعنه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يَنْزَغُ بَيْنَهُمْ إِنَ </w:t>
      </w:r>
    </w:p>
    <w:p>
      <w:pPr>
        <w:pStyle w:val="BookText"/>
        <w:rPr/>
      </w:pPr>
      <w:r>
        <w:rPr>
          <w:rFonts w:ascii="Amiri" w:hAnsi="Amiri" w:eastAsia="Amiri" w:cs="Amiri"/>
          <w:color w:val="111111"/>
          <w:sz w:val="28"/>
          <w:sz w:val="28"/>
          <w:szCs w:val="28"/>
          <w:rtl w:val="true"/>
          <w:lang w:bidi="ar-SA"/>
        </w:rPr>
        <w:t>الشَّيْطانَ كانَ لِلْإِنْسانِ عَدُوًّا مُبِيناً</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للعاقل الذي يخاف اللّه أن يشتغل بعداوة الشيطان، و لا يقذف أحدا سواء كان على ما هو فيه أم لا، ينبغي للآخر أن لا يجاوبه و لا يزعل من ذلك، لكنّ الشيطان و الهوى و النفس و الدنيا يمنعون من الأخلاق الهديّة و الشّيم المرضيّة، و كلّ واحد منه أن يكون أعلى و أقوى و أقهر لصاحبه فالحكم للّه؛ فهذه الأمّة قد غلب عليها الاختلاف و لم يتهيّأ منها الاتّفاق،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تَحْسَبُهُمْ جَمِيعاً وَ قُلُوبُهُمْ شَتَّى</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الآية،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الآية، 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أَطِيعُوا</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الآية،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زَلَلْتُمْ مِنْ بَعْدِ ما جاءَتْكُمُ الْبَيِّناتُ فَاعْلَمُوا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174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الْحَياةُ الدُّنْيا وَ يَسْخَرُونَ مِنَ الَّذِينَ آمَنُوا وَ الَّذِينَ اتَّقَوْا فَوْقَهُمْ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 مِنْكُمْ مَنْ يُرِيدُ الْآخِرَةَ</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الأمر على ذلك، كان مريد الدنيا ليس مريد الآخرة، و مريد الآخرة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مريد الدنيا؛ فمريد الدنيا ليس له إلّا ما قسم له، و إن طغى و بغى و تجبّر و تكبّر و غنى فليس له في الآخرة نصيب، و مريد الآخرة مستوف ما قسم له من الدنيا و هي و أهلها راغمة و راغمون و نصيبهم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فمريد له أضعاف مضاعفة في أحوال الآخرة،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 فالغبن و العلوّ و الملك ما هو في هذه الدار، لعدم بقائها و لسرعة فنائها، فلهذا لم يرتضيه اللّه لأحد من أوليائه و لم يظنّ بها على أعدائه؛ و رضوا أولياؤه بذلك و احتملوا ضرّها و بلواها و بؤسها و القتل فيها و الذلّ و غير ذلك من أصناف البلاء، كلّ ذلك زهدا فيما يفنى مراعاة لربّ الآخرة و الأولى، فإنّه سبحانه و تعالى لا يحبّها، لكونها مشغلة عن عبادة اللّه، مانعة لحقوق اللّه، متعدّية لما حرّم اللّه، فكيف يحبّها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الشيطان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لأهوننّ عليهم أمور الآخرة فلا يعبؤون بها و لا يهتمّون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لأرغّبهم في جمع المال و المنع من حقوقه ليخلّفوه لمن خلفهم،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أَيْمانِهِمْ وَ عَنْ شَمائِلِهِمْ</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 لأغريهم بالشهوات و لأفتنهم باللذّات، قال ذلك ظنّا،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مَنِ اتَّخَذَ إِلهَهُ هَواهُ أَ فَأَنْتَ تَكُونُ عَلَيْهِ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أَكْثَرَهُمْ يَسْمَعُونَ أَوْ يَعْقِلُونَ</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الآية، فجعل الهوى ما عبد دونه، ثمّ إنّه سبحانه و تعالى ذمّ أكثرهم، فقال تعالى، إنّهم لا يسمعون مع أنّ اللّه خلق لهم سمع، و إنّهم لا يعقلون مع أنّ لهم عقل، و سبب ذلك الهوى؛ ثمّ إنّه شبّههم بالأنعام التي لا عقل لها؛ ثمّ رفع الأنعام عنهم، و إنّهم ليسوا أحسن من الأنعام، لأنّ الأنعام إذا دلّت على الطريق استدلّت و إذا زجرت عمّا تشتهي انزجرت، و هم لا يهتدون إن هدوا و لا ينزجرون إن زجروا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النفس الأمّارة بالسوء، فهي مطاوعة للشيطان و محبّة للدنيا و مائلة للهوى، و الربّ جلّت عظمته قد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إنّا نجد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w:t>
      </w:r>
      <w:r>
        <w:rPr>
          <w:rFonts w:eastAsia="Amiri" w:cs="Amiri" w:ascii="Amiri" w:hAnsi="Amiri"/>
          <w:color w:val="111111"/>
          <w:sz w:val="28"/>
          <w:szCs w:val="28"/>
          <w:rtl w:val="true"/>
          <w:lang w:bidi="ar-SA"/>
        </w:rPr>
        <w:t xml:space="preserve">) </w:t>
      </w:r>
      <w:r>
        <w:rPr>
          <w:rStyle w:val="FootnoteAnchor"/>
          <w:rtl w:val="true"/>
        </w:rPr>
        <w:footnoteReference w:id="1757"/>
      </w:r>
      <w:r>
        <w:rPr>
          <w:rFonts w:ascii="Amiri" w:hAnsi="Amiri" w:eastAsia="Amiri" w:cs="Amiri"/>
          <w:color w:val="111111"/>
          <w:sz w:val="28"/>
          <w:sz w:val="28"/>
          <w:szCs w:val="28"/>
          <w:rtl w:val="true"/>
          <w:lang w:bidi="ar-SA"/>
        </w:rPr>
        <w:t>و لم يحتجّوا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فعدم مساوتهما للآخرة و الدنيا قلّة إنصاف، لأنّ الدنيا إذا كانت لا تنال إلّا بالسعي فكذلك الآخرة لا تنال إلّا بسعي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 الآخرة هو الإسلام و الإيمان، و قد حصل؛ و سعي الدنيا هو اللعب و الهوى و التفاخر و التكاثر في الأولاد، فهذا لا فائدة فيه، لأنّ أوّله عناء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آخره فناء، و عاجله ذميم و آخره وخيم، و في حلاله حساب و في حرامه عقاب؛ و الدار الآخرة ليس فيها شي‌ء من ذلك، بل هي غنى و عزّ و راحة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خَيْرٌ وَ أَبْقى</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 الدنيا شديد ففوت الجنّة أشدّ؛ 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الدنيا ذهبا يفنى و الآخرة عزّا يبقى لكان ينبغي أن تختار الذي يبقى على الذي يفنى، فكيف و الآخرة ذهب يبقى و الدنيا خزف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دنياه أضرّ بآخرته، و من أحبّ آخرته أضرّ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أولى بالإضرار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قلنا ذلك لأنّ العبادات لا يحصل الإفبال عليها إلّا مع الرغبة في الآخرة، و لا مع اشتغال بالدنيا </w:t>
      </w:r>
      <w:r>
        <w:rPr>
          <w:rStyle w:val="FootnoteAnchor"/>
          <w:rtl w:val="true"/>
        </w:rPr>
        <w:footnoteReference w:id="1760"/>
      </w:r>
      <w:r>
        <w:rPr>
          <w:rFonts w:ascii="Amiri" w:hAnsi="Amiri" w:eastAsia="Amiri" w:cs="Amiri"/>
          <w:color w:val="111111"/>
          <w:sz w:val="28"/>
          <w:sz w:val="28"/>
          <w:szCs w:val="28"/>
          <w:rtl w:val="true"/>
          <w:lang w:bidi="ar-SA"/>
        </w:rPr>
        <w:t>، لا تصحّ لهم عبادات، لأنّها تشغل عنها، و ما جعل اللّه لرجل من قلبين في جوفه، و القلب ليس فيه اثنان بل واحد، و الجمع بينهما من خداع النفس، أ لا ترى أنّ أكثر الأمّة وقعوا في الكبت و الضلال و سبب ذلك حبّ الدنيا،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بقدر ملك الدنيا أخرج محبّتي من قلبك، فإنّي لا أجمع بين حبّي و حبّ الدنيا في قلب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يعمل ابن آدم للآخرة كما يعمل للدنيا لأدخلته الجنّة بغير حساب، و لو يخاف من النار كما يخاف من الفقر لأمنهما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 ابن آدم، يخاف من الفقر و لا يخاف من النار، و يسرّه ما يضرّه، و عنده ما يكفيه و ما يطفيه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 و مع كلّ سيّئة و سببه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إحباط تمنع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شغل الإنسان عمّا بين يديه فإنّه يتوهّم أنّها بين يديه و أنّ الآخرة خلف ظهره، فلهذا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 ثمّ فيها من المناقصات و الكدورات و الآفات و الرزايا و البلايا، و لو لم يكن إلّا الموت لكفى، فأين هذه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 الْآخِرَةُ خَيْرٌ</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كذلك كان تخيّل الناس الجهالة و الضلالة أنّها هي التقوى و العدالة، فكيف يكون حال الأنبياء و الأوصياء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الآية، فأمره سبحانه و تعالى بتآلفهم و مداراتهم، و هو صلوات اللّه عليه قد ظهرت آياته و بيّناته، فجلت حجّته و هو مع ذلك يداريهم و يراعيهم، و هم لا يدارونه و لا يراعونه، بل يكيدون و يدرؤون أوامره و نواهيه و لا يحصل منهم الانتصاف، فكيف بأهل بيته الذين هم خلفائه و أوصيائه و أصفيائه و كانوا في حياته صلّى اللّه عليه و آله يأذونهم و يتسارّون دونهم، و كان صلّى اللّه عليه و آله يغضب لذلك و لا يرضى به و يخبرهم بأنّهم منه و هو منهم، و أنّكم لا تتقدّموا عليهم و لا تتأخّروا عنهم، و لا تعلّموهم، و اسمعوا لهم و أطيعوا، فإنّهم لا يخرجونكم من الهدى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يدعونكم إلى الضلالة و الردى، و أنّهم أبواب العلوم، و أنّهم السفينة للنجاة، و أنّهم النجوم لأهل الأرض، و أنّهم أمان لهذه الأمّة من العذاب، و أنّهم كباب حطّة في بني إسرائيل، و أنّهم خاصّتي و حامتي، و أنّهم أولو الأمر فيكم، و أنّهم الصادقون، و أنّهم سادات أهل الجنّة، و أنّهم السابقون، و أنّهم الأدلّاء على الحقّ، و أنّهم كنوز الرحمة و معادن العلم و مفاتيح الخير، و أنّهم الحلماء العلماء، و أنّ جميع أحوال الدنيا و الآخرة قائمة بنا، و بنا فتح اللّه، و بنا يختم، و بنا ينزل الغيث، و بنا يردّ العذاب عنكم، و أنّي فرطكم على الحوض، و أنّي ما أسألكم إلّا عن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الثقل الأكبر، و أهل بيتي الثقل الأصغر، و أنّهما لن يفترقا حتّى يردا عليّ الحوض، أمناء اللّه في الأرض فلا تقهروهم، و لا تذلّوهم، و لا تقتلوهم، فإنّهم منّي و أنا منهم، ناصرهم إليّ ناصر، و خاذلهم إليّ خاذل، و وليّهم إليّ وليّ، و عدوّهم إليّ عدوّ، فلا تلقوني غدا و قد قهرتموهم و أذللتموهم و قتلتموهم، فأخاصمكم يوم القيامة عنهم، فمن أكن خصمه خصمته و من خصمته دخل النار، ألا و إنّه سيجاء برجال من أصحابي فأريد أتناول فيحال بيني و بينهم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إنّهم 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أعقابهم،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و بعدا بعدا لمن غيّر و بدّل بعدي، فإذا كان هذا حال الصحابة فيكون طريقهم طريق مخوف و من يسلكه يكون تالف متلوف، فالعاقل يكون مع الذين قرنهم بالكتاب و يكون النبيّ يخاصم دونهم يوم الحساب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ورد في المصابيح للبغويّ، و هو عند أهل السنّة محيي السنّة، قال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المسجد، و العترة؛ 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حرقوني و مزّقوني، و 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خرّبوني و عطّلوني و ضيّعوني، و 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قتلونا و طردونا و شرّدونا؛ فأجثو بركبتي </w:t>
      </w:r>
    </w:p>
    <w:p>
      <w:pPr>
        <w:pStyle w:val="BookText"/>
        <w:rPr/>
      </w:pPr>
      <w:r>
        <w:rPr>
          <w:rFonts w:ascii="Amiri" w:hAnsi="Amiri" w:eastAsia="Amiri" w:cs="Amiri"/>
          <w:color w:val="111111"/>
          <w:sz w:val="28"/>
          <w:sz w:val="28"/>
          <w:szCs w:val="28"/>
          <w:rtl w:val="true"/>
          <w:lang w:bidi="ar-SA"/>
        </w:rPr>
        <w:t>للخصومة، فيقول اللّه عزّ و جلّ ذلك لي أنا أولى بذلك</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اللّه يخاصمهم عنهم فيمن يجادل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ماتوا، و لا استولى على الإسلام أحد من الكفّار كاليهود و النصارى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w:t>
      </w:r>
      <w:r>
        <w:rPr>
          <w:rStyle w:val="FootnoteAnchor"/>
          <w:rtl w:val="true"/>
        </w:rPr>
        <w:footnoteReference w:id="1766"/>
      </w:r>
      <w:r>
        <w:rPr>
          <w:rFonts w:ascii="Amiri" w:hAnsi="Amiri" w:eastAsia="Amiri" w:cs="Amiri"/>
          <w:color w:val="111111"/>
          <w:sz w:val="28"/>
          <w:sz w:val="28"/>
          <w:szCs w:val="28"/>
          <w:rtl w:val="true"/>
          <w:lang w:bidi="ar-SA"/>
        </w:rPr>
        <w:t>أنّه ليس بين اللّه و بين أحد قرابة و ما معنا براءة من النار، و لا لنا على اللّه من حجّة، من كان مطيعا للّه فهو لنا وليّ، و من كان عاصيا للّه فهو لنا عدوّ و إن كان حرّا قريشيّا، و اللّه ما تنال ولايتنا إلّا بالورع و التقوى و العمل الصالح و الجدّ و الاجتهاد، فلا تغترّوا، و لو أخذ بالعمل و أسقط عنكم، فإذا أنتم أعزّ إلى اللّه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كونوا زينا و لا تكونوا علينا شيئا، فقولوا للناس حسنا و حبّبونا إلى الناس و لا تبغّضونا إليهم، قولوا فينا كلّ خير، و ادفعوا عنّا كلّ قبيح، جرّوا إلينا كلّ مودّة، فما قيل فينا من خير فنحن أهله، و ما قيل فينا من شرّ فلسنا كذلك، لنا حقّ في كتاب اللّه، و قرابة من رسول اللّه، و ولادة طيّبة طاهرة فهكذا قولوا و لا تعدّوا بنا أقدارنا، فإنّما نحن عبيد مربوبون، لا ملك لنا إلّا ما ملّكنا، و لا نأخذ إلّا ما أعطانا، لا نستطيع لأنفسنا نفعا و لا شرّا و لا حياة و لا نشورا، و اللّه لا أعلم أنا و لا أحد من آبائي الغيب، و لا يعلم الغيب إلّا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02" w:name="pg20140_229158"/>
    </w:p>
    <w:p>
      <w:pPr>
        <w:pStyle w:val="Heading2"/>
        <w:numPr>
          <w:ilvl w:val="1"/>
          <w:numId w:val="1"/>
        </w:numPr>
        <w:rPr/>
      </w:pPr>
      <w:bookmarkStart w:id="403" w:name="__RefHeading___Toc3686307_2320776876"/>
      <w:bookmarkStart w:id="404" w:name="_Toc158"/>
      <w:bookmarkEnd w:id="402"/>
      <w:bookmarkEnd w:id="403"/>
      <w:r>
        <w:rPr>
          <w:rtl w:val="true"/>
        </w:rPr>
        <w:t>الفصل الخامس و الثلاثون الخصال التي تقرّب إلى اللّه تعالى‌</w:t>
      </w:r>
      <w:bookmarkEnd w:id="404"/>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يحبّني اللّه عليه و المخلوقون، و يثري اللّه مالي، و يصحّ بدني، و يطيل عمري، و يحشرني معك؛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ستّ خصال، إذا أردت أن يحبّك اللّه فخافه و اتّقيه، و إذا أردت أن يحبّك المخلوقون فأحسن إليهم، و إذا أردت أن يثر اللّه مالك فزكّه، و إذا أردت أن يصحّ اللّه بدنك فأكثر من الصدقة، و إذا أردت أن يطيل اللّه عمرك فصل ذوي أرحامك، و إذا أردت أن يحشرك اللّه معي فأطل السجود بين يدي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أيّها الناصح لنفسه إلى هذا المثال، و أعجب من قوم حبسوا معروفهم و إحسانهم مع كثرة عنائهم وسعة أموالهم ثمّ طلبوا هذه المنازل الرفيعة بغير عمل و لا برّ و لا إحسان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الإمام الصادق عليه السّلام لعيسى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المال مال اللّه عزّ و جلّ جعله ودائع في أيدي الناس أن يأكلوا منه قصدا، و أن يلبسوا قصدا، </w:t>
      </w:r>
    </w:p>
    <w:p>
      <w:pPr>
        <w:pStyle w:val="BookText"/>
        <w:rPr/>
      </w:pPr>
      <w:r>
        <w:rPr>
          <w:rFonts w:ascii="Amiri" w:hAnsi="Amiri" w:eastAsia="Amiri" w:cs="Amiri"/>
          <w:color w:val="111111"/>
          <w:sz w:val="28"/>
          <w:sz w:val="28"/>
          <w:szCs w:val="28"/>
          <w:rtl w:val="true"/>
          <w:lang w:bidi="ar-SA"/>
        </w:rPr>
        <w:t>و ينكحوا قصدا، و يركبوا قصدا، و يعودوا ما سوى ذلك على فقراء المؤمنين، فمن تعدّى ذلك كان مأكله و مشربه و ملبسه و منكحه حراما</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المؤمن في حاجة فلم يقضها و هو يقدر على قضائها أقامه اللّه تعالى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مسودّا وجهه، و مزرقّة عيناه، مغلولة يداه إلى عنقه، ينادى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الخائن الذي خان اللّه و رسوله؛ ثمّ يؤمر إلى النار</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أنعم اللّه على عبد بنعمة صيّر جزاء النعمة الطيّبات، كلّ مؤمنة حوراء عيناء، و كلّ مؤمن صدّيق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أقرب الخلق من عرش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أهل تحيّة اللّه بالسلام، و أهل أثرة اللّه برحمته، و أهل توفيق اللّه بعصمته، و أهل دعوته بطاعته، لا خوف عليكم و لا أنتم تحزنون، أسماؤكم عندنا الصالحون المصلحون، و أنتم أهل الرضا لرضاه عنكم، فإذا اجتهدتم فادعوا، و إذا أذنبتم استغفروا، و أنتم خير البريّة، اجتهدتم بعدنا، دياركم جنّة، و قبوركم جنّة، للجنّة خلقتم، فيها نعيمكم، و إليها مصيركم</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المؤمن في صلاته بعث اللّه تعالى الحور العين يحدّقن به، فإذا انصرفوا و لم يسأل اللّه منهنّ شي‌ء تفرّقن متعجّبات</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 من يموت من شيعتنا، أيّ موتة مات، حرقا، أو غرقا، أو أكل سبع، أو قتل، هو و اللّه صدّيق شهيد</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 ابتداء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أحببتمونا و أبغضنا الناس، و صدّقتمونا و كذّبونا، و وصلتمونا و جفانا الناس، و جعل اللّه محياكم محيانا، و مماتكم مماتنا؛ أما و اللّه ما بين الرجل منكم و بين أن تقرّ عينه إلّا أن تبلغ نفسه إلى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أومأ إلى حلقه فمدّ جلده ثمّ أعاد ذلك، فو اللّه ما رضا حتّى حلف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الذي لا إله إلّا هو لقد حدّثني أبي بذلك أنّ الناس أخذوا هاهنا و هاهنا و أخذتم حيث أراد اللّه، إنّ اللّه اختار من عباده محمّدا، و اخترتم خيرة اللّه، فنحن خيرة اللّه، فاتّقوا اللّه و أدّوا الأمانة إلى كلّ برّ و فاجر و إن كان حروريّا أو شاميّا</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يغتبط أحدكم فينزل عليه 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تخافه فقد أمنته، و أمّا ما كنت ترجوه فقد أعطيت، ثمّ يفتح له بابا إلى منزله من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منزلك من الجنّة، و انظر إلى هذا رسول اللّه و عليّ و فلان و فلان هم رفقاؤك الذين آمنوا و كانوا يتّقون، لهم البشرى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الحلبيّ، عن أبي عبد اللّه عليه السّلام،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تردّدت في شي‌ء كتردّدي في قبض روح عبدي المؤمن، إنّيم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لأحبّه و هو يكره الموت، و إنّه ليدعوني في الأمر فاستجب له، و لو لم يكن في الأرض إلّا مؤمن واحد مع إمام لاستغنيت به عن جميع خلقي و جعلت له إيمانه إنسا لا يستوحش معه</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كان معنا</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أبغضنا أهل البيت حشره اللّه يوم القيامة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إنّكم لعلى دين اللّه و دين ملائكته، و اللّه إنّكم لعلى الحقّ، فاتّقوا اللّه، و كفّوا ألسنتكم، و صلّوا في مساجدكم، و عودوا مرضاكم، فإذا تميّز الناس تميّزوا، فإنّ ثوابكم على اللّه، و إنّه أغبط ما تكونون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نفس أحدكم إلى هذه</w:t>
      </w:r>
      <w:r>
        <w:rPr>
          <w:rFonts w:eastAsia="Amiri" w:cs="Amiri" w:ascii="Amiri" w:hAnsi="Amiri"/>
          <w:color w:val="111111"/>
          <w:sz w:val="28"/>
          <w:szCs w:val="28"/>
          <w:rtl w:val="true"/>
          <w:lang w:bidi="ar-SA"/>
        </w:rPr>
        <w:t xml:space="preserve">» </w:t>
      </w:r>
      <w:r>
        <w:rPr>
          <w:rStyle w:val="FootnoteAnchor"/>
          <w:rtl w:val="true"/>
        </w:rPr>
        <w:footnoteReference w:id="1781"/>
      </w:r>
      <w:r>
        <w:rPr>
          <w:rFonts w:ascii="Amiri" w:hAnsi="Amiri" w:eastAsia="Amiri" w:cs="Amiri"/>
          <w:color w:val="111111"/>
          <w:sz w:val="28"/>
          <w:sz w:val="28"/>
          <w:szCs w:val="28"/>
          <w:rtl w:val="true"/>
          <w:lang w:bidi="ar-SA"/>
        </w:rPr>
        <w:t xml:space="preserve">و أومأ بيده إلى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عينه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خالد بن يحيى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دخلنا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 سهلا و أهلا بكم، و اللّه إنّا لنسرّ بكم، فإنّكم ما أحببتمونا لدنيا تصيبونها منازلها، و لا مال، و إنّما أحببتمونا لقرابتنا من رسول اللّه في توحيده للّه وحده لا شريك له، إنّ اللّه قضى على أهل السماوات و الأرض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1782"/>
      </w:r>
      <w:r>
        <w:rPr>
          <w:rFonts w:ascii="Amiri" w:hAnsi="Amiri" w:eastAsia="Amiri" w:cs="Amiri"/>
          <w:color w:val="111111"/>
          <w:sz w:val="28"/>
          <w:sz w:val="28"/>
          <w:szCs w:val="28"/>
          <w:rtl w:val="true"/>
          <w:lang w:bidi="ar-SA"/>
        </w:rPr>
        <w:t>، اللّهمّ فكما كانوا مع آل محمّد في الدنيا فاجعلهم معهم في الآخرة، اللّهمّ كما كان سرّهم مع سرّهم فاجعلهم في ثقل محمّد يوم القيامة و آل محمّد</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سأله أبو بصير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 تجد قسما منه في 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الفيض بن مختار</w:t>
      </w:r>
      <w:r>
        <w:rPr>
          <w:rFonts w:eastAsia="Amiri" w:cs="Amiri" w:ascii="Amiri" w:hAnsi="Amiri"/>
          <w:color w:val="111111"/>
          <w:sz w:val="28"/>
          <w:szCs w:val="28"/>
          <w:rtl w:val="true"/>
          <w:lang w:bidi="ar-SA"/>
        </w:rPr>
        <w:t>.</w:t>
      </w:r>
      <w:r>
        <w:rPr>
          <w:rStyle w:val="FootnoteAnchor"/>
          <w:rtl w:val="true"/>
        </w:rPr>
        <w:footnoteReference w:id="17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الإمام و اجتناب الكبائر، و من مات و ليس في رقبته بيعة لإمام مات ميتة جاهليّة، و لا يعذر الناس حتّى يعرفوا إمامهم، فمن مات و هو عارف بإمامه لم يضرّه تقدّم هذا الأمر أو تأخّر، و كان كمن هو مع القائم عليه السّلام في فسطاطه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مكث هنيئة،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كمن قاتل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و اللّه كمن استشهد مع رسول اللّه 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حارث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في الجنّة نهرا أبيض من اللبن و أحلى من العسل، و أباريق عدد النجوم على شاطئه فقاب الياقوت الأحمر و الدرّ الأبيض، فضرب جبرئيل بجناحه إلى جانبه، فإذا هو مسك أذفر؛ ثمّ و الذي نفس محمّد بيده إنّ في الجنّة لشجرا يصفقن بالتسبيح بصوت لم يسمع السامعون بمثله يثمر كالرمّان، يلقى الثمرة إلى الرجل فيشقّها عن سبعين حلّة،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كراسي من نور و هم الغرّ المحجّلون و أنت إمامهم، على الرجل نعلان يضي‌ء شراكهما أمامه حيث شاء من الجنّة، فبينما هو كذلك إذ أشرفت عليه امرأة من فوقهم فتقول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يا عبد اللّه، أمّا لنا منك دولة،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اللواتي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لَدَيْنا مَزِيدٌ</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 هو كذلك إذا أشرفت عليه أخرى من فوقهم،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أمّا لنا منك دولة،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اللواتي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إنّه ليحفّه سبعون ألف ملكا يسمّونه باسمه و اسم أبيه</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قد جعل اللّه تعالى له من إيمانه إنسا يسكن إليه حتّى لو كان قد على قلّة جبل لم يستوحش</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 إلى الحسين عليه السّلام وفد،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أصحابنا وفدوا إلى معاوية وفدا و وفدنا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أخبركم بخبر ما يفدكم؟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إنّا جئنا مرتادين لديننا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و نكت الأرض،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عن صافي؟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بياضه فإنّ اللّه تعالى كساه ذلك، و أمّا اختلافه في القدر فعلى قدره تقع القطرة ملتامة أتت اللؤلؤة مدوّرة و إن امتدّت اللؤلؤة في الصدفة تجي‌ء اللؤلؤة مستطيلة، و إن كانت القطرة كبيرة كانت اللؤلؤة على قدرها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و أعرف علاماتك كلّها في التوراة، و إنّك الصادق الأمين، و أريد منك إذا أتت اليهود استخبرهم عنّي و تقول لهم أيش تقولون في ابن سلام؟ فلمّا جاءوا علماء اليهود إلى النبيّ صلّى اللّه عليه و آله،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ابن 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عالمنا و ابن عالمنا،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سيّدنا و ابن سيّدنا؛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 الإسلام على يدي؛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فاسقنا و ابن فاسقنا، و سقساقنا و ابن سقساقنا، فقال لهم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رزقني الإسلام على يدي خير الأنام، النبيّ الصادق الأمين، العربيّ الهاشميّ المكّيّ المدنيّ، صاحب الحوض و الشفاعة في المحشر، صاحب الناقة و القضيب، و مكلّم الثعبان و الغزالة و الذئب، و الجمل عليه سلّم، فعليه و على آله أفضل الصلاة و السلام، و على أصحابه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تمّت مسائل ابن سلام على الكمال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الحمد للّه وحده، و صلّى اللّه عليه و على آله و أصحابه و سلّم تسليما كثيرا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يد الضعيف الحقير ابن محمّد حسن أكبر التربتيّ في 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20140_229166"/>
      <w:bookmarkStart w:id="406" w:name="pg20140_229166"/>
      <w:bookmarkEnd w:id="406"/>
    </w:p>
    <w:p>
      <w:pPr>
        <w:pStyle w:val="Heading2"/>
        <w:numPr>
          <w:ilvl w:val="1"/>
          <w:numId w:val="1"/>
        </w:numPr>
        <w:rPr/>
      </w:pPr>
      <w:bookmarkStart w:id="407" w:name="pg20140_229166"/>
      <w:bookmarkStart w:id="408" w:name="__RefHeading___Toc3686309_2320776876"/>
      <w:bookmarkStart w:id="409" w:name="_Toc159"/>
      <w:bookmarkEnd w:id="407"/>
      <w:bookmarkEnd w:id="408"/>
      <w:r>
        <w:rPr>
          <w:rtl w:val="true"/>
        </w:rPr>
        <w:t>الفهارس الفنّيّة</w:t>
      </w:r>
      <w:bookmarkEnd w:id="409"/>
    </w:p>
    <w:p>
      <w:pPr>
        <w:pStyle w:val="Heading3"/>
        <w:numPr>
          <w:ilvl w:val="2"/>
          <w:numId w:val="1"/>
        </w:numPr>
        <w:rPr/>
      </w:pPr>
      <w:bookmarkStart w:id="410" w:name="__RefHeading___Toc3686311_2320776876"/>
      <w:bookmarkStart w:id="411" w:name="_Toc160"/>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ascii="IRNazanin" w:hAnsi="IRNazanin" w:eastAsia="IRNazanin"/>
          <w:color w:val="111111"/>
          <w:sz w:val="28"/>
          <w:sz w:val="28"/>
          <w:szCs w:val="28"/>
          <w:rtl w:val="true"/>
          <w:lang w:bidi="fa-IR"/>
        </w:rPr>
        <w:t>فهرس الآثار</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IRNazanin" w:hAnsi="IRNazanin" w:eastAsia="IRNazanin"/>
          <w:color w:val="111111"/>
          <w:sz w:val="28"/>
          <w:sz w:val="28"/>
          <w:szCs w:val="28"/>
          <w:rtl w:val="true"/>
          <w:lang w:bidi="fa-IR"/>
        </w:rPr>
        <w:t>فهرس الطوائف و القبائل و الفرق</w:t>
      </w:r>
    </w:p>
    <w:p>
      <w:pPr>
        <w:pStyle w:val="BookText"/>
        <w:rPr/>
      </w:pPr>
      <w:r>
        <w:rPr>
          <w:rFonts w:ascii="Amiri" w:hAnsi="Amiri" w:eastAsia="Amiri" w:cs="Amiri"/>
          <w:color w:val="111111"/>
          <w:sz w:val="28"/>
          <w:sz w:val="28"/>
          <w:szCs w:val="28"/>
          <w:rtl w:val="true"/>
          <w:lang w:bidi="ar-SA"/>
        </w:rPr>
        <w:t>فهرس الأماكن و البلدان</w:t>
      </w:r>
    </w:p>
    <w:p>
      <w:pPr>
        <w:pStyle w:val="BookText"/>
        <w:rPr/>
      </w:pPr>
      <w:r>
        <w:rPr>
          <w:rFonts w:ascii="Amiri" w:hAnsi="Amiri" w:eastAsia="Amiri" w:cs="Amiri"/>
          <w:color w:val="111111"/>
          <w:sz w:val="28"/>
          <w:sz w:val="28"/>
          <w:szCs w:val="28"/>
          <w:rtl w:val="true"/>
          <w:lang w:bidi="ar-SA"/>
        </w:rPr>
        <w:t>فهرس الوقائع و الأيّام</w:t>
      </w:r>
    </w:p>
    <w:p>
      <w:pPr>
        <w:pStyle w:val="BookText"/>
        <w:rPr/>
      </w:pPr>
      <w:r>
        <w:rPr>
          <w:rFonts w:ascii="IRNazanin" w:hAnsi="IRNazanin" w:eastAsia="IRNazanin"/>
          <w:color w:val="111111"/>
          <w:sz w:val="28"/>
          <w:sz w:val="28"/>
          <w:szCs w:val="28"/>
          <w:rtl w:val="true"/>
          <w:lang w:bidi="fa-IR"/>
        </w:rPr>
        <w:t>فهرس الأشعار</w:t>
      </w:r>
    </w:p>
    <w:p>
      <w:pPr>
        <w:pStyle w:val="BookText"/>
        <w:rPr/>
      </w:pPr>
      <w:r>
        <w:rPr>
          <w:rFonts w:ascii="Amiri" w:hAnsi="Amiri" w:eastAsia="Amiri" w:cs="Amiri"/>
          <w:color w:val="111111"/>
          <w:sz w:val="28"/>
          <w:sz w:val="28"/>
          <w:szCs w:val="28"/>
          <w:rtl w:val="true"/>
          <w:lang w:bidi="ar-SA"/>
        </w:rPr>
        <w:t>فهرس الكتب الواردة في المتن</w:t>
      </w:r>
    </w:p>
    <w:p>
      <w:pPr>
        <w:pStyle w:val="BookText"/>
        <w:rPr/>
      </w:pPr>
      <w:r>
        <w:rPr>
          <w:rFonts w:ascii="IRNazanin" w:hAnsi="IRNazanin" w:eastAsia="IRNazanin"/>
          <w:color w:val="111111"/>
          <w:sz w:val="28"/>
          <w:sz w:val="28"/>
          <w:szCs w:val="28"/>
          <w:rtl w:val="true"/>
          <w:lang w:bidi="fa-IR"/>
        </w:rPr>
        <w:t>فهرس المصادر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bookmarkStart w:id="412" w:name="pg20140_229167"/>
    </w:p>
    <w:p>
      <w:pPr>
        <w:pStyle w:val="Heading3"/>
        <w:numPr>
          <w:ilvl w:val="2"/>
          <w:numId w:val="1"/>
        </w:numPr>
        <w:rPr/>
      </w:pPr>
      <w:bookmarkStart w:id="413" w:name="__RefHeading___Toc3686313_2320776876"/>
      <w:bookmarkStart w:id="414" w:name="_Toc161"/>
      <w:bookmarkEnd w:id="412"/>
      <w:bookmarkEnd w:id="413"/>
      <w:r>
        <w:rPr>
          <w:rtl w:val="true"/>
        </w:rPr>
        <w:t>فهرس الآيات القرآنيّة</w:t>
      </w:r>
      <w:bookmarkEnd w:id="414"/>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أُمَّ إِنَّ الْقَوْمَ اسْتَضْعَفُونِي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يَتْلُونَهُ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بِاللَّهِ وَ رُسُلِهِ أُولئِكَ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أُخْرِجُوا مِنْ دِيارِهِمْ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كانَتْ أَعْيُنُهُمْ فِي غِطاءٍ عَنْ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كانَ أُمَّةً قانِتاً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يَنْزَغُ بَيْنَهُمْ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فَرَّقُوا دِينَهُمْ وَ كانُوا 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يَأْكُلُونَ أَمْوالَ الْيَتامى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 الْأَرْضِ وَ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لَفِي قَوْلٍ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يَسَّرْناهُ بِلِسانِكَ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مُتَوَفِّيكَ وَ رافِعُكَ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رَأَيْتُمْ إِنْ أَصْبَحَ ماؤُكُمْ 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أَشْفَقْتُمْ أَنْ تُقَدِّمُوا بَيْنَ يَدَيْ نَجْواكُمْ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فَحُكْمَ الْجاهِلِيَّةِ يَبْغُونَ وَ مَنْ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يَتَدَبَّرُونَ الْقُرْآنَ أَمْ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اتَّبَعَ رِضْوانَ اللَّهِ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عَلى بَيِّنَةٍ مِنْ رَبِّهِ وَ يَتْلُوهُ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مُؤْمِناً كَمَنْ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مُؤْمِناً كَمَنْ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يَهْدِي إِلَى الْحَقِّ أَحَقُّ أَنْ يُتَّبَعَ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فِي الْفِتْنَةِ سَقَطُوا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 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أَنْبِئُونِي بِأَسْماءِ هؤُلاءِ إِنْ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أَنْبِئُونِي بِأَسْماءِ هؤُلاءِ إِنْ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الشَّيْطانِ أَلا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مُعَطَّلَةٍ وَ 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أَتَيْناهُمْ بِذِكْرِهِمْ فَهُمْ عَنْ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 أَكْثَرُهُمْ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بِالسَّاعَةِ وَ أَعْتَدْنا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بَيِّناتٌ فِي صُدُورِ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الْحامِدُونَ السَّائِحُونَ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جَمِيعاً وَ قُلُوبُهُمْ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نَدْعُ أَبْناءَنا وَ 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 بِهِمْ 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 أْمُرْ بِالْعُرْفِ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كَرِهُوا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لِي وَ لِوالِدَيَّ وَ لِمَنْ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إِنِّي أَسْكَنْتُ مِنْ ذُرِّيَّتِي بِوادٍ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لِلَّذِينَ كَفَرُوا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عَلَيْكُمْ بِما صَبَرْتُمْ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مُبارَكَةٍ 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عِلْمُ السَّاعَةِ وَ يُنَزِّلُ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يا أُولِي الْأَلْبابِ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الذِّكْرِ إِنْ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الْخَيْراتِ أَيْنَ ما تَكُونُوا 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كَفَرُوا قُطِّعَتْ لَهُمْ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فِي مَناكِبِها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هُوَ مَوْلاهُ وَ جِبْرِيلُ 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زَلَلْتُمْ مِنْ بَعْدِ ما جاءَتْكُمُ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فَأَذَّنَ مُؤَذِّنٌ بَيْنَهُمْ أَنْ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فَجَزاءٌ مِثْلُ ما قَتَلَ مِنَ النَّعَمِ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فَسَتَعْلَمُونَ مَنْ أَصْحابُ الصِّراطِ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بَيْنَهُمْ بِسُورٍ لَهُ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الْمُجاهِدِينَ بِأَمْوالِهِمْ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آتَيْنا آلَ إِبْراهِيمَ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أُخْفِيَ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يُؤْمِنُونَ حَتَّى يُحَكِّمُوكَ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تَوَفَّيْتَنِي كُنْتَ أَنْتَ 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 زُلْفَةً سِيئَتْ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ذلِكَ الْيَوْمِ وَ لَقَّاهُمْ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بُرْهانٌ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رَبِّي يَقْذِفُ بِالْحَقِّ 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كَفى بِاللَّهِ شَهِيداً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 درر الآثار، الديلمي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 وَ الْآخِرَةُ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يَوْمَئِذٍ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أَنْزَلْناهُ إِلَيْكَ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يَضْرِبُ اللَّهُ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يَتَكَلَّمُونَ إِلَّا 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أَصْحابُ النَّارِ وَ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يَمْلِكُونَ الشَّفاعَةَ إِلَّا مَنِ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الْبِرَّ أَنْ تُوَلُّوا وُجُوهَكُمْ قِبَلَ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الْبِرُّ بِأَنْ تَأْتُوا الْبُيُوتَ مِنْ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أَبِيكُمْ إِبْراهِيمَ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الْآخِرَةِ نَزِدْ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مَنْ يُرِيدُ الدُّنْيا وَ مِنْكُمْ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أَرَدْنا أَنْ نُهْلِكَ قَرْيَةً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جاءَكَ الَّذِينَ يُؤْمِنُونَ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وَقَعَ الْقَوْلُ عَلَيْهِمْ أَخْرَجْنا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مِيثاقَ النَّبِيِّينَ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أَدْرِي لَعَلَّهُ فِتْنَةٌ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تَظاهَرا عَلَيْهِ فَإِنَّ اللَّهَ هُوَ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لَغَفَّارٌ لِمَنْ تابَ وَ آمَنَ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أَسِرُّوا قَوْلَكُمْ أَوِ اجْهَرُوا بِهِ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أَلْزَمَهُمْ كَلِمَةَ التَّقْوى وَ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الَّذِينَ فَسَقُوا فَمَأْواهُمُ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لَمَّا سَمِعْنَا الْهُدى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لَوِ اسْتَقامُوا عَلَى الطَّرِيقَةِ لَأَسْقَيْناهُمْ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أَوْحى رَبُّكَ إِلَى النَّحْلِ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اتَّبِعُوا أَحْسَنَ ما أُنْزِلَ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فَأَنَّ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الْباقِياتُ الصَّالِحاتُ خَيْرٌ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اتَّبَعَتْهُمْ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عِنْدَهُ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الَّذِينَ آمَنُوا أَنَّ لَهُمْ قَدَمَ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سَنَجْزِي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أَيَّ 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الْحَقُّ مِنْ رَبِّكُمْ فَمَنْ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أَنْفُسَكُمْ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كَالَّذِينَ تَفَرَّقُوا وَ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تَمُدَّنَّ عَيْنَيْكَ إِلى ما مَتَّعْنا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جاءَكُمْ يُوسُفُ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فِي الزَّبُورِ مِنْ بَعْدِ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حَبَّبَ إِلَيْكُمُ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إِذا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رَدُّوهُ إِلَى الرَّسُولِ 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مِنْ عِنْدِ غَيْرِ اللَّهِ لَوَجَدُوا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فَضْلُ اللَّهِ عَلَيْكُمْ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مِنَّا إِلَّا لَهُ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خَلَقْنا أُمَّةٌ يَهْدُونَ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هَدَيْنا وَ اجْتَبَيْنا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يَشْرِي نَفْسَهُ ابْتِغاءَ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يَبْتَغِ غَيْرَ الْإِسْلامِ دِيناً 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يَتَوَلَّ اللَّهَ وَ رَسُولَهُ وَ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رَسُولَهُ وَ يَخْشَ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يُؤْتَ الْحِكْمَةَ فَقَدْ أُوتِيَ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خَلَقَ مِنَ الْماءِ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يَحْمِلُ عَرْشَ رَبِّكَ فَوْقَهُمْ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يُؤْثِرُونَ عَلى أَنْفُسِهِمْ وَ لَوْ كانَ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بَلاغٌ لِلنَّاسِ وَ لِيُنْذَرُوا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تُحِسُّ مِنْهُمْ مِنْ أَحَدٍ أَوْ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 الَّذِينَ يَعْلَمُونَ وَ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مِنَ الْماءِ بَشَراً فَجَعَلَهُ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اسْتَجِيبُوا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هَلْ أَدُلُّكُمْ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إِنَّا خَلَقْناكُمْ 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لا يَفْتِنَنَّكُمُ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يَشاءُ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لِيُبَيِّنَ لَكُمْ وَ يَهْدِيَكُمْ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415" w:name="pg20140_229182"/>
    </w:p>
    <w:p>
      <w:pPr>
        <w:pStyle w:val="Heading3"/>
        <w:numPr>
          <w:ilvl w:val="2"/>
          <w:numId w:val="1"/>
        </w:numPr>
        <w:rPr/>
      </w:pPr>
      <w:bookmarkStart w:id="416" w:name="__RefHeading___Toc3686315_2320776876"/>
      <w:bookmarkStart w:id="417" w:name="_Toc162"/>
      <w:bookmarkEnd w:id="415"/>
      <w:bookmarkEnd w:id="416"/>
      <w:r>
        <w:rPr>
          <w:rtl w:val="true"/>
        </w:rPr>
        <w:t>فهرس الأحاديث‌</w:t>
      </w:r>
      <w:bookmarkEnd w:id="417"/>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ابن آدم، إذا رأيت ربّك يتابع عليك نعمه و أنت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اتّقوا اللّه و عليكم بالورع، و صدق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اخلفوني في العبّاس، فإنّه صنو أبي، بقيّة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ادعوا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إذا اشتبهت الأمور فاعتبر آخرها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إذا أقبلت الدنيا على قوم أعارتهم محاسن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إذا أنعم اللّه على عبد بنعمة صيّر جزاء النعمة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إذا حشر الناس في صعيد واحد، أجلّ أشياعنا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إذا قام المؤمن في صلاته بعث اللّه تعالى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إذا كان الرزق مقسوما فالحرص لما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إذا كان يوم القيامة، أقام اللّه تعالى محمّدا و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إذا كان يوم القيامة نصب لأمير المؤمنين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إذا كان يوم القيامة وقف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ولّانا اللّه تعالى حساب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يوم القيامة يقعد عليّ بن أبي طالب عليه 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إذا كان يوم القيامة يقول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إذا كان يوم القيامة ينادى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إذا كنت في إدبار، و الموت في إقبال،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إذا لم يكن ما تريد فكن كيف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العالم انثلم في الإسلام ثلمة لا تسدّ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اسألوني قبل أن تفقدوني، فإنّ رسول اللّه صلّى اللّه عليه و آله زقّني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اسمعوا منّي كلاما و هو خير لكم من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اشتدّ غضب اللّه على من آذاني في عليّ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اعقلوا الخبر إذا سمعتموه عقل رعاية لا عقل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لقد سألت ربّي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الأمر بعدي لعليّ بن أبي طالب عليه السّلام ثمّ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 اليقين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اللّهمّ ائتني بأحبّ خلقك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اللّهمّ إنّي أستعين بك على قريش، فإنّهم 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اللّهمّ إنّي لا أحسن شعرا و لكن ألعنه 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اللّهمّ أذهب عنه الحرّ 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اللّهمّ أعط عليّا فضيلة لم تعطها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اللّهمّ أعنه، اللّهمّ و أعن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اللّهمّ أهلي الذي وعدتني فيهم ما وعدتني،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من أطاعني في أهل بيتي و حفظ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إليك عنّي يا دنيا، ليس لي في زواجك من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و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إنّا أهل بيت لا نرجع في معروفنا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 الإمام يسمع الصوت في بطن أمّه، و إذا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إنّا لأمراء الكلام، فينا تنشّبت 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إنّ الجنّة تشتاق إلى أربعة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إنّ السعيد كلّ السعيد من أحبّ عليّا في حياته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إنّ الشجرة أنا أصلها، و فاطمة فرعها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إنّ اللّه اختار من عباده محمّدا، و اخترتم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إنّ اللّه بعث عليّا علما و بابا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تبارك و تعالى خلقني نورا من قبل أن 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إنّ اللّه تعالى أخذ الميثاق على أبيك و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إنّ اللّه تعالى أمرني بحبّ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إنّ اللّه تعالى أوحى إليّ قبل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سيّد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إنّ اللّه تعالى جعل ذرّيّة كلّ نبيّ في صلبه، 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إنّ اللّه تعالى حين خلق الخلق أخذ الميثاق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إنّ اللّه تعالى حين شاء تقدير الخليقة، و ذرء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إنّ اللّه تعالى خلق الأرواح قبل الأبدان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إنّ اللّه تعالى خلق لجعفر جناحين يطير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خلق ماء من تحت عرشه قبل أن 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تعالى خلق من نور وجه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 اللّه تعالى عهد إليّ في عليّ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إنّ اللّه تعالى كان و لا شي‌ء معه، فخلق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إنّ اللّه تعالى لمّا خلق العقل من نور مخزون مكنون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إنّ اللّه تعالى نصب عليّا بينه و 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إنّ اللّه جلّ و عزّ خلق المؤمن من عظمته و جلاله،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إنّ اللّه جمع لنا أهل البيت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إنّ اللّه عزّ و جلّ أوحى إلى أخي موسى عليه السّلام أن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إنّ الناس من شجر شتّى و أنا و عليّ من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إنّا لنعرف الرجل إذا رأيناه لحقيقة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إنّ أغنى الغنى العقل، و أكبر الفقر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إنّ أمّتي ترد عليّ الحوض خمس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إنّ أوّل من يدخل الجنّة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إنّ أوّل وصيّ كان هبة اللّه بن آدم، و ما من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إنّ أهل بيت نبيّكم صلّى اللّه عليه و عليهم فضّلهم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إنّ أهل بيتي مطهّرون من الرجس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إنّ حافظي عليّ بن أبي طاب ليفتخران على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إنّ خليلي، و وزيري، و خليفتي في أهلي و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 رسول اللّه صلّى اللّه عليه و آله ختم مائة ألف نبيّ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إنّ رسول اللّه صلّى اللّه عليه و آله كان أمين اللّه في أرضه،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إنّ رسول اللّه صلّى اللّه عليه و آله ورثني علمه و علم النبيّين و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شيعتك ليشفع الرجل منهم مثل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طالب العلم يستغفر له كلّ شي‌ء حتّى 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إنّ طالب العلم يشيّعه سبعون ألف ملك من مقرّبي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انظروا في دار من سقط، فإنّه يسقط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إنّ عبدا مكث في النار سبعين خريفا يناشد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إنّ عليّا باب الهدى، من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إنّ عليّا باب فتحه اللّه لعباده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إنّ عليّا كان هبة اللّه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إنّ عليّا منّي و أنا منه فأحبّوه لحبّي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إنّ عليّ بن أبي طالب عليه السّلام حامل لواء الحمد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إنّ عمر جعلني في ستّة نفر ليس لأحد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إنّ في السماء حرسا و هم الملائكة، و في الأرض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إنّ في الفردوس عينا أحلى من العسل و 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إنّكم لا ترون الساعة حتّى يظهر قبلها عشر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إنّ لأمير المؤمنين أسماء ما يعلمها إلّا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إنّ لعليّ بن أبي طالب عليه السّلام فضائل لا تحصى، فمن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إنّما أنا عبد اللّه تعالى و في قبضته، فإن يعذّبني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إنّما ثلثي القرآن نزل فينا و في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إنّما عنى اللّه تعالى بالبيت ولاية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إنّما يغتبط أحدكم فينزل عليه ملك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إنّ محمّدا و آله نور يتلألئون بين يدي مشيئتي،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معلّم الخير يستغفر له أهل السماء و الأرض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إنّ من حقّ العالم على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يكثر السؤال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إنّ هذه الصدقة لا تحلّ لمحمّد و لا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إنّ هذه القلوب تملّ كما تملّ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فابتغوا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إنّ هذه ساعة لا تردّ لأحد فيها دعوة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إنّي أحبّ لك ما أحبّ لنفسي، و أكره لك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إنّي أخاف عليك غدر قريش و حقدهم و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إنّي جعلت عليّا علما للإيمان، فمن عرفه و 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إنّي ختمت مائة ألف وصيّ و أربعة و عشرين ألف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إنّي خلقت نور محمّد من قبل خلق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إنّي لأشمّ نفس الرحمن من جانب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إنّي و أبرار عترتي أعلم الناس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إيّاك و مصادقة البخيل، فإنّه يقعد عنك أحوج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إيّاك و مصادقة الكذّاب، فإنّه كالسراب يقرّب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إيها معاشر 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إرث أبيها؟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أبشر يا عليّ، إنّك تكسى إذا كسيت، و تدعى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أتاني جبرئيل عليه السّلام بورقة من آس أخضر مكتوب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يأمرك بالولاية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أتاني جبرئيل و قد وعكت،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شفاءك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أتيت النبيّ صلّى اللّه عليه و آله و هو في ملأ من قريش، فنظر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أحببتمونا و أبغضنا الناس، و صدّقتمونا و كذّبونا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أزرى بنفسه من استشعر الطمع، و رضي بالذلّ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الناس عذابا يوم القيامة من وصف عدلا ثمّ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أصبحت بين كمد و كرب، عرس بينهما فقد النبيّ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أصبح محبّنا مغتبطا يرجو رحمة اللّه، و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أعجز الناس من عجز عن اكتساب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أفضل الزهد أحقّ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 فمنكم أحد ألصق برسول اللّه صلّى اللّه عليه و آله منّي،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 فمنكم أحد أمر اللّه تعالى لمودّته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 فمنكم أحد تمّم نوره من السماء،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 فمنكم أحد تولّى غمض رسول اللّه صلّى اللّه عليه و آله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أ فمنكم أحد ردّت عليه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 فمنكم أحد سكن المسجد و بابه مفتوح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 فمنكم أحد شهد اللّه له و لأهل بيته بالطهارة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 فمنكم أحد غسل رسول اللّه صلّى اللّه عليه و آله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 فمنكم أحد قال رسول اللّه صلّى اللّه عليه و آله حين قرّب إليه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 فمنكم أحد قتل مشركي قريش و صناديدهم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 فمنكم أحد كان آخر العهد برسول اللّه صلّى اللّه عليه و آله و أوّل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 فمنكم أحد كان أقرب من رسول اللّه صلّى اللّه عليه و آله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 فمنكم أحد كان له سهم في الخاصّ و سهم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 فمنكم أحد له زوجة كزوجتي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 فمنكم أحد له سبطا رسول اللّه صلّى اللّه عليه و آله و سيّدا شباب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 فمنكم أحد ناجى رسول اللّه صلّى اللّه عليه و آله ستّ عشرة مرّة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ألا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 الإنسان، فلا يسعده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عليّا إمامكم بعدي و خليفتي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إنّه ليس على ظهر الأرض من يحبّنا إلّا انتقص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 لا أنبئكم بالفقيه؟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ألا لا خير في قرآن لا تدبّر فيها، ألا لا 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ألا و إنّ أهل بيتي أعطاهم اللّه علمي و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ألا و إنّ أهل بيتي هم الوارثون لأمري القائلون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أ لست أولى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 لم تكونوا ضلّالا فهداكم اللّه تعالى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أما إنّه إذا كان يوم القيامة و حشر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 ما علمت أنّ للّه تعالى لواء من نور، له 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 ما علمت أنّ من أحبّك و امتحض مودّتك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أما و اللّه إنّكم لعلى دين اللّه و دين ملائكته، و اللّه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أما و اللّه ما بين الرجل منكم و بين أن تقرّ عينه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أنا ابن من أوجب اللّه تعالى عليك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أنا ابن من أوجب اللّه تعالى عليك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أنا التجارة العظمى المربحة المنجية من عذاب اللّه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أنا الصدّيق الأكبر، و الفاروق الأعظم، و أنا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أنا المنذر و أنت الهادي إلى أمري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أنا المنذر، و أنت الهادي، تهدي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أنا حرب لمن حاربكم، و سلم لمن سالمكم،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أنا خاتم النبيّين، و أنت خاتم الوصيّين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رسول اللّه صلّى اللّه عليه و آله إلى الناس أجمعين، و لكن سيكون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رسول اللّه صلّى اللّه عليه و آله على بيّنة من ربّي، و عليّ شاهد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أنا سيّد وصيّ الأنبياء، و فرطنا فرط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أنا سيّد ولد آدم، و أنت يا 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أنا عبد اللّه، و أخو رسول اللّه صلّى اللّه عليه و آله، لا يقولها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أنا قاسم الجنّة و النار،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أنا قسيم الجنّة و النار،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أنا مدينة الجنّة و أنت يا 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أنا مع رسول اللّه صلّى اللّه عليه و آله جالسان على الصراط، فمن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أنا و اللّه نعمة اللّه التي أنعم اللّه تعالى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أنا و أنتم مجموعون و مسئولون، فما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أنا و أنت و فاطمة و الحسن و الحسين يوم القيامة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أنت أخي في الدنيا و الآخرة، و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أنت أخي و وصيّي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أنت سيّد في الدنيا و سيّد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أنت في الأفق الأعلى و أخوك عليّا، خلقتكما من 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أنتم المستضعفون من بعدي، فمن آذاني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أنتم أهل تحيّة اللّه بالسلام، و أهل أثرة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أنت منّي و أنا منك تؤدّي عنّي و تبلّغ رسالتي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أنت و أنصارك الأبرار الذي يعدكم اللّه ثواب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أنت وصيّي، و خليفتي، و وارثي، و قاضي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أنشدتكم 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أنشدك اللّه، أتعلم أنّك كنت تكتب لرسول اللّه صلّى اللّه عليه و آله، فأنفذ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أنشدك اللّه، هل كنت تسوق جمل أبيك و أخوك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أنشدكم اللّه، هل تعلمون أنّ رسول اللّه صلّى اللّه عليه و آله لعن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أنشدكم اللّه هل فيكم أحد قال له رسول اللّه صلّى اللّه عليه و آله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أنشدكم أيّها الخمسة، أمنكم أخو رسول اللّه صلّى اللّه عليه و آله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أوصيكم بخمس فو اللّه لو ضربتم إليها آباط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أوّل الناس ورودا الحوض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أوّل من يدعى يوم القيامة أنا فأقوم عن يمين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 و ما علمت أنّ عليّا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أهل بيتي مثل سفينة نوح، من ركبها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أيّها الناس، إنّ اللّه تعالى خلق الخلق قسمين فجعلني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أيّها الناس، أ لستم تشهدون أنّي أولى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أيّها الناس، هذا أخي خلوّ من الطوارق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بايع الناس أبا بكر و أنا و اللّه أولى بالأمر منه و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بأبي الوحيد الشريد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بخ بخ، يا أبا الحسن، خلقت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بعثت يوم الاثنين في وقت و صلّى عليّ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البلاء أسرع إلى شيعتنا من الماء يجري من قلّة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بينما أخي و ابن عمّي جالس في مسجدي مع أنفس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أنا واقف على حوض الكوثر أسقي منه أمّتي،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ولد آدم يتشاجرون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أيّتها الجماعة تبّا و ترحا حين استصرختمونا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تخرج دابّة الأرض فتسير ما بين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تذلّ الأمور للمقادير، حتّى يكون الحتف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تعلّموا العلم و تعلّموا الحلم، فإنّ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تفترق هذه الأمّة على ثلاث و سبعين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تئنّ من حديدة حماها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ثلاث خصال من كمال الدين، بهنّ يكمل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ثلاث لا يجتمعن إلّا في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حبّ عليّ بن أبي طالب حسنة لا يضرّ معها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حبّ عليّ حلقة معلّقة بباب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حبيبي و نفسي و أبو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حبّي و حبّ أهل بيتي ينفع عند الموت،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ستر،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الحسنة اسم لولاية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حقّ عليّ بن أبي طالب على المؤمنين كحقّ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الحمد للّه و إن أتى الدهر بالخطب 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خالطوا الناس مخالطة حسنة إن غبتم حنّوا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خلق اللّه السماوات و الأرض في ستّة أيّام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تعالى السماوات و الأرض و استوى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خلق اللّه تعالى نور محمّد صلّى اللّه عليه و آله، فكان النور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خلقنا من طينة طيّبة، و خلق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دخلت الجنّة ليلة أسري بي فرأيت فيها شجرة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دخلت على رسول اللّه صلّى اللّه عليه و آله و رأسه في حجر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الدهر يخلق الأبدان، و يجدّد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رأيت في منامي أنّي دخلت إلى قبّة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رأيت ليلة أسري بي مثبتا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ربّي يأمرني أن أزوّج فاطمة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رحم اللّه عبدا اجتمع مع أخيه فتذاكر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ركعتان من عالم أفضل عند اللّه تعالى من سبعين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زكاة العلم تعليمه من لم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السابقون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سادات الناس في الدنيا الأسخياء، و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سبقت رحمتي على أوليائي، و نعمتي على أعدائي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ستكون بعدي فتنة، فإذا كان ذلك فالزموا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سدّوا أبوابكم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لأنّ اللّه تعالى فطم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سيكون معاوية مفتاح العظم و صاحب القحم حقبا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أصلها، و عليّ فرعها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أمير المؤمنين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شيعتنا أقرب الخلق من عرش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شيعتي و اللّه الحكماء و العلماء باللّه و دينه، 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صدر العاقل صندوق سرّه، و البشاشة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الصدقة دواء منجح، و أعمال العباد في عاجلهم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الصدقة لا تحلّ لمحمّد و لا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ضغائن من قوم في صدورهم، و أحقاد من قريش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يطرق الأئمّة من العلوم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بن أبي طالب و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طوبى لمن أحبّك و صدّق فيك، و ويل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العالم بمنزلة الصائم القائم المجاهد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العجز آفة، و الصبر شجاعة، و الزهد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عشر خصال خير ممّا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عشر علامات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العفاف زينة الفقر، و الشكر زينة الغنى، 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علم علما فعمل به و أفشاه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العلماء ورثة الأنبياء، لأنّهم لم يورثوا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العلم خمسة أجناس، أعطي عليّ منها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علّمني ألف باب من العلم، فتح لي في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وراثة كريمة، و الآداب حلل مجدّدة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ابن عمّي، و كاشف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عليّ أوّل الناس إيمانا، و آخرهم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عليّ بن أبي طالب عليه السّلام هو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عليكم بعليّ بن أبي طالب فإنّه مولاكم فأحبّوه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عليّ منّي و أنا منه، و هو وليّ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فإنّما مثل الحياة الدنيا مثل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فأنشدتكم اللّه هل فيكم أحد حين جاء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فأنشدتكم اللّه هل فيكم أحد قتل من عبد بني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فأنشدتكم اللّه هل فيكم أحد نزل فيه و في أهل بيته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فأنشدتكم اللّه هل فيكم أحد جاء عمرو بن ودّ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فأنشدتكم اللّه هل فيكم أحد قتل المشركين مثل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فأنشدتكم 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فضل العالم على العبد كفضل القمر على سائر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فضل العلم أحبّ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العبادة،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الفقر يخرس الفطن عن حجّته، و 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الفقيه من لم يرخّص للناس في معاصي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فنحن صنائع ربّنا، و الناس صنائع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الذي لا إله إلّا هو إنّي لعلى جادّة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 الذي نفسي بيده لا تزلّ قدم عبد عن قدم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فو اللّه الذي نفسي بيده لو جاء أحدكم يوم القيامة بأعمال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قد أفلح من والاك، و أنت و اللّه أميرهم و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قد تركت فيكم الثقلين، 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قليل العمل مع كثير العلم كثير، و كثير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القناعة مال لا ينفد، و المال مادّة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كان رسول اللّه صلّى اللّه عليه و آله جالسا فجاء عليّ عليه السّلام و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بالمعروف من غير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كفّارة الذنوب العظام إعانة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كلّ معدود منقض، و كلّ متوقّع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كنّا أنوارا حول العرش نسبّح اللّه تعالى و نقدّسه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كنّا عند ربّنا في مكنون علمه تحت ظلّ عرشه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كنت أنا و عليّ بن أبي طالب نورا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لئن ولّوها عليّا ليدخلنّ الجنّة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لا تعصوا عليّا و اتّبعوه إذا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لا تعطوا الحكمة غير أهلها فتظلموها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لا تنال ولايتنا إلّا بالورع، و ليس من شيعتنا من ظلم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لأعطينّ الراية غدا رجلا يحبّ اللّه و رسوله، و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عهد لقوم سوء أسوأ خلقا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يتكلّم أحد بما لا يعنيه، و ليدع كثيرا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لا يحبّك إلّا مؤمن تقيّ، و لا يبغضك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لا يرجونّ أحد إلّا ربّه، و لا يخافنّ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لا يستحي من أعطى القليل، فإنّ الحرمان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لا يعذر الناس حتّى يعرفوا إمامهم، فمن مات و هو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لا يقبل اللّه تعالى من العباد يوم القيامة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لا يكون المؤمن عاقلا حتّى يجتمع فيه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لا يؤدّي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لسان العاقل وراء قلبه، 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لكلّ نبيّ وصيّ و وارث، و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للإمام علامات يعرف بها،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لمّا أسري بي إلى السماء الرابعة وضعت على رفرقة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لمّا أسري بي إلى السماء، دخلت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لمّا أسري بي إلى السماء، رأيت في الجنّة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لمّا أمر رسول اللّه صلّى اللّه عليه و آله أن يعرض نفسه على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لمّا خلق اللّه آدم و نفخ فيه من روحه، التفت آدم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لمّا خلق اللّه تعالى آدم عطس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لم تصب اللعنة مؤمنا و لا نجيبا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يبعث اللّه تعالى نبيّا إلّا بنبوّة محمّد و ولاية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يبعث اللّه نبيّا و لا رسولا إلّا و أخذ عليه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لم يعبد اللّه تعالى لشي‌ء أفضل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لنا حقّ، فإن أعطيناه، و إلّا ركبنا أعجاز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لو اجتمع الناس على 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لو أنّ البحر مداد، و الغياض أقلام،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لو أنّ الغياض أقلام، و البحر مداد، و الجنّ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حملوه بحقّه لأحبّهم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 درر الآثار، الديلمي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علموا متّى سمّي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لو كانت الآجام أقلاما و البحار مدادا و الإنس و الجنّ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لو لا أنت لم يعرف المؤمنون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لو يعمل ابن آدم للآخرة كما يعمل للدنيا لأدخلته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ليلة أدنيت إلى عظمة ربّي عرض عليّ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ليلة أسري بي أوحى اللّه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ما أنا سددتها، بل اللّه سدّها، و أمرني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ما بلغ بالنحل ما يوحي إليها اللّه، بل فينا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ما تكاملت النبوّة لنبيّ في الأظلّة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ما لعليّ و لنعيم يبلى و لذّة 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ما من مؤمن إلّا و قد جعل اللّه تعالى له من إيمانه إنسا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ما يضرّ من يموت من شيعتنا، أيّ موتة مات، 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المتعبّد من غير فقه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كحمار الطاحونة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المتّقون سادة، و الفقهاء قادة، و الجلوس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أهل بيتي كالنجوم، و النجوم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مثلنا أهل البيت 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ركبها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مجالسة أهل العلم و الدّين شرف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المختصّون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و وصيّه و عترتهما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المسألة كشف العيوب، و من رضي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مسكين ابن آدم، يخاف من الفقر و لا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معاشر الأنصار، إنّ عليّا منّي و 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معاشر الناس، إنّكم عباد اللّه و في قبضته فإذا أمرتكم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معاشر الناس، ما بالكم إذا ذكر آل إبراهيم 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المكارم عشرة، فإن استطعت أن تكون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من آذى شعرة منكم فقد آذاني، و من آذاني فقد آذى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من آذى عليّا فقد آذاني، و من 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من آمن بي و صدّقني فليؤمن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 أبطأ به عمله لم يسرع به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 أبغضنا أهل البيت حشره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من أتاه المؤمن في حاجة فلم يقضها و هو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من أحبّ أن يتمسّك بالقضيب من الياقوت الأحمر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 أحبّ أن يحيى حياتي و يموت مماتي و يدخل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 أحبّ دنياه أضرّ بآخرته، و من أحبّ آخرته أضرّ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من أحبّ عليّا فقد أحبّني، و من أبغض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من أحبّنا أجزاه اللّه الجنّة، و من أبغضنا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أحبّنا أجزاه اللّه على حبّنا الجنّة،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من أحبّنا كان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من أراد أن ينظر آدم في وقاره، و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من أراد أن ينظر إلى آدم في علمه 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 أشفق من النار اجتنب المحرّمات، و من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 أصلح ما بينه و بين اللّه أصلح اللّه ما بينه و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من أطاع عليّا فقد أطاعني، و من أطاعني فقد 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من جرى على ميدان أمله عثر بعنان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من حفظ أربعين حديثا من سنّتي أدخلته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من زعم أنّه آمن بي و بما جئت به من عند اللّه تعالى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منزلتك منّي بمنزلة هارون من موسى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من سرّه أن يحيى حياتي، و يموت مماتي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من علم غور العلم صدر من شرائع الحكم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 كثر نزاعه بالجهل دام عماؤه، و من زاغ ساءت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من كنت مولاه فعليّ مولاه،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من كنت مولاه فعليّ مولاه و إمامه و 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من كنت مولاه فعليّ مولاه و إمامه، و هو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من كنت نبيّه فعليّ وليّه، اللهمّ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نصب نفسه للناس إماما فعليه أن يبدأ بتعليم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نقل عنّي أربعين حديثا إلى أمّتي يريد بذلك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نقل عنّي أربعين حديثا كتب في زمرة العلماء،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 هاله ما بين يديه نكص على عقبيه، و من تردّد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ميراث الأنبياء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النار و الزبانية أسرع إلى فسّاق أهل القرآن منهم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نحن الجسور و القناطر، و نحن الذين تنزّل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نحن الذين شرع اللّه دينه لنا 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نحن العلم المرفوع للحقّ؛ من تمسّك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نحن المأذون لهم يوم القيامة، و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نحن المتوسّمون، و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نحن النحل، و نحن المقيمون للّه في أرضه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نحن أئمّة الهدى و مصابيح الدجى، و أمناء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نحن أبواب اللّه، و نحن بيته الذي يؤتى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نحن أمناء اللّه في أرضه، و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نحن أولى بالناس 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نحن أهل البيت رجال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نحن أهل الذّكر، و نحن المسئولون عنّا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نحن أهل بيت لا يقاس بنا أحد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نحن حزب اللّه، و عدوّنا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نحن حزب اللّه، و نحن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نحن ذرّيّة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نحن رحمة اللّه على خلقه،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نحن شجرة النبوّة، و بيت الرحمة، و موضع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قادة الغرّ المحجّلين، و نحن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نجباء اللّه في أرضه، و أفراطنا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نحن و من أحبّنا كهاتين حتّى نرد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نزل جبرئيل عليّ ذات يوم فرحا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نشدتكم 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نشدتكم 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نشدتكم اللّه هل فيكم أحد كان رسول اللّه صلّى اللّه عليه و آله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نشدتكم اللّه هل فيكم أحد كلّه في هذه الخصائل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نشدتكم اللّه هل فيكم أحد سدّ رسول اللّه صلّى اللّه عليه و آله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النظر في وجه عليّ عبادة، و ذكره عبادة، فإنّ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 الذي بعثني بالحقّ نبيّا، إنّ عليّا هو النسب و الصهر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 الذي نفسي بيده لقد ذدت عن حوضي رجالا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الذي نفسي بيده، ملائكة اللّه في السماوات أكثر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 اللّه إنّك ترد أنت و شيعتك رواء من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اللّه لئن أبيت على حسك السّعدان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 اللّه، لقد رأيت عقيلا قد أملق حتّى استماحني من 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 اللّه لقد رقّعت مدرعتي حتّى استحييت من راقعها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 اللّه لقد قبض رسول اللّه صلّى اللّه عليه و آله، و إنّ رأسه 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اللّه لنشفعنّ لشيعتنا حتّى يقول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 اللّه لو أعطيت الأقاليم السبعة بما تحت أفلاكها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 اللّه لو ثني لي عن الوسادة لحكمت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يا ابن الخطّاب لو لا كتاب سبق و عهد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اللّه يا ابن عمّ، ما كذب عبد المطّلب فيك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أبوهما خير منهما، و أمّهما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وصلت رحم، و جزيت خيرا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 عزّتي و جلالي و عظمتي و ارتفاعي لو لا حياي من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ولاية أمير المؤمنين عليه السّلام، هو رحمة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ولاية عليّ عليه السّلام مكتوبة في جميع الصحف و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وليّك في الجنّة و عدوّك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 ما تردّدت في شي‌ء كتردّدي في قبض روح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و مالي لا أرى عليكم سيماء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 ما نزلت آية في كتاب اللّه إلّا و قد علمت فيمن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هتك و اللّه الدّين من حجبه على الأمّة، فأصبحت إمامتها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أوعز إليهم رسول اللّه صلّى اللّه عليه و آله من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هذا إمامكم من بعدي و خليفتي عليكم، فقدّموه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هذا إمامكم من بعدي، و هو وصيّي في حياتي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هذا أخي، و وزيري، و صفيّي، و 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هذا أخي، و وزيري، و وصيّي، و 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هذا أخي و وصيّي و ناصري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هذان ولداي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هم آل محمّد أبواب اللّه، و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يا آدم، هؤلاء صفوتي و خاصّتي، خلقتهم من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يا أبا الحسن، إنّ الأمّة ستغدر بك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يا أبا المقدام، إنّما شيعة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 سلمة، لا يحبّه إلّا مؤمن تقيّ،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 سلمة، لم يدخل الجنّة إنس و لا جنّ إلّا بحبّ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يا أنس، انظر من يطلع من الباب فإنّه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يا أهل القرآن، تنكلون عن حقّكم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يجمع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يا أيّها الناس، إنّ اللّه تعالى فرض عليكم فرضا، فهل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يا أيّها الناس،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يا ابن آدم، بقدر ملك الدنيا أخرج محبّتي من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يا ابن آدم، لو أعطيتك الدنيا اشتغلت بحفظها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يا ابن أمّ إنّ القوم استضعفوني و 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يا ابن عمران، تمسّك بذكر محمّد و الصلوات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يا بنيّ، احفظ عنّي أربعا، و أربعا، لا يضرّك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يا بني إسرائيل قد أخذت عليكم ميثاقي أن تعظّموا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يا بنيّ، إيّاك و مصادقة الأحمق، فإنّه يريد أن ينفعك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يا بني عبد المطّلب، عليّ سيّدكم بعدي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يا جابر، أوّل ما خلق اللّه نور نبيّك، اشتقّه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جابر، فالعرش من نور نبيّك، و العلم من نور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يا داود، أبلغ موالينا عنّا السلام و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يا صفراء و يا بيضاء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يا عبد العزيز، الإيمان عشر درجات كمراقي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يا عقبة، حرام أن تموت نفس مؤمنة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يا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هذه القصيدة و أمر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يا عليّ، إنّ اللّه تعالى زيّنك بزينة لم يزيّن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زيّنك بزينة لم يزيّن العباد بزينة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إنّ ربّي جلّ و عزّ أمرني أن أزوّجك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يا عليّ، إنّما مثلك في هذه الأمّة كمثل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يا عليّ، أدن الغريب و اليتيم، و ارحم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يا عليّ، أعطيت فيك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يا عليّ، أنت العلم لهذه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يا عليّ، أنت أخي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يا عليّ، أنت أخي و منزلتك منّي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يا عليّ، أنت تبيّن لأمّتي ما اختلفوا فيه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يا عليّ، أنت تغسل جثّتي، و تؤدّي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يا عليّ، أنت سيّد الوصيّين، و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يا عليّ، أنت سيّد في الدنيا و سيّد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يا عليّ، بشّر شيعتك و محبّيك بخصال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يا عليّ، تختّم باليمين تكن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يا عليّ، خلقت أنا و أنت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يا عليّ، طوبى لمن أحبّك و صدّق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ويل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يا عليّ، عرضت على أمّتي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يا عليّ، لئن يهتدي بهداك رجل من ضلال خير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يا عليّ، لم أزل و أنت ترتكض من الأصلاب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يا عليّ، لم يبعث اللّه تعالى نبيّا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يا عليّ، لو أنّ عبدا عبد اللّه تعالى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يا عليّ، لو لا ما أخاف أن تقول الناس فيك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مثلت لي أمّتي في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محبّك محبّي، و مبغضك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يا عليّ، و إنّه عمرو بن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يا عليّ، هم أنت و شيعتك، تردون عليّ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يا عيسى، المال مال اللّه عزّ و جلّ جعله ودائع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يا محمّد، إنّ عليّا أكثرهم علما، و أفضلهم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يا محمّد، إنّ عليّا راية الهدى، و إمام أوليائي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يا محمّد، هؤلاء الحجج على خلقي، و هذا الثائر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يا معاشر المسلمين، استشعروا الخشية، و غضّوا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يا معاشر قريش، إنّ اللّه تعالى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يا معشر المهاجرين و الأنصار، هل أدلّكم على 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يا معشر قريش، إنّي موصيكم بوصيّة فاحفظوها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يا موسى، إذا أردت أمرا فعسر عليك فقدّم في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يا موسى،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يا نوح، أ تدري لم أسكنت هذه النجوم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يا نوف، إنّ اللّه تعالى أوحى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يا نوف، طوبى للزاهدين في الدنيا الراغبين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يبسط لنا فنعلم، و يقبض عنّا فلا نعلم، و الإمام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يجي‌ء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و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يحشر الشاكّ في عليّ من قبره و في حلقه طوق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عند رسول اللّه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المعصومين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418" w:name="pg20140_229207"/>
    </w:p>
    <w:p>
      <w:pPr>
        <w:pStyle w:val="Heading3"/>
        <w:numPr>
          <w:ilvl w:val="2"/>
          <w:numId w:val="1"/>
        </w:numPr>
        <w:rPr/>
      </w:pPr>
      <w:bookmarkStart w:id="419" w:name="__RefHeading___Toc3686317_2320776876"/>
      <w:bookmarkStart w:id="420" w:name="_Toc163"/>
      <w:bookmarkEnd w:id="418"/>
      <w:bookmarkEnd w:id="419"/>
      <w:r>
        <w:rPr>
          <w:rtl w:val="true"/>
        </w:rPr>
        <w:t>فهرس الآثار</w:t>
      </w:r>
      <w:bookmarkEnd w:id="420"/>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احرص على الأدب و اتّخذ الحلم جنّة 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استقبل النبيّ صلّى اللّه عليه و آله عليّ بن أبي طالب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إنّ اللّه قال لموسى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إن ولّوها عليّا ليحملهم على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أتى رجل إلى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يا ابن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أصبحت مولاي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أهدي إلى رسول اللّه صلّى اللّه عليه و آله قنو من 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أيّها الناس عليّ وليّكم و لست بخيركم، 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بخ بخ، أصبحت يا ابن أبي طالب مولاي و مولى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بخ بخ يا ابن أبي طالب، أصبحت مولاي و مولى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بعث إليّ عبد الملك ابن مروان فأتيته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بينما نحن جلوس عند النبيّ صلّى اللّه عليه و آله بين المغرب 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بينما نحن عند الكعبة، إذ خرج من جنبها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حجّ هشام بن عبد الملك، فجعل يريد استلام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أبي تميم و هو يجود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يترشّح عرقا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رسول اللّه صلّى اللّه عليه و آله و قد التزم عليّا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رأيت عليّا عليه السّلام على منبر رسول اللّه صلّى اللّه عليه و آله و عليه 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ركب رسول اللّه صلّى اللّه عليه و آله بغلته فانطلق إلى جبل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سألت رسول اللّه صلّى اللّه عليه و آله عن أولاد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سألت رسول اللّه صلّى اللّه عليه و آله عن أوّل ما خلق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سدّ النبيّ صلّى اللّه عليه و آله أبواب الناس إلى المسجد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شهدت عليّا عليه السّلام عند موته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شهد مع عليّ بن أبي طالب عليه السّلام بصفّين من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فرعون، و حبيب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صلّى بنا رسول اللّه صلّى اللّه عليه و آله يوم الاثنين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عقمت النساء أن يأتين بمثل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قدمنا المدينة فلقينا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قدم يهوديان أخوان بعد موت النبيّ صلّى اللّه عليه و آله فسألا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كان أوّل ذكر من الناس آمن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كانت في أصحاب محمّد ثماني عشرة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كان سبب إسلامي أنّي قرأت نيّفا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كان عند عليّ بن أبي طالب أربعة دراهم، فتصدّق بدرهم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كان لنفر من أصحاب رسول اللّه صلّى اللّه عليه و آله أبواب شارعة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كنّا جلوسا في المدينة في ظلّ حائط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كنّا عند أبي بكر ليلة، بينما نحن نتحدّث إذا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كنت على الباب يوم ولاية عثمان، فارتفعت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جعفر بن محمّد عليه السّلام ذات 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مع أمير المؤمنين عليه السّلام ذات ليلة فقام من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لئن ولّوها عليّا ليحملهم على طريق الحقّ الذي لا اعوجاج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تذكرنّ عليّا إلّا بخير، فإنّك إن آذيته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لا كنت بمعضلة لا يكون لها 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لمّا آخى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لمّا آخى رسول اللّه صلّى اللّه عليه و آله بين أصحابه و لم يؤاخ بين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لمّا اجتمع أمر أبو بكر على منع فاطمة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لمّا توفّي رسول اللّه صلّى اللّه عليه و آله دخلت على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لمّا حضرت ولادة آمنة بنت وهب أمّ رسول اللّه صلّى اللّه عليه و آله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لمّا حملت بعليّ و أردت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لمّا رجع رسول اللّه صلّى اللّه عليه و آله من حجّة الوداع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لمّا رجعنا مع رسول اللّه صلّى اللّه عليه و آله من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لمّا سيق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الربذة، اجتمع هو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لمّا صدر رسول اللّه صلّى اللّه عليه و آله من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لمّا قبض رسول اللّه صلّى اللّه عليه و آله و ولّي أبو بكر، قدم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لمّا قتل الحسين عليه السّلام لم يحرّك حجر في البيت المقدّس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لمّا قتل عليّ عمرا جاء برأسه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لمّا كان يوم صفّين، قام عليّ عليه السّلام خطيبا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ما كنّا نعرف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ندري ما نصنع بعليّ بن أبي طالب، إن أحببناه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رغب عن مجالسة العلماء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 غفل عن العلم عقم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 لم يصن نفسه عن المحارم عمي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ناجى رسول اللّه صلّى اللّه عليه و آله عليّا طويلا، ثمّ خرج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 الذي نفس عمر بيده لئن لم يخرج لأحرقنّ عليكم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رجل في عليّ بن أبي طالب عليه السّلام بمحضر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421" w:name="pg20140_229211"/>
    </w:p>
    <w:p>
      <w:pPr>
        <w:pStyle w:val="Heading3"/>
        <w:numPr>
          <w:ilvl w:val="2"/>
          <w:numId w:val="1"/>
        </w:numPr>
        <w:rPr/>
      </w:pPr>
      <w:bookmarkStart w:id="422" w:name="__RefHeading___Toc3686319_2320776876"/>
      <w:bookmarkStart w:id="423" w:name="_Toc164"/>
      <w:bookmarkEnd w:id="421"/>
      <w:bookmarkEnd w:id="422"/>
      <w:r>
        <w:rPr>
          <w:rtl w:val="true"/>
        </w:rPr>
        <w:t>فهرس الأعلام‌</w:t>
      </w:r>
      <w:bookmarkEnd w:id="4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نقدّم أسماء المعصومين عليهم السّلام رسول اللّه محمّد بن عبد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موسى بن جعفر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محمّد بن عليّ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محمّد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الحسن بن عليّ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آمنة بنت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الخليل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الزبعرى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الصامت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سلمة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شيرويه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علوان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إسرافيل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ابن أويس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إبراهيم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الأعور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بن أبي الحسن بن محمّد بن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الحمراء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الربيع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الصامت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الطفيل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اللعينة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المتوكّل الناجي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المرقع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المقدام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الهيّاج بن ربيعة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أسامة بن حمران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سعد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صالح السليل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عمرة بن محسن الأنصاريّ المازني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ليلى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مريم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مريم الخمّار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واثل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عمر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أسباط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هاني ابنة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بسطام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جارية 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الأحول</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أسيد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بن ثابت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ابن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الحصين بن نمير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يحيى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خزيمة بن ثابت ذو الشهادتين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الهيثم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عوف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النبيّ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دعفل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رفاعة بن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بنت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زادان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الزبير بن بكار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ابنة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أمير المؤمنين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أبي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مولى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السليل بن أحمد بن عيسى بن شيخ الحاسبين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جعفر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عليّ بن 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سماك بن خرشة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 درر الآثار، الديلمي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الصفيّ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بن عديّ بن حكيم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العاص بن وائل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بن محمّد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قيس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أبي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ابن إسحاق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الحسن بن الحسن بن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سفيان بن الحارث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بكير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رقيم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المطّلب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العلاء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الحمّانيّ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قمئة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حريث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غيلان بن سلمه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ابنة الحارث بن 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ابنة زائدة بن الأصم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ابنة عبد اللّه بن رزون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ابنة محرز بن عائد بن مخزون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الفرج 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العجلان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المتنبّئ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أمير المؤمنين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طاهر 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عمرو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النهشليّ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المخدج</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عمران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ميكائيل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بن درّاج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وائل 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واعد بن قريضة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هبة اللّه بن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الهيثم 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يأجوج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مسلم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الرقاشيّ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معاوية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bookmarkStart w:id="424" w:name="pg20140_229224"/>
    </w:p>
    <w:p>
      <w:pPr>
        <w:pStyle w:val="Heading3"/>
        <w:numPr>
          <w:ilvl w:val="2"/>
          <w:numId w:val="1"/>
        </w:numPr>
        <w:rPr/>
      </w:pPr>
      <w:bookmarkStart w:id="425" w:name="__RefHeading___Toc3686321_2320776876"/>
      <w:bookmarkStart w:id="426" w:name="_Toc165"/>
      <w:bookmarkEnd w:id="424"/>
      <w:bookmarkEnd w:id="425"/>
      <w:r>
        <w:rPr>
          <w:rtl w:val="true"/>
        </w:rPr>
        <w:t>فهرس الطوائف و القبائل و الفرق‌</w:t>
      </w:r>
      <w:bookmarkEnd w:id="426"/>
    </w:p>
    <w:p>
      <w:pPr>
        <w:pStyle w:val="BookText"/>
        <w:rPr/>
      </w:pPr>
      <w:r>
        <w:rPr>
          <w:rFonts w:ascii="Amiri" w:hAnsi="Amiri" w:eastAsia="Amiri" w:cs="Amiri"/>
          <w:color w:val="111111"/>
          <w:sz w:val="28"/>
          <w:sz w:val="28"/>
          <w:szCs w:val="28"/>
          <w:rtl w:val="true"/>
          <w:lang w:bidi="ar-SA"/>
        </w:rPr>
        <w:t>آل 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ياسين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المصطلق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سعد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مخزوم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ذهل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المارقون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bookmarkStart w:id="427" w:name="pg20140_229226"/>
    </w:p>
    <w:p>
      <w:pPr>
        <w:pStyle w:val="Heading3"/>
        <w:numPr>
          <w:ilvl w:val="2"/>
          <w:numId w:val="1"/>
        </w:numPr>
        <w:rPr/>
      </w:pPr>
      <w:bookmarkStart w:id="428" w:name="__RefHeading___Toc3686323_2320776876"/>
      <w:bookmarkStart w:id="429" w:name="_Toc166"/>
      <w:bookmarkEnd w:id="427"/>
      <w:bookmarkEnd w:id="428"/>
      <w:r>
        <w:rPr>
          <w:rtl w:val="true"/>
        </w:rPr>
        <w:t>فهرس الأماكن و البلدان‌</w:t>
      </w:r>
      <w:bookmarkEnd w:id="429"/>
    </w:p>
    <w:p>
      <w:pPr>
        <w:pStyle w:val="BookText"/>
        <w:rPr/>
      </w:pP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الخضريّة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ثمانون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الروحاء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سوق عكاظ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مقبرة بني ساعدة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bookmarkStart w:id="430" w:name="pg20140_229228"/>
    </w:p>
    <w:p>
      <w:pPr>
        <w:pStyle w:val="Heading3"/>
        <w:numPr>
          <w:ilvl w:val="2"/>
          <w:numId w:val="1"/>
        </w:numPr>
        <w:rPr/>
      </w:pPr>
      <w:bookmarkStart w:id="431" w:name="__RefHeading___Toc3686325_2320776876"/>
      <w:bookmarkStart w:id="432" w:name="_Toc167"/>
      <w:bookmarkEnd w:id="430"/>
      <w:bookmarkEnd w:id="431"/>
      <w:r>
        <w:rPr>
          <w:rtl w:val="true"/>
        </w:rPr>
        <w:t>فهرس الوقائع و الأيّام‌</w:t>
      </w:r>
      <w:bookmarkEnd w:id="432"/>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وقعة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القليب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بني المصطلق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ولاية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433" w:name="pg20140_229229"/>
    </w:p>
    <w:p>
      <w:pPr>
        <w:pStyle w:val="Heading3"/>
        <w:numPr>
          <w:ilvl w:val="2"/>
          <w:numId w:val="1"/>
        </w:numPr>
        <w:rPr/>
      </w:pPr>
      <w:bookmarkStart w:id="434" w:name="__RefHeading___Toc3686327_2320776876"/>
      <w:bookmarkStart w:id="435" w:name="_Toc168"/>
      <w:bookmarkEnd w:id="433"/>
      <w:bookmarkEnd w:id="434"/>
      <w:r>
        <w:rPr>
          <w:rtl w:val="true"/>
        </w:rPr>
        <w:t>فهرس الأشعار</w:t>
      </w:r>
      <w:bookmarkEnd w:id="435"/>
    </w:p>
    <w:p>
      <w:pPr>
        <w:pStyle w:val="BookText"/>
        <w:rPr/>
      </w:pPr>
      <w:r>
        <w:rPr>
          <w:rFonts w:ascii="Amiri" w:hAnsi="Amiri" w:eastAsia="Amiri" w:cs="Amiri"/>
          <w:color w:val="111111"/>
          <w:sz w:val="28"/>
          <w:sz w:val="28"/>
          <w:szCs w:val="28"/>
          <w:rtl w:val="true"/>
          <w:lang w:bidi="ar-SA"/>
        </w:rPr>
        <w:t>صدر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إذا ما التبر حكّ على 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إذا ما جئت ربّك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إذا نحن بايعنا عليّا فحسبنا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اصبرن يا بنيّ و الصبر 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إلى رجب السبعين تعترفونني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إنّ النبيّ محمّد 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إنّ عليّا و جعفرا 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أ تأمرني بالصبر في حبّ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 تحبسني بين المدينة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 تزيدين طيب الطيب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أزاحتك ظلما عن مقامك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ألا إنّ خير الناس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ألا بلّغا عنّي المغيرة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أمرتكم أمرا فلم تشعروا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مفنّدي في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 المؤمنين أراك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أنا الذي سمّتني أمّي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أنزل اللّه في الكتاب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 يشتمني عمرو و مروان 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برئت إلى اللّه من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بين الوصيّ و بين المصطفى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تقول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أين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جزى اللّه خيرا و الجزاء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خذها إليك يا أخا أميّه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سأسوسكم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صنو النبيّ رأيت قافيتي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صهر النبيّ بذاك اللّه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صهر النبيّ و خير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عدلت أخاتيم على كلّ 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عدوّ أولاد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فلو كنت بوّابا على باب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فمثلك قد تدعت فادعوني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لما ذا لست تمدحه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قل للوليد متى سمعت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لأعرفنّك بعد الموت تندبني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لأمّ عمرو باللوى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لي خمسة أرتجيها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خمسة أطفي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الحاطمه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أبالي و لن أبالي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معاوي إنّي لم أبايعك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معاويه، لا تشمت بفارس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 أجرى غيرهم ذكرى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لسلقلقيّة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 تركت مدحي للوصيّ 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 قالت قريش لنا مفخر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وقيت بنفسي خير من وطئ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 نجّى ابن حرب سابح ذو علالة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ويلكم أنّه الدليل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يا حواري الحيّ عدنينه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يا صخر لا تسلمن يوما فتفضحنا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يا للرجال لحادث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سفيان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يا من يسمّى باسم لا يليق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الأقوام يوما بركنه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bookmarkStart w:id="436" w:name="pg20140_229232"/>
    </w:p>
    <w:p>
      <w:pPr>
        <w:pStyle w:val="Heading3"/>
        <w:numPr>
          <w:ilvl w:val="2"/>
          <w:numId w:val="1"/>
        </w:numPr>
        <w:rPr/>
      </w:pPr>
      <w:bookmarkStart w:id="437" w:name="__RefHeading___Toc3686329_2320776876"/>
      <w:bookmarkStart w:id="438" w:name="_Toc169"/>
      <w:bookmarkEnd w:id="436"/>
      <w:bookmarkEnd w:id="437"/>
      <w:r>
        <w:rPr>
          <w:rtl w:val="true"/>
        </w:rPr>
        <w:t>فهرس الكتب الواردة في المتن‌</w:t>
      </w:r>
      <w:bookmarkEnd w:id="438"/>
    </w:p>
    <w:p>
      <w:pPr>
        <w:pStyle w:val="BookText"/>
        <w:rPr/>
      </w:pP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 في صفات المؤمنين و كنز علوم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 الأخبار و درر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دانيال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شيث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مصحف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السامع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bookmarkStart w:id="439" w:name="pg20140_229233"/>
    </w:p>
    <w:p>
      <w:pPr>
        <w:pStyle w:val="Heading3"/>
        <w:numPr>
          <w:ilvl w:val="2"/>
          <w:numId w:val="1"/>
        </w:numPr>
        <w:rPr/>
      </w:pPr>
      <w:bookmarkStart w:id="440" w:name="__RefHeading___Toc3686331_2320776876"/>
      <w:bookmarkStart w:id="441" w:name="_Toc170"/>
      <w:bookmarkEnd w:id="439"/>
      <w:bookmarkEnd w:id="440"/>
      <w:r>
        <w:rPr>
          <w:rtl w:val="true"/>
        </w:rPr>
        <w:t>مصادر التحقيق</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الاحتجاج</w:t>
      </w:r>
      <w:r>
        <w:rPr>
          <w:rFonts w:ascii="Amiri" w:hAnsi="Amiri" w:eastAsia="Amiri" w:cs="Amiri"/>
          <w:color w:val="111111"/>
          <w:sz w:val="28"/>
          <w:sz w:val="28"/>
          <w:szCs w:val="28"/>
          <w:rtl w:val="true"/>
          <w:lang w:bidi="ar-SA"/>
        </w:rPr>
        <w:t xml:space="preserve">، لأحمد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نشر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الاختصاص</w:t>
      </w:r>
      <w:r>
        <w:rPr>
          <w:rFonts w:ascii="Amiri" w:hAnsi="Amiri" w:eastAsia="Amiri" w:cs="Amiri"/>
          <w:color w:val="111111"/>
          <w:sz w:val="28"/>
          <w:sz w:val="28"/>
          <w:szCs w:val="28"/>
          <w:rtl w:val="true"/>
          <w:lang w:bidi="ar-SA"/>
        </w:rPr>
        <w:t xml:space="preserve">،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علي أكبر الغفاريّ، طبعة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الأربعون حديثاً</w:t>
      </w:r>
      <w:r>
        <w:rPr>
          <w:rFonts w:ascii="IRNazanin" w:hAnsi="IRNazanin" w:eastAsia="IRNazanin"/>
          <w:color w:val="111111"/>
          <w:sz w:val="28"/>
          <w:sz w:val="28"/>
          <w:szCs w:val="28"/>
          <w:rtl w:val="true"/>
          <w:lang w:bidi="fa-IR"/>
        </w:rPr>
        <w:t xml:space="preserve">، لمنتجب الدين عليِّ بن عبيد الله بن بابويه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مؤسّسة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الإرشاد في معرفة حجج الله على العباد</w:t>
      </w:r>
      <w:r>
        <w:rPr>
          <w:rFonts w:ascii="Amiri" w:hAnsi="Amiri" w:eastAsia="Amiri" w:cs="Amiri"/>
          <w:color w:val="111111"/>
          <w:sz w:val="28"/>
          <w:sz w:val="28"/>
          <w:szCs w:val="28"/>
          <w:rtl w:val="true"/>
          <w:lang w:bidi="ar-SA"/>
        </w:rPr>
        <w:t xml:space="preserve">،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آل البيت عليهم السلام 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أعلام الدين في صفات المؤمنين</w:t>
      </w:r>
      <w:r>
        <w:rPr>
          <w:rFonts w:ascii="Amiri" w:hAnsi="Amiri" w:eastAsia="Amiri" w:cs="Amiri"/>
          <w:color w:val="111111"/>
          <w:sz w:val="28"/>
          <w:sz w:val="28"/>
          <w:szCs w:val="28"/>
          <w:rtl w:val="true"/>
          <w:lang w:bidi="ar-SA"/>
        </w:rPr>
        <w:t xml:space="preserve">، للحسن بن أبي الحسن الديلميّ، بتحقيق مؤسّسه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إعلام الورى بأعلام الهدى</w:t>
      </w:r>
      <w:r>
        <w:rPr>
          <w:rFonts w:ascii="Amiri" w:hAnsi="Amiri" w:eastAsia="Amiri" w:cs="Amiri"/>
          <w:color w:val="111111"/>
          <w:sz w:val="28"/>
          <w:sz w:val="28"/>
          <w:szCs w:val="28"/>
          <w:rtl w:val="true"/>
          <w:lang w:bidi="ar-SA"/>
        </w:rPr>
        <w:t xml:space="preserve">، 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الأمالي</w:t>
      </w:r>
      <w:r>
        <w:rPr>
          <w:rFonts w:ascii="Amiri" w:hAnsi="Amiri" w:eastAsia="Amiri" w:cs="Amiri"/>
          <w:color w:val="111111"/>
          <w:sz w:val="28"/>
          <w:sz w:val="28"/>
          <w:szCs w:val="28"/>
          <w:rtl w:val="true"/>
          <w:lang w:bidi="ar-SA"/>
        </w:rPr>
        <w:t xml:space="preserve">، لمحمّد بن عليِّ بن الحسين بن موسى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الأمالي</w:t>
      </w:r>
      <w:r>
        <w:rPr>
          <w:rFonts w:ascii="Amiri" w:hAnsi="Amiri" w:eastAsia="Amiri" w:cs="Amiri"/>
          <w:color w:val="111111"/>
          <w:sz w:val="28"/>
          <w:sz w:val="28"/>
          <w:szCs w:val="28"/>
          <w:rtl w:val="true"/>
          <w:lang w:bidi="ar-SA"/>
        </w:rPr>
        <w:t xml:space="preserve">، 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الإمامة والتبصرة من الحيرة</w:t>
      </w:r>
      <w:r>
        <w:rPr>
          <w:rFonts w:ascii="Amiri" w:hAnsi="Amiri" w:eastAsia="Amiri" w:cs="Amiri"/>
          <w:color w:val="111111"/>
          <w:sz w:val="28"/>
          <w:sz w:val="28"/>
          <w:szCs w:val="28"/>
          <w:rtl w:val="true"/>
          <w:lang w:bidi="ar-SA"/>
        </w:rPr>
        <w:t xml:space="preserve">، لابن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مدرسة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أنساب الأشراف</w:t>
      </w:r>
      <w:r>
        <w:rPr>
          <w:rFonts w:ascii="Amiri" w:hAnsi="Amiri" w:eastAsia="Amiri" w:cs="Amiri"/>
          <w:color w:val="111111"/>
          <w:sz w:val="28"/>
          <w:sz w:val="28"/>
          <w:szCs w:val="28"/>
          <w:rtl w:val="true"/>
          <w:lang w:bidi="ar-SA"/>
        </w:rPr>
        <w:t xml:space="preserve">، لأحمد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الإيضاح</w:t>
      </w:r>
      <w:r>
        <w:rPr>
          <w:rFonts w:ascii="Amiri" w:hAnsi="Amiri" w:eastAsia="Amiri" w:cs="Amiri"/>
          <w:color w:val="111111"/>
          <w:sz w:val="28"/>
          <w:sz w:val="28"/>
          <w:szCs w:val="28"/>
          <w:rtl w:val="true"/>
          <w:lang w:bidi="ar-SA"/>
        </w:rPr>
        <w:t xml:space="preserve">، للفضل بن شاذان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السيّد جلال الدين الحسينيِّ الأرمويِّ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إيمان أبي طالب</w:t>
      </w:r>
      <w:r>
        <w:rPr>
          <w:rFonts w:ascii="Amiri" w:hAnsi="Amiri" w:eastAsia="Amiri" w:cs="Amiri"/>
          <w:color w:val="111111"/>
          <w:sz w:val="28"/>
          <w:sz w:val="28"/>
          <w:szCs w:val="28"/>
          <w:rtl w:val="true"/>
          <w:lang w:bidi="ar-SA"/>
        </w:rPr>
        <w:t xml:space="preserve">،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بشارة المصطفى</w:t>
      </w:r>
      <w:r>
        <w:rPr>
          <w:rFonts w:ascii="Amiri" w:hAnsi="Amiri" w:eastAsia="Amiri" w:cs="Amiri"/>
          <w:color w:val="111111"/>
          <w:sz w:val="28"/>
          <w:sz w:val="28"/>
          <w:szCs w:val="28"/>
          <w:rtl w:val="true"/>
          <w:lang w:bidi="ar-SA"/>
        </w:rPr>
        <w:t xml:space="preserve">، لمحمّد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بصائر الدرجات الكبرى</w:t>
      </w:r>
      <w:r>
        <w:rPr>
          <w:rFonts w:ascii="IRNazanin" w:hAnsi="IRNazanin" w:eastAsia="IRNazanin"/>
          <w:color w:val="111111"/>
          <w:sz w:val="28"/>
          <w:sz w:val="28"/>
          <w:szCs w:val="28"/>
          <w:rtl w:val="true"/>
          <w:lang w:bidi="fa-IR"/>
        </w:rPr>
        <w:t xml:space="preserve">، لمحمّد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بتحقيق ميرزا محسن کوچه باغي، طبعة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بلاغات النساء</w:t>
      </w:r>
      <w:r>
        <w:rPr>
          <w:rFonts w:ascii="Amiri" w:hAnsi="Amiri" w:eastAsia="Amiri" w:cs="Amiri"/>
          <w:color w:val="111111"/>
          <w:sz w:val="28"/>
          <w:sz w:val="28"/>
          <w:szCs w:val="28"/>
          <w:rtl w:val="true"/>
          <w:lang w:bidi="ar-SA"/>
        </w:rPr>
        <w:t xml:space="preserve">، لابن أبي طاهر المعروف بابن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 xml:space="preserve">تاريخ الطبري </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تاريخ الأمم والملوك</w:t>
      </w:r>
      <w:r>
        <w:rPr>
          <w:rFonts w:eastAsia="Amiri" w:cs="Amiri" w:ascii="Amiri" w:hAnsi="Amiri"/>
          <w:b/>
          <w:bCs/>
          <w:color w:val="111111"/>
          <w:sz w:val="28"/>
          <w:szCs w:val="28"/>
          <w:rtl w:val="true"/>
          <w:lang w:bidi="ar-SA"/>
        </w:rPr>
        <w:t>)</w:t>
      </w:r>
      <w:r>
        <w:rPr>
          <w:rFonts w:ascii="Amiri" w:hAnsi="Amiri" w:eastAsia="Amiri" w:cs="Amiri"/>
          <w:color w:val="111111"/>
          <w:sz w:val="28"/>
          <w:sz w:val="28"/>
          <w:szCs w:val="28"/>
          <w:rtl w:val="true"/>
          <w:lang w:bidi="ar-SA"/>
        </w:rPr>
        <w:t xml:space="preserve">، لمحمّد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تأويل الآيات في فضائل العترة الطاهرة</w:t>
      </w:r>
      <w:r>
        <w:rPr>
          <w:rFonts w:ascii="Amiri" w:hAnsi="Amiri" w:eastAsia="Amiri" w:cs="Amiri"/>
          <w:color w:val="111111"/>
          <w:sz w:val="28"/>
          <w:sz w:val="28"/>
          <w:szCs w:val="28"/>
          <w:rtl w:val="true"/>
          <w:lang w:bidi="ar-SA"/>
        </w:rPr>
        <w:t xml:space="preserve">، لعليِّ الحسينيِّ الإسترآباديِّ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مدرسة الإمام المهديِّ عجل الله تعالی فرجه الشریف،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التبيان في تفسير القرآن</w:t>
      </w:r>
      <w:r>
        <w:rPr>
          <w:rFonts w:ascii="Amiri" w:hAnsi="Amiri" w:eastAsia="Amiri" w:cs="Amiri"/>
          <w:color w:val="111111"/>
          <w:sz w:val="28"/>
          <w:sz w:val="28"/>
          <w:szCs w:val="28"/>
          <w:rtl w:val="true"/>
          <w:lang w:bidi="ar-SA"/>
        </w:rPr>
        <w:t xml:space="preserve">، 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 الإعلام الإسلامي،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تحف العقول عن آل الرسول</w:t>
      </w:r>
      <w:r>
        <w:rPr>
          <w:rFonts w:ascii="Amiri" w:hAnsi="Amiri" w:eastAsia="Amiri" w:cs="Amiri"/>
          <w:color w:val="111111"/>
          <w:sz w:val="28"/>
          <w:sz w:val="28"/>
          <w:szCs w:val="28"/>
          <w:rtl w:val="true"/>
          <w:lang w:bidi="ar-SA"/>
        </w:rPr>
        <w:t xml:space="preserve"> صلى الله عليه وآله، للحسن بن عليِّ بن 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المكتبة الحيدريّة في 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تفسير جوامع الجامع</w:t>
      </w:r>
      <w:r>
        <w:rPr>
          <w:rFonts w:ascii="Amiri" w:hAnsi="Amiri" w:eastAsia="Amiri" w:cs="Amiri"/>
          <w:color w:val="111111"/>
          <w:sz w:val="28"/>
          <w:sz w:val="28"/>
          <w:szCs w:val="28"/>
          <w:rtl w:val="true"/>
          <w:lang w:bidi="ar-SA"/>
        </w:rPr>
        <w:t xml:space="preserve">، 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جامعة طهران،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تفسير العيّاشي</w:t>
      </w:r>
      <w:r>
        <w:rPr>
          <w:rFonts w:ascii="Amiri" w:hAnsi="Amiri" w:eastAsia="Amiri" w:cs="Amiri"/>
          <w:color w:val="111111"/>
          <w:sz w:val="28"/>
          <w:sz w:val="28"/>
          <w:szCs w:val="28"/>
          <w:rtl w:val="true"/>
          <w:lang w:bidi="ar-SA"/>
        </w:rPr>
        <w:t xml:space="preserve">، للنضر بن محمّد بن مسعود بن عيّاش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السيّد هاشم الرسوليِّ المحلّاتي، طبعة 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 xml:space="preserve">تفسير القرآن العظيم </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تفسير ابن كثير</w:t>
      </w:r>
      <w:r>
        <w:rPr>
          <w:rFonts w:eastAsia="Amiri" w:cs="Amiri" w:ascii="Amiri" w:hAnsi="Amiri"/>
          <w:b/>
          <w:bCs/>
          <w:color w:val="111111"/>
          <w:sz w:val="28"/>
          <w:szCs w:val="28"/>
          <w:rtl w:val="true"/>
          <w:lang w:bidi="ar-SA"/>
        </w:rPr>
        <w:t>)</w:t>
      </w:r>
      <w:r>
        <w:rPr>
          <w:rFonts w:ascii="Amiri" w:hAnsi="Amiri" w:eastAsia="Amiri" w:cs="Amiri"/>
          <w:color w:val="111111"/>
          <w:sz w:val="28"/>
          <w:sz w:val="28"/>
          <w:szCs w:val="28"/>
          <w:rtl w:val="true"/>
          <w:lang w:bidi="ar-SA"/>
        </w:rPr>
        <w:t xml:space="preserve">، لعماد الدين أبي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تفسير القرآن الكريم</w:t>
      </w:r>
      <w:r>
        <w:rPr>
          <w:rFonts w:ascii="Amiri" w:hAnsi="Amiri" w:eastAsia="Amiri" w:cs="Amiri"/>
          <w:color w:val="111111"/>
          <w:sz w:val="28"/>
          <w:sz w:val="28"/>
          <w:szCs w:val="28"/>
          <w:rtl w:val="true"/>
          <w:lang w:bidi="ar-SA"/>
        </w:rPr>
        <w:t xml:space="preserve">، لأبي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نشر الهادي،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تفسير القمّي</w:t>
      </w:r>
      <w:r>
        <w:rPr>
          <w:rFonts w:ascii="Amiri" w:hAnsi="Amiri" w:eastAsia="Amiri" w:cs="Amiri"/>
          <w:color w:val="111111"/>
          <w:sz w:val="28"/>
          <w:sz w:val="28"/>
          <w:szCs w:val="28"/>
          <w:rtl w:val="true"/>
          <w:lang w:bidi="ar-SA"/>
        </w:rPr>
        <w:t xml:space="preserve">، لعليِّ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القرنين الثالث والرابع الهجريين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مطبعة النجف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التفسير المنسوب إلى الإمام العسكري</w:t>
      </w:r>
      <w:r>
        <w:rPr>
          <w:rFonts w:ascii="IRNazanin" w:hAnsi="IRNazanin" w:eastAsia="IRNazanin"/>
          <w:color w:val="111111"/>
          <w:sz w:val="28"/>
          <w:sz w:val="28"/>
          <w:szCs w:val="28"/>
          <w:rtl w:val="true"/>
          <w:lang w:bidi="fa-IR"/>
        </w:rPr>
        <w:t xml:space="preserve">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مدرسة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التمحيص</w:t>
      </w:r>
      <w:r>
        <w:rPr>
          <w:rFonts w:ascii="Amiri" w:hAnsi="Amiri" w:eastAsia="Amiri" w:cs="Amiri"/>
          <w:color w:val="111111"/>
          <w:sz w:val="28"/>
          <w:sz w:val="28"/>
          <w:szCs w:val="28"/>
          <w:rtl w:val="true"/>
          <w:lang w:bidi="ar-SA"/>
        </w:rPr>
        <w:t xml:space="preserve">، لمحمّد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مدرسة الإمام الهادي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تنبيه الخواطر ونزهة النواظر</w:t>
      </w:r>
      <w:r>
        <w:rPr>
          <w:rFonts w:ascii="Amiri" w:hAnsi="Amiri" w:eastAsia="Amiri" w:cs="Amiri"/>
          <w:color w:val="111111"/>
          <w:sz w:val="28"/>
          <w:sz w:val="28"/>
          <w:szCs w:val="28"/>
          <w:rtl w:val="true"/>
          <w:lang w:bidi="ar-SA"/>
        </w:rPr>
        <w:t xml:space="preserve">، لورّام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التوحيد</w:t>
      </w:r>
      <w:r>
        <w:rPr>
          <w:rFonts w:ascii="Amiri" w:hAnsi="Amiri" w:eastAsia="Amiri" w:cs="Amiri"/>
          <w:color w:val="111111"/>
          <w:sz w:val="28"/>
          <w:sz w:val="28"/>
          <w:szCs w:val="28"/>
          <w:rtl w:val="true"/>
          <w:lang w:bidi="ar-SA"/>
        </w:rPr>
        <w:t xml:space="preserve">،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الثاقب في المناقب</w:t>
      </w:r>
      <w:r>
        <w:rPr>
          <w:rFonts w:ascii="Amiri" w:hAnsi="Amiri" w:eastAsia="Amiri" w:cs="Amiri"/>
          <w:color w:val="111111"/>
          <w:sz w:val="28"/>
          <w:sz w:val="28"/>
          <w:szCs w:val="28"/>
          <w:rtl w:val="true"/>
          <w:lang w:bidi="ar-SA"/>
        </w:rPr>
        <w:t xml:space="preserve">، لمحمّد بن عليِّ الطوسيِّ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الخرائج والجرائح</w:t>
      </w:r>
      <w:r>
        <w:rPr>
          <w:rFonts w:ascii="IRNazanin" w:hAnsi="IRNazanin" w:eastAsia="IRNazanin"/>
          <w:color w:val="111111"/>
          <w:sz w:val="28"/>
          <w:sz w:val="28"/>
          <w:szCs w:val="28"/>
          <w:rtl w:val="true"/>
          <w:lang w:bidi="fa-IR"/>
        </w:rPr>
        <w:t xml:space="preserve">، لقطب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بتحقيق مؤسّسة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خصائص الأئمّة</w:t>
      </w:r>
      <w:r>
        <w:rPr>
          <w:rFonts w:ascii="Amiri" w:hAnsi="Amiri" w:eastAsia="Amiri" w:cs="Amiri"/>
          <w:color w:val="111111"/>
          <w:sz w:val="28"/>
          <w:sz w:val="28"/>
          <w:szCs w:val="28"/>
          <w:rtl w:val="true"/>
          <w:lang w:bidi="ar-SA"/>
        </w:rPr>
        <w:t xml:space="preserve">، 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الدكتور محمّد هادي الأمينيِّ، طبعة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الخصال</w:t>
      </w:r>
      <w:r>
        <w:rPr>
          <w:rFonts w:ascii="Amiri" w:hAnsi="Amiri" w:eastAsia="Amiri" w:cs="Amiri"/>
          <w:color w:val="111111"/>
          <w:sz w:val="28"/>
          <w:sz w:val="28"/>
          <w:szCs w:val="28"/>
          <w:rtl w:val="true"/>
          <w:lang w:bidi="ar-SA"/>
        </w:rPr>
        <w:t xml:space="preserve">،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دعائم الإسلام</w:t>
      </w:r>
      <w:r>
        <w:rPr>
          <w:rFonts w:ascii="Amiri" w:hAnsi="Amiri" w:eastAsia="Amiri" w:cs="Amiri"/>
          <w:color w:val="111111"/>
          <w:sz w:val="28"/>
          <w:sz w:val="28"/>
          <w:szCs w:val="28"/>
          <w:rtl w:val="true"/>
          <w:lang w:bidi="ar-SA"/>
        </w:rPr>
        <w:t xml:space="preserve">، لنعمان بن محمّد بن منصور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الدعوات</w:t>
      </w:r>
      <w:r>
        <w:rPr>
          <w:rFonts w:ascii="Amiri" w:hAnsi="Amiri" w:eastAsia="Amiri" w:cs="Amiri"/>
          <w:color w:val="111111"/>
          <w:sz w:val="28"/>
          <w:sz w:val="28"/>
          <w:szCs w:val="28"/>
          <w:rtl w:val="true"/>
          <w:lang w:bidi="ar-SA"/>
        </w:rPr>
        <w:t xml:space="preserve">، 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مدرسة الإمام الهادي عليه السلام،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روضة الواعظين</w:t>
      </w:r>
      <w:r>
        <w:rPr>
          <w:rFonts w:ascii="Amiri" w:hAnsi="Amiri" w:eastAsia="Amiri" w:cs="Amiri"/>
          <w:color w:val="111111"/>
          <w:sz w:val="28"/>
          <w:sz w:val="28"/>
          <w:szCs w:val="28"/>
          <w:rtl w:val="true"/>
          <w:lang w:bidi="ar-SA"/>
        </w:rPr>
        <w:t xml:space="preserve">، لمحمّد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السقيفة وفدك</w:t>
      </w:r>
      <w:r>
        <w:rPr>
          <w:rFonts w:ascii="Amiri" w:hAnsi="Amiri" w:eastAsia="Amiri" w:cs="Amiri"/>
          <w:color w:val="111111"/>
          <w:sz w:val="28"/>
          <w:sz w:val="28"/>
          <w:szCs w:val="28"/>
          <w:rtl w:val="true"/>
          <w:lang w:bidi="ar-SA"/>
        </w:rPr>
        <w:t xml:space="preserve">، لأحمد بن عبد العزيز الجوهريِّ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الدكتور محمّد هادي الأمينيِّ، 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سنن أبي داود</w:t>
      </w:r>
      <w:r>
        <w:rPr>
          <w:rFonts w:ascii="Amiri" w:hAnsi="Amiri" w:eastAsia="Amiri" w:cs="Amiri"/>
          <w:color w:val="111111"/>
          <w:sz w:val="28"/>
          <w:sz w:val="28"/>
          <w:szCs w:val="28"/>
          <w:rtl w:val="true"/>
          <w:lang w:bidi="ar-SA"/>
        </w:rPr>
        <w:t xml:space="preserve">، لسليمان بن الأشعث أبي داود السجستانيِّ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محمّد محيي الدين عبد الحميد، 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سنن الترمذي</w:t>
      </w:r>
      <w:r>
        <w:rPr>
          <w:rFonts w:ascii="Amiri" w:hAnsi="Amiri" w:eastAsia="Amiri" w:cs="Amiri"/>
          <w:color w:val="111111"/>
          <w:sz w:val="28"/>
          <w:sz w:val="28"/>
          <w:szCs w:val="28"/>
          <w:rtl w:val="true"/>
          <w:lang w:bidi="ar-SA"/>
        </w:rPr>
        <w:t xml:space="preserve">، لمحمّد بن عيسى أبي عيسى الترمذيِّ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محمّد شاكر وآخرين، طبعة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سنن الدارمي</w:t>
      </w:r>
      <w:r>
        <w:rPr>
          <w:rFonts w:ascii="Amiri" w:hAnsi="Amiri" w:eastAsia="Amiri" w:cs="Amiri"/>
          <w:color w:val="111111"/>
          <w:sz w:val="28"/>
          <w:sz w:val="28"/>
          <w:szCs w:val="28"/>
          <w:rtl w:val="true"/>
          <w:lang w:bidi="ar-SA"/>
        </w:rPr>
        <w:t xml:space="preserve">، لعبد الله بن عبد الرحمن أبي محمّد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فوّاز أحمد زمرلي وخالد السبع العلمي،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شرح الأخبار في فضائل الأئمة الأطهار</w:t>
      </w:r>
      <w:r>
        <w:rPr>
          <w:rFonts w:ascii="Amiri" w:hAnsi="Amiri" w:eastAsia="Amiri" w:cs="Amiri"/>
          <w:color w:val="111111"/>
          <w:sz w:val="28"/>
          <w:sz w:val="28"/>
          <w:szCs w:val="28"/>
          <w:rtl w:val="true"/>
          <w:lang w:bidi="ar-SA"/>
        </w:rPr>
        <w:t xml:space="preserve"> عليهم السلام، للنعمان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شرح نهج البلاغة</w:t>
      </w:r>
      <w:r>
        <w:rPr>
          <w:rFonts w:ascii="Amiri" w:hAnsi="Amiri" w:eastAsia="Amiri" w:cs="Amiri"/>
          <w:color w:val="111111"/>
          <w:sz w:val="28"/>
          <w:sz w:val="28"/>
          <w:szCs w:val="28"/>
          <w:rtl w:val="true"/>
          <w:lang w:bidi="ar-SA"/>
        </w:rPr>
        <w:t xml:space="preserve">، لابن أبي الحديد، بتحقيق محمّد أبي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شواهد التنزيل لقواعد التفضيل في آيات نازلة في أهل البيت</w:t>
      </w:r>
      <w:r>
        <w:rPr>
          <w:rFonts w:ascii="Amiri" w:hAnsi="Amiri" w:eastAsia="Amiri" w:cs="Amiri"/>
          <w:color w:val="111111"/>
          <w:sz w:val="28"/>
          <w:sz w:val="28"/>
          <w:szCs w:val="28"/>
          <w:rtl w:val="true"/>
          <w:lang w:bidi="ar-SA"/>
        </w:rPr>
        <w:t xml:space="preserve"> عليهم السلام، لعبيد الله بن أحمد المعروف بالحاكم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الشيخ محمّد باقر المحمودي، طبعة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صفات الشيعة</w:t>
      </w:r>
      <w:r>
        <w:rPr>
          <w:rFonts w:ascii="Amiri" w:hAnsi="Amiri" w:eastAsia="Amiri" w:cs="Amiri"/>
          <w:color w:val="111111"/>
          <w:sz w:val="28"/>
          <w:sz w:val="28"/>
          <w:szCs w:val="28"/>
          <w:rtl w:val="true"/>
          <w:lang w:bidi="ar-SA"/>
        </w:rPr>
        <w:t xml:space="preserve">،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مطبعة 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الطرائف</w:t>
      </w:r>
      <w:r>
        <w:rPr>
          <w:rFonts w:ascii="Amiri" w:hAnsi="Amiri" w:eastAsia="Amiri" w:cs="Amiri"/>
          <w:color w:val="111111"/>
          <w:sz w:val="28"/>
          <w:sz w:val="28"/>
          <w:szCs w:val="28"/>
          <w:rtl w:val="true"/>
          <w:lang w:bidi="ar-SA"/>
        </w:rPr>
        <w:t xml:space="preserve">، لابن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عدّة الداعي ونجاح الساعي</w:t>
      </w:r>
      <w:r>
        <w:rPr>
          <w:rFonts w:ascii="Amiri" w:hAnsi="Amiri" w:eastAsia="Amiri" w:cs="Amiri"/>
          <w:color w:val="111111"/>
          <w:sz w:val="28"/>
          <w:sz w:val="28"/>
          <w:szCs w:val="28"/>
          <w:rtl w:val="true"/>
          <w:lang w:bidi="ar-SA"/>
        </w:rPr>
        <w:t xml:space="preserve">، لأحمد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أحمد الموحدّي القميِّ، طبعة مكتبة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 xml:space="preserve">العمدة </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عمدة عيون صحاح الأخبار في مناقب إمام الأبرار</w:t>
      </w:r>
      <w:r>
        <w:rPr>
          <w:rFonts w:eastAsia="Amiri" w:cs="Amiri" w:ascii="Amiri" w:hAnsi="Amiri"/>
          <w:b/>
          <w:bCs/>
          <w:color w:val="111111"/>
          <w:sz w:val="28"/>
          <w:szCs w:val="28"/>
          <w:rtl w:val="true"/>
          <w:lang w:bidi="ar-SA"/>
        </w:rPr>
        <w:t>)</w:t>
      </w:r>
      <w:r>
        <w:rPr>
          <w:rFonts w:ascii="Amiri" w:hAnsi="Amiri" w:eastAsia="Amiri" w:cs="Amiri"/>
          <w:color w:val="111111"/>
          <w:sz w:val="28"/>
          <w:sz w:val="28"/>
          <w:szCs w:val="28"/>
          <w:rtl w:val="true"/>
          <w:lang w:bidi="ar-SA"/>
        </w:rPr>
        <w:t xml:space="preserve">، ليحيى بن الحسن الأسديِّ الحليِّ المعروف بابن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رقم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عيون الحكم والمواعظ</w:t>
      </w:r>
      <w:r>
        <w:rPr>
          <w:rFonts w:ascii="Amiri" w:hAnsi="Amiri" w:eastAsia="Amiri" w:cs="Amiri"/>
          <w:color w:val="111111"/>
          <w:sz w:val="28"/>
          <w:sz w:val="28"/>
          <w:szCs w:val="28"/>
          <w:rtl w:val="true"/>
          <w:lang w:bidi="ar-SA"/>
        </w:rPr>
        <w:t xml:space="preserve">، لعليِّ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حسين الحسنيِّ البيرجنديِّ، طبعة دار الحديث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الغيبة</w:t>
      </w:r>
      <w:r>
        <w:rPr>
          <w:rFonts w:ascii="Amiri" w:hAnsi="Amiri" w:eastAsia="Amiri" w:cs="Amiri"/>
          <w:color w:val="111111"/>
          <w:sz w:val="28"/>
          <w:sz w:val="28"/>
          <w:szCs w:val="28"/>
          <w:rtl w:val="true"/>
          <w:lang w:bidi="ar-SA"/>
        </w:rPr>
        <w:t xml:space="preserve">، لمحمّد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فردوس الأخبار بمأثور الخطاب المُخرَّج على كتاب الشهاب</w:t>
      </w:r>
      <w:r>
        <w:rPr>
          <w:rFonts w:ascii="Amiri" w:hAnsi="Amiri" w:eastAsia="Amiri" w:cs="Amiri"/>
          <w:color w:val="111111"/>
          <w:sz w:val="28"/>
          <w:sz w:val="28"/>
          <w:szCs w:val="28"/>
          <w:rtl w:val="true"/>
          <w:lang w:bidi="ar-SA"/>
        </w:rPr>
        <w:t xml:space="preserve">، لشيرويه بن شهردار بن شيرويه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فوّاز أحمد الزمرلي ومحمّد المعتصم بالله البغداديِّ،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الفصول المختارة</w:t>
      </w:r>
      <w:r>
        <w:rPr>
          <w:rFonts w:ascii="Amiri" w:hAnsi="Amiri" w:eastAsia="Amiri" w:cs="Amiri"/>
          <w:color w:val="111111"/>
          <w:sz w:val="28"/>
          <w:sz w:val="28"/>
          <w:szCs w:val="28"/>
          <w:rtl w:val="true"/>
          <w:lang w:bidi="ar-SA"/>
        </w:rPr>
        <w:t xml:space="preserve">،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السيّد مير علي شريفي، طبعة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فضائل الشيعة</w:t>
      </w:r>
      <w:r>
        <w:rPr>
          <w:rFonts w:ascii="IRNazanin" w:hAnsi="IRNazanin" w:eastAsia="IRNazanin"/>
          <w:color w:val="111111"/>
          <w:sz w:val="28"/>
          <w:sz w:val="28"/>
          <w:szCs w:val="28"/>
          <w:rtl w:val="true"/>
          <w:lang w:bidi="fa-IR"/>
        </w:rPr>
        <w:t xml:space="preserve">، لعليِّ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کانون انتشارات عابدي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قصص الأنبياء</w:t>
      </w:r>
      <w:r>
        <w:rPr>
          <w:rFonts w:ascii="Amiri" w:hAnsi="Amiri" w:eastAsia="Amiri" w:cs="Amiri"/>
          <w:color w:val="111111"/>
          <w:sz w:val="28"/>
          <w:sz w:val="28"/>
          <w:szCs w:val="28"/>
          <w:rtl w:val="true"/>
          <w:lang w:bidi="ar-SA"/>
        </w:rPr>
        <w:t xml:space="preserve">، 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الكافي</w:t>
      </w:r>
      <w:r>
        <w:rPr>
          <w:rFonts w:ascii="Amiri" w:hAnsi="Amiri" w:eastAsia="Amiri" w:cs="Amiri"/>
          <w:color w:val="111111"/>
          <w:sz w:val="28"/>
          <w:sz w:val="28"/>
          <w:szCs w:val="28"/>
          <w:rtl w:val="true"/>
          <w:lang w:bidi="ar-SA"/>
        </w:rPr>
        <w:t xml:space="preserve">،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الإسلاميّة،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الكامل في التاريخ</w:t>
      </w:r>
      <w:r>
        <w:rPr>
          <w:rFonts w:ascii="Amiri" w:hAnsi="Amiri" w:eastAsia="Amiri" w:cs="Amiri"/>
          <w:color w:val="111111"/>
          <w:sz w:val="28"/>
          <w:sz w:val="28"/>
          <w:szCs w:val="28"/>
          <w:rtl w:val="true"/>
          <w:lang w:bidi="ar-SA"/>
        </w:rPr>
        <w:t xml:space="preserve">، لعليِّ بن أبي الكرم محمّد بن محمّد الشيبانيِّ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كشف الغمّة في معرفة الأئمّة</w:t>
      </w:r>
      <w:r>
        <w:rPr>
          <w:rFonts w:ascii="Amiri" w:hAnsi="Amiri" w:eastAsia="Amiri" w:cs="Amiri"/>
          <w:color w:val="111111"/>
          <w:sz w:val="28"/>
          <w:sz w:val="28"/>
          <w:szCs w:val="28"/>
          <w:rtl w:val="true"/>
          <w:lang w:bidi="ar-SA"/>
        </w:rPr>
        <w:t xml:space="preserve">، لعليِّ بن عيسى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كفاية الأثر في النصّ على الأئمّة الاثني عشر</w:t>
      </w:r>
      <w:r>
        <w:rPr>
          <w:rFonts w:ascii="Amiri" w:hAnsi="Amiri" w:eastAsia="Amiri" w:cs="Amiri"/>
          <w:color w:val="111111"/>
          <w:sz w:val="28"/>
          <w:sz w:val="28"/>
          <w:szCs w:val="28"/>
          <w:rtl w:val="true"/>
          <w:lang w:bidi="ar-SA"/>
        </w:rPr>
        <w:t xml:space="preserve">، للخزّاز القمّيِّ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السيّد عبد اللطيف الحسينيِّ الكوهكمريِّ الخوئيِّ، ط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كمال الدين وتمام النعمة</w:t>
      </w:r>
      <w:r>
        <w:rPr>
          <w:rFonts w:ascii="Amiri" w:hAnsi="Amiri" w:eastAsia="Amiri" w:cs="Amiri"/>
          <w:color w:val="111111"/>
          <w:sz w:val="28"/>
          <w:sz w:val="28"/>
          <w:szCs w:val="28"/>
          <w:rtl w:val="true"/>
          <w:lang w:bidi="ar-SA"/>
        </w:rPr>
        <w:t xml:space="preserve">،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محرّم الحرام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كنز الفوائد</w:t>
      </w:r>
      <w:r>
        <w:rPr>
          <w:rFonts w:ascii="Amiri" w:hAnsi="Amiri" w:eastAsia="Amiri" w:cs="Amiri"/>
          <w:color w:val="111111"/>
          <w:sz w:val="28"/>
          <w:sz w:val="28"/>
          <w:szCs w:val="28"/>
          <w:rtl w:val="true"/>
          <w:lang w:bidi="ar-SA"/>
        </w:rPr>
        <w:t xml:space="preserve">، لمحمّد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انتشارات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مجمع البحرين ومطلع النيّرين</w:t>
      </w:r>
      <w:r>
        <w:rPr>
          <w:rFonts w:ascii="Amiri" w:hAnsi="Amiri" w:eastAsia="Amiri" w:cs="Amiri"/>
          <w:color w:val="111111"/>
          <w:sz w:val="28"/>
          <w:sz w:val="28"/>
          <w:szCs w:val="28"/>
          <w:rtl w:val="true"/>
          <w:lang w:bidi="ar-SA"/>
        </w:rPr>
        <w:t xml:space="preserve">، للشيخ فخر الدين الطريحيِّ، طبعة دار طباعة فخر الحاج،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مجمع البيان لعلوم القرآن</w:t>
      </w:r>
      <w:r>
        <w:rPr>
          <w:rFonts w:ascii="Amiri" w:hAnsi="Amiri" w:eastAsia="Amiri" w:cs="Amiri"/>
          <w:color w:val="111111"/>
          <w:sz w:val="28"/>
          <w:sz w:val="28"/>
          <w:szCs w:val="28"/>
          <w:rtl w:val="true"/>
          <w:lang w:bidi="ar-SA"/>
        </w:rPr>
        <w:t xml:space="preserve">، 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رابطة الثقافة والعلاقات الإسلاميّة،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مجمع الزوائد ومنبع الفوائد</w:t>
      </w:r>
      <w:r>
        <w:rPr>
          <w:rFonts w:ascii="Amiri" w:hAnsi="Amiri" w:eastAsia="Amiri" w:cs="Amiri"/>
          <w:color w:val="111111"/>
          <w:sz w:val="28"/>
          <w:sz w:val="28"/>
          <w:szCs w:val="28"/>
          <w:rtl w:val="true"/>
          <w:lang w:bidi="ar-SA"/>
        </w:rPr>
        <w:t xml:space="preserve">، لنور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المحاسن</w:t>
      </w:r>
      <w:r>
        <w:rPr>
          <w:rFonts w:ascii="Amiri" w:hAnsi="Amiri" w:eastAsia="Amiri" w:cs="Amiri"/>
          <w:color w:val="111111"/>
          <w:sz w:val="28"/>
          <w:sz w:val="28"/>
          <w:szCs w:val="28"/>
          <w:rtl w:val="true"/>
          <w:lang w:bidi="ar-SA"/>
        </w:rPr>
        <w:t xml:space="preserve">، 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السيّد جلال الدين الحسينيِّ، طبعة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مروج الذهب ومعادن الجوهر</w:t>
      </w:r>
      <w:r>
        <w:rPr>
          <w:rFonts w:ascii="Amiri" w:hAnsi="Amiri" w:eastAsia="Amiri" w:cs="Amiri"/>
          <w:color w:val="111111"/>
          <w:sz w:val="28"/>
          <w:sz w:val="28"/>
          <w:szCs w:val="28"/>
          <w:rtl w:val="true"/>
          <w:lang w:bidi="ar-SA"/>
        </w:rPr>
        <w:t xml:space="preserve">، لعليِّ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المسائل العكبريّة</w:t>
      </w:r>
      <w:r>
        <w:rPr>
          <w:rFonts w:ascii="Amiri" w:hAnsi="Amiri" w:eastAsia="Amiri" w:cs="Amiri"/>
          <w:color w:val="111111"/>
          <w:sz w:val="28"/>
          <w:sz w:val="28"/>
          <w:szCs w:val="28"/>
          <w:rtl w:val="true"/>
          <w:lang w:bidi="ar-SA"/>
        </w:rPr>
        <w:t xml:space="preserve">،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المسترشد في إمامة أمير المؤمنين</w:t>
      </w:r>
      <w:r>
        <w:rPr>
          <w:rFonts w:ascii="Amiri" w:hAnsi="Amiri" w:eastAsia="Amiri" w:cs="Amiri"/>
          <w:color w:val="111111"/>
          <w:sz w:val="28"/>
          <w:sz w:val="28"/>
          <w:szCs w:val="28"/>
          <w:rtl w:val="true"/>
          <w:lang w:bidi="ar-SA"/>
        </w:rPr>
        <w:t xml:space="preserve"> عليه السلام، لمحمّد بن جرير بن رستم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أوائل 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الشيخ أحمد المحموديِّ،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مسند أحمد</w:t>
      </w:r>
      <w:r>
        <w:rPr>
          <w:rFonts w:ascii="Amiri" w:hAnsi="Amiri" w:eastAsia="Amiri" w:cs="Amiri"/>
          <w:color w:val="111111"/>
          <w:sz w:val="28"/>
          <w:sz w:val="28"/>
          <w:szCs w:val="28"/>
          <w:rtl w:val="true"/>
          <w:lang w:bidi="ar-SA"/>
        </w:rPr>
        <w:t xml:space="preserve">، لأحمد بن حنبل أبي عبد الله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b/>
          <w:b/>
          <w:bCs/>
          <w:color w:val="111111"/>
          <w:sz w:val="28"/>
          <w:sz w:val="28"/>
          <w:szCs w:val="28"/>
          <w:rtl w:val="true"/>
          <w:lang w:bidi="fa-IR"/>
        </w:rPr>
        <w:t>مسند الشهاب</w:t>
      </w:r>
      <w:r>
        <w:rPr>
          <w:rFonts w:ascii="Amiri" w:hAnsi="Amiri" w:eastAsia="Amiri" w:cs="Amiri"/>
          <w:color w:val="111111"/>
          <w:sz w:val="28"/>
          <w:sz w:val="28"/>
          <w:szCs w:val="28"/>
          <w:rtl w:val="true"/>
          <w:lang w:bidi="ar-SA"/>
        </w:rPr>
        <w:t xml:space="preserve">، لمحمّد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حمدي عبد المجيد السلفيِّ،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مشارق أنوار اليقين في أسرار أمير المؤمنين</w:t>
      </w:r>
      <w:r>
        <w:rPr>
          <w:rFonts w:ascii="Amiri" w:hAnsi="Amiri" w:eastAsia="Amiri" w:cs="Amiri"/>
          <w:color w:val="111111"/>
          <w:sz w:val="28"/>
          <w:sz w:val="28"/>
          <w:szCs w:val="28"/>
          <w:rtl w:val="true"/>
          <w:lang w:bidi="ar-SA"/>
        </w:rPr>
        <w:t xml:space="preserve"> عليه السلام، لرجب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مشكاة الأنوار في غرر الأخبار</w:t>
      </w:r>
      <w:r>
        <w:rPr>
          <w:rFonts w:ascii="Amiri" w:hAnsi="Amiri" w:eastAsia="Amiri" w:cs="Amiri"/>
          <w:color w:val="111111"/>
          <w:sz w:val="28"/>
          <w:sz w:val="28"/>
          <w:szCs w:val="28"/>
          <w:rtl w:val="true"/>
          <w:lang w:bidi="ar-SA"/>
        </w:rPr>
        <w:t xml:space="preserve">، لعليِّ بن 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مصابيح السنّة</w:t>
      </w:r>
      <w:r>
        <w:rPr>
          <w:rFonts w:ascii="Amiri" w:hAnsi="Amiri" w:eastAsia="Amiri" w:cs="Amiri"/>
          <w:color w:val="111111"/>
          <w:sz w:val="28"/>
          <w:sz w:val="28"/>
          <w:szCs w:val="28"/>
          <w:rtl w:val="true"/>
          <w:lang w:bidi="ar-SA"/>
        </w:rPr>
        <w:t xml:space="preserve">، للحسين بن مسعود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أحاديثه ضحى الخطيب، 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مقتضب الأثر في النصّ على الأئمّة الاثني عشر</w:t>
      </w:r>
      <w:r>
        <w:rPr>
          <w:rFonts w:ascii="Amiri" w:hAnsi="Amiri" w:eastAsia="Amiri" w:cs="Amiri"/>
          <w:color w:val="111111"/>
          <w:sz w:val="28"/>
          <w:sz w:val="28"/>
          <w:szCs w:val="28"/>
          <w:rtl w:val="true"/>
          <w:lang w:bidi="ar-SA"/>
        </w:rPr>
        <w:t xml:space="preserve">، لأحمد بن محمّد بن عبيد الله بن 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مكارم الأخلاق</w:t>
      </w:r>
      <w:r>
        <w:rPr>
          <w:rFonts w:ascii="Amiri" w:hAnsi="Amiri" w:eastAsia="Amiri" w:cs="Amiri"/>
          <w:color w:val="111111"/>
          <w:sz w:val="28"/>
          <w:sz w:val="28"/>
          <w:szCs w:val="28"/>
          <w:rtl w:val="true"/>
          <w:lang w:bidi="ar-SA"/>
        </w:rPr>
        <w:t xml:space="preserve">،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مناقب آل أبي طالب</w:t>
      </w:r>
      <w:r>
        <w:rPr>
          <w:rFonts w:ascii="Amiri" w:hAnsi="Amiri" w:eastAsia="Amiri" w:cs="Amiri"/>
          <w:color w:val="111111"/>
          <w:sz w:val="28"/>
          <w:sz w:val="28"/>
          <w:szCs w:val="28"/>
          <w:rtl w:val="true"/>
          <w:lang w:bidi="ar-SA"/>
        </w:rPr>
        <w:t xml:space="preserve">،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لجنة من أساتذة النجف الأشرف، طبعة مطبعة الحيدريّة في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مناقب الإمام أمير المؤمنين</w:t>
      </w:r>
      <w:r>
        <w:rPr>
          <w:rFonts w:ascii="Amiri" w:hAnsi="Amiri" w:eastAsia="Amiri" w:cs="Amiri"/>
          <w:color w:val="111111"/>
          <w:sz w:val="28"/>
          <w:sz w:val="28"/>
          <w:szCs w:val="28"/>
          <w:rtl w:val="true"/>
          <w:lang w:bidi="ar-SA"/>
        </w:rPr>
        <w:t xml:space="preserve"> عليه السلام، لمحمّد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الشيخ محمّد باقر المحموديِّ،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مناقب أمير المؤمنين</w:t>
      </w:r>
      <w:r>
        <w:rPr>
          <w:rFonts w:ascii="Amiri" w:hAnsi="Amiri" w:eastAsia="Amiri" w:cs="Amiri"/>
          <w:color w:val="111111"/>
          <w:sz w:val="28"/>
          <w:sz w:val="28"/>
          <w:szCs w:val="28"/>
          <w:rtl w:val="true"/>
          <w:lang w:bidi="ar-SA"/>
        </w:rPr>
        <w:t xml:space="preserve"> عليه السلام، لمحمّد بن سليمان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مناقب عليِّ بن أبي طالب</w:t>
      </w:r>
      <w:r>
        <w:rPr>
          <w:rFonts w:ascii="Amiri" w:hAnsi="Amiri" w:eastAsia="Amiri" w:cs="Amiri"/>
          <w:color w:val="111111"/>
          <w:sz w:val="28"/>
          <w:sz w:val="28"/>
          <w:szCs w:val="28"/>
          <w:rtl w:val="true"/>
          <w:lang w:bidi="ar-SA"/>
        </w:rPr>
        <w:t xml:space="preserve"> عليه السلام، لعليِّ بن محمّد بن محمّد الواسطيِّ الجلابيِّ الشهير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المكتبة الإسلاميّة، طهران،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من لا يحضره الفقيه</w:t>
      </w:r>
      <w:r>
        <w:rPr>
          <w:rFonts w:ascii="Amiri" w:hAnsi="Amiri" w:eastAsia="Amiri" w:cs="Amiri"/>
          <w:color w:val="111111"/>
          <w:sz w:val="28"/>
          <w:sz w:val="28"/>
          <w:szCs w:val="28"/>
          <w:rtl w:val="true"/>
          <w:lang w:bidi="ar-SA"/>
        </w:rPr>
        <w:t xml:space="preserve">،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علي أكبر غفاري، طبعة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نزهة الناظر وتنبيه الخاطر</w:t>
      </w:r>
      <w:r>
        <w:rPr>
          <w:rFonts w:ascii="IRNazanin" w:hAnsi="IRNazanin" w:eastAsia="IRNazanin"/>
          <w:color w:val="111111"/>
          <w:sz w:val="28"/>
          <w:sz w:val="28"/>
          <w:szCs w:val="28"/>
          <w:rtl w:val="true"/>
          <w:lang w:bidi="fa-IR"/>
        </w:rPr>
        <w:t xml:space="preserve">، للحسين بن محمّد بن الحسن بن نصر الحلوانيِّ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مدرسة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نهج الإيمان</w:t>
      </w:r>
      <w:r>
        <w:rPr>
          <w:rFonts w:ascii="Amiri" w:hAnsi="Amiri" w:eastAsia="Amiri" w:cs="Amiri"/>
          <w:color w:val="111111"/>
          <w:sz w:val="28"/>
          <w:sz w:val="28"/>
          <w:szCs w:val="28"/>
          <w:rtl w:val="true"/>
          <w:lang w:bidi="ar-SA"/>
        </w:rPr>
        <w:t xml:space="preserve">، لعليِّ بن يوسف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السيّد أحمد الحسينيِّ، طبعة مجتمع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نهج البلاغة</w:t>
      </w:r>
      <w:r>
        <w:rPr>
          <w:rFonts w:ascii="Amiri" w:hAnsi="Amiri" w:eastAsia="Amiri" w:cs="Amiri"/>
          <w:color w:val="111111"/>
          <w:sz w:val="28"/>
          <w:sz w:val="28"/>
          <w:szCs w:val="28"/>
          <w:rtl w:val="true"/>
          <w:lang w:bidi="ar-SA"/>
        </w:rPr>
        <w:t xml:space="preserve">، بضبط الدكتور صبحي الصالح، طبعة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نهج البيان عن كشف معاني القرآن</w:t>
      </w:r>
      <w:r>
        <w:rPr>
          <w:rFonts w:ascii="Amiri" w:hAnsi="Amiri" w:eastAsia="Amiri" w:cs="Amiri"/>
          <w:color w:val="111111"/>
          <w:sz w:val="28"/>
          <w:sz w:val="28"/>
          <w:szCs w:val="28"/>
          <w:rtl w:val="true"/>
          <w:lang w:bidi="ar-SA"/>
        </w:rPr>
        <w:t xml:space="preserve">، لمحمّد بن الحسن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نشر الهادي،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b/>
          <w:b/>
          <w:bCs/>
          <w:color w:val="111111"/>
          <w:sz w:val="28"/>
          <w:sz w:val="28"/>
          <w:szCs w:val="28"/>
          <w:rtl w:val="true"/>
          <w:lang w:bidi="ar-SA"/>
        </w:rPr>
        <w:t>اليقين في إمرة أمير المؤمنين</w:t>
      </w:r>
      <w:r>
        <w:rPr>
          <w:rFonts w:ascii="Amiri" w:hAnsi="Amiri" w:eastAsia="Amiri" w:cs="Amiri"/>
          <w:color w:val="111111"/>
          <w:sz w:val="28"/>
          <w:sz w:val="28"/>
          <w:szCs w:val="28"/>
          <w:rtl w:val="true"/>
          <w:lang w:bidi="ar-SA"/>
        </w:rPr>
        <w:t xml:space="preserve"> عليه السلام، لعليِّ بن موسى بن طاووس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42" w:name="pg20140_229240"/>
    </w:p>
    <w:p>
      <w:pPr>
        <w:pStyle w:val="Heading3"/>
        <w:numPr>
          <w:ilvl w:val="2"/>
          <w:numId w:val="1"/>
        </w:numPr>
        <w:rPr/>
      </w:pPr>
      <w:bookmarkStart w:id="443" w:name="__RefHeading___Toc3686333_2320776876"/>
      <w:bookmarkStart w:id="444" w:name="_Toc171"/>
      <w:bookmarkEnd w:id="442"/>
      <w:bookmarkEnd w:id="443"/>
      <w:r>
        <w:rPr>
          <w:rtl w:val="true"/>
        </w:rPr>
        <w:t>فهرس المطالب‌</w:t>
      </w:r>
      <w:bookmarkEnd w:id="444"/>
    </w:p>
    <w:p>
      <w:pPr>
        <w:pStyle w:val="BookText"/>
        <w:rPr/>
      </w:pPr>
      <w:r>
        <w:rPr>
          <w:rFonts w:ascii="Amiri" w:hAnsi="Amiri" w:eastAsia="Amiri" w:cs="Amiri"/>
          <w:color w:val="111111"/>
          <w:sz w:val="28"/>
          <w:sz w:val="28"/>
          <w:szCs w:val="28"/>
          <w:rtl w:val="true"/>
          <w:lang w:bidi="ar-SA"/>
        </w:rPr>
        <w:t xml:space="preserve">كلمة مكتبة العلّامة المجلسي قدّس سرّه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اسمه و اسم أبيه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القول في طبقته و عصره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مواصفات نسخ الكتاب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كتب المؤلّف و ميزة هذا الكتاب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نماذج من صور النسخ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متن الكتاب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العلم و العلماء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المتعلّم و ما ينبغي أن يكون عليه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محبّة رسول اللّه صلّى اللّه عليه و آله لأمير المؤمنين عليه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تفرّد به أمير المؤمنين عليه السّلام من المناقب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أيضا، و فيه نوادر غريبة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منثورة مذكورة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التفضيل له عليه السّلام </w:t>
      </w:r>
      <w:r>
        <w:rPr>
          <w:rFonts w:eastAsia="Amiri" w:cs="Amiri" w:ascii="Amiri" w:hAnsi="Amiri"/>
          <w:color w:val="111111"/>
          <w:sz w:val="28"/>
          <w:szCs w:val="28"/>
          <w:lang w:bidi="ar-SA"/>
        </w:rPr>
        <w:t>96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المناظرة في فضل أمير المؤمنين عليه السّلام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على الوصيّة من رسول اللّه صلّى اللّه عليه و آله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المفاضلة و الكلام فيها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من كلام أمير المؤمنين عليه السّلام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أوصافه و فضائله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نزل من القرآن المجيد في أمير المؤمنين عليه السّلام و الأئمّة عليهم السّلام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نزل في الأئمّة عليهم السّلام من القرآن المجيد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و النصّ في أمير المؤمنين عليه السّلام بالخلافة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 الأبواب إلى المسجد إلّا باب أمير المؤمنين عليه السّلام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المبدأ و شأن الخليقة و أخذ العهد و الميثاق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أمير المؤمنين عليه السّلام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مولد سيّدنا رسول اللّه صلّى اللّه عليه و آله و وفاته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عجائب و نوادر غريبة و أشعار في فضائل أمير المؤمنين عليه السّلام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الفصل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كلام الوافدين من بني هاشم لمعاوية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الفصل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نظير هذا ممّا ننقله عن كتاب السقيفة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الفصل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مناقب أهل البيت من الأئمّة عليهم السّلام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الفصل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فضل المؤمن لأمير المؤمنين عليه السّلام و أهل بيته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الفصل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عليّا عليه السّلام علما و بابا للهدى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الفصل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أمير المؤمنين عليه السّلام لعلماء النصارى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الفصل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وفاة أمير المؤمنين عليه السّلام و وفاة فاطمة عليها السّلام و شيئا من كلامهم عليهم السّلام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الفصل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صفات الإمام و من واحد إلى المائة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الفصل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الفوائد المأثورات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الفصل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علامات الإمام المعصوم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الفصل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كلام ابن عبّاس عن جواب سؤال معاوية </w:t>
      </w:r>
      <w:r>
        <w:rPr>
          <w:rFonts w:eastAsia="Amiri" w:cs="Amiri" w:ascii="Amiri" w:hAnsi="Amiri"/>
          <w:color w:val="111111"/>
          <w:sz w:val="28"/>
          <w:szCs w:val="28"/>
          <w:lang w:bidi="ar-SA"/>
        </w:rPr>
        <w:t>343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أمير المؤمنين عليه السّلام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اثني عشر رجلا من أصحاب رسول اللّه صلّى اللّه عليه و آله لأبي بكر في حقّ أمير المؤمنين عليه السّلام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الفصل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يتصمّن شيئا من مدائح أمير المؤمنين عليه السّلام و أهل بيته عليهم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الفصل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التي تقرّب إلى اللّه تعالى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فهرس الآثار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فهرس الطوائف و القبائل و الفرق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فهرس الأماكن و البلدان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فهرس الوقائع و الأيّام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lang w:bidi="ar-SA"/>
        </w:rPr>
        <w:t>450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المائة،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انظر الحديث المبارك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المناظرات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منتخب من كتاب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قدّمه السيّد المرعشيّ في ترجمته له ضمن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إلى اللغة الفارسيّة،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تحقيق مؤسّسة آل البيت عليهم السّلام لإحياء التراث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هو الوحيد الذي صرّح بأنّ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حيّا في حدود سنة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نقلناه عن أعلام الدين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الجرثومة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الأربعين و ما فوقه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مقدّمة المؤلّف،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29191</w:t>
      </w:r>
      <w:r>
        <w:rPr>
          <w:rFonts w:ascii="IRNazanin" w:hAnsi="IRNazanin" w:eastAsia="IRNazanin"/>
          <w:b w:val="false"/>
          <w:b w:val="false"/>
          <w:bCs w:val="false"/>
          <w:i w:val="false"/>
          <w:i w:val="false"/>
          <w:iCs w:val="false"/>
          <w:color w:val="333333"/>
          <w:sz w:val="20"/>
          <w:sz w:val="20"/>
          <w:szCs w:val="20"/>
          <w:rtl w:val="true"/>
        </w:rPr>
        <w:t>، و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باختلاف في العبارة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الفصول من الثالث و العشرين إلى الخمسين بدون عناوين، كما أنّ عناوين الفصول السابقة لا تتطابق مع ما في الكتاب، فاقتضى التنويه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بعض مطالب هذا الترتيب بشكل آخر في صفحات متن الكتاب، بل و إنّ بعضها قد نقل إلى فصول أخرى، فيرجى الملاحظة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الواحد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ميراث الأنبياء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صفة العلماء،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معنى الفقيه حقّا،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في قصارى كلماته عليه السّلام، و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29388</w:t>
      </w:r>
      <w:r>
        <w:rPr>
          <w:rFonts w:ascii="IRNazanin" w:hAnsi="IRNazanin" w:eastAsia="IRNazanin"/>
          <w:b w:val="false"/>
          <w:b w:val="false"/>
          <w:bCs w:val="false"/>
          <w:i w:val="false"/>
          <w:i w:val="false"/>
          <w:iCs w:val="false"/>
          <w:color w:val="333333"/>
          <w:sz w:val="20"/>
          <w:sz w:val="20"/>
          <w:szCs w:val="20"/>
          <w:rtl w:val="true"/>
        </w:rPr>
        <w:t>، و في آخره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العالم و تعليمه و تعلّمه و استعماله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الشريف في مصادر عديدة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الواحد،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مجالسة العلماء و صحبتهم،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المجلس الرابع عشر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فضل العلم، باب بدّل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زكاة العلم أن تعلّمه عباد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26112</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29005</w:t>
      </w:r>
      <w:r>
        <w:rPr>
          <w:rFonts w:ascii="IRNazanin" w:hAnsi="IRNazanin" w:eastAsia="IRNazanin"/>
          <w:b w:val="false"/>
          <w:b w:val="false"/>
          <w:bCs w:val="false"/>
          <w:i w:val="false"/>
          <w:i w:val="false"/>
          <w:iCs w:val="false"/>
          <w:color w:val="333333"/>
          <w:sz w:val="20"/>
          <w:sz w:val="20"/>
          <w:szCs w:val="20"/>
          <w:rtl w:val="true"/>
        </w:rPr>
        <w:t>، و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الثلاثة،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بهنّ يكمل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أمير المؤمنين عليه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المصادر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التسعة،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الستّة عشر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انظره أيضا عن النبيّ صلّى اللّه عليه و آله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خير،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أفرد له ابن المغازليّ عنوانا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في محبّة الرسول صلّى اللّه عليه و آله إيّاه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الفصل الخامس و العشرون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المنقبة التاسعة عشر،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المنقبة الثانية و الخمسون،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تبدأ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اليقين في إمرة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في محبّة الرسول صلّى اللّه عليه و آله إيّاه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تنفع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أدّيت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عن معاذ بن جبل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حديثا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عن أنس في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الهدى و مصابيح الدجى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متقلّد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متقلّدا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ثنيت لي الوسادة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ثني لي عن الوسادة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يمينك و الحسين عن يسارك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عبد 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فيها 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فيها مكتوب في حريرة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في محاربته الكفّار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عن زيد بن ثابت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العقلاء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ليست فيما روي عن أبي هريرة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المناقب المعلومة و المشهورة عند العلماء، فلذلك سردتها سردا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السماء بفاطمة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بفاطمة عليها السّلام في السماء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يطيقوه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أطاقوه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السلام للمباهلة بهم نصارى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أهل نجران ليباهلهم بهم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تقديما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 قال صلوات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فأنزلت آية التطهير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بها جبرئيل عليه السّلام و دخل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فنزل فيهم آية التطهير، و دخل معهم جبرئيل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ربّاه رسول اللّه صلّى اللّه عليه و آله في حجره 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 في حجر رسول اللّه صلّى اللّه عليه و آله و كان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في كبره فما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كبره لم يزل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فاديا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فباهى اللّه تعالى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باهى اللّه تعالى به ملائكته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و اللّه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كان أسنى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منقولا عن عقيل، و في المصادر قريب منه عن قثم بن العبّاس،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ليلى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حصاه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 قالا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 لكم ملائكة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 لأستغفر لكم ربّي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لتذودنّ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ذدت عن حوضي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عهدا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دابّة الأرض 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دابّة الأرض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نقلا عن تفسير العيّاشيّ، عن أبيه، عن أبي عمير، عن أبي بصير، عن أبي عبد اللّه عليه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حديث السفينة الوارد ضمن هذه الرواية بطرق كثيرة في أمّهات مصادر العامّة، لمزيد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في قول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مثل سفينة نوح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خطيبا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يخطب فقال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مجمعون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لمّا دخل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 فيه، فبكى رسول اللّه،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يبكيك؟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فيه، بكى،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الذي أبكاك؟</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صدور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قوم في صدورهم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ذيل الرواية،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 عمّار بن ياسر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و درر الآثار، الديلمي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فيما تفرد به أمير المؤمنين عليه السلام من المناقب</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أخزاه اللّه فأدخله النار، و من أحبّنا أبغض عدوّنا، و من أبغضنا أحبّ عدوّنا و أبغض وليّنا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 عدوّنا و يبغض وليّنا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ذيل الرواية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الكلمة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ورد الحديث فيه مبتورا،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نعيم و ابن عساكر عن أبي ليلى، عن رسول اللّه صلّى اللّه عليه و آله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ورد في ذيل الرواية،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ولي عليّ، ففيه دعابة و أحرّ به أن يحملهم على طريق الحقّ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رواه عن ابن مسعود، مناقب آل أبي طالب لابن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مفهومة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النهاية في غريب الحديث و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المعراج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أريد به 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يجعل الرّفرف جمعا، واحده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عليّا و 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عليّا و أحبّ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عن سليمان الجعفيّ، عن الإمام الصادق عليه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ليستلم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الذي هابه الناس هذه الهيبة؟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الذي يهابه الناس؟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اختلاف في ترتيب الأبيات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مضافا إلى بعض الاختلافات الطفيفة دون ما أشير إليه في الهامشين السابقين؛ لذا اقتضى التنويه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لوصلناك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لأرزأ عليه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آخذ عن ذلك جزاء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شكر اللّه لك ذلك، و لكنّا أهل بيت لا نرجع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أهل بيت لا نرجع في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حبسه حتّى بعث إليه هشام و أطلقه من الحبس، فممّا هجا به هشاما،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ممّا هجاه به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بكامله ساقط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 عن الجار و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النجدة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الحقّ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 عيسى بن سليمان، ترجمة الإمام الحسن عليه السّلام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الأنفال</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نواره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 و لحق هشام به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الكوفة معه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فلان فلا ينفعك إن كنت من علية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ممّن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علية القوم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رذالة نسبك أشرف فإنّ دمامة وجهك و قبح منظرك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رذالة أصلك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تعصون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وسيطكم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نقصتم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جلّ ذكره سمّى شجرتكم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تعالى سمّاكم في كتابه الشجرة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فقتلتموه من سوء الاختيار، و رجمتموه و هو علج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فقبلتموه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الشأن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العيوب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منكم الطريد من المنفيّين بالاختيار من البلد طابة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جاعل العهر في أهل النجابة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جاعل العيّ في غير النجابة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مضطرب، بهذا الشكل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فلتصق في الخير يعرف، و لا نسبه في نسل فليلصق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راكب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حامل رأسه من العراق إلى الشام، ينكت ثناياه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نكت بالقضيب ثناياه الذي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يترشفونها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يفدونها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 أهلها و سباهم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سبى أهلها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الأخيار،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جعلها اللّه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البيت حراما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بمنزلة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 والده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استفتح بالقرآن فكان ما افتتحه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اسْتَفْتَحُوا وَ خابَ كُلُّ جَبَّارٍ 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هدف السهام، و مزّقه، و قال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أسوأ</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ما سلقنا بلسانه هذا الشيخ و ما أسمعناه من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مرارا بضرب عنقه و منعني وقوفك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بضرب عنقه مرارا لولاك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أحفظها و فيها هجره بهجو مواليّ،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حفظتها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أحفظ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مقالته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بالرجال على الشيخ و طلبوه، فلم يروا له أثرا، و كان الشيخ قد أوجس في نفسه خيفة منه، فعدل عن طريقه إلى مياه كلب و أخفى عليهم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الرجال في 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يقفوا له أثرا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أخذت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يذكيه الريح و لا يطفيه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قرأ الكتاب أمير المؤمنين عليه السّلام 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وصل كاتبه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 ربّا، و لا بمحمّد نبيّا، و لا بالإسلام دينا، و لا بسيفي 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و لا باللّه 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ائتني بالجواب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 الجواب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الخضراء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يسخرون، لما رأوا من طوله و اعتجاره،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يضحكون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فعلموا من أين و إلى أين،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سمعوا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 ذا هو</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بقراءة القرآن، أم بعلم إيمان،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 مروان إلى معاوية يخبره بخبره و ما يقوله، و ذكر له ما قاله، فأمر معاوية بسماطين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فكتب عند ذلك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بضرب سماطين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بدخول الطرمّاح، فلمّا رآهم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الزبانية؟ و رأى عندهم يزيد، فقال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الثانية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حجابا كان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أعرف أمير المؤمنين إلّا عليّ بن أبي طالب، و بعد فإنّا المؤمنون، و ما أمّرناك لا و اللّه، و لا رضيناك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أمّرناك و لا رضيناك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فقرأه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قرأه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قبّحه،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رام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صحيحين أديبين فصيحين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فصيحين أديبين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سألوه أسأل العطاء، و هم حواليه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أعطى، و هم حوله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لو اجتمعت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كانوا بقرب من 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بقرب ما ذكرت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أعطيته شيئا حبست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أعطيت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 به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أحضرها فقبضها الطرمّاح،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أحضرها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اختم على كتابه و أرحنا من خطابه، فختمه و أخذه الطرمّاح، فركب راحلته و 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الجواب، و أخذه الطرمّاح ثمّ ركب على راحلته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الأعرابيّ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الفصل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في مقدّمة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 أيضا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سرّه، و أودعهم علمه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جعلهم عن يمين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بالمدينة عمياء تسقي الماء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اشربوا حبّا لمولاي عليّ بن أبي طالب عليه السّلام، ثمّ رأيتها بمكّة بصيرة تسقي الماء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اشربوا حبّا لمولاي عليّ بن أبي طالب الذي ردّ اللّه عليّ بصري 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جارية، رأيتك بالمدينة ضريرة 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اشربوا حبّا لمولاي، و رأيتك بمكّة بصيرة 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اشربوا حبّا لمولاي الذي ردّ اللّه عليّ بصري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سوداء تسقي الماء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صفوة الأخبار، برواية الأعمش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دخل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نحن برجل قد دخل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خضراوان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فأطرق أبو بكر،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أطرق و قال لي أبو بكر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فاجر ظلوم، غادر 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الفاجر الظلوم، الغادر الغشوم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نكّله و اعزله،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نكّل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أغشى على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من في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رأيناه دخل و لا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رأيناه و لا خرج من الباب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قول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قول الرجل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البشر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للبشر المؤمنين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سمعنا هاتفا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 سمعنا بهاتف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خير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أتمّ مقالته أجابه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فأجاب آخر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التوكّد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ختمت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البيت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أنشدتكها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 بما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 بمقالتها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 بمقاله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عرّفني ما جرى منه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الجنّ الذي قالاه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فلقيها عمر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فلحقها في الطريق عمر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الذي قد جاوزت رتبته رتبة النبيّين و الصدّيقين،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الذي قد حازت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المعنى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 حامل لوائي لواء الحمد بيدك،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فلوائي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فآدم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الواحدة، فإنّي أخاف عليك غدرة قريش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واحدة أخافها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قصّر عنهم زهق، و من لزمهم 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النور يقتبس، ولديهم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التشافي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الخوف 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 الهالكة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في مطلع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إلى أهل الكوفة، لمّا سار و رأى خذلانهم إيّاه، بهذا الشكل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بعد؛ فتبّا لكم أيّتها الجماعة و ترحا، حين استصرختمونا ولهين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يستقيم السياق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يا عليّ، و ضرب بيده على صدر عليّ،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إمام القوم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طالب عليه السّلام، فأخبرناه،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يتناجيان و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ضلّ في حبّ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حبّ عليّ و مال إليه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كتاب المناقب لابن المغازلي، و ذكره ابن البطريق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العبارة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عن عمّار بن ياسر، عن أبيه، و ذكر أيضا في مناقب أمير المؤمنين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عن أبي هريرة، باختلاف يسير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نكاح أزواج الآباء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ينكحون أزواج آبائهم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رأسه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عالي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محاربة رسول اللّه بمحاربته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محاربته 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مخالفته و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تقطيعه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خالفوا قول اللّه عزّ و جلّ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تعالى يقول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الشارحتين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من الآية، بل جاء في آيات أخر،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قال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صفّين في مرار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الجماجم بين الحجّاج و محاربيه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الحجّاج و محاربته يوم الجماجم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مكّة بوقعة ابن الزبير دونها، و في العراق بوقعة أخيه مصعب جملة كثيرة، و في المدينة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وقعة ابن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الأطفال، و أرملت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 و لا ترمّلت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خرّبت الديار، و لا هجرت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هدمها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يسمع ذلك و يراه و يقول الاختلاف رحمة، و لا يقول إنّما هو سخط و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ينكر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ذلك موافقا للعقل و الشرع، و لكن رووا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ذلك صحيحا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المسلمين بسبب الاختلاف و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قتل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اليوم نحو مائة سنة الغلبة،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المائة سنة قد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حججهم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تعي ما عليها و ما لها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ابن الديلميّ تغمّده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كرامته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كنتم خير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أهل البيت عليهم السّلام و قرئ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كُنْتُمْ خَيْرَ أُمَّةٍ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فعلوها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أنكر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شهد اللّه لهم بالاصطفاء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بالاصطفاء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أبو طالب، لأنّه كان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لمحمّد بن 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للمسكين و لليتيم و للأسير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إيثارهم حبّا لهم، و أنّهم سادات أهل الجنّة، لرفعة منازلهم، و حسن جزائهم، و شكر سعيهم، و الشاكر، اللّه بالرضا، و مضاعفة الإنعام و الجزاء، فهذا و اللّه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ما بعده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قريب منه في مصادر أخرى،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و 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الستّة، عن محمّد ابن الحنفيّة رضى اللّه عنه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عن عبد الرحمن ابن كثير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لمحمّد بن سليمان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لمحمّد بن سليمان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تبدأ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أخرى</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برواية عن أبي ذرّ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الكلام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الجدل عنه عليه السّلام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جرم أن يقال نعم، فنقول هل أوصى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أخبرونا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كلمتهم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زعمتم أنّه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ضيّعتم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كمن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يضيّع الوصيّة، و قد جاء مخبرا بها من عند اللّه بكتابه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كيف يترك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فأدارها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أقوال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أمثل أقوال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المسلمين، و عند عدمهما إشهاد غيرهما من أهل الكتاب، حثّا منه على الوصيّة و الإشهاد عليها، و لو من أهل الكتاب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منكم و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العداوة بينهم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هداني ربّي إلى بيته، فانفتح لي، و وضعته، و لبثت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هداني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سمّيه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فتعجّب، فأخذه و أدخله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فأخذه و دخل به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فاهتزّ</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استفتح و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الرحيم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البسملة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تاسع ذي الحجّة من سنة ثلاثين للفيل، و روي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ثالث رجب من سنة عشر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يومه، فلمّا رآه هشّ له و ضحك و سلّم عليه ثمّ رمى بنفسه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عرفة، فلمّا 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وليمة ميلاد عليّ،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ولادة عليّ، فقد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 عليّ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يأكل إلّا من سلّم على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يدخل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يسلّم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فنشأ عليه السّلام أحسن نشوء و أيمنه و أسعده، فعطفا عليه، فقال رسول اللّه ذات يوم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أحدا، ثمّ إنّه نشأ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المصدر،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ثمّ مسرّتها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ليس ثمّة من أثر يذكر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فصل في ذكر مولد أمير المؤمنين عليه السّلام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مضطرب غير مفهوم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يوم الاثنين ضحوة، و صلّى عليّ في يومه صلاة الزوال، و استكمل من نوري ما كمل به الأنوار، قدره أعظم الأقدار؛ آنسني في ظهور الآباء الزاكيات، و قارنني في الأوعية الطاهرات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بعثت يوم 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القنوتات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الفصل في مقدّمة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ذكر مولده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ذلك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في وصف السالك الطريق إلى اللّه سبحانه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يصبغ به؛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النيلج،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النيلة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من كلام له عليه السّلام يتبرّأ من الظلم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في فضل أهل البيت، و وصف فساد الزمان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كتاب له عليه السّلام إلى سلمان الفارسيّ رحمه اللّه قبل أيّام خلافته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هو بين الحكمتين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 قبله السيّد الرضي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 قال في العبارة عن هذا المعنى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المسألة خباء العيوب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جاء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هذا كلام تركنا ذكره خوف الإطالة و الخروج عن الغرض المقصود في هذا الباب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الحسن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ذيله في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ورد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الزيادة في المصادر المتوفّرة لديّ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فأرد ما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تبل ما كنت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تكترث و لا تهتمّ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فاتّبعوا طرائق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على ما يبدو فثمّة 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الفصل 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 التي اختصّ بها من المؤاخاة لرسول اللّه صلّى اللّه عليه و آله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المنقبة الثامنة و السبعون،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خمسة أجزاء، أعطي عليّ بن أبي طالب عليه السّلام من ذلك أربعة أجزاء، و أعطي سائر الناس جزء واحد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من الجزء الثاني، عن خيثمة، عن أبي جعفر عليه السّلام، و لمزيد من الاطّلاع انظر جميع أحاديث الباب؛ و قريب منه أيضا في نهج البلاغة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السبعة،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 جابر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فصل في كيفيّة الدعاء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المستدركات، عن ربيعة بن كعب،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أبي ليلى الغفاريّ؛ و ورد ذلك أيضا في مصادر العامّة أيضا،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الاستيعاب المطبوع بهامش الإصابة؛ و في الجميع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فالتزموا عليّ بن أبي طالب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برواية عليّ بن محمّد بن الجهم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أنتم المستضعفون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المجلس الرابع و العشرون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المقهورون المستضعفون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أعثر على بقيّة الحديث في المصادر المتوفّرة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 زرارة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 فيه ذكر من رواه عنهم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ظهر من الآية في بيت المقدس لموت عليّ عليه السّلام، 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الضحّاك</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الستّة، الحسين بن عليّ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كلمة رسول اللّه صلّى اللّه عليه و آله الأخيرة عن الشيعة، 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رواه بسنده عن جابر بن عبد اللّه الأنصاريّ، عن رسول اللّه صلّى اللّه عليه و آله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سليمان الديلميّ، عن أبي عبد اللّه عليه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أبي بصير، عن الإمام الصادق عليه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وصيّة أبي عبد اللّه عليه السّلام لابن جندب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عن أبي بصير، عن الإمام الباقر عليه السّلام،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بهامشه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سدير، عن الإمام الباقر عليه السّلام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الفصل في مقدّمة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من كلام أمير المؤمنين عليه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الإمام الصادق عليه السّلام، تفسير فرات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وقعة الأحزاب و قتال عليّ عليه السّلام عمرو بن عبد ودّ، عن عليّ بن حكيم الأوديّ،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عن ابن مسعود،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 ابن مسعود أيضا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عن أبي إسحاق،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عن قيس بن عباد، و قريب منه أيضا في نهج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عن السديّ،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مضمونه 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عن أنس،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النبيّ صلّى اللّه عليه و آله و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نسبا و صهرا، و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عليه السّلام،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تفسير القمّيّ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لَهُمْ لِسانَ صِدْقٍ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عليه السّلام، حدّثني بذلك أبي، عن الحسن العسكريّ عليه السّلام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 أبي بصير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مضمونها عن حذيفة، عن النبيّ صلّى اللّه عليه و آله في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نهج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اليقظان، آية في كتاب اللّه قد أفسدت قلبي و شكّكتني؛ 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آية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وَقَعَ الْقَوْلُ عَلَيْهِمْ أَخْرَجْنا لَهُمْ دَابَّةً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فأيّ دابّة هي؟ 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أجلس و لا آكل و لا أشرب حتّى أريكها؛ فجاء عمّار مع الرجل إلى أمير المؤمنين عليه السّلام و هو يأكل تمرا و زبدا؛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اليقظان، 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عمّار و أقبل يأكل معه، فتعجّب الرجل منه؛ فلمّا قام عمّار، قال له الرجل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عن عليّ عليه السّلام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 السّلام أنّهم حجّة اللّه و باب اللّه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عليّ السائيّ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كتاب فردوس الأخبار بمأثور الخطاب 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بتحقيق فواز أحمد الزمرلي و محمّد المعتصم باللّه البغداديّ، و طبعة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بتحقيق السعيد بن بسيوني زغلول؛ علما أنّ ابن البطريق أيضا قد أشار في ذكر الحديث إلى كتاب الفردوس لابن شيرويه؛ و قد ذكرت هذا للتنبيه على أنّ الكتاب المذكور بطبعاته المحقّقة الموجودة في المكتبات فيه الكثير من الحذف، و بالأخصّ تلك الأحاديث التي تتناول فضائل و مناقب أمير المؤمنين عليّ بن أبي طالب عليه السّلام؛ فلاحظ و تأمّل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السابقة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لسمع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عندهم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الحديث فيه عن ولاية عليّ عليه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 زرارة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المعنى بصور شتّى في عدّة روايات، و تناقلته أمّهات مصادر الحديث،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الثامن؛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في ظهور آياته فيما أنزلت عليه من السماء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فيه نكت و نتف من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يحيى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 الواعية عليّ، و هو حجّة اللّه على خلقه، من أطاعه أطاع اللّه، و من عصاه فقد عصى اللّه؛ و عن ابن عبّاس أيضا كما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تعيها أذن 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فيه نكت و نتف من التنزيل في الولاية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المعنى،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أبي الحسن الرضا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و ذكرت الرواية بنفس السند في مختصر بصائر الدرجات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كانَ عَلى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النبيّ، و الشاهد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عليه السّلام، يشهد له و هو منه، و هو المرويّ عنهم عليهم السّلام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عليّ بن أبي طالب عليه السّلام؛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إيّانا عنى و عليّ أوّلنا و أفضلنا و خيرنا بعد النبيّ صلّى اللّه عليه و آله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معناه بلفظ آخر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الثامن، عن سليم الشاميّ أنّه سمع عليّا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في نكت و نتف من التنزيل في الولاية؛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 الأئمّة عليهم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والِدٍ وَ ما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و ما ولد من الأئمّة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برواية أبي الجارود عن أبي جعفر عليه السّلام بنفس المضمون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في نكت و نتف من التنزيل في الولاية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المقطعين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لأبي حمزة الثماليّ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ما خصّ اللّه به الأئمّة من آل محمّد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في الجميع عن أبي حمزة،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على ولاية عليّ و هو الصراط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معنى الصراط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الحلبيّ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حمّاد بن عيسى،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أمير المؤمنين عليه السّلام و معرفته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هُدُوا إِلى صِراطِ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الولاية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محمّد صلّى اللّه عليه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 ابن يزيد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الثواب الذي يعد اللّه به أنصارك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و أنصارك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انظر معناه في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يهتد إليه مزيلوه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يهتدوا إليه المزيلون 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أبي بصير،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يعزّز ذلك</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حيث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أربعة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السابق في أمّة محمّد صلّى اللّه عليه و آله عليّ بن أبي طالب عليه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 ظهور المهدي عليه السّلام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قال فيها مخاطبا لنبيّه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اضطراب في العبارة، و يظهر أنّ سقطا قد حصل هنا، فتأمّل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مضمونه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عن عبد الرحمن بن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الصادق عليه السّلام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قال 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بِالْعُرْوَةِ الْوُثْقى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عن ابن عبّاس، في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الفضل</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ورد في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قالَتِ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اختلفوا فيها، قال أبو الحسن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الواقفة، إنّهم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إمام بعد موسى بن جعفر عليهما السّلام، فردّ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يَداهُ مَبْسُوطَتانِ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اليد الإمام في باطن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معناه في نهج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جعفر عليه السّلام، و انظر مضمونه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في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جاء بالصدق محمّد صلّى اللّه عليه و آله، و صدّق به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 رواه الضحّاك عن ابن عبّاس، و هو المرويّ عن أئمّة الهدى عليهم السّلام من آل محمّد صلّى اللّه عليه و آله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رواه يحيى بإسناده عن أبي سعيد الخدريّ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 شريك و الليث و الكلبيّ و أبي صالح و الضحّاك و الزجّاج و مقاتل و مجاهد و قتادة و ابن عبّاس، و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السبعين و ما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الخصلة الرابعة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مكحول؛ و رواه عليّ بن إبراهيم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عن محمّد ابن الحنفيّة، عن أمير المؤمنين عليه السّلام،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عن أبي الورد، عن أبي جعفر عليه السّلام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عن أبي الحسن الماضي عليه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رواه جعفر بن محمّد الأوديّ معنعنا عن جعفر بن محمّد عليهما السّلام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عن محمّد بن 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طُورِ سِينِينَ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 طور سيناء و ذلك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قريب منه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 محمّد بن الفضيل، عن أبي الحسن الماضي عليه السّلام، و المحتضر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قريب منه عن محمّد بن الفضيل، 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 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عن أبي عبد اللّه عليه السّلام، و في بصائر الدرجات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عن أبي الربيع الشاميّ، عن أبي عبد اللّه عليه السّلام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عن ابن عبّاس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جي‌ء بالحديث بعد الاسم الثالث و الستّين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الحديث في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في 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جعفر عليه السّلام أنّ المعني بالآية أمير المؤمنين عليه السّلام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عن عمّار بن ياسر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عن أبي بصير، عن أبي عبد اللّه،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أصحاب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شيعته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 لعليّ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المعنى بنفس السند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السَّماءِ وَ الطَّارِقِ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عليه السّلام، و الطارق الذي يطرق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عليهم السّلام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أبي عبد اللّه عليه السّلام،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ورد في حديث المعراج عن زيد بن عليّ، و عن الرعليّ عن عليّ بن أبي طالب عليه السّلام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عن الشعبيّ،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عن زرارة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جامع الفوائد و تأويل الآيات الظاهرة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لمحمّد بن إبراهيم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 المفضّل ابن عمر، و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ابن السائب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مرزبان القمّيّ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 عليّ 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و اللّه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 عليّ بن جعفر، عن الإمام الكاظم عليه السّلام،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عن فضالة بن أيّوب، عن أبي الحسن الرضا عليه السّلام، إكمال الدين و 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أبي بصير، عن أبي عبد اللّه عليه السّلام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عن زاذان، عن أمير المؤمنين عليه السّلام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الآية المذكورة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 عبد الأعلى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المستقيم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أجدها بهذا النصّ فيما بين يديّ من المصادر، و لكنّ هذا المعنى ورد في روايات كثيرة، كما في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أبي بصير، عن أبي عبد اللّه عليه السّلام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الآية المذكورة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أبي عبد اللّه عليه السّلام أنّه قال في تفسير الآية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قريب منه أيضا في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عن الباقر عليه السّلام، و ابن عبّاس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بن صهيب، عن جعفر بن محمّد، عن أبيه 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لعليّ عليه السّلام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مفاد الرواية متفرّقا، كما في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الَّذِينَ آمَنُوا فَيَعْلَمُونَ أَنَّهُ الْحَقُّ مِنْ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و كما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الرواية في غير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قد رواها نقلا عن كنز جامع الفوائد، رواه عن الديلميّ، عن أبي صالح، عن حمّاد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سالم، عن أبي عبد اللّه عليهما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في عليّ بن أبي طالب عليه السّلام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 جابر بن يزيد، عن أبي جعفر عليه السّلام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لمنتجب الدين 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 شريك بن عبد اللّه النخعيّ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 ذرّ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مع</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ألقياه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ضمن رواية شريك بن عبد اللّه فيما جرى بين الأعمش و أبي حنيفة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معناه في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يقول اللّه تعالى لي و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ألقيا في النار من أبغضكما، و أدخلا الجنّة من أحبّكما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عن عبد الرحمن بن كثير، عن الإمام الصادق عليه السّلام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روايات كثيرة في هذا المعنى، منها ما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عجلان، عن أبي عبد اللّه عليه السّلام، و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عن أبان، عن أبي الحسن الرضا عليه السّلام،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أبي بصير، الإمامة و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عن أبي بصير أيضا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و الخامس و السادس و التسعون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حدث اضطراب في كلا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ستراه بعد قليل، فلاحظ</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 السابقة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معاني ألفاظ وردت في الكتاب و السنّة، عن الفضيل ابن يسار؛ و في معناه في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المجلس التاسع و الثمانون، حيث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فرع من فروع الزيتونة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 و التسعون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 الحلبيّ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 و التاسع و التسعون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الحسن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الحسن المثنّى</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الاثني عشر، عن مالك بن ضمرة الرؤاسيّ،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الفصل في مقدّمة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أَوْفُوا بِعَهْدِي أُوفِ بِعَهْدِكُمْ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معنى هذه الرواية في روايات كثيرة جدّا،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 هذه الأمّة عمّا أنعم اللّه عليهم برسول اللّه صلّى اللّه عليه و آله ثمّ بأهل بيته المعصومين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عن أبي عبد اللّه عليه السّلام في جوابه لأبي حنيفة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أهل البيت النعيم الذي أنعم اللّه بنا على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نهج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أخبارنا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هي ولاية عليّ بن أبي طالب عليه السّلام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و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و في جوامع 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عن الحسن بن مهران، و في نهج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عنى سبحانه بذلك أهل البيت عليهم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معناه في 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مضطرب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روايات كثيرة في هذا المعنى،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تريد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أتيتنا لكي تعلم؟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 أبي أسامة، عن أبي عبد اللّه و أبي جعفر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لنشفعنّ في</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في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يحيى بن محمّد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مسلم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و آله الطاهرين الذين هم من ذرّيّته و ملّته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معناه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كلّ ما جاء بين القوسين في الأصل فهو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المعنى في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جعفر و أبي عبد اللّه عليهما السّلام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الْباقِياتُ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بحور العلم الثجّاجة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يثجّون العلم ثجّا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يؤيّد معناه في خطبة الغدير، كما في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حيث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إنّ عليّا هو الموصوف بالصبر و الشكر ثمّ من بعده ولدي من صلبه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سورة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عليّ بن الحسين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عنينا بها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 رجل ذكره عن أبي جعفر عليه السّلام،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البقيّة من تلك الذرّيّة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ما يعضد المعنى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المأذونون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في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معاوية بن عمّار،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هذه الآية،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 اللّه المأذون لهم يوم القيامة و القائلون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و درر الآثار، الديلمي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فيما نزل في الأئمة عليهم السلام من القرآن المجيد</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جعفر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اللازم بيته و هو الذي يهتدى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الملازمون بيوتهم و هم الذين يهتدى بهم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أسمع بالنبيّ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نبيّكم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التغاضيا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باختلاف يسير في اللفظ، و وردت الرواية مختصرة في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انتخبت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حجّتي على جميع أهل السماوات و الأرض من 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حجّتي في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 الجزء الرابع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كما وردت روايات تحمل نفس المضمون،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 الجزء التاسع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ورد في هذا المعنى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السبعة، مناقب أمير المؤمنين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متواترا في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بشكل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لمحمّد بن 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عن زرّ بن حبيش، 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المجلس السادس و الثلاثون، عن عمران بن حصين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 ابن المغازليّ للحديث عنوانا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انظره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مصادر كثيرة غيرها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في الأصل، لكنّ الرواية وردت في مصادر عديدة باختلاف يسير في المتن دون السند، و في الجميع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يحتمل ثمّة سقط حاصل، 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ذكره في الأصل يتعلّق باسم الراوي السابق لزيد، و هو ميمون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مجلس ذكر فضائل</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أنظر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ظاهر على التحقيق، و باللّه العصمة و التوفيق، و هو الهادي إلى سواء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من ظاهر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التوفيق</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الفصل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أخذ العهد و الميثاق على ولاية أمير المؤمنين عليه السّلام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ابتدع المخلوقات، و فطر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ابتدع المبدعات من سائر المخلوقات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 بانفراد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انفراد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 النجم و ألاح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بدا و ظهر و تلألأ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فلأجلك 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أجلك أسطح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 و باتّباع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بانتجاب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آله لسنّة العدل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فشهد له من في السماء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فشهده في أهل بعثته في الأرض</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الروحانيّة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استودعه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مستودعه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خطر ما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 و استحقّ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فاستحقّ</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فينا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المبدأ و شأن الخليقة و ذرء البريّة، و كلّ ما بين المعقوفتين في هذا الخبر من المصدر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 ما بعده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ستكون الإشارة إلى الموضع الذي تبدأ منه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الخبر بطوله متفرّقا في كثير من الكتب، و جميع المصادر ترجع أصله إلى مصنّف عبد الرزّاق، لكنّي لم أجد فيه شيئا ممّا ذكر، و ليس من البعيد أن يكون قلم التحريف قد نال منه ضالّته، فلم ينقل بأمانة كلّ ما جاء عن عبد الرزّاق في النسخ الخطّيّة، ليجعل من النسخة المطبوعة نسخة بتراء؛ فتأمّل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همام بن الحرث، عن وهب بن منبّه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معناه في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خلق آدم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السبعين و ما فوقه، لأمير المؤمنين سبعون منقبة؛ انظر الثامنة و الستّين منها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 متفرّقا بنفس المعنى، عن جابر بن عبد اللّه الأنصاريّ نقلا عن رسول اللّه صلّى اللّه عليه و آله، في كتاب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العشرة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البالي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الثالث و العشرون، الأربعون حديثا لمنتجب الدين 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معناه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خلق أبدان الأئمّة، عن محمّد بن مروان، عن أبي عبد اللّه عليه السّلام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معناه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 أبي ذرّ، و في روضة الواعظين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خلقهم و طينتهم و أرواحهم عليهم السّلام، و جاء قسم منه بلفظ قريب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السبعين و ما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الثامنة و الستّون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منهم اسم من أسمائه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حديث الأشباح الخمسة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معنى صدره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بلد النبيّ و وفاته، عن المفضّل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مختصرا مع 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ذكر صدره في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حديث خلق الأرواح قبل الأبدان في مصادر كثيرة عن أمير المؤمنين عليه السّلام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تعاود ثانية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المجلس الخامس عشر،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بريدة، عن أبيه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علمت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معناه مختصرا عن جابر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فيما يتعلّق بالآخرة من مناقب أمير المؤمنين عليه السّلام،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المرغوب في ثوابه، المرهوب من 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المرهوب من عذابه، المرغوب فيما عنده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فانتهبنا منه فدخل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انتهبوا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عليّ بعذق من رطب، فأصبت منه فبرئت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ضمن الحديث الشريف، 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عليّ عليه السّلام، فأكله فبرئ</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أذلّة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ناقصا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فيه عن خالد بن يزيد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أقلقوا السيوف،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حرّكوها قبل أن تحتاجوا إلى سلّها ليسهل عند الحاجة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 في الأحساب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 الأعقاب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ثبجه،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و 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رسم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منه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كنى به عن التعاظم و التكبّر و الخيلاء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يروى بالخاء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منتفخ مستعدّ لأن يعمل عمله من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في تعليم الحرب و المقاتلة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القرآن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المفدية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جاءت الخطبة فيه بعد قراءة كتاب عامل أمير المؤمنين عليه السّلام على الكوفة إلى سليمان بن صرد الخزاعيّ يحثّه على الجهاد و الصبر مع أمير المؤمنين عليه السّلام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مسح عرقه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مسّه عرفه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منفّذ</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ذكر أنّ عليّ بن أبي طالب أوّل ذكر أسلم، و المناقب للخوارزميّ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القيامة إلى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الحوض يوم القيامة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إسلامه عليه السّلام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محيض</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حمام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الفصل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شي‌ء من مولد رسول اللّه صلّى اللّه عليه و آله، و افتخار عليّ عليه السّلام به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الملائكة به 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الملائكة في السماوات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رءوسها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ردّ نوري، الآن لاح سروري، الآن حين طهوري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صوتا و هو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اطهروا من الأرجاس</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بلياليها، و كان ذلك أوّل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لياليها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إثره يتبعونه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 ذلك</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انتباهي كاهنة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كاهنة بعد انتباهي في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سبق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ولاية عثمان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شئت أن أذكر سابقتي لم يستطع أحد، عربيّ و لا عجميّ و لا 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شئت أن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المعاهد منهم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اضطجعت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اللّه نبيّه بإعطائه حقّه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تمّم نوره من السماء، حين قال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معهود له بالولاية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بالولاية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لحديث المناشدة صور و أسانيد عديدة، و مصادره كثيرة، و لعلّ أقرب المصادر برواية عامر بن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التعزير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و التوقير و النصر مرّة بعد أخرى؛ و أصل التعزير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الرّدّ، فكأنّ من نصرته قد رددت عنه أعداءه و منعتهم من أذاه، و لهذا قيل للتأديب الذي هو دون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تعزير، لأنّه يمنع الجاني أن يعاود الذنب،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عزرته، و عزّرته، فهو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أدخل النار من أطاعهما و إن عصاني، و أن لا أدخل الجنّة من عصاهما و إن أطاعني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المنقبة الخمسون،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المنقبة الخامسة و الستّون،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مسرورا،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مستبشرا،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 أخبار أصفهان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ذو النون بن إبراهيم المصريّ، حدّثنا مالك بن أنس، عن جعفر بن محمّد،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و نصب الصراط على ظهرانيّ جهنّم، لا يجوزها و لا يقطعها إلّا من كان معه جواز بولاية عليّ بن أبي طالب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ساق العرش ليلة أسري بي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أنا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ليلة أسري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لا يبغضك من العرب إلّا دعيّ، و لا من الأنصار إلّا يهوديّ، و لا من سائر العرب إلّا 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لا يبغضك إلّا دعيّ أو شقيّ من سائر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الحديث فيه خال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مناقب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 بن حبيش، عن عليّ بن أبي طالب،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رسول اللّه 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يبغضك إلّا فاجر رديّ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مناقب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مناقب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مناقب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و اسم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الأفرق الكوفيّ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مناقب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المنقبة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الرابع، و العجز فيها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طويل بحدود صفحتين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أدرجه هنا بسبب تكراره في صفحات أخرى ستأتي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الفصل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غرائب من الأشعار و عجائب من الافتخار في فضل أمير المؤمنين عليه السّلام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اقتضاها الوزن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جواب في مسألة تتعلّق بالخلافة،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جدّا في بعض الألفاظ لا يخلّ بالمعنى و السياق، و ذكره المجلسيّ في بحار الأنوار ضمن مناظرات عليّ بن الحسين عليهما السّلام و احتجاجاته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السيّد المرتضى رحمه اللّه في كتاب الفصول عن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كلام المأمون و الرضا عليه السّلام في المفاضلة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احتجاج الإمام السجّاد عليه السّلام على يزيد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المصدر؛ و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غلبهم وفاقهم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تنبيه الخواطر، و ما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الكميت، القصيدة الميميّة ذات 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التي مطلعها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ليس في المصدر، و لم أره في مصادر أخرى متأخّرة على الأصل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لمحمّد بن 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البيتين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الحجاحج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الغواة لدى</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في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البيت الأوّل فقط، و ذكر البيت الثاني منسوبا إلى ابن أبي لهب،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نهج الإيمان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هو المختار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جمل غير مقروءة و عبارات مبعثرة جعلت سياق الكلام مضطربا و معناه مبهما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ليبعثها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عصوبا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النواصي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قوله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معتقد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هشام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الخبر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و العشرون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الحديث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عليّ لنكلّمه و نصغّره في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فأحضره لنصغّره في عينه و عند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الحرب و اللسان، ثمّ إنّي أرسلت إليه أمكنته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الكلام و أسود الحرب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أتاه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أجبهم عمّا يتكلّمون و لا يمنعك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أجبهم، و لا يمنعك هيبتي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تنصر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مانع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لكنّي لا 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أبالي بهم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الخلافة و لم ينلها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دعوناك لنعيّرك بذلك</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يعطكم اللّه النبوّة و الخلافة و لا تجتمع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اللّه ليعطيكم الملك و الخلافة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يعرف حقّكم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 و أهرقتم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دهمه، و أعنتم على قتله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قتلتم يا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هاشم، إنّكم قتلتم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نطالبكم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لنا أن نطلبكم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قولهم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أبدأ بك أوّلا فأقول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تعلم أنّ أبي صلّى القبلتين و أنت كافر بهما تعبد اللات و العزّى، و بايع البيعتين، بيعة الرضوان و بيعة الفتح، و أنت في الأولى كافر و في الثانية ناكث، ثمّ أنشدكم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أبدأ إلّا بك يا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ناكث، و أنشدكم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معك يا معاوية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معك</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يخذل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يخذلكم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فرجع سعد جريحا، و عمر فزعا فلامه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ما لا قبل لنا به؛ فبعث أبي برايته، فكان الفتح و النصر على يديه؛ و في يوم خيبر إذ رجع الأوّل في أوّل يوم، و الثاني في الثاني، فلمّا كان اليوم الثالث،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لأبعثنّ بالراية اليوم رجلا يحبّه اللّه و رسوله، و يحبّ اللّه و رسوله، لا يرجع حتّى يفتح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فاستشرف القوم، و كان أبي أرمد، فدعى إليه و تفل في عينيه و أعطاه الراية، ففتح اللّه على يديه، و أنت في الأولى مشرك، و في الثانية لم تنازل و أنت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سعد فرجع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يعادي اللّه و رسوله؟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تكلّم لسانك بما لم يرضه قلبك يا معاوية، ثمّ أنشدك اللّه، أ لست تعلم أنّ عليّا حرّم الشهوة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الآن و 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الأقرب مع السياق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أنبئك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صلّى اللّه عليه و آله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شبعت بعد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معاوية، هل شبعت بعدها؟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عبارة الموطن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 تحمل نفس المضمون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 هبل، اعل هبل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مولى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مولاكم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فلعنه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أنت يا معاوية يومئذ مشرك مع أبيك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يستويان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فصدّه أبوك و أنت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فصددته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فهل تنكر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العداة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زناه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أردؤها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أصله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جملة مضطربة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عداوة له و تكذيبا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تكذيبا له و عداوة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شعره لعنة، و كنت القائل عند سفرك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شعره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قائل هذا الشعر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الأبيات في شرح نهج البلاغة لابن أبي الحديد باختلاف يسير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مع إضافة بيتين آخرين في آخرها، و هما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 فأنت علج من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الأنسب من حيث الوزن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الأبيات في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الأنسب مع سياق الكلام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بالقتل؟ و بعد ذلك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بالقتل أحدا؟ و لا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جدّك و خالك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خالك و جدّك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فيكم حيث يقول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 فأمسك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خزاه أمسك</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جورا في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بجور في حكم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سعيكم بالخلافة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 سبحانه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لكم إنّكم لن تنتصروا منه فلم تطيعوني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أنبأتكم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أطعتموني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بطوله مع زيادة في التفصيل، و من دون ذكر الأبيات الشعريّة في كتاب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في ذلك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إطلاقه 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إدراره الوسن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الدليل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المدلّ على</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المحن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محمّد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الرجال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قريش</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الشام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قدم إلى</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جالس، إذ دخل عمرو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عليك 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عنده، إذ أقبل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كذوب اللسان، صدوف السنان، كثير طماحه، شديد مزاحه، ظاهر الطيش، ليّن العيش، فخّار بالشرف، مستهزئ بالسلف، أخّاذ بالسرف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صدوف عن السنان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هيّاب حقّ، من هاشم في 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هايب 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كالنصاب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يزن بالخنا، و لا يعرف بالزنا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الجري‌ء المقدام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بالزنيّ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أردؤها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الذليل إلى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القليل إلى الذليل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 سهم تتقدّم إلى النضال، أم بأيّ جنّة تتعرّض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بأيّ خسب تبارز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تعرض</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الملحقين بقريش، لا شرف لك في الإسلام مذكور، و لا قدم لك في الجاهليّة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الدناة في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 المشي في الوعث، و القصد لمّ الشعث، لمن حقّ معاوية أن يكعمك عن ولوغك في أعراض قريش، و بلوغك في السفه و الطيش، و يحجرك في و جارك، و يرميك بأحجارك، فما أنت لها بكفيّ، و لا لأعراضها بوفيّ، مع جبن قلبك و ضعف سحرك، فما ولوعك بالأعراض و جعلها لك من أهمّ الأغراض؟ أ لمنصب ترغب إليه، أم لفضل تحسد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لأسهل للوعث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تحسد فيه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فصاح به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فلا يبقي المبقي مع هذا اللسان الحديد، و الكلم السديد، و الجواب الشديد، و الذكر العتيد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أتيح</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شرس مختلس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شرس الأرواح، مختلس الأقران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الرواية في هذا الصدر، حيث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فأراد الكلام،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عليك يا أبا الهيّاج إلّا أمسكت، فقام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الثاني و العشرون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غيث</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لجّة بحر غزيرة، إن طلع أضاء، و إن سئل أسأل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بحر غزير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ثناؤه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جهلك بالكتاب يدلّ على أنّك لا رغبة لك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جهلك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السفه فيكم يا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السفه منكم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أسفه، الرقيع الهارب عن البيت،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أسود 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الآخذ الأسلاف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حامي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أهله و ولده بين مدرتين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ينتظرون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فحقّق</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ضعف</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فجلس، فقال له أبو الهيّاج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هجرت المدينة و العراق و مكّة و اليمن و نزلت بين أعراب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معاوية، لم هجرت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 الأحساب يسمعوك فيزروا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تقبلوا رأي، و لم تطيعوا أمري، و أبيتم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أتيتم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الخبر إلى هذا الموضع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باختلاف يسير في اللفظ</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أبرأ</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الجحيم مع من أسّس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الجحيم مع من سنّ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جلّ افتخارهم بقول عليّ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عليّ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ادخلوا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جلّ فخرك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فخرك</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 النجاشيّ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النجاشيّ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شعر النجاشيّ في فرار معاوية،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فيمن فارق عليّا عليه السّلام و عاداه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جملة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لخاضوه؟ و لكنّك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خاصموه؟ و إنّما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أعرفنّك</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ذكر معاوية بن أبي سفيان،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الجعديّ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النسختين مضطرب، و المثبت من وقعة صفّين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هنا تقتضي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فيبدو أنّ في البيت تحريفا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وقعة صفّين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يرومون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الجياد لبودها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لبودها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الجبال أسودها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 البيت الأخير كما هو في وقعة صفّين، لأنّ ما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اضطراب واضح من حيث الوزن و المعنى</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ينكرني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غاظني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طوّافة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طوائف</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فأضرب عن أربعة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فالأكل قليل و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أكلك قليل و إثمك</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الحسن بن عليّ عند معاوية يوما، فقال معاوية لجلسائه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أكرم الناس؟ فأخذ مالك بن العجلان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معاوية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مالك بن العجلان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أكرم الناس أبا و أمّا و جدّا و جدّة و عمّا و عمّة و خالا و 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 اللّه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 و 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الكتاب</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تتمالك الناس</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الميضاة هنا بمعنى المكان الذي يتوضّأ فيه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 و المداعبات، و المضاحك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بكامله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وفود مضر، فدخل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فأدخل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تميم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صغّرت 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الصغرى في عينك، و لا غرو فإنّ الجويريّة تكون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عربيّة أو أعجميّة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صغّرت اسمي لتصغّرني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يوم البصرة، فقد شهرت سيفي على من أخرج أمّ المؤمنين من بيتها الذي أمرها اللّه أن لا تخرج منه، و هتك عنها حجاب رسول اللّه صلّى اللّه عليه و آله، و أمّا يوم صفّين فقد شهرته على من حارب أخا رسول اللّه و نازعه، و على من منع الماء على المسلمين؛ يا معاوية، إنّك إن تدن شبرا من غدر، نتقدّم باعا إليك من 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أشهر سيفي على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شئت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سعد أنجادا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سعد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يحمون 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يحبّون الذمام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رأيت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بعاقبة الكرم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جرائم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تفعلون بهم بعض ما فعلتم 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تقولون؟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متفاوضين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نال أباك بإخاء أبي أكثر ممّا 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هنّأ أباك بإخاء أبي أكثر ممّا هنّأ</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الشارحتين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آخرين بلا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رجالا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ذنب و لا جريمة و لم يبلغا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 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نصبت أنت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تقديم و تأخير مع اختلاف يسير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أصحابه الباذلين نفوسهم دونه للسيوف و الأسنّة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الشريف في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و من كان معك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أدركه و استغفر له 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فمروه يستغفر لكم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تعظيما و تبجيلا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تبجيلا له و تفخيما لأمره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لبذلناه و وقينا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 أحقر من أن نمنع به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أحقر عندنا أن تمنعه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أمرتهم لرموا أنفسهم في الضرام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ضربت بهم البحر لخاضوه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 لك سببا لطلب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تطلب الملك بسببه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لخروجهم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خروجهم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فلخروجك عن الحقّ و دخولك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إنكارك الحقّ و نصبك</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لكنّا شغلنا عنه بفقد رسول اللّه و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كنّا بفقد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ختم بنا سبحانه كما بنا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أتبعها لها، يختم بنا كما فتح</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أعدائه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لا تحلم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تحلم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 أنّ معاوية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اليقظان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أحببت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مع وصيّه إلّا و أنا أحبّها،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أسأت في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له جلساؤه؛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بني أميّة إنّكم لتسيئون و يقول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أحسنوا، و تجورون و يقول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اللّه سبحانه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عدلتم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المقطع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مختلفة، لكنّها تحمل نفس المضمون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تعتليه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أتيح</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الأبيات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راكب و أنا راجل،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لبخل أمنعك، و لكن 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بخل أمنعك، و لكن أخاف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تكفيك شرفا،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فكفى به لك شرفا، فقال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عن علقمة ابن وائل،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قال يوما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معاوية يوما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فحجّتكم في ذلك داحضة، و تزعمون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حجّتكم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صاعقة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صاعقة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نستحقّ الخلافة بما استحققنا به النبوّة، فإذا لم نستحقّها بذلك، فبم نستحقّها؟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لا يجتمعان، 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النبوّة و الخلافة لا تجتمعان؛ ما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الخلافة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حجّة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إنّ ذلك في الوضوح</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ترى يظنّ، أو ثبوتهم أنّها داحضة؟ فإن ترك الناس الاجتماع علينا، فما حرموا من عدلنا أعظم ممّا حرمنا من اجتماعهم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ترك الناس أن يجتمعوا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إنّا لنشهد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لكنّا نشهد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قسطا كما ملأتموها ظلما و جورا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الشحم في النار، و هو يصلّي خلف الإمام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الشحمة، و الإمام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ريح عاد و صاعقة ثمود بأضرّ منّا لكم؛ فإنّما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 عاد و ثمود؛ فإنّها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الكتاب المذكور، عن عكرمة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على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ذهل الأكبر،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بل هذل الأكبر،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الأصغر، أ فمنكم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ذهل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 على ناقته و أنا خلفه،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سألتنا فلم نكتمك، و إنّا سائلوك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قبائل فهر فدعي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فمنكم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لانسجامه مع سياق الكلام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شيبة الحمد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ثمّ ولي</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أمير المؤمنين عليه السّلام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الأعرابيّ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جاريته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فيكم يا بني هاشم لغلمة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غلمون يا بني هاشم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في الرجال منّا، و في النساء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بهذا ينتهي الفصل الثاني و العشرون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و عنه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من هنا الفصل الثالث و العشرون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السليليّ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أبغضته، و كيف أحببته؟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أحببته؟ قال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من هذا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كرديد و نكرديد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أحببته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أحببه حتّى</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 فذكرت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علمت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أحببت أحدا ما أحببته، لأنّه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فيما نقل عن سلمان حين بويع أبو بكر،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كرديد و نكرديد،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الاثنا عشر الذين أنكروا على أبي بكر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 عن ابن عمر، قال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كرديد و نكرديد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ضيّعتم ما صنعتم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صنعتم و ضيّعتم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بكر، أ ما تذكر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أمرنا لنسلّم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ويل لك</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لو ولّيتموه عليّا لأكلتم من فوقكم و من تحت أرجلكم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الرجاء، و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فأهل بيت نبيّكم محمّد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علمتم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الضاحية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وصيّ الأنبياء و سيّد الأوصياء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وصيّ الأوصياء</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عديل القرآن و باب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مثال القرآن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الفاروق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اللّه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عنده، فإنّ اللّه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جماعة حتّى وقف</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من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أضع</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تستأمرونا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أبي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 يوم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 و لم تكونوا عالمين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لقد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جاء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ركل الدابّة برجل و ركضها برجلين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ليستحثّها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أسقطت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أهل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و درر الآثار، الديلمي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 العشرون في نظير هذا مما ننقله عن كتاب السقيفة</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صدق أبو ذرّ، 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 البيت الذين طهّرهم اللّه، لا لمن غلب لا سيّما و قد أوصى النبيّ عليّا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أهل بيت نبيّها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معدّين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خرج طلبنا منه البيعة، فإن أبي ناجزناه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فنسله أن يخرج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ناجزنا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أحلافهما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بالسيوف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نادوه،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ناداه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شهروا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خليفة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بعبارات مختلفة تحمل نفس المعنى</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تبرّأ من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تبرّوا منها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أسلمتني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أسلمتني</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 فإنّي لا أقوم بمناظرته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أنصف، فلا أقلّ من أن يناظره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عندنا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فأهويت عليه السيوف حتّى كادت أن تصيبه؛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فأهوى إليه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صافح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 خبير، ثمّ أقبل فصافح</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الكتاب المذكور لأبي صالح السليليّ،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روى أيضا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بكى</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خرجت نساء من المدينة باكيات معهم، منهنّ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غنما له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و رأى الوليد قوّته و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رأى خالد و قوّته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الكتاب المذكور، قال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تصدّقك</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 و إمامه لسفه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مضطربة غير واضحة المعنى</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كالوشيطة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مظنون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كما تعلم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قريشا تعلم أنّي</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يدّعي أحد غيري جمع فضائلهم، و لا سيّما فضل أمير المؤمنين عليه السّلام من الكتب المذكورة إلّا بعض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عليه السلام و فضائل ذرّيّته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بعضها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الشاعر حيث يقول</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ذا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لما ذا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الصدر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أظنّ أنّ ابن وكيع أخذ ذلك من المتنبّئ، حيث ليم على عدم مدحه عليه السّلام، فقال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بهذا ينتهي الفصل الثالث و العشرون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و عنوانه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أيضا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انظر الهامش قبل السابق</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اللّه سبحانه فرض لهم الخمس مع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بلغوا لم يستحقّوا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الإمام فبغير شرط و قيد،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ذو القربى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سهما، و هو غنيّ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الإمام أعني ذا القربى</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بزينة هي أحبّ</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فطوبى</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ظهرت آثار زهده، حتّى روي</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الرواية التي قبلها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نزّه اللّه تعالى محمّدا 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تنزّههم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 و العبارة، سوى بدايته في الآية المباركة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هذا أعظم فضل خصّهم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خصّهم تعالى بأنّهم أهل الذكر الذين يسألون، فقال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الأنسب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خصّهم بأمر رسوله بالصلاة و الصبر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خصّهم بذلك و 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وقت كلّ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هذا دليل على أنّهم تركوا الدنيا، لأنّها مشغلة عن الصلاة،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عليها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زهرتها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بطلبها، فمتى تفرغ، و لأنّ من مدّ عينيه إلى شي‌ء كان فقيرا له، فهو مالك له لفقره إليه، فهو عبد له لا لغيره؛ و لهذا قال تعالى في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تطلبها منّي تتفرّغ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فثبت بهذا أنّ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فمن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الأنسب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 و خصّهم تعالى و ميّزهم أيضا بالإنذار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 سبحانه و تعالى ميّزهم و فضّلهم بقوله تعالى</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زكّاهم و طهّرهم، و خصّهم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هنا سقطا في النسخة، حيث إنّ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فأبدلناها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ليستقيم الكلام مع ما بعده؛ ثمّ إنّ الآيتين التاليتين تتناولان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و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 يتمّ كلام الرازيّ، إذ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و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الأشياء المذكورة أربعة؛ فتأمّل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بحث الرجس و الطهارة و كلام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مختصر جدّا و واف بالغرض</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النجا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فهم الذين الرجس عنهم 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أنجم 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السيّدين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يستقيم الوزن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 يختلّ الوزن، 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المنظوم و المنثور الذي لا يكاد يحصى و لا ينتهي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الأقوال ما بين منثور و منظوم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ساقط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 عليه السّلام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أبا جعفر عليه السّلام عن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ورقة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في الأئمّة أنّهم حجّة اللّه و باب اللّه و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في الأئمّة أنّهم ورثوا علم أولي العزم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سنده</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بكير الهجريّ،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فحسبنا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ثلثي القرآن إنّما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 الوكيل عليّ، إنّما ثلثي القرآن نزل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 الذين يعلمون، و أعداؤنا الذين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فنحن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التالي، و هو فيها الفصل الخامس و العشرون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نوادر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عن عبد اللّه ابن جبلة، عن داود الرقّيّ، عن أبي حمزة الثماليّ، عن أبي الحجّار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الخامس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فيها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فضل المؤمنين بأمير المؤمنين و ذرّيّته عليهم السّلام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بدايته غير مفهومة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المنكر لفضلهم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ليقتلنّ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ذكرها قبل ثلاثة أسطر، فلاحظ</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 السّلام و ما قال فيهم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الإمامة و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أنّ الآيات التي ذكرها اللّه عزّ و جلّ في كتابه هم الأئمّة؛ و قد ذكر الرواية بسند آخر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يفرّق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يفرّقا بيني و بينهم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عرض حوضي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لملائكة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ملائكة اللّه في السماوات</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مبغضينا و يدعون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باغضينا و يسألون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سقط آخر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فيه نتف و جوامع من الرواية في الولاية؛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المشار إليه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ما خصّ اللّه به الأئمّة من آل محمّد صلّى اللّه عليه و آله من ولاية الأنبياء لهم في الميثاق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بهذا العنوان، بل دخلت بعض محتوياته في الفصل الخامس و العشرين الذي تضمّن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المؤمنين بأمير المؤمنين و ذرّيّته عليهم السّلام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 في العبارة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فيه نتف و جوامع من الرواية في الولاية،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الكفر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له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للّه تعالى فيه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سلمان الفارسيّ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فيه نتف و جوامع من الرواية في الولاية،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الكفر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حسّان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الكريم بن عمر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حياي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عزّتي و جلالي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تركت عليه من خرقة تواري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يواري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ابتليته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المفضّل بن عمر، عن أبي</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رجعنا مع</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منها شيعتنا و أخذ عليهم اللّه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خلقنا منها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خلقه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حتّى نهاية الفصل السابع و العشرين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ميثم التمّار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اقتضاها سياق الكلام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قد وردت الرواية بصور عدّة و ذكرت في مصادر كثيرة، إلّا أنّه لم أجد هذا النصّ بهذا السند سوى في أمالي الطوسيّ</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قريب منه عن ابن أبي ليلى أيضا في مناقب الإمام أمير المؤمنين عليه السّلام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فصل في ظلامة أهل البيت عليهم السّلام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كلام فاطمة الزهراء عليها السّلام، انظره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زينب بنت الحسين عليهما السّلام،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يتلوه كلام أمير المؤمنين عليه السّلام في باب الاحتجاج على الناس في حديث المناشدة، و قد حدث هنا سقط كبير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انظره في الاختصاص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الأربعين و ما فوقه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مأخوذ من الاختصاص، كما مرّ في الهامش السابق، فلاحظ</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 أطعن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الرجز</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منقول من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الأبيات المذكورة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الفصل السادس و العشرين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ثواب من سأل بحقّ محمّد صلّى اللّه عليه و آله و أهل بيته،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معنى الخريف،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جواب أمير المؤمنين عليه السّلام لبعض اليهود و إسلامهم على 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ينتهي السقط المشار إليه سابقا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مات نبيّ إلّا أوصى من يؤدّي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 ما 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فأومى الحاضرون إلى</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 إلى النبيّ لنسأله مسائل، و إنّا نلقيها عليك إذ لم نجده و أنت 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أين طلعت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أين طاحت ثمّ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اثنان شاهدان؟ و ما اثنان غائبان، و ما اثنان متباغضان؟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السؤال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الواحد و الاثنان و الثلاثة إلى العشرة، و ما الأحد عشر و الاثنا عشر، و ما العشرون و الثلاثون إلى المائة؟</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العشرة؛ و قد وردت هذه الرواية بأكملها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غرر الأخبار و درر الآثار، الديلمي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 العشرون يشتمل على صفات الإمام و من واحد إلى المائة</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يبدأ من هنا سقط آخر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يستمرّ إلى نهاية الفصل التاسع و العشرين 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العشرة،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مهران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الرواية إلى هنا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العشرة؛ و ما بعدها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جعفر بن محمّد، عن أبيه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العشرة،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العشرة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العشرة،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العشرة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في عدّة من كتبه،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العشرة،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العشرة،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مسندا عن أبي الطفيل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درجات الإيمان، باب آخر منه،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العشرة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العشرة، و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العشرة،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العشرة، و روى مثله 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قولويه، عن ابن بابويه، عن عليّ بن إبراهيم، عن أحمد بن محمّد بن عيسى، عن الهيثم بن أبي مسروق، عن يزيد بن إسحاق</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معنى نفس العقل و روحه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العشرة،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آخر فصول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 الإمام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الصدوق هذه الرواية في عدّة من كتبه،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 جاء عن الرضا عليه السّلام في علامات الإمام،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الثلاثين،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طريق غير الدلالة بمخلوقاته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لها 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عزّ الدّين في الديار، 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المسترشد، و ما في الأصل عبارة غير مفهومة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نهج البلاغة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خصّه رسول اللّه عليه السّلام عند صلاته بسبعين تكبيرة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الطيّار في الجنّة و 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الطيّار ذو</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تنكرها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نهج البلاغة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نهج البلاغة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باختلاف في الألفاظ و في ترتيب العبارات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توصيف ابن عبّاس عليّا عليه السّلام لمّا سأله معاوية، أمّا خطبة أمير المؤمنين عليه السّلام الواردة في الخبر،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 كتاب له عليه السّلام إلى معاوية جوابا؛ و قد عدّ السيّد الرضيّ هذا الكتاب من محاسن الكتب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المقطعان 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الخطبة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ما رواه فيه في آية التطهير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حنبل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سورة الحديد و ما فيها من الآيات في الأئمّة الهداة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قد حصل سقط هنا، و ما بين المعقوفتين هو ما يقتضيه السياق، و به يترابط الكلام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وغر صدره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عليه من الغيظ</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استشهادا بالآية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المباركة من سورة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بِما قَدَّمَتْ أَيْدِيكُمْ وَ أَنَّ اللَّهَ لَيْسَ بِظَلَّامٍ لِلْعَبِيدِ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الخبر بتفصيل قريب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أبواب الاثني عشر، الذين أنكروا على أبي بكر جلوسه في الخلافة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على هذا المقطع من الكلام الإرباك، و بما أنّه لا نمتلك صفحات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للمقارنة و البتّ، لذا تركناها على حالها، و أشرنا بهذا الهامش للتنبيه على ما هو حاصل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البياضيّ في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عن أبي عمر الزاهد منهم في كتاب الياقوت، بلفظ</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بلد النبيّ صلّى اللّه عليه و آله و وفاته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إيمان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مناقب آل أبي طالب</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بان لك اضطراب العبارة بسبب السقط المشار إليه في الهامش السابق؛ و يظهر جليّا أنّ الكلام يدور في احتجاج الإمام الحسن المجتبى عليه السّلام على معاوية، و قد اعترف فيه معاوية بأنّه مغلوب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الستّة،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أكثر تفصيلا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بعد الرواية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تحت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أبان المقصود،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استدعى عليّا فخلا به، فلمّا خرج إلينا سألناه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عهد إليك؟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علّمني ألف باب من العلم، فتح لي كلّ باب ألف باب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ابن شهرآشوب إلى أبي الأسود الكنديّ، في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باب إمامة الحسن بن عليّ العسكريّ، و ثانيهما فيه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 غير نسبة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 الدين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بهذا النصّ، و تجد معناه بألفاظ قريبة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السبعين و ما فوقه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الرابعة و الأربعون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في تعليقاته على فردوس الأخبار للديلميّ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في تعليقته على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لا يبغضك من الرجال إلّا منافق، و لا يبغضك من النساء إلّا السلقلق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عند مناقب الشافعيّ للبيهقيّ، عن الربيع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ناسا لا يصبرون على سماع منقبة أو فضيلة لأهل البيت، و إذا سمعوا أحدا يذكرها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رافضيّ، و أخذوا في حديث آخر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حديث عيسى ابن مريم عليهما السّلام، و يبدأ الحديث من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أوّله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مصابيح السنّة للبغويّ المطبوع، انظره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الثلاثة، عن جابر، عيون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يبدأ هذا المقطع من الكلام و كأنّه مسبوق بسقط فلاحظ و تأمّل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أخبار في الحقوق التي تجب للإخوان فيما بينهم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أخبار في الحقوق التي تجب للإخوان فيما بينهم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 أبي جعفر عليه السّلام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الرضا بموهبة الإيمان و الصبر على كلّ شي‌ء بعده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يحيى البزّاز</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الخبر و تمّت به نسخة مشكاة المشار إليها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ما يبدو أنّ الكتاب لم يتمّ بعد، إذ إنّ سياق الكلام لا يوحي إلى ذلك، ثمّ إنّ المؤلّف قد أشار في مقدّمته إلى وجود خمسين فصلا، لذا اقتضى التنويه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هي سنة كتابة نسخة 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3.jpeg"/><Relationship Id="rId33" Type="http://schemas.openxmlformats.org/officeDocument/2006/relationships/image" Target="media/image3.jpeg"/><Relationship Id="rId34" Type="http://schemas.openxmlformats.org/officeDocument/2006/relationships/footer" Target="footer27.xml"/><Relationship Id="rId35" Type="http://schemas.openxmlformats.org/officeDocument/2006/relationships/image" Target="media/image4.jpeg"/><Relationship Id="rId36" Type="http://schemas.openxmlformats.org/officeDocument/2006/relationships/image" Target="media/image4.jpeg"/><Relationship Id="rId37" Type="http://schemas.openxmlformats.org/officeDocument/2006/relationships/footer" Target="footer28.xml"/><Relationship Id="rId38" Type="http://schemas.openxmlformats.org/officeDocument/2006/relationships/image" Target="media/image5.jpeg"/><Relationship Id="rId39" Type="http://schemas.openxmlformats.org/officeDocument/2006/relationships/image" Target="media/image5.jpeg"/><Relationship Id="rId40" Type="http://schemas.openxmlformats.org/officeDocument/2006/relationships/footer" Target="footer29.xml"/><Relationship Id="rId41" Type="http://schemas.openxmlformats.org/officeDocument/2006/relationships/image" Target="media/image6.jpeg"/><Relationship Id="rId42" Type="http://schemas.openxmlformats.org/officeDocument/2006/relationships/image" Target="media/image6.jpeg"/><Relationship Id="rId43" Type="http://schemas.openxmlformats.org/officeDocument/2006/relationships/footer" Target="footer30.xml"/><Relationship Id="rId44" Type="http://schemas.openxmlformats.org/officeDocument/2006/relationships/image" Target="media/image7.jpeg"/><Relationship Id="rId45" Type="http://schemas.openxmlformats.org/officeDocument/2006/relationships/image" Target="media/image7.jpeg"/><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6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73429</Words>
  <Characters>285774</Characters>
  <CharactersWithSpaces>356106</CharactersWithSpaces>
  <Paragraphs>3436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2026-08-26T09:33:05Z</dcterms:created>
  <dc:creator>ghaemiyeh.com</dc:creator>
  <dc:description/>
  <dc:language>en-US</dc:language>
  <cp:lastModifiedBy/>
  <dcterms:modified xsi:type="dcterms:W3CDTF">2026-08-26T13:03:25Z</dcterms:modified>
  <cp:revision>1</cp:revision>
  <dc:subject/>
  <dc:title>غرر الاخبار و درر الاثار فی مناقب ابی الائمه الاطهار علیهم السلام</dc:title>
</cp:coreProperties>
</file>

<file path=docProps/custom.xml><?xml version="1.0" encoding="utf-8"?>
<Properties xmlns="http://schemas.openxmlformats.org/officeDocument/2006/custom-properties" xmlns:vt="http://schemas.openxmlformats.org/officeDocument/2006/docPropsVTypes"/>
</file>