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6.jpeg" ContentType="image/jpeg"/>
  <Override PartName="/word/media/image5.jpeg" ContentType="image/jpeg"/>
  <Override PartName="/word/media/image4.jpeg" ContentType="image/jpeg"/>
  <Override PartName="/word/media/image22.jpeg" ContentType="image/jpeg"/>
  <Override PartName="/word/media/image17.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14.jpeg" ContentType="image/jpeg"/>
  <Override PartName="/word/media/image1.png" ContentType="image/png"/>
  <Override PartName="/word/media/image3.jpeg" ContentType="image/jpeg"/>
  <Override PartName="/word/media/image23.jpeg" ContentType="image/jpeg"/>
  <Override PartName="/word/media/image2.jpeg" ContentType="image/jpeg"/>
  <Override PartName="/word/footer158.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18.xml" ContentType="application/vnd.openxmlformats-officedocument.wordprocessingml.footer+xml"/>
  <Override PartName="/word/footer641.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419.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619.xml" ContentType="application/vnd.openxmlformats-officedocument.wordprocessingml.footer+xml"/>
  <Override PartName="/word/footer642.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628.xml" ContentType="application/vnd.openxmlformats-officedocument.wordprocessingml.footer+xml"/>
  <Override PartName="/word/footer651.xml" ContentType="application/vnd.openxmlformats-officedocument.wordprocessingml.footer+xml"/>
  <Override PartName="/word/footer65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65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656.xml" ContentType="application/vnd.openxmlformats-officedocument.wordprocessingml.footer+xml"/>
  <Override PartName="/word/footer353.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661.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63.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64.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665.xml" ContentType="application/vnd.openxmlformats-officedocument.wordprocessingml.footer+xml"/>
  <Override PartName="/word/footer596.xml" ContentType="application/vnd.openxmlformats-officedocument.wordprocessingml.footer+xml"/>
  <Override PartName="/word/footer570.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653.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551.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50.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591.xml" ContentType="application/vnd.openxmlformats-officedocument.wordprocessingml.footer+xml"/>
  <Override PartName="/word/footer590.xml" ContentType="application/vnd.openxmlformats-officedocument.wordprocessingml.footer+xml"/>
  <Override PartName="/word/footer58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546.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648.xml" ContentType="application/vnd.openxmlformats-officedocument.wordprocessingml.footer+xml"/>
  <Override PartName="/word/footer345.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التهذیب للبهائی ومعه مفتاح البیب فی شرح التهذیب للجزائری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79686_2320776876">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1479688_2320776876">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479690_2320776876">
            <w:r>
              <w:rPr>
                <w:webHidden/>
                <w:rStyle w:val="IndexLink"/>
                <w:rtl w:val="true"/>
              </w:rPr>
              <w:t>مقدمة المركز</w:t>
            </w:r>
            <w:r>
              <w:rPr>
                <w:rStyle w:val="IndexLink"/>
                <w:rtl w:val="true"/>
              </w:rPr>
              <w:tab/>
            </w:r>
            <w:r>
              <w:rPr>
                <w:rStyle w:val="IndexLink"/>
              </w:rPr>
              <w:t>9</w:t>
            </w:r>
          </w:hyperlink>
        </w:p>
        <w:p>
          <w:pPr>
            <w:pStyle w:val="Contents2"/>
            <w:tabs>
              <w:tab w:val="clear" w:pos="8743"/>
              <w:tab w:val="right" w:pos="9026" w:leader="dot"/>
            </w:tabs>
            <w:rPr/>
          </w:pPr>
          <w:hyperlink w:anchor="__RefHeading___Toc1479692_2320776876">
            <w:r>
              <w:rPr>
                <w:webHidden/>
                <w:rStyle w:val="IndexLink"/>
                <w:rtl w:val="true"/>
              </w:rPr>
              <w:t>دليلُ الكتاب</w:t>
            </w:r>
            <w:r>
              <w:rPr>
                <w:rStyle w:val="IndexLink"/>
                <w:rtl w:val="true"/>
              </w:rPr>
              <w:tab/>
            </w:r>
            <w:r>
              <w:rPr>
                <w:rStyle w:val="IndexLink"/>
              </w:rPr>
              <w:t>12</w:t>
            </w:r>
          </w:hyperlink>
        </w:p>
        <w:p>
          <w:pPr>
            <w:pStyle w:val="Contents2"/>
            <w:tabs>
              <w:tab w:val="clear" w:pos="8743"/>
              <w:tab w:val="right" w:pos="9026" w:leader="dot"/>
            </w:tabs>
            <w:rPr/>
          </w:pPr>
          <w:hyperlink w:anchor="__RefHeading___Toc1479694_2320776876">
            <w:r>
              <w:rPr>
                <w:webHidden/>
                <w:rStyle w:val="IndexLink"/>
                <w:rtl w:val="true"/>
              </w:rPr>
              <w:t>الإهداء</w:t>
            </w:r>
            <w:r>
              <w:rPr>
                <w:rStyle w:val="IndexLink"/>
                <w:rtl w:val="true"/>
              </w:rPr>
              <w:tab/>
            </w:r>
            <w:r>
              <w:rPr>
                <w:rStyle w:val="IndexLink"/>
              </w:rPr>
              <w:t>13</w:t>
            </w:r>
          </w:hyperlink>
        </w:p>
        <w:p>
          <w:pPr>
            <w:pStyle w:val="Contents2"/>
            <w:tabs>
              <w:tab w:val="clear" w:pos="8743"/>
              <w:tab w:val="right" w:pos="9026" w:leader="dot"/>
            </w:tabs>
            <w:rPr/>
          </w:pPr>
          <w:hyperlink w:anchor="__RefHeading___Toc1479696_2320776876">
            <w:r>
              <w:rPr>
                <w:webHidden/>
                <w:rStyle w:val="IndexLink"/>
                <w:rtl w:val="true"/>
              </w:rPr>
              <w:t>بنتُ الخلود</w:t>
            </w:r>
            <w:r>
              <w:rPr>
                <w:rStyle w:val="IndexLink"/>
                <w:rtl w:val="true"/>
              </w:rPr>
              <w:tab/>
            </w:r>
            <w:r>
              <w:rPr>
                <w:rStyle w:val="IndexLink"/>
              </w:rPr>
              <w:t>14</w:t>
            </w:r>
          </w:hyperlink>
        </w:p>
        <w:p>
          <w:pPr>
            <w:pStyle w:val="Contents2"/>
            <w:tabs>
              <w:tab w:val="clear" w:pos="8743"/>
              <w:tab w:val="right" w:pos="9026" w:leader="dot"/>
            </w:tabs>
            <w:rPr/>
          </w:pPr>
          <w:hyperlink w:anchor="__RefHeading___Toc1479698_2320776876">
            <w:r>
              <w:rPr>
                <w:webHidden/>
                <w:rStyle w:val="IndexLink"/>
                <w:rtl w:val="true"/>
              </w:rPr>
              <w:t>مقدّمة التحقيق</w:t>
            </w:r>
            <w:r>
              <w:rPr>
                <w:rStyle w:val="IndexLink"/>
                <w:rtl w:val="true"/>
              </w:rPr>
              <w:tab/>
            </w:r>
            <w:r>
              <w:rPr>
                <w:rStyle w:val="IndexLink"/>
              </w:rPr>
              <w:t>15</w:t>
            </w:r>
          </w:hyperlink>
        </w:p>
        <w:p>
          <w:pPr>
            <w:pStyle w:val="Contents3"/>
            <w:tabs>
              <w:tab w:val="clear" w:pos="8459"/>
              <w:tab w:val="right" w:pos="9026" w:leader="dot"/>
            </w:tabs>
            <w:rPr/>
          </w:pPr>
          <w:hyperlink w:anchor="__RefHeading___Toc1479700_2320776876">
            <w:r>
              <w:rPr>
                <w:webHidden/>
                <w:rStyle w:val="IndexLink"/>
                <w:rtl w:val="true"/>
              </w:rPr>
              <w:t xml:space="preserve">الفصل الأول </w:t>
            </w:r>
            <w:r>
              <w:rPr>
                <w:rStyle w:val="IndexLink"/>
                <w:rtl w:val="true"/>
              </w:rPr>
              <w:t xml:space="preserve">/ </w:t>
            </w:r>
            <w:r>
              <w:rPr>
                <w:rStyle w:val="IndexLink"/>
                <w:rtl w:val="true"/>
              </w:rPr>
              <w:t>ترجمة الماتن</w:t>
            </w:r>
            <w:r>
              <w:rPr>
                <w:rStyle w:val="IndexLink"/>
                <w:rtl w:val="true"/>
              </w:rPr>
              <w:tab/>
            </w:r>
            <w:r>
              <w:rPr>
                <w:rStyle w:val="IndexLink"/>
              </w:rPr>
              <w:t>15</w:t>
            </w:r>
          </w:hyperlink>
        </w:p>
        <w:p>
          <w:pPr>
            <w:pStyle w:val="Contents3"/>
            <w:tabs>
              <w:tab w:val="clear" w:pos="8459"/>
              <w:tab w:val="right" w:pos="9026" w:leader="dot"/>
            </w:tabs>
            <w:rPr/>
          </w:pPr>
          <w:hyperlink w:anchor="__RefHeading___Toc1479702_2320776876">
            <w:r>
              <w:rPr>
                <w:webHidden/>
                <w:rStyle w:val="IndexLink"/>
                <w:rtl w:val="true"/>
              </w:rPr>
              <w:t xml:space="preserve">الفصل الثاني </w:t>
            </w:r>
            <w:r>
              <w:rPr>
                <w:rStyle w:val="IndexLink"/>
                <w:rtl w:val="true"/>
              </w:rPr>
              <w:t xml:space="preserve">/ </w:t>
            </w:r>
            <w:r>
              <w:rPr>
                <w:rStyle w:val="IndexLink"/>
                <w:rtl w:val="true"/>
              </w:rPr>
              <w:t>ترجمةُ الشارح</w:t>
            </w:r>
            <w:r>
              <w:rPr>
                <w:rStyle w:val="IndexLink"/>
                <w:rtl w:val="true"/>
              </w:rPr>
              <w:tab/>
            </w:r>
            <w:r>
              <w:rPr>
                <w:rStyle w:val="IndexLink"/>
              </w:rPr>
              <w:t>29</w:t>
            </w:r>
          </w:hyperlink>
        </w:p>
        <w:p>
          <w:pPr>
            <w:pStyle w:val="Contents3"/>
            <w:tabs>
              <w:tab w:val="clear" w:pos="8459"/>
              <w:tab w:val="right" w:pos="9026" w:leader="dot"/>
            </w:tabs>
            <w:rPr/>
          </w:pPr>
          <w:hyperlink w:anchor="__RefHeading___Toc1479704_2320776876">
            <w:r>
              <w:rPr>
                <w:webHidden/>
                <w:rStyle w:val="IndexLink"/>
                <w:rtl w:val="true"/>
              </w:rPr>
              <w:t>الفصل الثالث</w:t>
            </w:r>
            <w:r>
              <w:rPr>
                <w:rStyle w:val="IndexLink"/>
                <w:rtl w:val="true"/>
              </w:rPr>
              <w:t xml:space="preserve">: </w:t>
            </w:r>
            <w:r>
              <w:rPr>
                <w:rStyle w:val="IndexLink"/>
                <w:rtl w:val="true"/>
              </w:rPr>
              <w:t xml:space="preserve">كتاب </w:t>
            </w:r>
            <w:r>
              <w:rPr>
                <w:rStyle w:val="IndexLink"/>
                <w:rtl w:val="true"/>
              </w:rPr>
              <w:t>(</w:t>
            </w:r>
            <w:r>
              <w:rPr>
                <w:rStyle w:val="IndexLink"/>
                <w:rtl w:val="true"/>
              </w:rPr>
              <w:t>التهذيب</w:t>
            </w:r>
            <w:r>
              <w:rPr>
                <w:rStyle w:val="IndexLink"/>
                <w:rtl w:val="true"/>
              </w:rPr>
              <w:t>)</w:t>
              <w:tab/>
            </w:r>
            <w:r>
              <w:rPr>
                <w:rStyle w:val="IndexLink"/>
              </w:rPr>
              <w:t>55</w:t>
            </w:r>
          </w:hyperlink>
        </w:p>
        <w:p>
          <w:pPr>
            <w:pStyle w:val="Contents3"/>
            <w:tabs>
              <w:tab w:val="clear" w:pos="8459"/>
              <w:tab w:val="right" w:pos="9026" w:leader="dot"/>
            </w:tabs>
            <w:rPr/>
          </w:pPr>
          <w:hyperlink w:anchor="__RefHeading___Toc1479706_2320776876">
            <w:r>
              <w:rPr>
                <w:webHidden/>
                <w:rStyle w:val="IndexLink"/>
                <w:rtl w:val="true"/>
              </w:rPr>
              <w:t xml:space="preserve">الفصل الرابع </w:t>
            </w:r>
            <w:r>
              <w:rPr>
                <w:rStyle w:val="IndexLink"/>
                <w:rtl w:val="true"/>
              </w:rPr>
              <w:t>:</w:t>
            </w:r>
            <w:r>
              <w:rPr>
                <w:rStyle w:val="IndexLink"/>
                <w:rtl w:val="true"/>
              </w:rPr>
              <w:t xml:space="preserve">كتابُ </w:t>
            </w:r>
            <w:r>
              <w:rPr>
                <w:rStyle w:val="IndexLink"/>
                <w:rtl w:val="true"/>
              </w:rPr>
              <w:t>(</w:t>
            </w:r>
            <w:r>
              <w:rPr>
                <w:rStyle w:val="IndexLink"/>
                <w:rtl w:val="true"/>
              </w:rPr>
              <w:t>مِفْتَاحِ اللّبيب فِي شَرْحِ الْتَهْذِيْب</w:t>
            </w:r>
            <w:r>
              <w:rPr>
                <w:rStyle w:val="IndexLink"/>
                <w:rtl w:val="true"/>
              </w:rPr>
              <w:t>)</w:t>
              <w:tab/>
            </w:r>
            <w:r>
              <w:rPr>
                <w:rStyle w:val="IndexLink"/>
              </w:rPr>
              <w:t>67</w:t>
            </w:r>
          </w:hyperlink>
        </w:p>
        <w:p>
          <w:pPr>
            <w:pStyle w:val="Contents2"/>
            <w:tabs>
              <w:tab w:val="clear" w:pos="8743"/>
              <w:tab w:val="right" w:pos="9026" w:leader="dot"/>
            </w:tabs>
            <w:rPr/>
          </w:pPr>
          <w:hyperlink w:anchor="__RefHeading___Toc1479708_2320776876">
            <w:r>
              <w:rPr>
                <w:webHidden/>
                <w:rStyle w:val="IndexLink"/>
                <w:rtl w:val="true"/>
              </w:rPr>
              <w:t>نماذج من صُور نُسخ الكتابين</w:t>
            </w:r>
            <w:r>
              <w:rPr>
                <w:rStyle w:val="IndexLink"/>
                <w:rtl w:val="true"/>
              </w:rPr>
              <w:tab/>
            </w:r>
            <w:r>
              <w:rPr>
                <w:rStyle w:val="IndexLink"/>
              </w:rPr>
              <w:t>111</w:t>
            </w:r>
          </w:hyperlink>
        </w:p>
        <w:p>
          <w:pPr>
            <w:pStyle w:val="Contents2"/>
            <w:tabs>
              <w:tab w:val="clear" w:pos="8743"/>
              <w:tab w:val="right" w:pos="9026" w:leader="dot"/>
            </w:tabs>
            <w:rPr/>
          </w:pPr>
          <w:hyperlink w:anchor="__RefHeading___Toc1479710_2320776876">
            <w:r>
              <w:rPr>
                <w:webHidden/>
                <w:rStyle w:val="IndexLink"/>
                <w:rtl w:val="true"/>
              </w:rPr>
              <w:t>النص المحقق لكتاب التَهْذِيبُ</w:t>
            </w:r>
            <w:r>
              <w:rPr>
                <w:rStyle w:val="IndexLink"/>
                <w:rtl w:val="true"/>
              </w:rPr>
              <w:tab/>
            </w:r>
            <w:r>
              <w:rPr>
                <w:rStyle w:val="IndexLink"/>
              </w:rPr>
              <w:t>137</w:t>
            </w:r>
          </w:hyperlink>
        </w:p>
        <w:p>
          <w:pPr>
            <w:pStyle w:val="Contents3"/>
            <w:tabs>
              <w:tab w:val="clear" w:pos="8459"/>
              <w:tab w:val="right" w:pos="9026" w:leader="dot"/>
            </w:tabs>
            <w:rPr/>
          </w:pPr>
          <w:hyperlink w:anchor="__RefHeading___Toc1479712_2320776876">
            <w:r>
              <w:rPr>
                <w:webHidden/>
                <w:rStyle w:val="IndexLink"/>
                <w:rtl w:val="true"/>
              </w:rPr>
              <w:t>الحروف</w:t>
            </w:r>
            <w:r>
              <w:rPr>
                <w:rStyle w:val="IndexLink"/>
                <w:rtl w:val="true"/>
              </w:rPr>
              <w:tab/>
            </w:r>
            <w:r>
              <w:rPr>
                <w:rStyle w:val="IndexLink"/>
              </w:rPr>
              <w:t>542</w:t>
            </w:r>
          </w:hyperlink>
        </w:p>
        <w:p>
          <w:pPr>
            <w:pStyle w:val="Contents4"/>
            <w:tabs>
              <w:tab w:val="clear" w:pos="8176"/>
              <w:tab w:val="right" w:pos="9026" w:leader="dot"/>
            </w:tabs>
            <w:rPr/>
          </w:pPr>
          <w:hyperlink w:anchor="__RefHeading___Toc1479714_2320776876">
            <w:r>
              <w:rPr>
                <w:webHidden/>
                <w:rStyle w:val="IndexLink"/>
                <w:rtl w:val="true"/>
              </w:rPr>
              <w:t>إشارة</w:t>
            </w:r>
            <w:r>
              <w:rPr>
                <w:rStyle w:val="IndexLink"/>
                <w:rtl w:val="true"/>
              </w:rPr>
              <w:t>:</w:t>
              <w:tab/>
            </w:r>
            <w:r>
              <w:rPr>
                <w:rStyle w:val="IndexLink"/>
              </w:rPr>
              <w:t>542</w:t>
            </w:r>
          </w:hyperlink>
        </w:p>
        <w:p>
          <w:pPr>
            <w:pStyle w:val="Contents2"/>
            <w:tabs>
              <w:tab w:val="clear" w:pos="8743"/>
              <w:tab w:val="right" w:pos="9026" w:leader="dot"/>
            </w:tabs>
            <w:rPr/>
          </w:pPr>
          <w:hyperlink w:anchor="__RefHeading___Toc1479716_2320776876">
            <w:r>
              <w:rPr>
                <w:webHidden/>
                <w:rStyle w:val="IndexLink"/>
                <w:rtl w:val="true"/>
              </w:rPr>
              <w:t>الفَهَارِسُ الفنّيةُ</w:t>
            </w:r>
            <w:r>
              <w:rPr>
                <w:rStyle w:val="IndexLink"/>
                <w:rtl w:val="true"/>
              </w:rPr>
              <w:tab/>
            </w:r>
            <w:r>
              <w:rPr>
                <w:rStyle w:val="IndexLink"/>
              </w:rPr>
              <w:t>583</w:t>
            </w:r>
          </w:hyperlink>
        </w:p>
        <w:p>
          <w:pPr>
            <w:pStyle w:val="Contents3"/>
            <w:tabs>
              <w:tab w:val="clear" w:pos="8459"/>
              <w:tab w:val="right" w:pos="9026" w:leader="dot"/>
            </w:tabs>
            <w:rPr/>
          </w:pPr>
          <w:hyperlink w:anchor="__RefHeading___Toc1479718_2320776876">
            <w:r>
              <w:rPr>
                <w:webHidden/>
                <w:rStyle w:val="IndexLink"/>
                <w:rtl w:val="true"/>
              </w:rPr>
              <w:t>إشارة</w:t>
            </w:r>
            <w:r>
              <w:rPr>
                <w:rStyle w:val="IndexLink"/>
                <w:rtl w:val="true"/>
              </w:rPr>
              <w:t>:</w:t>
              <w:tab/>
            </w:r>
            <w:r>
              <w:rPr>
                <w:rStyle w:val="IndexLink"/>
              </w:rPr>
              <w:t>583</w:t>
            </w:r>
          </w:hyperlink>
        </w:p>
        <w:p>
          <w:pPr>
            <w:pStyle w:val="Contents3"/>
            <w:tabs>
              <w:tab w:val="clear" w:pos="8459"/>
              <w:tab w:val="right" w:pos="9026" w:leader="dot"/>
            </w:tabs>
            <w:rPr/>
          </w:pPr>
          <w:hyperlink w:anchor="__RefHeading___Toc1479720_2320776876">
            <w:r>
              <w:rPr>
                <w:webHidden/>
                <w:rStyle w:val="IndexLink"/>
              </w:rPr>
              <w:t>١</w:t>
            </w:r>
            <w:r>
              <w:rPr>
                <w:rStyle w:val="IndexLink"/>
                <w:rtl w:val="true"/>
              </w:rPr>
              <w:t xml:space="preserve"> </w:t>
            </w:r>
            <w:r>
              <w:rPr>
                <w:rStyle w:val="IndexLink"/>
                <w:rtl w:val="true"/>
              </w:rPr>
              <w:t xml:space="preserve">- </w:t>
            </w:r>
            <w:r>
              <w:rPr>
                <w:rStyle w:val="IndexLink"/>
                <w:rtl w:val="true"/>
              </w:rPr>
              <w:t>فهرس الآيات</w:t>
            </w:r>
            <w:r>
              <w:rPr>
                <w:rStyle w:val="IndexLink"/>
                <w:rtl w:val="true"/>
              </w:rPr>
              <w:tab/>
            </w:r>
            <w:r>
              <w:rPr>
                <w:rStyle w:val="IndexLink"/>
              </w:rPr>
              <w:t>585</w:t>
            </w:r>
          </w:hyperlink>
        </w:p>
        <w:p>
          <w:pPr>
            <w:pStyle w:val="Contents3"/>
            <w:tabs>
              <w:tab w:val="clear" w:pos="8459"/>
              <w:tab w:val="right" w:pos="9026" w:leader="dot"/>
            </w:tabs>
            <w:rPr/>
          </w:pPr>
          <w:hyperlink w:anchor="__RefHeading___Toc1479722_2320776876">
            <w:r>
              <w:rPr>
                <w:webHidden/>
                <w:rStyle w:val="IndexLink"/>
              </w:rPr>
              <w:t>۲</w:t>
            </w:r>
            <w:r>
              <w:rPr>
                <w:rStyle w:val="IndexLink"/>
                <w:rtl w:val="true"/>
              </w:rPr>
              <w:t xml:space="preserve"> </w:t>
            </w:r>
            <w:r>
              <w:rPr>
                <w:rStyle w:val="IndexLink"/>
                <w:rtl w:val="true"/>
              </w:rPr>
              <w:t xml:space="preserve">- </w:t>
            </w:r>
            <w:r>
              <w:rPr>
                <w:rStyle w:val="IndexLink"/>
                <w:rtl w:val="true"/>
              </w:rPr>
              <w:t>فهرس الأحاديث</w:t>
            </w:r>
            <w:r>
              <w:rPr>
                <w:rStyle w:val="IndexLink"/>
                <w:rtl w:val="true"/>
              </w:rPr>
              <w:tab/>
            </w:r>
            <w:r>
              <w:rPr>
                <w:rStyle w:val="IndexLink"/>
              </w:rPr>
              <w:t>597</w:t>
            </w:r>
          </w:hyperlink>
        </w:p>
        <w:p>
          <w:pPr>
            <w:pStyle w:val="Contents3"/>
            <w:tabs>
              <w:tab w:val="clear" w:pos="8459"/>
              <w:tab w:val="right" w:pos="9026" w:leader="dot"/>
            </w:tabs>
            <w:rPr/>
          </w:pPr>
          <w:hyperlink w:anchor="__RefHeading___Toc1479724_2320776876">
            <w:r>
              <w:rPr>
                <w:webHidden/>
                <w:rStyle w:val="IndexLink"/>
              </w:rPr>
              <w:t>٣</w:t>
            </w:r>
            <w:r>
              <w:rPr>
                <w:rStyle w:val="IndexLink"/>
                <w:rtl w:val="true"/>
              </w:rPr>
              <w:t xml:space="preserve"> </w:t>
            </w:r>
            <w:r>
              <w:rPr>
                <w:rStyle w:val="IndexLink"/>
                <w:rtl w:val="true"/>
              </w:rPr>
              <w:t xml:space="preserve">- </w:t>
            </w:r>
            <w:r>
              <w:rPr>
                <w:rStyle w:val="IndexLink"/>
                <w:rtl w:val="true"/>
              </w:rPr>
              <w:t xml:space="preserve">فهرس أسماء الأئمّة المعصومين </w:t>
            </w:r>
            <w:r>
              <w:rPr>
                <w:rStyle w:val="IndexLink"/>
                <w:rtl w:val="true"/>
              </w:rPr>
              <w:t>(</w:t>
            </w:r>
            <w:r>
              <w:rPr>
                <w:rStyle w:val="IndexLink"/>
                <w:rtl w:val="true"/>
              </w:rPr>
              <w:t>عَلَيهِم السَّلَامُ</w:t>
            </w:r>
            <w:r>
              <w:rPr>
                <w:rStyle w:val="IndexLink"/>
                <w:rtl w:val="true"/>
              </w:rPr>
              <w:t>)</w:t>
              <w:tab/>
            </w:r>
            <w:r>
              <w:rPr>
                <w:rStyle w:val="IndexLink"/>
              </w:rPr>
              <w:t>599</w:t>
            </w:r>
          </w:hyperlink>
        </w:p>
        <w:p>
          <w:pPr>
            <w:pStyle w:val="Contents3"/>
            <w:tabs>
              <w:tab w:val="clear" w:pos="8459"/>
              <w:tab w:val="right" w:pos="9026" w:leader="dot"/>
            </w:tabs>
            <w:rPr/>
          </w:pPr>
          <w:hyperlink w:anchor="__RefHeading___Toc1479726_2320776876">
            <w:r>
              <w:rPr>
                <w:webHidden/>
                <w:rStyle w:val="IndexLink"/>
              </w:rPr>
              <w:t>٤</w:t>
            </w:r>
            <w:r>
              <w:rPr>
                <w:rStyle w:val="IndexLink"/>
                <w:rtl w:val="true"/>
              </w:rPr>
              <w:t xml:space="preserve"> </w:t>
            </w:r>
            <w:r>
              <w:rPr>
                <w:rStyle w:val="IndexLink"/>
                <w:rtl w:val="true"/>
              </w:rPr>
              <w:t xml:space="preserve">- </w:t>
            </w:r>
            <w:r>
              <w:rPr>
                <w:rStyle w:val="IndexLink"/>
                <w:rtl w:val="true"/>
              </w:rPr>
              <w:t>فهرس الأعلام</w:t>
            </w:r>
            <w:r>
              <w:rPr>
                <w:rStyle w:val="IndexLink"/>
                <w:rtl w:val="true"/>
              </w:rPr>
              <w:tab/>
            </w:r>
            <w:r>
              <w:rPr>
                <w:rStyle w:val="IndexLink"/>
              </w:rPr>
              <w:t>601</w:t>
            </w:r>
          </w:hyperlink>
        </w:p>
        <w:p>
          <w:pPr>
            <w:pStyle w:val="Contents3"/>
            <w:tabs>
              <w:tab w:val="clear" w:pos="8459"/>
              <w:tab w:val="right" w:pos="9026" w:leader="dot"/>
            </w:tabs>
            <w:rPr/>
          </w:pPr>
          <w:hyperlink w:anchor="__RefHeading___Toc1479728_2320776876">
            <w:r>
              <w:rPr>
                <w:webHidden/>
                <w:rStyle w:val="IndexLink"/>
              </w:rPr>
              <w:t>٥</w:t>
            </w:r>
            <w:r>
              <w:rPr>
                <w:rStyle w:val="IndexLink"/>
                <w:rtl w:val="true"/>
              </w:rPr>
              <w:t xml:space="preserve"> </w:t>
            </w:r>
            <w:r>
              <w:rPr>
                <w:rStyle w:val="IndexLink"/>
                <w:rtl w:val="true"/>
              </w:rPr>
              <w:t xml:space="preserve">- </w:t>
            </w:r>
            <w:r>
              <w:rPr>
                <w:rStyle w:val="IndexLink"/>
                <w:rtl w:val="true"/>
              </w:rPr>
              <w:t>فهرس الكتب</w:t>
            </w:r>
            <w:r>
              <w:rPr>
                <w:rStyle w:val="IndexLink"/>
                <w:rtl w:val="true"/>
              </w:rPr>
              <w:tab/>
            </w:r>
            <w:r>
              <w:rPr>
                <w:rStyle w:val="IndexLink"/>
              </w:rPr>
              <w:t>619</w:t>
            </w:r>
          </w:hyperlink>
        </w:p>
        <w:p>
          <w:pPr>
            <w:pStyle w:val="Contents3"/>
            <w:tabs>
              <w:tab w:val="clear" w:pos="8459"/>
              <w:tab w:val="right" w:pos="9026" w:leader="dot"/>
            </w:tabs>
            <w:rPr/>
          </w:pPr>
          <w:hyperlink w:anchor="__RefHeading___Toc1479730_2320776876">
            <w:r>
              <w:rPr>
                <w:webHidden/>
                <w:rStyle w:val="IndexLink"/>
              </w:rPr>
              <w:t>٦</w:t>
            </w:r>
            <w:r>
              <w:rPr>
                <w:rStyle w:val="IndexLink"/>
                <w:rtl w:val="true"/>
              </w:rPr>
              <w:t xml:space="preserve"> </w:t>
            </w:r>
            <w:r>
              <w:rPr>
                <w:rStyle w:val="IndexLink"/>
                <w:rtl w:val="true"/>
              </w:rPr>
              <w:t xml:space="preserve">- </w:t>
            </w:r>
            <w:r>
              <w:rPr>
                <w:rStyle w:val="IndexLink"/>
                <w:rtl w:val="true"/>
              </w:rPr>
              <w:t>فهرس الأبيات الشعرية</w:t>
            </w:r>
            <w:r>
              <w:rPr>
                <w:rStyle w:val="IndexLink"/>
                <w:rtl w:val="true"/>
              </w:rPr>
              <w:tab/>
            </w:r>
            <w:r>
              <w:rPr>
                <w:rStyle w:val="IndexLink"/>
              </w:rPr>
              <w:t>627</w:t>
            </w:r>
          </w:hyperlink>
        </w:p>
        <w:p>
          <w:pPr>
            <w:pStyle w:val="Contents3"/>
            <w:tabs>
              <w:tab w:val="clear" w:pos="8459"/>
              <w:tab w:val="right" w:pos="9026" w:leader="dot"/>
            </w:tabs>
            <w:rPr/>
          </w:pPr>
          <w:hyperlink w:anchor="__RefHeading___Toc1479732_2320776876">
            <w:r>
              <w:rPr>
                <w:webHidden/>
                <w:rStyle w:val="IndexLink"/>
              </w:rPr>
              <w:t>٧</w:t>
            </w:r>
            <w:r>
              <w:rPr>
                <w:rStyle w:val="IndexLink"/>
                <w:rtl w:val="true"/>
              </w:rPr>
              <w:t xml:space="preserve"> </w:t>
            </w:r>
            <w:r>
              <w:rPr>
                <w:rStyle w:val="IndexLink"/>
                <w:rtl w:val="true"/>
              </w:rPr>
              <w:t xml:space="preserve">- </w:t>
            </w:r>
            <w:r>
              <w:rPr>
                <w:rStyle w:val="IndexLink"/>
                <w:rtl w:val="true"/>
              </w:rPr>
              <w:t>فهرس الأماكن</w:t>
            </w:r>
            <w:r>
              <w:rPr>
                <w:rStyle w:val="IndexLink"/>
                <w:rtl w:val="true"/>
              </w:rPr>
              <w:tab/>
            </w:r>
            <w:r>
              <w:rPr>
                <w:rStyle w:val="IndexLink"/>
              </w:rPr>
              <w:t>639</w:t>
            </w:r>
          </w:hyperlink>
        </w:p>
        <w:p>
          <w:pPr>
            <w:pStyle w:val="Contents3"/>
            <w:tabs>
              <w:tab w:val="clear" w:pos="8459"/>
              <w:tab w:val="right" w:pos="9026" w:leader="dot"/>
            </w:tabs>
            <w:rPr/>
          </w:pPr>
          <w:hyperlink w:anchor="__RefHeading___Toc1479734_2320776876">
            <w:r>
              <w:rPr>
                <w:webHidden/>
                <w:rStyle w:val="IndexLink"/>
              </w:rPr>
              <w:t>8</w:t>
            </w:r>
            <w:r>
              <w:rPr>
                <w:rStyle w:val="IndexLink"/>
                <w:rtl w:val="true"/>
              </w:rPr>
              <w:t xml:space="preserve"> - </w:t>
            </w:r>
            <w:r>
              <w:rPr>
                <w:rStyle w:val="IndexLink"/>
                <w:rtl w:val="true"/>
              </w:rPr>
              <w:t>فهرس الطوائف</w:t>
            </w:r>
            <w:r>
              <w:rPr>
                <w:rStyle w:val="IndexLink"/>
                <w:rtl w:val="true"/>
              </w:rPr>
              <w:tab/>
            </w:r>
            <w:r>
              <w:rPr>
                <w:rStyle w:val="IndexLink"/>
              </w:rPr>
              <w:t>641</w:t>
            </w:r>
          </w:hyperlink>
        </w:p>
        <w:p>
          <w:pPr>
            <w:pStyle w:val="Contents3"/>
            <w:tabs>
              <w:tab w:val="clear" w:pos="8459"/>
              <w:tab w:val="right" w:pos="9026" w:leader="dot"/>
            </w:tabs>
            <w:rPr/>
          </w:pPr>
          <w:hyperlink w:anchor="__RefHeading___Toc1479736_2320776876">
            <w:r>
              <w:rPr>
                <w:webHidden/>
                <w:rStyle w:val="IndexLink"/>
              </w:rPr>
              <w:t>٩</w:t>
            </w:r>
            <w:r>
              <w:rPr>
                <w:rStyle w:val="IndexLink"/>
                <w:rtl w:val="true"/>
              </w:rPr>
              <w:t xml:space="preserve"> </w:t>
            </w:r>
            <w:r>
              <w:rPr>
                <w:rStyle w:val="IndexLink"/>
                <w:rtl w:val="true"/>
              </w:rPr>
              <w:t xml:space="preserve">- </w:t>
            </w:r>
            <w:r>
              <w:rPr>
                <w:rStyle w:val="IndexLink"/>
                <w:rtl w:val="true"/>
              </w:rPr>
              <w:t>المصادر والمراجع</w:t>
            </w:r>
            <w:r>
              <w:rPr>
                <w:rStyle w:val="IndexLink"/>
                <w:rtl w:val="true"/>
              </w:rPr>
              <w:tab/>
            </w:r>
            <w:r>
              <w:rPr>
                <w:rStyle w:val="IndexLink"/>
              </w:rPr>
              <w:t>643</w:t>
            </w:r>
          </w:hyperlink>
        </w:p>
        <w:p>
          <w:pPr>
            <w:pStyle w:val="Contents3"/>
            <w:tabs>
              <w:tab w:val="clear" w:pos="8459"/>
              <w:tab w:val="right" w:pos="9026" w:leader="dot"/>
            </w:tabs>
            <w:rPr/>
          </w:pPr>
          <w:hyperlink w:anchor="__RefHeading___Toc1479738_2320776876">
            <w:r>
              <w:rPr>
                <w:webHidden/>
                <w:rStyle w:val="IndexLink"/>
              </w:rPr>
              <w:t>١٠</w:t>
            </w:r>
            <w:r>
              <w:rPr>
                <w:rStyle w:val="IndexLink"/>
                <w:rtl w:val="true"/>
              </w:rPr>
              <w:t xml:space="preserve"> </w:t>
            </w:r>
            <w:r>
              <w:rPr>
                <w:rStyle w:val="IndexLink"/>
                <w:rtl w:val="true"/>
              </w:rPr>
              <w:t xml:space="preserve">- </w:t>
            </w:r>
            <w:r>
              <w:rPr>
                <w:rStyle w:val="IndexLink"/>
                <w:rtl w:val="true"/>
              </w:rPr>
              <w:t>فهرس المحتويات</w:t>
            </w:r>
            <w:r>
              <w:rPr>
                <w:rStyle w:val="IndexLink"/>
                <w:rtl w:val="true"/>
              </w:rPr>
              <w:tab/>
            </w:r>
            <w:r>
              <w:rPr>
                <w:rStyle w:val="IndexLink"/>
              </w:rPr>
              <w:t>666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056_218514"/>
      <w:bookmarkStart w:id="1" w:name="pg20056_218514"/>
      <w:bookmarkEnd w:id="1"/>
    </w:p>
    <w:p>
      <w:pPr>
        <w:pStyle w:val="Heading2"/>
        <w:numPr>
          <w:ilvl w:val="1"/>
          <w:numId w:val="1"/>
        </w:numPr>
        <w:rPr/>
      </w:pPr>
      <w:bookmarkStart w:id="2" w:name="pg20056_218514"/>
      <w:bookmarkStart w:id="3" w:name="__RefHeading___Toc1479686_2320776876"/>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اللّبيب في شرح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بهاء الدين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نعمة اللّه الموسوي الجزائري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لطف زاده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النيسابوري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جهة الإصدار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العباسية المقدّسة قسم شؤون المعارف الإسلامية والإنسانية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راجعَهُ وضَبَطَهُ ووَضَعَ فَهَارِسَهُ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مركز تراث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الكفيل للطباعة والنشر والتوزيع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١٤٤١</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٢٠٢٠</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رقم الإيداع في دار الكتب والوثائق ببغداد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۸۸۱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ascii="Amiri" w:hAnsi="Amiri" w:eastAsia="Amiri" w:cs="Amiri"/>
          <w:color w:val="111111"/>
          <w:sz w:val="28"/>
          <w:sz w:val="28"/>
          <w:szCs w:val="28"/>
          <w:lang w:bidi="ar-SA"/>
        </w:rPr>
        <w:t>٢٠٢٠</w:t>
      </w:r>
    </w:p>
    <w:p>
      <w:pPr>
        <w:pStyle w:val="BookText"/>
        <w:rPr/>
      </w:pPr>
      <w:r>
        <w:rPr>
          <w:rFonts w:eastAsia="Times New Roman" w:cs="Times New Roman" w:ascii="Times New Roman" w:hAnsi="Times New Roman"/>
          <w:color w:val="111111"/>
          <w:sz w:val="28"/>
          <w:szCs w:val="28"/>
          <w:lang w:val="en-US" w:bidi="en-US"/>
        </w:rPr>
        <w:t>978-9922-613-24-6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Amiri" w:hAnsi="Amiri" w:eastAsia="Amiri" w:cs="Amiri"/>
          <w:color w:val="111111"/>
          <w:sz w:val="28"/>
          <w:sz w:val="28"/>
          <w:szCs w:val="28"/>
          <w:rtl w:val="true"/>
          <w:lang w:bidi="ar-SA"/>
        </w:rPr>
        <w:t>حقوق الطبع والنشر محفوظة على الناشر</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رادمرد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79688_2320776876"/>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التهذيب</w:t>
      </w:r>
    </w:p>
    <w:p>
      <w:pPr>
        <w:pStyle w:val="BookText"/>
        <w:rPr/>
      </w:pPr>
      <w:r>
        <w:rPr>
          <w:rFonts w:ascii="Amiri" w:hAnsi="Amiri" w:eastAsia="Amiri" w:cs="Amiri"/>
          <w:color w:val="111111"/>
          <w:sz w:val="28"/>
          <w:sz w:val="28"/>
          <w:szCs w:val="28"/>
          <w:rtl w:val="true"/>
          <w:lang w:bidi="ar-SA"/>
        </w:rPr>
        <w:t xml:space="preserve">للشيخ بهاء الدين محمّد بن الحسين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١٠٣٠</w:t>
      </w:r>
      <w:r>
        <w:rPr>
          <w:rFonts w:ascii="Amiri" w:hAnsi="Amiri" w:eastAsia="Amiri" w:cs="Amiri"/>
          <w:color w:val="111111"/>
          <w:sz w:val="28"/>
          <w:sz w:val="28"/>
          <w:szCs w:val="28"/>
          <w:rtl w:val="true"/>
          <w:lang w:bidi="ar-SA"/>
        </w:rPr>
        <w:t xml:space="preserve"> 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ومعة</w:t>
      </w:r>
    </w:p>
    <w:p>
      <w:pPr>
        <w:pStyle w:val="BookText"/>
        <w:rPr/>
      </w:pPr>
      <w:r>
        <w:rPr>
          <w:rFonts w:ascii="Amiri" w:hAnsi="Amiri" w:eastAsia="Amiri" w:cs="Amiri"/>
          <w:color w:val="111111"/>
          <w:sz w:val="28"/>
          <w:sz w:val="28"/>
          <w:szCs w:val="28"/>
          <w:rtl w:val="true"/>
          <w:lang w:bidi="ar-SA"/>
        </w:rPr>
        <w:t>مفتاح اللّبيب في شرح التهذيب</w:t>
      </w:r>
    </w:p>
    <w:p>
      <w:pPr>
        <w:pStyle w:val="BookText"/>
        <w:rPr/>
      </w:pPr>
      <w:r>
        <w:rPr>
          <w:rFonts w:ascii="Amiri" w:hAnsi="Amiri" w:eastAsia="Amiri" w:cs="Amiri"/>
          <w:color w:val="111111"/>
          <w:sz w:val="28"/>
          <w:sz w:val="28"/>
          <w:szCs w:val="28"/>
          <w:rtl w:val="true"/>
          <w:lang w:bidi="ar-SA"/>
        </w:rPr>
        <w:t xml:space="preserve">للسيد نعمة اللّه الموسوي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١١١٢</w:t>
      </w:r>
      <w:r>
        <w:rPr>
          <w:rFonts w:ascii="Amiri" w:hAnsi="Amiri" w:eastAsia="Amiri" w:cs="Amiri"/>
          <w:color w:val="111111"/>
          <w:sz w:val="28"/>
          <w:sz w:val="28"/>
          <w:szCs w:val="28"/>
          <w:rtl w:val="true"/>
          <w:lang w:bidi="ar-SA"/>
        </w:rPr>
        <w:t xml:space="preserve"> 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 xml:space="preserve">محمّد لطف زَادَهُ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النيسابوري</w:t>
      </w:r>
    </w:p>
    <w:p>
      <w:pPr>
        <w:pStyle w:val="BookText"/>
        <w:rPr/>
      </w:pPr>
      <w:r>
        <w:rPr>
          <w:rFonts w:ascii="Amiri" w:hAnsi="Amiri" w:eastAsia="Amiri" w:cs="Amiri"/>
          <w:color w:val="111111"/>
          <w:sz w:val="28"/>
          <w:sz w:val="28"/>
          <w:szCs w:val="28"/>
          <w:rtl w:val="true"/>
          <w:lang w:bidi="ar-SA"/>
        </w:rPr>
        <w:t>رَاجَعَهُ وَضَبَطَهُ وَوَضَعَ فَهَارسَهُ</w:t>
      </w:r>
    </w:p>
    <w:p>
      <w:pPr>
        <w:pStyle w:val="BookText"/>
        <w:rPr/>
      </w:pPr>
      <w:r>
        <w:rPr>
          <w:rFonts w:ascii="Amiri" w:hAnsi="Amiri" w:eastAsia="Amiri" w:cs="Amiri"/>
          <w:color w:val="111111"/>
          <w:sz w:val="28"/>
          <w:sz w:val="28"/>
          <w:szCs w:val="28"/>
          <w:rtl w:val="true"/>
          <w:lang w:bidi="ar-SA"/>
        </w:rPr>
        <w:t>مركز تراث البصرة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قسم شؤون المعارف الاسلامية والانسانية </w:t>
      </w:r>
    </w:p>
    <w:p>
      <w:pPr>
        <w:pStyle w:val="BookText"/>
        <w:rPr/>
      </w:pPr>
      <w:r>
        <w:rPr>
          <w:rFonts w:ascii="Amiri" w:hAnsi="Amiri" w:eastAsia="Amiri" w:cs="Amiri"/>
          <w:color w:val="111111"/>
          <w:sz w:val="28"/>
          <w:sz w:val="28"/>
          <w:szCs w:val="28"/>
          <w:rtl w:val="true"/>
          <w:lang w:bidi="ar-SA"/>
        </w:rPr>
        <w:t>العتبة العباسية المقدّسة</w:t>
      </w:r>
    </w:p>
    <w:p>
      <w:pPr>
        <w:pStyle w:val="BookText"/>
        <w:rPr/>
      </w:pPr>
      <w:r>
        <w:rPr>
          <w:rFonts w:ascii="Amiri" w:hAnsi="Amiri" w:eastAsia="Amiri" w:cs="Amiri"/>
          <w:color w:val="111111"/>
          <w:sz w:val="28"/>
          <w:sz w:val="28"/>
          <w:szCs w:val="28"/>
          <w:rtl w:val="true"/>
          <w:lang w:bidi="ar-SA"/>
        </w:rPr>
        <w:t>قسم شؤون المعارف الإسلامية والإنسانية</w:t>
      </w:r>
    </w:p>
    <w:p>
      <w:pPr>
        <w:pStyle w:val="BookText"/>
        <w:rPr/>
      </w:pPr>
      <w:r>
        <w:rPr>
          <w:rFonts w:ascii="Amiri" w:hAnsi="Amiri" w:eastAsia="Amiri" w:cs="Amiri"/>
          <w:color w:val="111111"/>
          <w:sz w:val="28"/>
          <w:sz w:val="28"/>
          <w:szCs w:val="28"/>
          <w:rtl w:val="true"/>
          <w:lang w:bidi="ar-SA"/>
        </w:rPr>
        <w:t>مركز تراث البصرة</w:t>
      </w:r>
    </w:p>
    <w:p>
      <w:pPr>
        <w:pStyle w:val="BookText"/>
        <w:rPr/>
      </w:pPr>
      <w:r>
        <w:rPr>
          <w:rFonts w:ascii="Amiri" w:hAnsi="Amiri" w:eastAsia="Amiri" w:cs="Amiri"/>
          <w:color w:val="111111"/>
          <w:sz w:val="28"/>
          <w:sz w:val="28"/>
          <w:szCs w:val="28"/>
          <w:rtl w:val="true"/>
          <w:lang w:bidi="ar-SA"/>
        </w:rPr>
        <w:t xml:space="preserve">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شارع سيد أمين</w:t>
      </w:r>
    </w:p>
    <w:p>
      <w:pPr>
        <w:pStyle w:val="BookText"/>
        <w:rPr/>
      </w:pPr>
      <w:r>
        <w:rPr>
          <w:rFonts w:ascii="IRNazanin" w:hAnsi="IRNazanin" w:eastAsia="IRNazanin"/>
          <w:color w:val="111111"/>
          <w:sz w:val="28"/>
          <w:sz w:val="28"/>
          <w:szCs w:val="28"/>
          <w:rtl w:val="true"/>
          <w:lang w:bidi="fa-IR"/>
        </w:rPr>
        <w:t xml:space="preserve">هاتف </w:t>
      </w:r>
      <w:r>
        <w:rPr>
          <w:rFonts w:ascii="IRNazanin" w:hAnsi="IRNazanin" w:eastAsia="IRNazanin"/>
          <w:color w:val="111111"/>
          <w:sz w:val="28"/>
          <w:sz w:val="28"/>
          <w:szCs w:val="28"/>
          <w:lang w:bidi="fa-IR"/>
        </w:rPr>
        <w:t>۰۷۷۲۲۱۳۷۷۳۳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٠٧٨٠٠٨١٦٥٧٩</w:t>
      </w:r>
    </w:p>
    <w:p>
      <w:pPr>
        <w:pStyle w:val="BookText"/>
        <w:rPr/>
      </w:pPr>
      <w:r>
        <w:rPr>
          <w:rFonts w:ascii="Amiri" w:hAnsi="Amiri" w:eastAsia="Amiri" w:cs="Amiri"/>
          <w:color w:val="111111"/>
          <w:sz w:val="28"/>
          <w:sz w:val="28"/>
          <w:szCs w:val="28"/>
          <w:rtl w:val="true"/>
          <w:lang w:bidi="ar-SA"/>
        </w:rPr>
        <w:t>البريد الإكتروني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Email : basrah@alkafeel.net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٣٢٣</w:t>
      </w:r>
    </w:p>
    <w:p>
      <w:pPr>
        <w:pStyle w:val="BookText"/>
        <w:rPr/>
      </w:pPr>
      <w:r>
        <w:rPr>
          <w:rFonts w:ascii="Amiri" w:hAnsi="Amiri" w:eastAsia="Amiri" w:cs="Amiri"/>
          <w:color w:val="111111"/>
          <w:sz w:val="28"/>
          <w:sz w:val="28"/>
          <w:szCs w:val="28"/>
          <w:rtl w:val="true"/>
          <w:lang w:bidi="ar-SA"/>
        </w:rPr>
        <w:t>الموقع الإكتروني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mk.iq</w:t>
      </w:r>
    </w:p>
    <w:p>
      <w:pPr>
        <w:pStyle w:val="BookText"/>
        <w:rPr/>
      </w:pPr>
      <w:r>
        <w:rPr>
          <w:rFonts w:ascii="Amiri" w:hAnsi="Amiri" w:eastAsia="Amiri" w:cs="Amiri"/>
          <w:color w:val="111111"/>
          <w:sz w:val="28"/>
          <w:sz w:val="28"/>
          <w:szCs w:val="28"/>
          <w:rtl w:val="true"/>
          <w:lang w:bidi="ar-SA"/>
        </w:rPr>
        <w:t>بطاقة الفهرسة</w:t>
      </w:r>
    </w:p>
    <w:p>
      <w:pPr>
        <w:pStyle w:val="BookText"/>
        <w:rPr/>
      </w:pPr>
      <w:r>
        <w:rPr>
          <w:rFonts w:ascii="Amiri" w:hAnsi="Amiri" w:eastAsia="Amiri" w:cs="Amiri"/>
          <w:color w:val="111111"/>
          <w:sz w:val="28"/>
          <w:sz w:val="28"/>
          <w:szCs w:val="28"/>
          <w:rtl w:val="true"/>
          <w:lang w:bidi="ar-SA"/>
        </w:rPr>
        <w:t xml:space="preserve">الشيخ البهائي، محمّد بن الحسين بن عبد الصمد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 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بهاء الدين محمّد بن الحسين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مفتاح اللّبيب في شرح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نعمة اللّه الموسوي الجزائري ؛ تحقيق محمّد لطف زاده امير النيسابوري ؛ راجعه وضبطه ووضع فهارسه مركز تراث البصرة قسم شؤون المعارف الاسلامية والانسانية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العباسية المقدّسة قسم شؤون المعارف الإسلامية والإنسانية، مركز تراث البصرة،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p>
    <w:p>
      <w:pPr>
        <w:pStyle w:val="BookText"/>
        <w:rPr/>
      </w:pPr>
      <w:r>
        <w:rPr>
          <w:rFonts w:ascii="Amiri" w:hAnsi="Amiri" w:eastAsia="Amiri" w:cs="Amiri"/>
          <w:color w:val="111111"/>
          <w:sz w:val="28"/>
          <w:sz w:val="28"/>
          <w:szCs w:val="28"/>
          <w:rtl w:val="true"/>
          <w:lang w:bidi="ar-SA"/>
        </w:rPr>
        <w:t>يتضمن إرجاعات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يتضمن كشافات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الجزائري، نعمة اللّه بن عبد اللّه بن محمّد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 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زاده محمّد لطف، 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النيسابوري، امير، 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613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9922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978</w:t>
      </w:r>
    </w:p>
    <w:p>
      <w:pPr>
        <w:pStyle w:val="BookText"/>
        <w:rPr/>
      </w:pPr>
      <w:r>
        <w:rPr>
          <w:rFonts w:eastAsia="Times New Roman" w:cs="Times New Roman" w:ascii="Times New Roman" w:hAnsi="Times New Roman"/>
          <w:color w:val="111111"/>
          <w:sz w:val="28"/>
          <w:szCs w:val="28"/>
          <w:lang w:val="en-US" w:bidi="en-US"/>
        </w:rPr>
        <w:t>LCC: PJ6101.S53 2020</w:t>
      </w:r>
    </w:p>
    <w:p>
      <w:pPr>
        <w:pStyle w:val="BookText"/>
        <w:rPr/>
      </w:pPr>
      <w:r>
        <w:rPr>
          <w:rFonts w:ascii="Amiri" w:hAnsi="Amiri" w:eastAsia="Amiri" w:cs="Amiri"/>
          <w:color w:val="111111"/>
          <w:sz w:val="28"/>
          <w:sz w:val="28"/>
          <w:szCs w:val="28"/>
          <w:rtl w:val="true"/>
          <w:lang w:bidi="ar-SA"/>
        </w:rPr>
        <w:t>مركز الفهرسة ونظم المعلومات التابع لمكتبة ودار مخطوطات العتبة العباسية المقدّسة</w:t>
      </w:r>
    </w:p>
    <w:p>
      <w:pPr>
        <w:pStyle w:val="BookText"/>
        <w:rPr/>
      </w:pPr>
      <w:r>
        <w:rPr>
          <w:rFonts w:ascii="Amiri" w:hAnsi="Amiri" w:eastAsia="Amiri" w:cs="Amiri"/>
          <w:color w:val="111111"/>
          <w:sz w:val="28"/>
          <w:sz w:val="28"/>
          <w:szCs w:val="28"/>
          <w:rtl w:val="true"/>
          <w:lang w:bidi="ar-SA"/>
        </w:rPr>
        <w:t>بطاقة الكتاب</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اللّبيب في شرح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بهاء الدين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نعمة اللّه الموسوي الجزائري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لطف زاده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النيسابوري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جهة الإصدار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العباسية المقدّسة قسم شؤون المعارف الإسلامية والإنسانية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راجعَهُ وضَبَطَهُ ووَضَعَ فَهَارِسَهُ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مركز تراث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الكفيل للطباعة والنشر والتوزيع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١٤٤١</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٢٠٢٠</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رقم الإيداع في دار الكتب والوثائق ببغداد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۸۸۱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ascii="Amiri" w:hAnsi="Amiri" w:eastAsia="Amiri" w:cs="Amiri"/>
          <w:color w:val="111111"/>
          <w:sz w:val="28"/>
          <w:sz w:val="28"/>
          <w:szCs w:val="28"/>
          <w:lang w:bidi="ar-SA"/>
        </w:rPr>
        <w:t>٢٠٢٠</w:t>
      </w:r>
    </w:p>
    <w:p>
      <w:pPr>
        <w:pStyle w:val="BookText"/>
        <w:rPr/>
      </w:pPr>
      <w:r>
        <w:rPr>
          <w:rFonts w:eastAsia="Times New Roman" w:cs="Times New Roman" w:ascii="Times New Roman" w:hAnsi="Times New Roman"/>
          <w:color w:val="111111"/>
          <w:sz w:val="28"/>
          <w:szCs w:val="28"/>
          <w:lang w:val="en-US" w:bidi="en-US"/>
        </w:rPr>
        <w:t>978-9922-613-24-6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ISBN</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حقوق الطبع والنشر محفوظة على الناشر </w:t>
      </w:r>
      <w:bookmarkStart w:id="7" w:name="pg20056_218518"/>
    </w:p>
    <w:p>
      <w:pPr>
        <w:pStyle w:val="Heading2"/>
        <w:numPr>
          <w:ilvl w:val="1"/>
          <w:numId w:val="1"/>
        </w:numPr>
        <w:rPr/>
      </w:pPr>
      <w:bookmarkStart w:id="8" w:name="__RefHeading___Toc1479690_2320776876"/>
      <w:bookmarkStart w:id="9" w:name="_Toc3"/>
      <w:bookmarkEnd w:id="7"/>
      <w:bookmarkEnd w:id="8"/>
      <w:r>
        <w:rPr>
          <w:rtl w:val="true"/>
        </w:rPr>
        <w:t>مقدمة المركز</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نَحَا بعباده إلى سبيلِ الرَّشاد، وصَرَفَ عن قلوبِ أَحبَائِهِ التعلّق بدار البعاد، وصلاته وسلامه على خاتم رسله وصفوة أوليائِهِ وأخطب أنبيائه، أفصح من نطق بالضاد، وعلى آله الأمجاد، وعترته الأنجَادِ، سادةِ السّاداتِ، وليوث الغابات، وبعد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فمنذُ أن فلق الإمام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دُجى اللحن الّذي كاد يقصفُ ويعصفُ بلسان العرب، وذلك بإيعازه إلى البصري النابه أبي الأسود الدولي بوضع عرش النحو العربي، منذ ذلك الوقت وما تزال الهمم تتعاقب، والأذهانُ بنظرِها الحاد والجاد تتثاقب؛ من أجل إغناء هذا الدرس العربي الأصيل، فهرعت إليه الأفئدة تُعالجه وتناوره وتُثاوره، حتّى برز كبار رجالات هذا العلم، نابغين فيه، وعلى رأسهم الخليل بن أحمد الفراهيدي وتلامذته النابهونَ، الذين واكبوه، وواصلوا مساره العلمي في رفد العربية بالدُّرَرِ والغُرَرِ؛ حِفظاً لها، وصيانة للغة القرآن الكريم</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واستمرّت الجهود مشكورةً، والأيادي بعطائها النحوي واللغوي مكرورةً ومسطورةً، حتّى بزغ فجرُ المنظوماتِ النّحويّة التي صبّت القواعد النحوية بقوالب الرَّجَزِ الشُّعري، ناظمةً مئات القواعد بأبياتٍ متناغمة؛ تيسيراً لحفظها، وقد ذيلت عليها العديد من الشروح، واشتهرتْ مِن بين تلك الأراجيز ألفية ابن مالك الطائي، جمال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٦٧٢</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التي تلاقفتها منذ ولادتها الشّروح، ومن أبرزها، أوضح المسالك، لا بن هشام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٧٦١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وشرح ابن عقيل، لابن عقيل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٧٦٩</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الجهودِ العظيمة لنجمِ الأئمّة الاستراباذي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٦٨٤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يزال العلماء ومنذ بواكير مسيرتهم العلميّة يُهرعون إلى تلقف الثقافة اللُّغوية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نحواً وصرفاً وبلاغة، ونحوها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وبالعديد من المتونِ، تلقياً وإلقاء، ولا شك في أنه ستنمو في ضمن ذلك ثقافةٌ لغويّة خاصة تواكب العصر ومتطلباته، وما عليه أهله من ثقافة ودراية، فيعمدون إلى تيسير ما يُطلب من تلك العلوم؛ بتأليف الكتب المختصرة، والرسائل الموجزة الموضّحة </w:t>
      </w:r>
    </w:p>
    <w:p>
      <w:pPr>
        <w:pStyle w:val="BookText"/>
        <w:rPr/>
      </w:pPr>
      <w:r>
        <w:rPr>
          <w:rFonts w:ascii="Amiri" w:hAnsi="Amiri" w:eastAsia="Amiri" w:cs="Amiri"/>
          <w:color w:val="111111"/>
          <w:sz w:val="28"/>
          <w:sz w:val="28"/>
          <w:szCs w:val="28"/>
          <w:rtl w:val="true"/>
          <w:lang w:bidi="ar-SA"/>
        </w:rPr>
        <w:t>لمكنونات ذلك العلم وأساسيّاته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بين أعمدة العُلماء ممّن تعاطى ذلك، الشّيخ الأجل، والجبل الأسم الشّيخ بهاء الدين محمّد بن الحسين بن عبد الصمد، الحارثيّ، المعروف بالشيخ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۱۰۳۰</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ألف رسالةً وجيزةً في علم النَّحو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أشار في صدرها إلى الغاية من تأليفها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ستلاحظ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ونظراً إلى وجازتها وأهميتها تلقفها يراعُ العَلَمِ الفذ النحرير، والمدقق البصير الخبير، السّيّد نعمة اللّه الموسوي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درجاته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۱۱۱۲</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فارتأى عمل شرح لهذه الوجيزة، وبسطها لطلاب العِلم، وهُوَ هُوَ في طُول الباع في هذا العِلمِ وأُصولِه، فكان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اللّبيب في شرح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الغاية في ذلك؛ مصحوباً بالعجب لما سطره في مقدمته من أنه فرغ من نقله من السَّوادِ إلى البياض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وستين بعد الألف،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كان في غضارة السِّنِّ وغضاضة الغُصن ذا أربعة عشر ربيعاً، فلله دره مِن شارح صغر عمره وجلَّ خَطره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وبالنظر إلى أهمية المتن والشرح، وكونهما من ضمن خزائن التُّراث المخطوط، انبرى من ذوي الهمم الشّيخان الكريمان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لطف زاده، وأمير النيسابوري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للعمل على تحقيق المتنِ والشَّرحِ كليهما، بالاعتماد على النسخ الخطية المعتبرة، التي امتازت بكثرتها بالنسبة إلى الشَّرح، فبذلا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جهدهما ووقتهما ما يَحمدُهُ لهما ذوو ذِي السَّنَن، وسيبقى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مدى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 تراث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بَصُرنا هذا الجهد أكبرناه، وأخذنا على عاتقنا إبرازه؛ لما فيه من خدمة للعربية وأهلها، ولما يكشفُ عن روعة آثارِ علماء هذه المدينة الأصيلة من أتباع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المدينة التي ما تزال ترفدُ العِلمَ والثَّقافةَ، وما تزالُ مؤلفاتها في هذا الفن العربي الأصيل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ومنذ الريادة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تغذيه بمائها الدَّفَّاق، لترويَ ذلك الغرس، الّذي سيبقى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القرآنُ</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مِن حرص المركز على الدقة والإتقان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الرغم من سعة الباع والجهد الّذي بذله محققا الكتاب أن تبنّى مراجعة الكتاب كلمةً كلمةً وسَطراً سَطَراً، نظراً إلى أهمية موضوعه، فإنْ كانَ ثمّةَ هفوة أو زلةٌ فأعيننا بأعين الكرام في تلمس العُذر وإكبار الجهد،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فالنبل في عد المعائب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كرم الكريم عُذره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بذلت جهودٌ </w:t>
      </w:r>
    </w:p>
    <w:p>
      <w:pPr>
        <w:pStyle w:val="BookText"/>
        <w:rPr/>
      </w:pPr>
      <w:r>
        <w:rPr>
          <w:rFonts w:ascii="Amiri" w:hAnsi="Amiri" w:eastAsia="Amiri" w:cs="Amiri"/>
          <w:color w:val="111111"/>
          <w:sz w:val="28"/>
          <w:sz w:val="28"/>
          <w:szCs w:val="28"/>
          <w:rtl w:val="true"/>
          <w:lang w:bidi="ar-SA"/>
        </w:rPr>
        <w:t xml:space="preserve">مشكورة في الإخراج الطباعي من لدن الأخوة المصممين، ونخص بالذكر منهم الأخ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وجهود مناظرة في التدقيق اللغوي والمراجعة، ثمّ تصميم الغلاف، ثمّ ما تكفل به قسم شؤون المعارف الإسلامية والإنسانية في كربلاء المقدّسة من إنجاز الفهارس الفنية مشكوراً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إذ نغتنم هذه السانحة، نتقدم بالشكر إلى سماحة المتولي الشرعي للعتبة العبّاسيّة المقدّسة،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الصافي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جهوده المشكورة في إحياء التُّراث الأصيل ورفده، ونتقدم بالشكر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رئيس قسم المعارف الإسلامية والإنسانية سماحة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عمار الهلالي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دام توفيقه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جهوده المشكورة في رفد المركز بما يحتاجه، ولمتابعته المستمرة والحثيثة لجملة أنشطته، ثمّ الشُّكر للباحثين الكريمينِ على ما أثمراه من جهد في خدمة تراث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المدينة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ولَنَا أن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جادتْ يَرَاعتُهُ مِنْ طِيْبِ اثمار</w:t>
      </w:r>
    </w:p>
    <w:p>
      <w:pPr>
        <w:pStyle w:val="BookText"/>
        <w:rPr/>
      </w:pPr>
      <w:r>
        <w:rPr>
          <w:rFonts w:ascii="Amiri" w:hAnsi="Amiri" w:eastAsia="Amiri" w:cs="Amiri"/>
          <w:color w:val="111111"/>
          <w:sz w:val="28"/>
          <w:sz w:val="28"/>
          <w:szCs w:val="28"/>
          <w:rtl w:val="true"/>
          <w:lang w:bidi="ar-SA"/>
        </w:rPr>
        <w:t xml:space="preserve">قد رَامَ تَهْذِيبَ نَحْوِ للسُّعَاةِ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 المنازِلِ عِلْماً بَذْلَ أعْمار</w:t>
      </w:r>
    </w:p>
    <w:p>
      <w:pPr>
        <w:pStyle w:val="BookText"/>
        <w:rPr/>
      </w:pPr>
      <w:r>
        <w:rPr>
          <w:rFonts w:ascii="Amiri" w:hAnsi="Amiri" w:eastAsia="Amiri" w:cs="Amiri"/>
          <w:color w:val="111111"/>
          <w:sz w:val="28"/>
          <w:sz w:val="28"/>
          <w:szCs w:val="28"/>
          <w:rtl w:val="true"/>
          <w:lang w:bidi="ar-SA"/>
        </w:rPr>
        <w:t>عَطْفَا عَلَيْهِ بِمِفْتَاحِ النَّبِيبِ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شَرْحَاً عليهِ بكَفِّ، فَرْعُ أَطْهَارِ</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جَادَتْ كَفْ غُرَّتِهِ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لِلنَّحْوِ زانَتِ دُجَيَّاهُ بأَقْمَارِ</w:t>
      </w:r>
    </w:p>
    <w:p>
      <w:pPr>
        <w:pStyle w:val="BookText"/>
        <w:rPr/>
      </w:pPr>
      <w:r>
        <w:rPr>
          <w:rFonts w:ascii="Amiri" w:hAnsi="Amiri" w:eastAsia="Amiri" w:cs="Amiri"/>
          <w:color w:val="111111"/>
          <w:sz w:val="28"/>
          <w:sz w:val="28"/>
          <w:szCs w:val="28"/>
          <w:rtl w:val="true"/>
          <w:lang w:bidi="ar-SA"/>
        </w:rPr>
        <w:t xml:space="preserve">فَذّانِ قَدْ حَقَّقَا أَصْلاً ونُثرتَهُ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کيما يُبرّز يَاقوتاً لنُظَّارِ</w:t>
      </w:r>
    </w:p>
    <w:p>
      <w:pPr>
        <w:pStyle w:val="BookText"/>
        <w:rPr/>
      </w:pPr>
      <w:r>
        <w:rPr>
          <w:rFonts w:ascii="Amiri" w:hAnsi="Amiri" w:eastAsia="Amiri" w:cs="Amiri"/>
          <w:color w:val="111111"/>
          <w:sz w:val="28"/>
          <w:sz w:val="28"/>
          <w:szCs w:val="28"/>
          <w:rtl w:val="true"/>
          <w:lang w:bidi="ar-SA"/>
        </w:rPr>
        <w:t>في حُسْنِ طَالعِ بَصرانا تُبرِّزُهُ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مركز مُستحِثٌ شَأْنَ آثَارِ</w:t>
      </w:r>
    </w:p>
    <w:p>
      <w:pPr>
        <w:pStyle w:val="BookText"/>
        <w:rPr/>
      </w:pPr>
      <w:r>
        <w:rPr>
          <w:rFonts w:ascii="Amiri" w:hAnsi="Amiri" w:eastAsia="Amiri" w:cs="Amiri"/>
          <w:color w:val="111111"/>
          <w:sz w:val="28"/>
          <w:sz w:val="28"/>
          <w:szCs w:val="28"/>
          <w:rtl w:val="true"/>
          <w:lang w:bidi="ar-SA"/>
        </w:rPr>
        <w:t>فرمتُ تدبيجه كَيْها أُوْرَّخَهُ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مُهذّبٌ بَارِقٌ مِفْتَاحُ أَسْرَارِ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أن الحمدُ لله ربّ العالمين، وصلى اللّه على خيرته من خلقِهِ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البصرة الفيحاء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تراث البصرة</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جمادى الآخرة </w:t>
      </w:r>
      <w:r>
        <w:rPr>
          <w:rFonts w:ascii="Amiri" w:hAnsi="Amiri" w:eastAsia="Amiri" w:cs="Amiri"/>
          <w:color w:val="111111"/>
          <w:sz w:val="28"/>
          <w:sz w:val="28"/>
          <w:szCs w:val="28"/>
          <w:lang w:bidi="ar-SA"/>
        </w:rPr>
        <w:t>١٤٤١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w:t>
      </w:r>
      <w:r>
        <w:rPr>
          <w:rFonts w:ascii="Amiri" w:hAnsi="Amiri" w:eastAsia="Amiri" w:cs="Amiri"/>
          <w:color w:val="111111"/>
          <w:sz w:val="28"/>
          <w:sz w:val="28"/>
          <w:szCs w:val="28"/>
          <w:lang w:bidi="ar-SA"/>
        </w:rPr>
        <w:t>٢٠٢٠</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10" w:name="pg20056_218521"/>
    </w:p>
    <w:p>
      <w:pPr>
        <w:pStyle w:val="Heading2"/>
        <w:numPr>
          <w:ilvl w:val="1"/>
          <w:numId w:val="1"/>
        </w:numPr>
        <w:rPr/>
      </w:pPr>
      <w:bookmarkStart w:id="11" w:name="__RefHeading___Toc1479692_2320776876"/>
      <w:bookmarkStart w:id="12" w:name="_Toc4"/>
      <w:bookmarkEnd w:id="10"/>
      <w:bookmarkEnd w:id="11"/>
      <w:r>
        <w:rPr>
          <w:rtl w:val="true"/>
        </w:rPr>
        <w:t>دليلُ الكتاب</w:t>
      </w:r>
      <w:bookmarkEnd w:id="12"/>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التحقيق، وهي في أربعة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الماتن،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بهاء الدين، محمّد بن الحسين،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۱۰۳۰</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الشارح،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نعمة اللّه الموسوي،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۱۱۱۲</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اللّبيب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المحققة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المحقق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المحقق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البيب</w:t>
      </w:r>
      <w:r>
        <w:rPr>
          <w:rFonts w:eastAsia="Amiri" w:cs="Amiri" w:ascii="Amiri" w:hAnsi="Amiri"/>
          <w:color w:val="111111"/>
          <w:sz w:val="28"/>
          <w:szCs w:val="28"/>
          <w:rtl w:val="true"/>
          <w:lang w:bidi="ar-SA"/>
        </w:rPr>
        <w:t xml:space="preserve">). </w:t>
      </w:r>
      <w:bookmarkStart w:id="13" w:name="pg20056_218522"/>
    </w:p>
    <w:p>
      <w:pPr>
        <w:pStyle w:val="Heading2"/>
        <w:numPr>
          <w:ilvl w:val="1"/>
          <w:numId w:val="1"/>
        </w:numPr>
        <w:rPr/>
      </w:pPr>
      <w:bookmarkStart w:id="14" w:name="__RefHeading___Toc1479694_2320776876"/>
      <w:bookmarkStart w:id="15" w:name="_Toc5"/>
      <w:bookmarkEnd w:id="13"/>
      <w:bookmarkEnd w:id="14"/>
      <w:r>
        <w:rPr>
          <w:rtl w:val="true"/>
        </w:rPr>
        <w:t>الإهداء</w:t>
      </w:r>
      <w:bookmarkEnd w:id="15"/>
    </w:p>
    <w:p>
      <w:pPr>
        <w:pStyle w:val="BookText"/>
        <w:rPr/>
      </w:pPr>
      <w:r>
        <w:rPr>
          <w:rFonts w:ascii="IRNazanin" w:hAnsi="IRNazanin" w:eastAsia="IRNazanin"/>
          <w:color w:val="111111"/>
          <w:sz w:val="28"/>
          <w:sz w:val="28"/>
          <w:szCs w:val="28"/>
          <w:rtl w:val="true"/>
          <w:lang w:bidi="fa-IR"/>
        </w:rPr>
        <w:t>الإهداء إلى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سيدة نساء العالمين،</w:t>
      </w:r>
    </w:p>
    <w:p>
      <w:pPr>
        <w:pStyle w:val="BookText"/>
        <w:rPr/>
      </w:pPr>
      <w:r>
        <w:rPr>
          <w:rFonts w:ascii="Amiri" w:hAnsi="Amiri" w:eastAsia="Amiri" w:cs="Amiri"/>
          <w:color w:val="111111"/>
          <w:sz w:val="28"/>
          <w:sz w:val="28"/>
          <w:szCs w:val="28"/>
          <w:rtl w:val="true"/>
          <w:lang w:bidi="ar-SA"/>
        </w:rPr>
        <w:t>الصديقة الطاهرة، الدرة الفاخرة،</w:t>
      </w:r>
    </w:p>
    <w:p>
      <w:pPr>
        <w:pStyle w:val="BookText"/>
        <w:rPr/>
      </w:pPr>
      <w:r>
        <w:rPr>
          <w:rFonts w:ascii="Amiri" w:hAnsi="Amiri" w:eastAsia="Amiri" w:cs="Amiri"/>
          <w:color w:val="111111"/>
          <w:sz w:val="28"/>
          <w:sz w:val="28"/>
          <w:szCs w:val="28"/>
          <w:rtl w:val="true"/>
          <w:lang w:bidi="ar-SA"/>
        </w:rPr>
        <w:t>السيدة الجليلة، الكريمة الجميلة، المعصومة</w:t>
      </w:r>
    </w:p>
    <w:p>
      <w:pPr>
        <w:pStyle w:val="BookText"/>
        <w:rPr/>
      </w:pPr>
      <w:r>
        <w:rPr>
          <w:rFonts w:ascii="Amiri" w:hAnsi="Amiri" w:eastAsia="Amiri" w:cs="Amiri"/>
          <w:color w:val="111111"/>
          <w:sz w:val="28"/>
          <w:sz w:val="28"/>
          <w:szCs w:val="28"/>
          <w:rtl w:val="true"/>
          <w:lang w:bidi="ar-SA"/>
        </w:rPr>
        <w:t>العفيفة، تمس النبوة، بدر الولاية، البضعة الزكية،</w:t>
      </w:r>
    </w:p>
    <w:p>
      <w:pPr>
        <w:pStyle w:val="BookText"/>
        <w:rPr/>
      </w:pPr>
      <w:r>
        <w:rPr>
          <w:rFonts w:ascii="Amiri" w:hAnsi="Amiri" w:eastAsia="Amiri" w:cs="Amiri"/>
          <w:color w:val="111111"/>
          <w:sz w:val="28"/>
          <w:sz w:val="28"/>
          <w:szCs w:val="28"/>
          <w:rtl w:val="true"/>
          <w:lang w:bidi="ar-SA"/>
        </w:rPr>
        <w:t>الطاهرة الرضية، كلمة اللّه العلياء، آخر المبادي في الوجه الأعلى،</w:t>
      </w:r>
    </w:p>
    <w:p>
      <w:pPr>
        <w:pStyle w:val="BookText"/>
        <w:rPr/>
      </w:pPr>
      <w:r>
        <w:rPr>
          <w:rFonts w:ascii="Amiri" w:hAnsi="Amiri" w:eastAsia="Amiri" w:cs="Amiri"/>
          <w:color w:val="111111"/>
          <w:sz w:val="28"/>
          <w:sz w:val="28"/>
          <w:szCs w:val="28"/>
          <w:rtl w:val="true"/>
          <w:lang w:bidi="ar-SA"/>
        </w:rPr>
        <w:t>سر صلاة الوسطى، ابنة خير الورى، قرينة سيد الأوصياء البتولة العذراء</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الإنسية الحوراء السيدة الكبرى، ام الأئمّة النقباء النجباء،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bookmarkStart w:id="16" w:name="pg20056_218523"/>
    </w:p>
    <w:p>
      <w:pPr>
        <w:pStyle w:val="Heading2"/>
        <w:numPr>
          <w:ilvl w:val="1"/>
          <w:numId w:val="1"/>
        </w:numPr>
        <w:rPr/>
      </w:pPr>
      <w:bookmarkStart w:id="17" w:name="__RefHeading___Toc1479696_2320776876"/>
      <w:bookmarkStart w:id="18" w:name="_Toc6"/>
      <w:bookmarkEnd w:id="16"/>
      <w:bookmarkEnd w:id="17"/>
      <w:r>
        <w:rPr>
          <w:rtl w:val="true"/>
        </w:rPr>
        <w:t>بنتُ الخلود</w:t>
      </w:r>
      <w:bookmarkEnd w:id="18"/>
    </w:p>
    <w:p>
      <w:pPr>
        <w:pStyle w:val="BookText"/>
        <w:rPr/>
      </w:pPr>
      <w:r>
        <w:rPr>
          <w:rFonts w:ascii="Amiri" w:hAnsi="Amiri" w:eastAsia="Amiri" w:cs="Amiri"/>
          <w:color w:val="111111"/>
          <w:sz w:val="28"/>
          <w:sz w:val="28"/>
          <w:szCs w:val="28"/>
          <w:rtl w:val="true"/>
          <w:lang w:bidi="ar-SA"/>
        </w:rPr>
        <w:t xml:space="preserve">بنتُ الخلود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شعت فلا الشمس تحكيها ولا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زهراء من نورها الأكوانُ تَزْدَهرُ</w:t>
      </w:r>
    </w:p>
    <w:p>
      <w:pPr>
        <w:pStyle w:val="BookText"/>
        <w:rPr/>
      </w:pPr>
      <w:r>
        <w:rPr>
          <w:rFonts w:ascii="Amiri" w:hAnsi="Amiri" w:eastAsia="Amiri" w:cs="Amiri"/>
          <w:color w:val="111111"/>
          <w:sz w:val="28"/>
          <w:sz w:val="28"/>
          <w:szCs w:val="28"/>
          <w:rtl w:val="true"/>
          <w:lang w:bidi="ar-SA"/>
        </w:rPr>
        <w:t xml:space="preserve">بنتُ الخلودِ لها الأجيال خاشعة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الزمان إليها تَنْتَمي العُصُرُ</w:t>
      </w:r>
    </w:p>
    <w:p>
      <w:pPr>
        <w:pStyle w:val="BookText"/>
        <w:rPr/>
      </w:pPr>
      <w:r>
        <w:rPr>
          <w:rFonts w:ascii="Amiri" w:hAnsi="Amiri" w:eastAsia="Amiri" w:cs="Amiri"/>
          <w:color w:val="111111"/>
          <w:sz w:val="28"/>
          <w:sz w:val="28"/>
          <w:szCs w:val="28"/>
          <w:rtl w:val="true"/>
          <w:lang w:bidi="ar-SA"/>
        </w:rPr>
        <w:t>روحُ الحياة، فلولا لطف عنصرها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تأتلف بيننا الأرواحُ والصور</w:t>
      </w:r>
    </w:p>
    <w:p>
      <w:pPr>
        <w:pStyle w:val="BookText"/>
        <w:rPr/>
      </w:pPr>
      <w:r>
        <w:rPr>
          <w:rFonts w:ascii="Amiri" w:hAnsi="Amiri" w:eastAsia="Amiri" w:cs="Amiri"/>
          <w:color w:val="111111"/>
          <w:sz w:val="28"/>
          <w:sz w:val="28"/>
          <w:szCs w:val="28"/>
          <w:rtl w:val="true"/>
          <w:lang w:bidi="ar-SA"/>
        </w:rPr>
        <w:t>سَمَتْ عن الأفق، لا روح ولا 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وفاقتِ الأرضَ، لا جِنُّ ولا بشر</w:t>
      </w:r>
    </w:p>
    <w:p>
      <w:pPr>
        <w:pStyle w:val="BookText"/>
        <w:rPr/>
      </w:pPr>
      <w:r>
        <w:rPr>
          <w:rFonts w:ascii="Amiri" w:hAnsi="Amiri" w:eastAsia="Amiri" w:cs="Amiri"/>
          <w:color w:val="111111"/>
          <w:sz w:val="28"/>
          <w:sz w:val="28"/>
          <w:szCs w:val="28"/>
          <w:rtl w:val="true"/>
          <w:lang w:bidi="ar-SA"/>
        </w:rPr>
        <w:t xml:space="preserve">مجبولةٌ من جَلالِ اللّه طينتُها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 لطفاً عليها الصونُ والخَفَرُ</w:t>
      </w:r>
    </w:p>
    <w:p>
      <w:pPr>
        <w:pStyle w:val="BookText"/>
        <w:rPr/>
      </w:pPr>
      <w:r>
        <w:rPr>
          <w:rFonts w:ascii="Amiri" w:hAnsi="Amiri" w:eastAsia="Amiri" w:cs="Amiri"/>
          <w:color w:val="111111"/>
          <w:sz w:val="28"/>
          <w:sz w:val="28"/>
          <w:szCs w:val="28"/>
          <w:rtl w:val="true"/>
          <w:lang w:bidi="ar-SA"/>
        </w:rPr>
        <w:t xml:space="preserve">ما عابَ مَفْخَرَها التأنيثُ أَنَّ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الرجال نساء الأرض تفتخر</w:t>
      </w:r>
    </w:p>
    <w:p>
      <w:pPr>
        <w:pStyle w:val="BookText"/>
        <w:rPr/>
      </w:pPr>
      <w:r>
        <w:rPr>
          <w:rFonts w:ascii="Amiri" w:hAnsi="Amiri" w:eastAsia="Amiri" w:cs="Amiri"/>
          <w:color w:val="111111"/>
          <w:sz w:val="28"/>
          <w:sz w:val="28"/>
          <w:szCs w:val="28"/>
          <w:rtl w:val="true"/>
          <w:lang w:bidi="ar-SA"/>
        </w:rPr>
        <w:t>خصالها الغر جلّتْ أن تلوك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المقاول أو تدنو لها الفكر</w:t>
      </w:r>
    </w:p>
    <w:p>
      <w:pPr>
        <w:pStyle w:val="BookText"/>
        <w:rPr/>
      </w:pPr>
      <w:r>
        <w:rPr>
          <w:rFonts w:ascii="Amiri" w:hAnsi="Amiri" w:eastAsia="Amiri" w:cs="Amiri"/>
          <w:color w:val="111111"/>
          <w:sz w:val="28"/>
          <w:sz w:val="28"/>
          <w:szCs w:val="28"/>
          <w:rtl w:val="true"/>
          <w:lang w:bidi="ar-SA"/>
        </w:rPr>
        <w:t xml:space="preserve">معنى النُّبوّة، سرُّ الوحي، قد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بيت عصمتها الآيات والسور</w:t>
      </w:r>
    </w:p>
    <w:p>
      <w:pPr>
        <w:pStyle w:val="BookText"/>
        <w:rPr/>
      </w:pPr>
      <w:r>
        <w:rPr>
          <w:rFonts w:ascii="Amiri" w:hAnsi="Amiri" w:eastAsia="Amiri" w:cs="Amiri"/>
          <w:color w:val="111111"/>
          <w:sz w:val="28"/>
          <w:sz w:val="28"/>
          <w:szCs w:val="28"/>
          <w:rtl w:val="true"/>
          <w:lang w:bidi="ar-SA"/>
        </w:rPr>
        <w:t xml:space="preserve">حَوَتْ خِلالَ رسولِ اللّه أجمعها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الرسالة ساوَى أصله الثمرُ</w:t>
      </w:r>
    </w:p>
    <w:p>
      <w:pPr>
        <w:pStyle w:val="BookText"/>
        <w:rPr/>
      </w:pPr>
      <w:r>
        <w:rPr>
          <w:rFonts w:ascii="Amiri" w:hAnsi="Amiri" w:eastAsia="Amiri" w:cs="Amiri"/>
          <w:color w:val="111111"/>
          <w:sz w:val="28"/>
          <w:sz w:val="28"/>
          <w:szCs w:val="28"/>
          <w:rtl w:val="true"/>
          <w:lang w:bidi="ar-SA"/>
        </w:rPr>
        <w:t>تدرّجَتْ في مراقي الحق عارجة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لمشرق النور حيثُ السِر مستتر</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انْثَنَتْ تَمْلَأُ الدُّنيا معارِفُها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تُطْوَى القرون عياء وهي تنتشر </w:t>
      </w:r>
      <w:bookmarkStart w:id="19" w:name="pg20056_218524"/>
    </w:p>
    <w:p>
      <w:pPr>
        <w:pStyle w:val="Heading2"/>
        <w:numPr>
          <w:ilvl w:val="1"/>
          <w:numId w:val="1"/>
        </w:numPr>
        <w:rPr/>
      </w:pPr>
      <w:bookmarkStart w:id="20" w:name="__RefHeading___Toc1479698_2320776876"/>
      <w:bookmarkStart w:id="21" w:name="_Toc7"/>
      <w:bookmarkEnd w:id="19"/>
      <w:bookmarkEnd w:id="20"/>
      <w:r>
        <w:rPr>
          <w:rtl w:val="true"/>
        </w:rPr>
        <w:t>مقدّمة التحقيق</w:t>
      </w:r>
      <w:bookmarkEnd w:id="21"/>
    </w:p>
    <w:p>
      <w:pPr>
        <w:pStyle w:val="Heading3"/>
        <w:numPr>
          <w:ilvl w:val="2"/>
          <w:numId w:val="1"/>
        </w:numPr>
        <w:rPr/>
      </w:pPr>
      <w:bookmarkStart w:id="22" w:name="__RefHeading___Toc1479700_2320776876"/>
      <w:bookmarkStart w:id="23" w:name="_Toc8"/>
      <w:bookmarkEnd w:id="22"/>
      <w:r>
        <w:rPr>
          <w:rtl w:val="true"/>
        </w:rPr>
        <w:t xml:space="preserve">الفصل الأول </w:t>
      </w:r>
      <w:r>
        <w:rPr>
          <w:rtl w:val="true"/>
        </w:rPr>
        <w:t xml:space="preserve">/ </w:t>
      </w:r>
      <w:r>
        <w:rPr>
          <w:rtl w:val="true"/>
        </w:rPr>
        <w:t>ترجمة الماتن</w:t>
      </w:r>
      <w:bookmarkEnd w:id="23"/>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بهاء الدين محمّد بن الحسين العنا 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اسمه</w:t>
      </w:r>
    </w:p>
    <w:p>
      <w:pPr>
        <w:pStyle w:val="BookText"/>
        <w:rPr/>
      </w:pPr>
      <w:r>
        <w:rPr>
          <w:rFonts w:ascii="Amiri" w:hAnsi="Amiri" w:eastAsia="Amiri" w:cs="Amiri"/>
          <w:color w:val="111111"/>
          <w:sz w:val="28"/>
          <w:sz w:val="28"/>
          <w:szCs w:val="28"/>
          <w:rtl w:val="true"/>
          <w:lang w:bidi="ar-SA"/>
        </w:rPr>
        <w:t>هو الشّيخ بهاء الدين محمّد بن الحسين بن عبد الصمد بن محمّد بن علي بن الحسين بن صالح الحارثيّ الهمداني العامليّ الجبعي، نزيل إصفهان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الكلباسي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١٣١٥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اعلم أنّ شيخنا البهائي هو محمّد بن الحسين بن عبد الصمد الجبعي العامليّ الحارثيّ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والحارثيّ على ما ذكره نفسه تعليقاً على قوله في أوائل أربعينه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والدي وأستاذي ومن إليه في العلوم استنادي حسين بن عبد الصمد الحارثيّ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الهمداني نِسْبَةً إلى الحارث الهمداني الّذي كان من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وخواصّه، وهو المخاطَب بالأبيات المشهورة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حار هَمْدان من يَمُتْ يرني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مؤمن أو منافق قبلا</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قال السّيّد علي خان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۱۱۲۰</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الحارثيّ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أبي زهير الحارث ابن عبد اللّه، الأعور الهمداني؛ لكون نسبة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شيخنا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تنتهي إليه، كان من أصحاب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والهمدانيّ، نسبة إلى همدان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الميم، قبيلة من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والعامليّ بفتح العين المهملة وبعدها ألف وميم مكسورة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نسبة إلى جبل عامل، قطر بأرض شام، باعتبار إقامته بها مدة، وإلا فمولده بعلبك على ما 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وعامل أحد أولاد سبأ، أقام بهذا القُطر برهة، فنُسب إليه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الجيم وفتح الباء الموحدة وعين مهملة مكسورة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نسبة إلى جمع، وهي قرية من قرى جبل عامل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ولادته</w:t>
      </w:r>
    </w:p>
    <w:p>
      <w:pPr>
        <w:pStyle w:val="BookText"/>
        <w:rPr/>
      </w:pPr>
      <w:r>
        <w:rPr>
          <w:rFonts w:ascii="Amiri" w:hAnsi="Amiri" w:eastAsia="Amiri" w:cs="Amiri"/>
          <w:color w:val="111111"/>
          <w:sz w:val="28"/>
          <w:sz w:val="28"/>
          <w:szCs w:val="28"/>
          <w:rtl w:val="true"/>
          <w:lang w:bidi="ar-SA"/>
        </w:rPr>
        <w:t xml:space="preserve">قال ابن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۱۱۲۰</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مولده عند غروب الشمس يوم الأربعاء سابع عشر ذي الحجّة الحرام سنة ثلاث وخمسين وتسعمائة، هكذا نقلته من خطّوالده رحمه اللّه تعالى</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مولده بعلبك عند غروب الشمس يوم الأربعاء لثلاث بقين من ذي الحجّة الحرام سنة ثلاث وخمسين وتسعمائة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الميرزا الأفندي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۱۱۳۰</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ورأيت بخطّ بعض 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خط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مولده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٩٥١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ذلك الفاضل إنّ وفاته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۱۰۳۰</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توفّي بأصبهان، ودفن في المشهد الرضوي في بيته الّذي كان في رجلي الضريح المقدس، فكان مدة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وقيل ستّ وسبعين سنة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أسرته</w:t>
      </w:r>
    </w:p>
    <w:p>
      <w:pPr>
        <w:pStyle w:val="BookText"/>
        <w:rPr/>
      </w:pPr>
      <w:r>
        <w:rPr>
          <w:rFonts w:ascii="Amiri" w:hAnsi="Amiri" w:eastAsia="Amiri" w:cs="Amiri"/>
          <w:color w:val="111111"/>
          <w:sz w:val="28"/>
          <w:sz w:val="28"/>
          <w:szCs w:val="28"/>
          <w:rtl w:val="true"/>
          <w:lang w:bidi="ar-SA"/>
        </w:rPr>
        <w:t xml:space="preserve">عاش 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أسرة علمية كريمة شريفة حافلة بالمفاخر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فوالده</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عز الدين، الحسين بن عبد الصمد بن محمّد، الحارثيّ الهمداني الجمعي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عالماً ماهراً، محقّقاً، مدقّقاً، متبحّراً، جامعاً، أديباً، منشئاً، شاعراً، عظيم الشأن، جليل القدر ثقة الثقة، من فضلاء تلامذة شيخنا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 كتب ورسائل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وجدّه</w:t>
      </w:r>
    </w:p>
    <w:p>
      <w:pPr>
        <w:pStyle w:val="BookText"/>
        <w:rPr/>
      </w:pPr>
      <w:r>
        <w:rPr>
          <w:rFonts w:ascii="Amiri" w:hAnsi="Amiri" w:eastAsia="Amiri" w:cs="Amiri"/>
          <w:color w:val="111111"/>
          <w:sz w:val="28"/>
          <w:sz w:val="28"/>
          <w:szCs w:val="28"/>
          <w:rtl w:val="true"/>
          <w:lang w:bidi="ar-SA"/>
        </w:rPr>
        <w:t>الشيخ عبد الصمد بن محمّد بن علي، الجمعي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فاضلاً عالماً، ويقول الشّيخ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الصالح العالم العامل، المتقي المتفنّن، خلاصة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 أبيه</w:t>
      </w:r>
    </w:p>
    <w:p>
      <w:pPr>
        <w:pStyle w:val="BookText"/>
        <w:rPr/>
      </w:pPr>
      <w:r>
        <w:rPr>
          <w:rFonts w:ascii="Amiri" w:hAnsi="Amiri" w:eastAsia="Amiri" w:cs="Amiri"/>
          <w:color w:val="111111"/>
          <w:sz w:val="28"/>
          <w:sz w:val="28"/>
          <w:szCs w:val="28"/>
          <w:rtl w:val="true"/>
          <w:lang w:bidi="ar-SA"/>
        </w:rPr>
        <w:t>الشيخ شمس الدين محمّد بن علي بن الحسين بن صالح، الجبعي،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جد الشّيخ حسين بن عبدالصمد العامليّ، وقد أثنى عليه الشيهد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إجازته لابن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عمُّه</w:t>
      </w:r>
    </w:p>
    <w:p>
      <w:pPr>
        <w:pStyle w:val="BookText"/>
        <w:rPr/>
      </w:pPr>
      <w:r>
        <w:rPr>
          <w:rFonts w:ascii="Amiri" w:hAnsi="Amiri" w:eastAsia="Amiri" w:cs="Amiri"/>
          <w:color w:val="111111"/>
          <w:sz w:val="28"/>
          <w:sz w:val="28"/>
          <w:szCs w:val="28"/>
          <w:rtl w:val="true"/>
          <w:lang w:bidi="ar-SA"/>
        </w:rPr>
        <w:t>الشيخ نور الدين، أبو القاسم، علي ابن الشّيخ عبد الصمد ابن الشّيخ شمس الدين محمّد الجبعي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عالم، جليل، فقيه، شاعر، من تلامذة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 رسالة الدرّة الصفية في نظم الألفية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زوجته</w:t>
      </w:r>
    </w:p>
    <w:p>
      <w:pPr>
        <w:pStyle w:val="BookText"/>
        <w:rPr/>
      </w:pPr>
      <w:r>
        <w:rPr>
          <w:rFonts w:ascii="Amiri" w:hAnsi="Amiri" w:eastAsia="Amiri" w:cs="Amiri"/>
          <w:color w:val="111111"/>
          <w:sz w:val="28"/>
          <w:sz w:val="28"/>
          <w:szCs w:val="28"/>
          <w:rtl w:val="true"/>
          <w:lang w:bidi="ar-SA"/>
        </w:rPr>
        <w:t>الشيخة بنت الشّيخ علي المنشار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عالمةً، فاضلةً، فقيهةً، كان في جهازها يوم زُفّت إلى 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تامة في فنون العلم، وهي أربعة آلاف مجلّد</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أبوها شيخ الإسلام بأصبهان أيام السلطان شاه طهماسب الصفوي، وكان قد جاء من الهند في سفره الّذي سافر بكتب كثيرة، ولم يكن له غير هذه البنت، ولما مات انتقل كلّ ما كان عنده من الكتب والعقار إليها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أقوال العلماء في حقّه</w:t>
      </w:r>
    </w:p>
    <w:p>
      <w:pPr>
        <w:pStyle w:val="BookText"/>
        <w:rPr/>
      </w:pPr>
      <w:r>
        <w:rPr>
          <w:rFonts w:ascii="Amiri" w:hAnsi="Amiri" w:eastAsia="Amiri" w:cs="Amiri"/>
          <w:color w:val="111111"/>
          <w:sz w:val="28"/>
          <w:sz w:val="28"/>
          <w:szCs w:val="28"/>
          <w:rtl w:val="true"/>
          <w:lang w:bidi="ar-SA"/>
        </w:rPr>
        <w:t>ترجم حياة المؤلّف كثيرون من متأخري المؤلفين في كتبهم وأصحاب المعاجم في معاجمهم، ونقتصر على ذكر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عليخان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۱۱۲۰</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العلّامة بهاء الدين، محمّد ابن حسين بن عبد الصّمد العامليّ الحارثيّ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علم الأئمّة الأعلام، وسيّد علماء الإسلام، وبحر العلم المتلاطمة بالفضائل أمواجه، وفحل الفضل الناتجة لديه أفراده وأزواجه، وطود المعارف الراسخ، وفضاؤها الّذي لا تحدّ له فراسخ، وجوادها الّذي لا يؤمل له لحاق، وبدرها الّذي لا يعتريه محاق، الرُحَلَة الّذي ضُربت إليه أكباد الإبل، والقبلة التي فطر كلّ قلب على حبّها وجبل، فهو علامة البشر، ومجدّد دين الأُمّة على رأس القرن الحادي عشر، إليه انتهت رئاسة المذهب والملة، وبه قامت قواطيع البراهين والأدلة، جمع فنون العلم فانعقد عليه الإجماع، وتفرد بصنوف الفضل فبهر النواظر والأسماع، فما من فنّ إلّا وله فيه القدح المعلّى، والمورد العذب المحلّى، إن قال لم يدع قولاً لقائل، أو طال لم يأت غيره بطائل، وما مثله ومن تقدّمه من الأفاضل والأعيان إلّا كالملة المحمّدية المتأخرة عن الملل والأديان، جاءت آخراً ففاقت مفاخراً، وكلّ وصف قلت في غيره فإنه تجربة الخاطر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عزّ الدين الحسين ابن السّيّد حيدر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١٠٤١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إجازاته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الإمام العلّامة، ومولانا الهمام الفهامة، أفضل المحقّقين، وأعلم المدقّقين، خلاصة المجتهدين بهاء الملة والحق والدين، كان أفضل أهل زمانه، بل كان متفرّداً بمعرفة بعض العلوم الّذي لم يحم حوله من أهل زمانه ولا </w:t>
      </w:r>
    </w:p>
    <w:p>
      <w:pPr>
        <w:pStyle w:val="BookText"/>
        <w:rPr/>
      </w:pPr>
      <w:r>
        <w:rPr>
          <w:rFonts w:ascii="IRNazanin" w:hAnsi="IRNazanin" w:eastAsia="IRNazanin"/>
          <w:color w:val="111111"/>
          <w:sz w:val="28"/>
          <w:sz w:val="28"/>
          <w:szCs w:val="28"/>
          <w:rtl w:val="true"/>
          <w:lang w:bidi="fa-IR"/>
        </w:rPr>
        <w:t xml:space="preserve">قبله على ما أظن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الفاضل أوّل المجلسيّين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۱۰۷۰</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حاشية 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الأعظم، بل الوالد المعظم، بهاء الملة والحق والحقيقة والدين، علامة العلماء، وشيخ الطائفة، قرأتُ عليه طرفاً من التفسير والفقه والأحاديث، وأجاز لي جميع كتب العلماء، سيّما ما تضمنته الإجازة الكبيرة للشيخ زين الدين بخطه لأبيه، وذكر أنّ أباه المترقي عن حضيض التقليد إلى أوج الاستدلال الحسين ابن الفاضل الصالح عبدالصمد ابن الشّيخ الزاهد العابد البَدَل صاحب الكرامات شمس الدّين محمّد، العامليّ</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١١٠٤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حاله في الفقه والعلم والفضل والتحقيق والتدقيق وجلالة القدر وعظم الشّأن وحسن التصنيف ورشاقة العبارة وجمع المحاسن أظهر من أن يُذكر، وفضائله أكثر من أن تُحصر، وكان ماهراً متبحراً جامعاً كاملاً شاعراً أديباً منشئاً، عديم النظير في زمانه في الفقه والحديث والمعاني والبيان والرّياضيّ، وغيرها</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يوسف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۱۱۸۲</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رئيساً في دار السلطنة إصفهان وشيخ الإسلام فيها، وله منزلة عظيمة عند سلطانها الشاه عباس، وله صنّف الجامع العباسيّ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أحواله</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عليخان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۱۱۲۰</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مولده بعلبك، وانتقل به والده وهو </w:t>
      </w:r>
    </w:p>
    <w:p>
      <w:pPr>
        <w:pStyle w:val="BookText"/>
        <w:rPr/>
      </w:pPr>
      <w:r>
        <w:rPr>
          <w:rFonts w:ascii="Amiri" w:hAnsi="Amiri" w:eastAsia="Amiri" w:cs="Amiri"/>
          <w:color w:val="111111"/>
          <w:sz w:val="28"/>
          <w:sz w:val="28"/>
          <w:szCs w:val="28"/>
          <w:rtl w:val="true"/>
          <w:lang w:bidi="ar-SA"/>
        </w:rPr>
        <w:t>صغير إلى إيران، فنشأ في حجره بتلك الأقطار المحمية، وأخذ عن والده وغيره من الجهابذ، حتّى أذعن له كلّ مناضل ومنابذ، فلمّا اشتد كاهله وصفت له من العلم مناهله، ولي بها شيخ الإسلام، وفوّضت إليه أمر الشريعة على صاحبها الصلاة والسّلام، ثمّ رغب في الفقر والسياحة، واستهبّ من مهاب التوفيق ريحاه، فترك تلك المناصب، ومال لما هو لحاله مناسب، فقصد حج بيت اللّه الحرام، وزيارة النبي وأهل بيته الكرام، عليهم أفضل الصلوة والتحية والسلام، ثمّ أخذ في السياحة، فساح ثلاثين سنة، وأُوتي في الدنيا حسنة وفي الآخرة حسنة، واجتمع في أثناء ذلك بكثير من أرباب الفضل والحال، ونال من فيض صحبتهم ما تعذر على غيره واستحال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عاد وقطن بأرض العجم، وهناك همي غيث فضله وانسجم، فألف وصنف، وقرط المسامع وشنف، وقصدته علماء الأمصار، واتفقت على فضله أسماعهم والأبصار، وغالت تلك الدولة في قيمته، واستمطرت غيث الفضل من ديمته، فوضعته في مفرقها تاجاً، و أطلعته في مشرقها سراجاً وهاجاً، وتبسمت به دولة سلطانها الشاه عبّاس و استنارت بشموس آرائه عند اعتكار حنادس الباس، فكان لا يفارقه سفراً ولا حضراً، ولا يعدل عنه سماعاً ونظراً، لأخلاق لو مزج بها البحر لعذب طعماً، وآراء لو كحلت بها الجفون لم يلف أعمى، وشيم هي في المكارم غرر وأوضاح، وكرم بارق جوده لشائمه لامع وضاح، تتفجر ينابيع السماح من نواله، ويضحك ربيع الأفضال من بكاء عيون آماله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كانت له دار مشيدة البناء رحبة الفناء يلجأ إليها الأيتام والأرامل، ويغدو عليها الراجي والأمل، فكم مهد بها وضع، وكم طفل بها رضع، وهو يقوم بنفقتهم بكرة وعشيّاً، ويوسعهم من جاهه جناباً مغشيّاً، مع تمسكه من التقى </w:t>
      </w:r>
    </w:p>
    <w:p>
      <w:pPr>
        <w:pStyle w:val="BookText"/>
        <w:rPr/>
      </w:pPr>
      <w:r>
        <w:rPr>
          <w:rFonts w:ascii="Amiri" w:hAnsi="Amiri" w:eastAsia="Amiri" w:cs="Amiri"/>
          <w:color w:val="111111"/>
          <w:sz w:val="28"/>
          <w:sz w:val="28"/>
          <w:szCs w:val="28"/>
          <w:rtl w:val="true"/>
          <w:lang w:bidi="ar-SA"/>
        </w:rPr>
        <w:t xml:space="preserve">بالعروة الوثقى، وإيثار الآخرة على الدنيا والآخرة خير وأبقى، ولم يزل آنفاً من الانحياش إلى السلطان راغباً في الغربة عازفاً عن الأوطان، يؤمّل العود إلى السياحة، ويرجو الإقلاع عن تلك الساحة، فلم يقدّر له حتّى وافاه حمامه، وترنّم على أفنان الجنان حمامه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تلميذه السّيّد حسين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١٠٤١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إجازاته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منصفاً في البحث، كنت في خدمته منذ أربعين سنة في الحضر والسفر، وكان له معي محبة وصداقة عظيمة، سافرت معه إلى زيارة أئمة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الصلاة والسّلام، فقرأت عليه في بغداد وبلد الكاظمين، وفي النجف الأشرف وحائر الحسين والعسكريين كثيراً من الأحاديث، وأجازني في كل هذه الأماكن جميع كتب الحديث والفقه والتفسير وغيرها، وكنت في خدمته في زيارة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السفر الّذي توجّه فيه النوّاب الأعلى خلّد اللّه ملكه أبداً ماشياً حافياً من إصفهان إلى زيارته، فقرأت عليه هناك تفسير الفاتحة من تفسيره المسمّى بـ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وشرحيه على دعاء الصباح والهلال من الصحيفة السجادية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توجّهنا إلى بلدة هرات التي كان سابقاً هو ووالده فيها شيخ الإسلام، ثمّ رجعنا إلى المشهد المقدّس، ومن هناك توجهنا إلى اصفهان، ومن جملة ما قرأت عليه أوّلاً في عنفوان الشباب ألفية ابن مالك في النحو، ثمّ قرأت عليه رسائل متعدّدة من تصانيفه، وشرح الأربعين حديثاً الّذي هو من تصانيفه، وهذا التصنيف كان بإمداد الفقير والتماسه وهو في غاية الجودة ونهاية الحسن لم يوجد مثله، وقرأت عليه المجلد الأوّل من كتاب تهذيب الأخبار، والمجلد الأوّل من الكافي لثقة الإسلام محمّد بن يعقوب الكليني، والمجلد الأول من كتاب من لا </w:t>
      </w:r>
    </w:p>
    <w:p>
      <w:pPr>
        <w:pStyle w:val="BookText"/>
        <w:rPr/>
      </w:pPr>
      <w:r>
        <w:rPr>
          <w:rFonts w:ascii="IRNazanin" w:hAnsi="IRNazanin" w:eastAsia="IRNazanin"/>
          <w:color w:val="111111"/>
          <w:sz w:val="28"/>
          <w:sz w:val="28"/>
          <w:szCs w:val="28"/>
          <w:rtl w:val="true"/>
          <w:lang w:bidi="fa-IR"/>
        </w:rPr>
        <w:t xml:space="preserve">يحضره الفقيه، وأكثر كتاب الاستبصار إلا قليلاً من آخره قراءة وسماعاً، وقرأت عليه خلاصة الأقوال في معرفة الرجال، ودراية والده ودرايته التي جعلها كالمقدمة لكتاب حبل المتين، وقرأت عليه كتاب حبل المتين الّذي خرج منه، وأربعين حديثاً التي ألّفها الشهيد، وقرأت عليه الحديث المسلسل بألقمني الخبز والجبن وألقمني لقمة منها، وقرأت عليه الرّسالة المسماة بتهذيب البيان والفوائد الصمدية كلاهما من مصنفاته في النحو، وتوفّي في إصفهان سنة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۱۰۳۰</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رجوعنا من زيارة بیت الله الحرام، ثمّ نقل إلى مشهد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ودفن هناك في بيته قرب الحضرة المقدّسة، وقبره هناك مشهور يزوره الخاصة والعامّة، إلى آخر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أساتذته</w:t>
      </w:r>
    </w:p>
    <w:p>
      <w:pPr>
        <w:pStyle w:val="BookText"/>
        <w:rPr/>
      </w:pPr>
      <w:r>
        <w:rPr>
          <w:rFonts w:ascii="Amiri" w:hAnsi="Amiri" w:eastAsia="Amiri" w:cs="Amiri"/>
          <w:color w:val="111111"/>
          <w:sz w:val="28"/>
          <w:sz w:val="28"/>
          <w:szCs w:val="28"/>
          <w:rtl w:val="true"/>
          <w:lang w:bidi="ar-SA"/>
        </w:rPr>
        <w:t>و هم كثيرون، ونشير إلى أشهرهم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الشّيخ عزّ الدين الحسين بن عبد الصّمد،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٩٨٤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أحد أعلام الطائفة، وتتلمذ عند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وجاء مع ابنه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بلاد العجم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عبد اللّه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۹۸۱</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صاحب الحاشية في المنطق، وصرح 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المواضع بأنه قرأ كليات القانون وغيره على المولى عبد اللّه اليزدي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عبد العال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۹۹۳</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ابن المحقّق الكركيّ</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تلاميذه والراوون عنه</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حسين ابن السّيّد حيدر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١٠٤١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الدين، محمّد القرشي صاحب نظام الأقوال في أحوال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حدود </w:t>
      </w:r>
      <w:r>
        <w:rPr>
          <w:rFonts w:ascii="Amiri" w:hAnsi="Amiri" w:eastAsia="Amiri" w:cs="Amiri"/>
          <w:color w:val="111111"/>
          <w:sz w:val="28"/>
          <w:sz w:val="28"/>
          <w:szCs w:val="28"/>
          <w:lang w:bidi="ar-SA"/>
        </w:rPr>
        <w:t>۱۰۳۸</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خليل بن غازي،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۱۰۸۹</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المولى محمّد صالح بن أحمد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١١٢٠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المجلسي الأوّل محمّد 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۱۰۷۰</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آثاره العلميّة</w:t>
      </w:r>
    </w:p>
    <w:p>
      <w:pPr>
        <w:pStyle w:val="BookText"/>
        <w:rPr/>
      </w:pPr>
      <w:r>
        <w:rPr>
          <w:rFonts w:ascii="Amiri" w:hAnsi="Amiri" w:eastAsia="Amiri" w:cs="Amiri"/>
          <w:color w:val="111111"/>
          <w:sz w:val="28"/>
          <w:sz w:val="28"/>
          <w:szCs w:val="28"/>
          <w:rtl w:val="true"/>
          <w:lang w:bidi="ar-SA"/>
        </w:rPr>
        <w:t xml:space="preserve">ترك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تراثاً قيماً واسعاً في العلوم النظريّة منها والعملية والتجريبيّة، والشروح على مؤلّفاته أكثر من كتبه، والحواشي على مصنفاته أضعاف ما ألف وصنف، وآثاره كثيرة جداً، حتّى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تبلغ مائتين، بين كتاب كبير ورسالة صغيرة وقصيدة ولغز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المتين في إحكام أحكام الدين</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العباسي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زبدة الأصول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الوجيزة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موجز المقال</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حاشية الخطائي على مختصر الأصول</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الفوائد الصمدية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الكشكول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لغز القانون</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الفلاح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الحديقة الهلالية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حدائق الصالحين</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الأربعون حديثاً مع شرح الأربعين حديثاً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تشريح الأفلاك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lang w:bidi="ar-SA"/>
        </w:rPr>
        <w:t>١٤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حاتمي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هفتاد باب</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الحساب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مشرق الشمسين وإكسير السعادتين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وفاته</w:t>
      </w:r>
    </w:p>
    <w:p>
      <w:pPr>
        <w:pStyle w:val="BookText"/>
        <w:rPr/>
      </w:pPr>
      <w:r>
        <w:rPr>
          <w:rFonts w:ascii="Amiri" w:hAnsi="Amiri" w:eastAsia="Amiri" w:cs="Amiri"/>
          <w:color w:val="111111"/>
          <w:sz w:val="28"/>
          <w:sz w:val="28"/>
          <w:szCs w:val="28"/>
          <w:rtl w:val="true"/>
          <w:lang w:bidi="ar-SA"/>
        </w:rPr>
        <w:t xml:space="preserve">انتقل المترجم له إلى جوار ربه الكريم في الثامن عشر من شهر شوال سنة ثلاثين وألف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١٠٣٠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بإصفهان كما ذكره تلميذه المجلسي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۱۰۷۰</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حضر وفاته والصلاة عليه، ثمّ نُقل إلى مشهد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ودفن هناك في داره بجانب الحضرة المقدّسة الرّضويّة عملاً بوصيّته، وقبره هناك مشهور مزور إلى يومنا هذا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تلميذه المجلسي الأوّل 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۱۰۷۰</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تشرفت بالصلاة عليه جميع الطلبة والفضلاء وكثير من النّاس، يقربون من خمسين ألفاً</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 w:name="pg20056_218538"/>
      <w:bookmarkStart w:id="25" w:name="pg20056_218538"/>
      <w:bookmarkEnd w:id="25"/>
    </w:p>
    <w:p>
      <w:pPr>
        <w:pStyle w:val="Heading3"/>
        <w:numPr>
          <w:ilvl w:val="2"/>
          <w:numId w:val="1"/>
        </w:numPr>
        <w:rPr/>
      </w:pPr>
      <w:bookmarkStart w:id="26" w:name="pg20056_218538"/>
      <w:bookmarkStart w:id="27" w:name="__RefHeading___Toc1479702_2320776876"/>
      <w:bookmarkStart w:id="28" w:name="_Toc9"/>
      <w:bookmarkEnd w:id="26"/>
      <w:bookmarkEnd w:id="27"/>
      <w:r>
        <w:rPr>
          <w:rtl w:val="true"/>
        </w:rPr>
        <w:t xml:space="preserve">الفصل الثاني </w:t>
      </w:r>
      <w:r>
        <w:rPr>
          <w:rtl w:val="true"/>
        </w:rPr>
        <w:t xml:space="preserve">/ </w:t>
      </w:r>
      <w:r>
        <w:rPr>
          <w:rtl w:val="true"/>
        </w:rPr>
        <w:t>ترجمةُ الشارح</w:t>
      </w:r>
      <w:bookmarkEnd w:id="28"/>
    </w:p>
    <w:p>
      <w:pPr>
        <w:pStyle w:val="BookText"/>
        <w:rPr/>
      </w:pPr>
      <w:r>
        <w:rPr>
          <w:rFonts w:ascii="Amiri" w:hAnsi="Amiri" w:eastAsia="Amiri" w:cs="Amiri"/>
          <w:color w:val="111111"/>
          <w:sz w:val="28"/>
          <w:sz w:val="28"/>
          <w:szCs w:val="28"/>
          <w:rtl w:val="true"/>
          <w:lang w:bidi="ar-SA"/>
        </w:rPr>
        <w:t>السّيّد نعمة اللّه موسوي الجزائري</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۱۱۱۲</w:t>
      </w:r>
      <w:r>
        <w:rPr>
          <w:rFonts w:ascii="IRNazanin" w:hAnsi="IRNazanin" w:eastAsia="IRNazanin"/>
          <w:color w:val="111111"/>
          <w:sz w:val="28"/>
          <w:sz w:val="28"/>
          <w:szCs w:val="28"/>
          <w:rtl w:val="true"/>
          <w:lang w:bidi="fa-IR"/>
        </w:rPr>
        <w:t xml:space="preserve"> هـ</w:t>
      </w:r>
      <w:r>
        <w:rPr>
          <w:rFonts w:eastAsia="IRNazanin" w:cs="IRNazanin"/>
          <w:color w:val="111111"/>
          <w:sz w:val="28"/>
          <w:szCs w:val="28"/>
          <w:rtl w:val="true"/>
          <w:lang w:bidi="fa-IR"/>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اسمه ونسبته</w:t>
      </w:r>
    </w:p>
    <w:p>
      <w:pPr>
        <w:pStyle w:val="BookText"/>
        <w:rPr/>
      </w:pPr>
      <w:r>
        <w:rPr>
          <w:rFonts w:ascii="Amiri" w:hAnsi="Amiri" w:eastAsia="Amiri" w:cs="Amiri"/>
          <w:color w:val="111111"/>
          <w:sz w:val="28"/>
          <w:sz w:val="28"/>
          <w:szCs w:val="28"/>
          <w:rtl w:val="true"/>
          <w:lang w:bidi="ar-SA"/>
        </w:rPr>
        <w:t xml:space="preserve">هو السّيّد نعمة اللّه الحسيني الموسوي الجزائري، ابن السّيّد عبدالله ابن السّيّد محمّد ابن السّيّد حسين ابن السّيّد أحمد ابن السّيّد محمود ابن السّيّد غياث الدين ابن السّيّد مجد الدين ابن السّيّد نور الدين ابن السّيّد سعد الدين ابن السّيّد عيسى ابن السّيّد موسى ابن السّيّد عبدالله ابن الإمام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حفيده العلّامة السّيّد عبدالله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۱۱۷۳</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رأيت صورة نسبه بخطه في موضعين هكذا، ثمّ سرد النسب كما هنا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ولادته</w:t>
      </w:r>
    </w:p>
    <w:p>
      <w:pPr>
        <w:pStyle w:val="BookText"/>
        <w:rPr/>
      </w:pPr>
      <w:r>
        <w:rPr>
          <w:rFonts w:ascii="Amiri" w:hAnsi="Amiri" w:eastAsia="Amiri" w:cs="Amiri"/>
          <w:color w:val="111111"/>
          <w:sz w:val="28"/>
          <w:sz w:val="28"/>
          <w:szCs w:val="28"/>
          <w:rtl w:val="true"/>
          <w:lang w:bidi="ar-SA"/>
        </w:rPr>
        <w:t xml:space="preserve">ولد في القرية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قرى الجزائر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١٠٥٠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أقوال العلماء في حقِّه</w:t>
      </w:r>
    </w:p>
    <w:p>
      <w:pPr>
        <w:pStyle w:val="BookText"/>
        <w:rPr/>
      </w:pPr>
      <w:r>
        <w:rPr>
          <w:rFonts w:ascii="Amiri" w:hAnsi="Amiri" w:eastAsia="Amiri" w:cs="Amiri"/>
          <w:color w:val="111111"/>
          <w:sz w:val="28"/>
          <w:sz w:val="28"/>
          <w:szCs w:val="28"/>
          <w:rtl w:val="true"/>
          <w:lang w:bidi="ar-SA"/>
        </w:rPr>
        <w:t xml:space="preserve">قال شيخه المحدّث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١١٠٤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فاضل، عالم، محقق، علّامة، جليل القدر، مدرّس من المعاصرين، له كتب</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شيخه الجليل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۱۱۱۰</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إجازته التي كتب له في شهر شوّال من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١٠٩٦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تشرّفت برهة من الزمان بصحبة السّيّد، الأيد، الحسيب، الحبيب اللّبيب، الأديب، الأريب، الفاضل، الكامل، المحقق، المدقق، جامع فنون العلم وأصناف السعادات، حائز قصبات السبق في مضامير الكمالات الأخ الوفي، والصاحب الرّضي السّيّد نعمة اللّه الحسيني الجزائري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رزقه اللّه الوصول إلى أعلى مدارج المتقين واقتفاء آبائه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فقرأ عليَّ وسمِع مني وأخذ عنّي شطراً وافياً من العلوم العقلية والنقلية والأدبية، لا سيّما كتب الأخبار المأثورة عن الأئمّة الأبرار صلوات اللّه عليهم أجمعين، فاستجازني تأسياً بسلفنا الصالحين، ولينظم بذلك في سلك رواة أخبار أئمة الدين سلام اللّه عليهم أجمعين، وكان ذلك بعد أن بلغ الغاية القصوى في الدراية، ورقى العلوم ومناكبها، ورمى بأرواقه عن مراكبها وعقدت لإفادته المجالس، وغصت بمواعظه المحافل والمدارس، وصنّف في أكثر العلوم الدينية والمعارف اليقينية مصنفات رائقة، يسطع منها أنوار الفضل والعرفان، فاستخرتُ اللّه سبحانه، وأجزتُ له أن يروي عني كل ما صح لي روايته وجاز لي إجازته ممّا صُنّف في الإسلام من مؤلفات الخاص والعام في فنون العلم من التفسير والحديث والدعاء والأصولين والفقه والتجويد والمنطق والصرف والنحو واللغة والمعاني والبيان وغير ذلك، بحق روايتي وإجازتي عن مشايخي الكرام وأسلافي الفخام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وطرقي إليها أكثر من أن أحصيها له هنا، ولنذكر له بعضها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الميرزا عبد اللّه الأفندي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۱۱۳۰</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فقيه، محدث، أديب، متكلّم، معاصر، ظریف، مدرّس، والآن هو شيخ الإسلام من قبل السلطان بتستر</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الميزرا عبد اللّه الأفندي، عن الشّيخ فرج اللّه بن سلمان بن الحارث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ascii="Amiri" w:hAnsi="Amiri" w:eastAsia="Amiri" w:cs="Amiri"/>
          <w:color w:val="111111"/>
          <w:sz w:val="28"/>
          <w:sz w:val="28"/>
          <w:szCs w:val="28"/>
          <w:lang w:bidi="ar-SA"/>
        </w:rPr>
        <w:t>١٠٦٠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رجاله،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نعمة اللّه الحسيني الجزائري، لنا عليه يد تربية، و هو عالم جليل القدر مدرّس، له كتب</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حفيده العلّامة السّيّد عبدالله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۱۱۷۳</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المتبحر، الجليل، النبيل، المشهور ذكره في الآفاق المشهود بفضله على الإطلاق، وكان من مبدأ نشوئه إلى آخر عمره مولعاً بطلب العلم ونشره وترويجه، كدوداً لا يفتر عنه ولا يميل، وكان في أسفاره يستصحب ما يقدر عليه من الكتب، فإذا نزلت القافلة وضعها واشتغل بها إلى وقت الرحيل، وربّما كان يأخذ الكتاب بيده يطالع فيه وهو راكب في المسير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انتقل إلى تستر وأقام بها، ووقع من نفوس أهلها أعظم موقع، ونشر فيها العلوم الشرعيّة، وقنّن محاسن الشرع، وكانت مهجورة فيها منذ زمن الشّيخ عبد اللطيف الجامعي، وحثّ الناس على بناء المساجد وأداء الجماعات والجمعات، وتصدّى للأمور الحسبية على أكمل نظام، وجميع ما يوجد إلى الآن من الرسوم والآداب الشرعيّة في هذه البلدة فإنّما هي من بقايا آثاره، وجميع من نشأ بعده من العلماء والمشتغلين وأئمة المساجد والوعاظ والمتهذبين فهم من تلامذته وأتباعه ولو بالواسطة</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المحدّث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۱۱۸۷</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كان هذا السّيّد فاضلاً، محدثاً، مدققاً، واسع الدائرة في الاطلاع على أخبار الإمامية وتتبع الآثار المعصومية، كان كثير الصحبة للأكابر</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المحدّث المتأخّر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١٢٣٥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منية المرتاد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كتبه في تذكرة نفاة الاجتهاد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ومنهم السّيّد السند العلّامة المحدث الفهامة نعمة اللّه بن عبد اللّه بن محمّد إلى قوله ابن عبد اللّه ابن الإمام أبي الحسن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الموسوي، الجزائري أصلاً التستريّ منزلاً تلميذ العلّامة المحدّث المجلسيّ، </w:t>
      </w:r>
    </w:p>
    <w:p>
      <w:pPr>
        <w:pStyle w:val="BookText"/>
        <w:rPr/>
      </w:pPr>
      <w:r>
        <w:rPr>
          <w:rFonts w:ascii="Amiri" w:hAnsi="Amiri" w:eastAsia="Amiri" w:cs="Amiri"/>
          <w:color w:val="111111"/>
          <w:sz w:val="28"/>
          <w:sz w:val="28"/>
          <w:szCs w:val="28"/>
          <w:rtl w:val="true"/>
          <w:lang w:bidi="ar-SA"/>
        </w:rPr>
        <w:t xml:space="preserve">والعارف المحدّث الكاشي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وسيأتي ترجمة سبطه العلّامة الأوّاه السّيّد عبد اللّه ابن السّيّد نور الدين ابن السّيّد نعمة اللّه، وكان فاضلاً كأبيه وجده، ذكره الأستاذ الاستناد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اللؤلؤة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هذا السّيّد فاضلاً محقّقاً محدّثاً واسع الدائرة في الاطلاع على مذهب الإمامية وتتبع الآثار المعصومية</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المحقق الشّيخ أسد اللّه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١٢٣٧</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السند، والركن المعتمد، الفقيه الوجيه المحدّث النبيه المحقّق النحرير، المدقق العزيز النظير، واسع العلم والفضل جليل القدر والمحلّ، سلالة الأئمّة الأبرار، والد الأماجد الأعاظم الأكارم الأخيار والأكابر المنتشرين نسلاً بعد نسل في الأقطار و الأمصار، العلّامة الفهامة، التقي الرضي السريّ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محمّد باقر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۱۳۱۳</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السند، المعتمد، الجليل، الأوّاه، نعمة اللّه ابن الفاضل المنتجب الأصيل، السّيّد عبد اللّه الحسيني الموسوي الجزائري، المشتهر بالشوشتري، كان من أعاظم علمائنا المتأخرين، وأفاخم فضلائنا المتبحرين، واحد عصره في العربيّة والأدب والفقه والحديث، وأخذ حظه من المعارف الربانية بحثّه الأكيد وكده الحثيث، لم يعهد مثله في كثرة القراءة على أساتيذ الفنون، ولا في كسبه الفضائل من أطراف الخزون بأصناف الشجون، كان مع مشرب الأخبارية، كثير الاعتناء والاعتداد بأرباب الاجتهاد، وناصر مذهبهم في مقام المقابلة منهم بأصحاب العناد وأعوان الفساد، صاحب قلب سليم، ووجه وسيم، وطبع مستقيم، ومؤلّفات مليحة، ومستطرفات في السير والآداب والنصحية، ونوادر غريبة في الغاية، وجواهر من أساطير أهل الرواية</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السّيّد محمّد مهديّ الموسوي الشفتيّ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١٣٢٦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المحدّث الجليل، الفاضل الأصيل، المؤيّد من عند اللّه الباري سيّدنا نعمة اللّه الموسوي التستري الجزائري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أفاض اللّه على تربته سحائب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هذا السّيّد عَلَماً وعلامة وفحلاً وفهامةً محدّثاً أخباريّاً منصفاً وبغالب العلوم متصفاً، وقلّما يوجد مثله بين علمائنا الأمجاد في كثرة القراءة والتتلمذ على الأساتيذ قد فاز بخدمة أغلب فضلاء عصره في شيراز المحمية وإصفهان المحروسة كالسبزواريّ والخوانساريّ والمجلسيّ والسيد هاشم البحراني والشيخ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عبد علي الحويزي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الثقلين وغيرهم من الفضلاء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مقرّبي حضرة مولانا المجلسي، وكان أربعة أعوام في منزل المجلسي ومستفيداً من خدمته ومستفيضاً من حضرته، كما صرح به في طي شرح أحواله في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قيل كان من المعين على تأليف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جلالة الرجل أعظم من أن يسطر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مؤلّفات رائقة، ومصنفات فائقة</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المحدّث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١٣٥٩</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الجليل والمحدث النبيل، واحد عـصـره في العربيّة والأدب والفقه والحديث والتفسير كان عالماً، فاضلاً، محقّقاً، مدقّقاً، جليل القدر، صاحب التصانيف الكثيرة الشائعة؛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تعليقاته على القرآن المجيد وحواشي الاستبصار، وشرحه على تهذيب الحديث، وعلى تهذيب النحو، و</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حياته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ترجمه حفيده الفاضل العلّامة السّيّد عبد اللّه ابن السّيّد نور الدين الجزائريّ </w:t>
      </w:r>
    </w:p>
    <w:p>
      <w:pPr>
        <w:pStyle w:val="BookText"/>
        <w:rPr/>
      </w:pP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۱۱۷۳</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فانّه كتب في إجازة له متداولة مبسوطة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الطريق الثاني لوالده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والده المتبحّر الجليل، النبيل المشهور ذكره في الآفاق المشهود بفضله على الإطلاق، السّيّد نعمة اللّه ابن السّيّد عبد اللّه بن محمّد الموسوي الجزائري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جزاه اللّه عن العلم وأهله أحسن الجزاء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في القرية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قرى الجزائر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١٠٥٠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الخمسين بعد الألف، وانتقل إلى رحمة اللّه في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الجمعة الثالث والعشرين من شوّال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۱۱۱۲</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اثنتي عشرة بعد المائة والألف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من مبدأ نشوئه إلى آخر عمره مولعاً بطلب العلم ونشره وترويجه، کدوداً لا يفتر عنه ولا يمل، وكان في أسفاره يستصحب ما يقدر عليه من الكتب، فإذا نزلت القافلة وضعها واشتغل بها إلى وقت الرحيل، وربما كان يأخذ الكتاب بيده يطالع فيه وهو راكب في المسير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أخذ العلم أوّلاً في الجزائر من العلماء الذين بها، وذكر في بعض حواشيه عدّة منهم، كالشيخ العالم الفاضل الفقيه الأصولي المنطقي، صاحب المصنفات في أصول الفقه، قاضي المسلمين يوسف بن محمّد البنّاء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والعالم الفاضل الفقيه المحدّث النحوي العابد الزاهد الورع الثقة محمّد بن سليمان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والعالم الفاضل الفقيه المحدّث الثقة العابد الزاهد الورع الكريم المعظم المطاع فرج اللّه بن سلمان بن الحارث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انتقل إلى الحويزة، واشتغل على علمائها، وسميّ منهم العامل الفاضل الثقة الأديب الشاعر الماهر المبارك، الشّيخ حسين بن سبتي الحويزي</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سافر في أوائل الترعرع إلى شيراز وهو يومئذ دار العلم، ومجمع فضلاء الأمصار، ومقصد الطلبة من جميع الأقطار، ومعه أخوه السّيّد نجم الدين، </w:t>
      </w:r>
    </w:p>
    <w:p>
      <w:pPr>
        <w:pStyle w:val="BookText"/>
        <w:rPr/>
      </w:pPr>
      <w:r>
        <w:rPr>
          <w:rFonts w:ascii="Amiri" w:hAnsi="Amiri" w:eastAsia="Amiri" w:cs="Amiri"/>
          <w:color w:val="111111"/>
          <w:sz w:val="28"/>
          <w:sz w:val="28"/>
          <w:szCs w:val="28"/>
          <w:rtl w:val="true"/>
          <w:lang w:bidi="ar-SA"/>
        </w:rPr>
        <w:t>وابن عمه السّيّد عزيز اللّه ابن السّيّد عبد المطلب الموسوي، وغيرهما من أقاربه، واشتغلوا جميعاً على علماء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أخذ المعقول عن الأستاذ العالم الفاضل المحقق المدقق المتكلّم الحكيم العابد الصالح المطاع بين الناس شاه أبي الولي ابن شاه تقي الدين محمّد الشيرازي، والفاضل الفيلسوف الجليل الثقة الصدوق إبراهيم بن صدر الدين بن إبراهيم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اللّه ثراهما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وغيرهما من الفلاسفة والمنطقيين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والمنقول عن المولى المحدّث التقي الشّيخ صالح بن عبد الكريم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 ممّن يأتي ذكرهم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انتقل إلى إصفهان دار ملك العجم واتصل بمن فيه من العلماء الربانيين، كالمولى المتكلّم المحدّث الجليل الشأن ميرزا رفيع الدين محمّد النائيني، وقرأ عليه حاشيته على أصول الكافي، والفقيه المحدّث الرياضي الإلهي المولى محمّد باقر بن محمّد مؤمن السبزواري، وقرأ عليه رسالته في الجمعة، و غيرهما ممّن يأتي ذكر جماعة منهم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اختص به منهم المولى الثقة الأوحد العديم النظير البارع في التقرير والتحقيق، أفضل المتأخرين وأكمل المتبحرين محيي آثار الأئمّة الطاهرين، محمّد باقر بن محمّد تقي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وبركاته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وأحلّه منه محل الولد البار من الوالد المشفق الرؤوف، والتزمه بضع سنين، لا يفارقه ليلاً و لا نهاراً، وكان تمن يستعين بهم في تأليف جامعه المسمّى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وشرحه على الكافي الموسوم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ويخصه عن سائر الأصحاب والأتراب بمزيد اللّطف والإكرام، وويثني عليه في المحافل، ويوفّره ويرفع منزلته على أقرانه، ويُحسن الظن فيه جداً، ويصوّب تحقيقاته، ويميل إلى ترجيحاته أحسن اللّه جزاءه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عاد إلى الجزائر، وقد عبّ عن كل بحر ونهر، وقلب كلّ فنّ بطناً بظهر، وصادف ذلك سنوح الفتنة العظيمة المشهورة، وتوجّه عساكر الروم إلى والي البصرة حسين باشا بن علي باشا بن أفراسياب الديري، وذلك في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١٠٧٨</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وسبعين بعد الألف، فهرب الوالي بعياله إلى هند وترك الديار شاغرة رجلها كالفريسة للأسد، وكان أشدّ النكاية والنكد على أهل الجزائر، فتفرقوا في البلاد أيدي سبأ، فوقع السّيّد بأخيه إلى الحويزة وتبعه جماعة من عشيرته، واندفع طائفة منهم إلى شيراز وأخرى إلى إصفهان، وأخرى تفرّقوا في بلاد الهند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والي الحويزة يومئذ السّيّد عليخان ابن السّيّد خلف بن مطلب بن حيدر الموسوي الفلاحي، وكان من أكابر الفضلاء والملوك، فعرق مقداره وأحبّ أن يقيم عنده بالحويزة، فلم يجب السّيّد لكثرة الفتن الحادثة في الحويزة وأطرافها من الأعراب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فانتقل إلى تستر وأقام بها، ووقع من نفوس أهلها أعظم موقع، ونشر فيها العلوم الشرعية، وقنّن محاسن الشرع، وكانت مهجورة فيها منذ زمن الشّيخ عبد اللطيف الجامعي، وحثّ الناس على بناء المساجد وأداء الجماعات والجمعات، وتصدّى للأمور الحسبية على أكمل نظام، وجميع ما يوجد إلى الآن من الرسوم والآداب الشرعية في هذه البلدة فإنّما هي من بقايا آثاره، وجميع من نشأ بعده من العلماء والمشتغلين وأئمّة المساجد والوعاظ والمتهذبين فهم من تلامذته وأتباعه ولو بالواسطة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قد علق على أكثر كتب الحديث حواشي مفيدة، ثمّ رجع إليها ودوّنها وأضاف إليها فوائد أخر، فصارت شروحاً مبسوطةً جامعة عليها معوّل المحدثين </w:t>
      </w:r>
    </w:p>
    <w:p>
      <w:pPr>
        <w:pStyle w:val="BookText"/>
        <w:rPr/>
      </w:pPr>
      <w:r>
        <w:rPr>
          <w:rFonts w:ascii="IRNazanin" w:hAnsi="IRNazanin" w:eastAsia="IRNazanin"/>
          <w:color w:val="111111"/>
          <w:sz w:val="28"/>
          <w:sz w:val="28"/>
          <w:szCs w:val="28"/>
          <w:rtl w:val="true"/>
          <w:lang w:bidi="fa-IR"/>
        </w:rPr>
        <w:t>إلى الآن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أساتذته ومن تتلمذ عليهم</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يوسف ابن الشّيخ محمّد البنّا،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ascii="Amiri" w:hAnsi="Amiri" w:eastAsia="Amiri" w:cs="Amiri"/>
          <w:color w:val="111111"/>
          <w:sz w:val="28"/>
          <w:sz w:val="28"/>
          <w:szCs w:val="28"/>
          <w:lang w:bidi="ar-SA"/>
        </w:rPr>
        <w:t>۱۰۷۰</w:t>
      </w:r>
      <w:r>
        <w:rPr>
          <w:rFonts w:ascii="Amiri" w:hAnsi="Amiri" w:eastAsia="Amiri" w:cs="Amiri"/>
          <w:color w:val="111111"/>
          <w:sz w:val="28"/>
          <w:sz w:val="28"/>
          <w:szCs w:val="28"/>
          <w:rtl w:val="true"/>
          <w:lang w:bidi="ar-SA"/>
        </w:rPr>
        <w:t xml:space="preserve"> هـ</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بن سليمان،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ascii="Amiri" w:hAnsi="Amiri" w:eastAsia="Amiri" w:cs="Amiri"/>
          <w:color w:val="111111"/>
          <w:sz w:val="28"/>
          <w:sz w:val="28"/>
          <w:szCs w:val="28"/>
          <w:lang w:bidi="ar-SA"/>
        </w:rPr>
        <w:t>۱۰۷۰</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فرج اللّه بن سلمان بن الحارث،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ascii="Amiri" w:hAnsi="Amiri" w:eastAsia="Amiri" w:cs="Amiri"/>
          <w:color w:val="111111"/>
          <w:sz w:val="28"/>
          <w:sz w:val="28"/>
          <w:szCs w:val="28"/>
          <w:lang w:bidi="ar-SA"/>
        </w:rPr>
        <w:t>١٠٦٠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بن سبتي، الحويزي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 أبو الولي بن شاه تقي الدين محمّد الشيرازي</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إبراهيم بن صدر الدين محمّد بن إبراهيم،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١٠٧٠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صالح بن عبد الكريم،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١٠٩٨</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الميرزا رفيع الدين، محمّد بن حيدر النائيني الطباطبائي المعروف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الميرزا رفيعا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۱۰۸۰</w:t>
      </w:r>
      <w:r>
        <w:rPr>
          <w:rFonts w:ascii="Amiri" w:hAnsi="Amiri" w:eastAsia="Amiri" w:cs="Amiri"/>
          <w:color w:val="111111"/>
          <w:sz w:val="28"/>
          <w:sz w:val="28"/>
          <w:szCs w:val="28"/>
          <w:rtl w:val="true"/>
          <w:lang w:bidi="ar-SA"/>
        </w:rPr>
        <w:t xml:space="preserve"> أو </w:t>
      </w:r>
      <w:r>
        <w:rPr>
          <w:rFonts w:ascii="Amiri" w:hAnsi="Amiri" w:eastAsia="Amiri" w:cs="Amiri"/>
          <w:color w:val="111111"/>
          <w:sz w:val="28"/>
          <w:sz w:val="28"/>
          <w:szCs w:val="28"/>
          <w:lang w:bidi="ar-SA"/>
        </w:rPr>
        <w:t>۱۰۸۲</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محمّد باقر بن محمّد مؤمن،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۱۰۹۰</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العلّامة الشّيخ 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١١١٠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إسماعيل ابن الأمير محمّد باقر، الحسيني، الخاتون 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١١١٦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شرف الدين علي بن حجّة اللّه، الطباطبائي، الشولستاني، الغروي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١٠٦٣</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حفيد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١١٠٤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عماد الدين، اليزدي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مشايخه و من روى عنهم</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۱۱۱۰</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علي بن جمعة، العروسي، الحويزي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١٠٧٥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جعفر بن كمال الدين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۱۰۸۸</w:t>
      </w:r>
      <w:r>
        <w:rPr>
          <w:rFonts w:ascii="Amiri" w:hAnsi="Amiri" w:eastAsia="Amiri" w:cs="Amiri"/>
          <w:color w:val="111111"/>
          <w:sz w:val="28"/>
          <w:sz w:val="28"/>
          <w:szCs w:val="28"/>
          <w:rtl w:val="true"/>
          <w:lang w:bidi="ar-SA"/>
        </w:rPr>
        <w:t xml:space="preserve"> أو </w:t>
      </w:r>
      <w:r>
        <w:rPr>
          <w:rFonts w:ascii="Amiri" w:hAnsi="Amiri" w:eastAsia="Amiri" w:cs="Amiri"/>
          <w:color w:val="111111"/>
          <w:sz w:val="28"/>
          <w:sz w:val="28"/>
          <w:szCs w:val="28"/>
          <w:lang w:bidi="ar-SA"/>
        </w:rPr>
        <w:t>۱۰۹۱</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ميرزا محمّد بن شرف الدين، علي بن نعمة اللّه بن حبيب الله بن نصر الله، الحسيني، الموسويّ، الجزائري، المعروف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ميرزا الجزائري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هاشم بن الحسين بن عبد الرؤوف، الحسيني، الأحساوي، المعبّر عنه في كلماته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الثقة</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آقا حسين بن جمال الدين محمّد بن حسين،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۱۰۹۸</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بن محيي الدين بن عبد اللطيف بن علي بن أحمد بن أبي الجامع، الحارثيّ، الهمداني،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ascii="Amiri" w:hAnsi="Amiri" w:eastAsia="Amiri" w:cs="Amiri"/>
          <w:color w:val="111111"/>
          <w:sz w:val="28"/>
          <w:sz w:val="28"/>
          <w:szCs w:val="28"/>
          <w:lang w:bidi="ar-SA"/>
        </w:rPr>
        <w:t>١٠٩٠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الميرزا رفيع الدين محمّد بن حيدر، النائيني، الطباطبائي، المعروف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الميرزا رفيعا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۱۰۸۰</w:t>
      </w:r>
      <w:r>
        <w:rPr>
          <w:rFonts w:ascii="Amiri" w:hAnsi="Amiri" w:eastAsia="Amiri" w:cs="Amiri"/>
          <w:color w:val="111111"/>
          <w:sz w:val="28"/>
          <w:sz w:val="28"/>
          <w:szCs w:val="28"/>
          <w:rtl w:val="true"/>
          <w:lang w:bidi="ar-SA"/>
        </w:rPr>
        <w:t xml:space="preserve"> أو </w:t>
      </w:r>
      <w:r>
        <w:rPr>
          <w:rFonts w:ascii="Amiri" w:hAnsi="Amiri" w:eastAsia="Amiri" w:cs="Amiri"/>
          <w:color w:val="111111"/>
          <w:sz w:val="28"/>
          <w:sz w:val="28"/>
          <w:szCs w:val="28"/>
          <w:lang w:bidi="ar-SA"/>
        </w:rPr>
        <w:t>۱۰۸۲</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مرتضى المعروف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ملا محسن 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۱۰۹۱</w:t>
      </w:r>
      <w:r>
        <w:rPr>
          <w:rFonts w:ascii="Amiri" w:hAnsi="Amiri" w:eastAsia="Amiri" w:cs="Amiri"/>
          <w:color w:val="111111"/>
          <w:sz w:val="28"/>
          <w:sz w:val="28"/>
          <w:szCs w:val="28"/>
          <w:rtl w:val="true"/>
          <w:lang w:bidi="ar-SA"/>
        </w:rPr>
        <w:t xml:space="preserve"> هـ</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تلامذته</w:t>
      </w:r>
      <w:r>
        <w:rPr>
          <w:rStyle w:val="FootnoteAnchor"/>
          <w:rtl w:val="true"/>
        </w:rPr>
        <w:footnoteReference w:id="69"/>
      </w:r>
      <w:r>
        <w:rPr>
          <w:rFonts w:ascii="Amiri" w:hAnsi="Amiri" w:eastAsia="Amiri" w:cs="Amiri"/>
          <w:color w:val="111111"/>
          <w:sz w:val="28"/>
          <w:sz w:val="28"/>
          <w:szCs w:val="28"/>
          <w:rtl w:val="true"/>
          <w:lang w:bidi="ar-SA"/>
        </w:rPr>
        <w:t>ومَن روى عنه</w:t>
      </w:r>
    </w:p>
    <w:p>
      <w:pPr>
        <w:pStyle w:val="BookText"/>
        <w:rPr/>
      </w:pPr>
      <w:r>
        <w:rPr>
          <w:rFonts w:ascii="Amiri" w:hAnsi="Amiri" w:eastAsia="Amiri" w:cs="Amiri"/>
          <w:color w:val="111111"/>
          <w:sz w:val="28"/>
          <w:sz w:val="28"/>
          <w:szCs w:val="28"/>
          <w:rtl w:val="true"/>
          <w:lang w:bidi="ar-SA"/>
        </w:rPr>
        <w:t>تتلمذ عليه جماعة من العلماء، وكان المترجم مدرّساً رسمياً في إصفهان وتستر، وتخرج من مدرسته جماعة من فحول الأعلام، وإنّه كذلك أجاز جماعةً منهم،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أبو الحسن الشريف الفتون، النباطي،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۱۱۳۸</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أبو الحسن ابن الحاج محمّد زمان بن عناية اللّه، الشوشتري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١١٤٣</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المير أبو القاسم ابن المير محمّد الحسيني، المرعشي، الشوشتري</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 أحمد ابن الملا كاظم الكبابي، الشوشتري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١١٤٦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بهاء الدين محمّد، الجزائري</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البحراني</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حسين بن محيي الدين بن عبد اللطيف بن علي بن أحمد بن أبي الجامع، الحارثيّ، الهمداني، العامليّ،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ascii="Amiri" w:hAnsi="Amiri" w:eastAsia="Amiri" w:cs="Amiri"/>
          <w:color w:val="111111"/>
          <w:sz w:val="28"/>
          <w:sz w:val="28"/>
          <w:szCs w:val="28"/>
          <w:lang w:bidi="ar-SA"/>
        </w:rPr>
        <w:t>١٠٩٠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شمس الدين بن صفر، البصري، الجزائري</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عبدالحسين ابن الحاج كلب علي الكركري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١١٤١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 عبد الغفار الصراف، الشوشتري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١١٤٧</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الخواجة علي ابن الخواجة إسماعيل الصراف الشوشتري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۱۱۲۸</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ابن الشّيخ حسين ابن الشّيخ محيي الدين، الجامعي، العامليّ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عناية اللّه بن محمّد زمان، الشوشتري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١١٤٧</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عناية اللّه ابن القاضي محمّد معصوم ابن القاضي عبد الرضا</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عوض البصري، الحويزي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١١٦٠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 عيدي محمّد القاري ابن الملا صالح بن درويش 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۱۱۳۸</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فتح اللّه بن علوان الكعبي، الدَوْرَقي، القباني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١١٣٠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علي آقا ابن آقا محمّد بن أسد اللّه قزلباش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١١٣٥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الملا فرج اللّه ابن الملا محمّد حسين السّيّد محمّد شاهي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۱۱۲۸</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٢٠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مجد الدين ابن القاضي شفيع الدين الدزفولي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١١٦٥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 محمّد باقر ابن الملا محمّد رضا شانه تراش، الشوشتري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 محمّد باقر بن محمّد حسين السّيّد محمّد شاهي، الشوشتري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١١٣٥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lang w:bidi="ar-SA"/>
        </w:rPr>
        <w:t>٢١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محمّد تقي ابن القاضي عناية اللّه، الشوشتري</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٢٤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علي بن محمّد بن إبراهيم،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۱۱۳۱</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 محمّد زمان ابن الملا محمّد رضا الصحاف، الشوشتري</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٢٦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شاه ابن مير محمّد حسين المرعشي، الشوشتري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١١٢٥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الضبيري، النعيمي البلادي،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١١٣٠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 محمّد طاهر ابن الملّا كمال الدّين الشوشتري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١١٢٧</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علم الهدى بن 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١١١٥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 محمّد هادي ابن مير السّيّد محمّد المرعشي، الشوشتري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۱۱۳۷</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علي بن الحسين النجار، الشوشتري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١١٤١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محمود ابن مير علي الميمندي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نجم الدين ابن السّيّد محمّد ابن السّيّد عبدالرّضا، الجزائري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٣٤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مولانا نظر علي الزجاجي، الشوشتري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١١٤٦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القاضي نعمة اللّه بن محمّد معصوم، الشوشتري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۱۱۱۲</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٣٦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نور الدين ابن السّيّد نعمة اللّه، الجزائري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يعقوب البختياري، الحويزي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١١٤٧</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تأليفاته</w:t>
      </w:r>
    </w:p>
    <w:p>
      <w:pPr>
        <w:pStyle w:val="BookText"/>
        <w:rPr/>
      </w:pPr>
      <w:r>
        <w:rPr>
          <w:rFonts w:ascii="Amiri" w:hAnsi="Amiri" w:eastAsia="Amiri" w:cs="Amiri"/>
          <w:color w:val="111111"/>
          <w:sz w:val="28"/>
          <w:sz w:val="28"/>
          <w:szCs w:val="28"/>
          <w:rtl w:val="true"/>
          <w:lang w:bidi="ar-SA"/>
        </w:rPr>
        <w:t>نكتفي هنا بذكر مؤلّفاته في العلوم الأدبية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اللّبيب في شرح التهذيب، في النحو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هذا الكتاب الّذي بين يديك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في الأنوار النعمانية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٣٠٨</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٣٢٥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في حاشيته على أمل الآمل عند ترجمة نفسه المنقولة في رياض العلماء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٢٥٥</w:t>
      </w:r>
      <w:r>
        <w:rPr>
          <w:rFonts w:ascii="Amiri" w:hAnsi="Amiri" w:eastAsia="Amiri" w:cs="Amiri"/>
          <w:color w:val="111111"/>
          <w:sz w:val="28"/>
          <w:sz w:val="28"/>
          <w:szCs w:val="28"/>
          <w:rtl w:val="true"/>
          <w:lang w:bidi="ar-SA"/>
        </w:rPr>
        <w:t xml:space="preserve"> عن خطه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شيخه المحدّث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١١٠٤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أمل الآمل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٣٣٦</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الأفندي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۱۱۳۰</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المعاصر للمؤلف في رياض العلماء وحياض الفضلاء </w:t>
      </w:r>
      <w:r>
        <w:rPr>
          <w:rFonts w:ascii="Amiri" w:hAnsi="Amiri" w:eastAsia="Amiri" w:cs="Amiri"/>
          <w:color w:val="111111"/>
          <w:sz w:val="28"/>
          <w:sz w:val="28"/>
          <w:szCs w:val="28"/>
          <w:lang w:bidi="ar-SA"/>
        </w:rPr>
        <w:t>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٢٥٣</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حفيده العلّامة السّيّد عبدالله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١١۷۳</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الإجازة الكبيرة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۱۳۰۹</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نجوم السماء في تراجم العلماء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۱۳۱۳</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روضات الجنات </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١٥٢</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۱۳۳۰</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مرآة الكتب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١٣٣٩</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هدية العارفين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٤٩٧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١٣٥٤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تكملة أمل الآمل </w:t>
      </w: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آقا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۱۳۸۹</w:t>
      </w:r>
      <w:r>
        <w:rPr>
          <w:rFonts w:ascii="Amiri" w:hAnsi="Amiri" w:eastAsia="Amiri" w:cs="Amiri"/>
          <w:color w:val="111111"/>
          <w:sz w:val="28"/>
          <w:sz w:val="28"/>
          <w:szCs w:val="28"/>
          <w:rtl w:val="true"/>
          <w:lang w:bidi="ar-SA"/>
        </w:rPr>
        <w:t xml:space="preserve">هـ في طبقات أعلام الشّيعة </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۷۸۸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آقا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۱۳۸۹</w:t>
      </w:r>
      <w:r>
        <w:rPr>
          <w:rFonts w:ascii="Amiri" w:hAnsi="Amiri" w:eastAsia="Amiri" w:cs="Amiri"/>
          <w:color w:val="111111"/>
          <w:sz w:val="28"/>
          <w:sz w:val="28"/>
          <w:szCs w:val="28"/>
          <w:rtl w:val="true"/>
          <w:lang w:bidi="ar-SA"/>
        </w:rPr>
        <w:t xml:space="preserve">هـ في الذريعة </w:t>
      </w:r>
      <w:r>
        <w:rPr>
          <w:rFonts w:ascii="Amiri" w:hAnsi="Amiri" w:eastAsia="Amiri" w:cs="Amiri"/>
          <w:color w:val="111111"/>
          <w:sz w:val="28"/>
          <w:sz w:val="28"/>
          <w:szCs w:val="28"/>
          <w:lang w:bidi="ar-SA"/>
        </w:rPr>
        <w:t>١٣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١٦٥</w:t>
      </w:r>
      <w:r>
        <w:rPr>
          <w:rFonts w:ascii="Amiri" w:hAnsi="Amiri" w:eastAsia="Amiri" w:cs="Amiri"/>
          <w:color w:val="111111"/>
          <w:sz w:val="28"/>
          <w:sz w:val="28"/>
          <w:szCs w:val="28"/>
          <w:rtl w:val="true"/>
          <w:lang w:bidi="ar-SA"/>
        </w:rPr>
        <w:t xml:space="preserve">، الرقم </w:t>
      </w:r>
      <w:r>
        <w:rPr>
          <w:rFonts w:ascii="Amiri" w:hAnsi="Amiri" w:eastAsia="Amiri" w:cs="Amiri"/>
          <w:color w:val="111111"/>
          <w:sz w:val="28"/>
          <w:sz w:val="28"/>
          <w:szCs w:val="28"/>
          <w:lang w:bidi="ar-SA"/>
        </w:rPr>
        <w:t>٥٦٠</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١٣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١٥٩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حفيده السّيّد محمّد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١٤٢٦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نابغه فقه وحديث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المطلب، في النحو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شيخه المحدّث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١١٠٤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أمل الآمل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٣٣٦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الأفندي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۱۱۳۰</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المعاصر للمؤلف في رياض العلماء و حياض الفضلاء </w:t>
      </w:r>
      <w:r>
        <w:rPr>
          <w:rFonts w:ascii="Amiri" w:hAnsi="Amiri" w:eastAsia="Amiri" w:cs="Amiri"/>
          <w:color w:val="111111"/>
          <w:sz w:val="28"/>
          <w:sz w:val="28"/>
          <w:szCs w:val="28"/>
          <w:lang w:bidi="ar-SA"/>
        </w:rPr>
        <w:t>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٢٥٣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حفيده العلّامة السّيّد عبدالله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١١۷۳</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الإجازة الكبيرة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حفيده العلّامة السّيّد عبدالله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۱۱۷۳</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تذكرة شوشتر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حفيده السّيّد عبد اللطيف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۱۲۲۰</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تحفة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۱۳۰۹</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نجوم السماء في تراجم العلماء </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١٩٠</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۱۳۱۳</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روضات الجنّات </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١٥٢</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۱۳۳۹</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هدية العارفين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٤٩٧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١٣٥٤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تكملة أمل الآمل </w:t>
      </w: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آقا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۱۳۸۹</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طبقات أعلام الشّيعة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۷۸۸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آقا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۱۳۸۹</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الذريعة </w:t>
      </w:r>
      <w:r>
        <w:rPr>
          <w:rFonts w:ascii="Amiri" w:hAnsi="Amiri" w:eastAsia="Amiri" w:cs="Amiri"/>
          <w:color w:val="111111"/>
          <w:sz w:val="28"/>
          <w:sz w:val="28"/>
          <w:szCs w:val="28"/>
          <w:lang w:bidi="ar-SA"/>
        </w:rPr>
        <w:t>٢٣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 xml:space="preserve">، الرقم </w:t>
      </w:r>
      <w:r>
        <w:rPr>
          <w:rFonts w:ascii="Amiri" w:hAnsi="Amiri" w:eastAsia="Amiri" w:cs="Amiri"/>
          <w:color w:val="111111"/>
          <w:sz w:val="28"/>
          <w:sz w:val="28"/>
          <w:szCs w:val="28"/>
          <w:lang w:bidi="ar-SA"/>
        </w:rPr>
        <w:t>٧٨٤٠</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حفيده السّيّد محمّد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١٤٢٦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نابغه فقه وحديث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الفوائد الضيائية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شرح الجامي على الكافية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أوله إلى آخر مبحث الاسم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أوردها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في حاشيته على أمل الآمل عند ترجمة نفسه المنقولة في رياض العلماء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٢٥٥</w:t>
      </w:r>
      <w:r>
        <w:rPr>
          <w:rFonts w:ascii="Amiri" w:hAnsi="Amiri" w:eastAsia="Amiri" w:cs="Amiri"/>
          <w:color w:val="111111"/>
          <w:sz w:val="28"/>
          <w:sz w:val="28"/>
          <w:szCs w:val="28"/>
          <w:rtl w:val="true"/>
          <w:lang w:bidi="ar-SA"/>
        </w:rPr>
        <w:t xml:space="preserve"> عن خطه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شيخه المحدّث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١١٠٤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أمل الآمل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٣٣٦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الأفندي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۱۱۳۰</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المعاصر للمؤلف في رياض العلماء و حياض الفضلاء </w:t>
      </w:r>
      <w:r>
        <w:rPr>
          <w:rFonts w:ascii="Amiri" w:hAnsi="Amiri" w:eastAsia="Amiri" w:cs="Amiri"/>
          <w:color w:val="111111"/>
          <w:sz w:val="28"/>
          <w:sz w:val="28"/>
          <w:szCs w:val="28"/>
          <w:lang w:bidi="ar-SA"/>
        </w:rPr>
        <w:t>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٢٥٣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حفيده العلّامة السّيّد عبدالله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١١٧۳</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الإجازة الكبيرة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۱۳۰۹</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نجوم السماء في تراجم العلماء </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١٩٠</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۱۳۱۳</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روضات الجنّات </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١٥٢</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حسن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١٣٥٤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تكملة أمل الآمل </w:t>
      </w: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آقا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۱۳۸۹</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طبقات أعلام الشّيعة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۷۸۸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آقا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۱۳۸۹</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ascii="Amiri" w:hAnsi="Amiri" w:eastAsia="Amiri" w:cs="Amiri"/>
          <w:color w:val="111111"/>
          <w:sz w:val="28"/>
          <w:sz w:val="28"/>
          <w:szCs w:val="28"/>
          <w:lang w:bidi="ar-SA"/>
        </w:rPr>
        <w:t>١٤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٣١</w:t>
      </w:r>
      <w:r>
        <w:rPr>
          <w:rFonts w:ascii="Amiri" w:hAnsi="Amiri" w:eastAsia="Amiri" w:cs="Amiri"/>
          <w:color w:val="111111"/>
          <w:sz w:val="28"/>
          <w:sz w:val="28"/>
          <w:szCs w:val="28"/>
          <w:rtl w:val="true"/>
          <w:lang w:bidi="ar-SA"/>
        </w:rPr>
        <w:t xml:space="preserve">، الرقم </w:t>
      </w:r>
      <w:r>
        <w:rPr>
          <w:rFonts w:ascii="Amiri" w:hAnsi="Amiri" w:eastAsia="Amiri" w:cs="Amiri"/>
          <w:color w:val="111111"/>
          <w:sz w:val="28"/>
          <w:sz w:val="28"/>
          <w:szCs w:val="28"/>
          <w:lang w:bidi="ar-SA"/>
        </w:rPr>
        <w:t>١٦٠١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حفيده السّيّد محمّد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١٤٢٦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نابغه فقه وحديث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 مكرّراً منها في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١٢٦٨</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١٢٨٠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١٢٩٦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مغني اللّبيب عن كتب الأعاريب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في الأنوار النعمانية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٣٢٥</w:t>
      </w:r>
      <w:r>
        <w:rPr>
          <w:rFonts w:ascii="Amiri" w:hAnsi="Amiri" w:eastAsia="Amiri" w:cs="Amiri"/>
          <w:color w:val="111111"/>
          <w:sz w:val="28"/>
          <w:sz w:val="28"/>
          <w:szCs w:val="28"/>
          <w:rtl w:val="true"/>
          <w:lang w:bidi="ar-SA"/>
        </w:rPr>
        <w:t>، وفي إحدى حواشيه على كتابه مفتاح اللّبيب في مبحث 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في حاشيته على أمل الآمل عند ترجمة نفسه المنقولة في رياض العلماء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٢٥٥</w:t>
      </w:r>
      <w:r>
        <w:rPr>
          <w:rFonts w:ascii="Amiri" w:hAnsi="Amiri" w:eastAsia="Amiri" w:cs="Amiri"/>
          <w:color w:val="111111"/>
          <w:sz w:val="28"/>
          <w:sz w:val="28"/>
          <w:szCs w:val="28"/>
          <w:rtl w:val="true"/>
          <w:lang w:bidi="ar-SA"/>
        </w:rPr>
        <w:t xml:space="preserve"> عن خطه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شيخه المحدّث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١١٠٤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أمل الآمل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٣٣٦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الأفندي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۱۱۳۰</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المعاصر للمؤلف في رياض العلماء وحياض الفضلاء </w:t>
      </w:r>
      <w:r>
        <w:rPr>
          <w:rFonts w:ascii="Amiri" w:hAnsi="Amiri" w:eastAsia="Amiri" w:cs="Amiri"/>
          <w:color w:val="111111"/>
          <w:sz w:val="28"/>
          <w:sz w:val="28"/>
          <w:szCs w:val="28"/>
          <w:lang w:bidi="ar-SA"/>
        </w:rPr>
        <w:t>٢٥٤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حفيده العلّامة السّيّد عبد اللّه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١١۷۳</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الإجازة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٧٦</w:t>
      </w:r>
      <w:r>
        <w:rPr>
          <w:rFonts w:ascii="Amiri" w:hAnsi="Amiri" w:eastAsia="Amiri" w:cs="Amiri"/>
          <w:color w:val="111111"/>
          <w:sz w:val="28"/>
          <w:sz w:val="28"/>
          <w:szCs w:val="28"/>
          <w:rtl w:val="true"/>
          <w:lang w:bidi="ar-SA"/>
        </w:rPr>
        <w:t>، وحواشيه على كتاب مفتاح اللّبيب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الكنتوري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١٢٨٦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كشف الحجب والأستار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٣٩٤</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۱۳۰۹</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نجوم السماء في تراجم العلماء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۱۳۱۳</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روضات الجنّات </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١٥٢</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۱۳۳۹</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هدية العارفين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٤٩٧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آقا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۱۳۸۹</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طبقات أعلام الشّيعة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۷۸۸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آقا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۱۳۸۹</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الذريعة و </w:t>
      </w:r>
      <w:r>
        <w:rPr>
          <w:rFonts w:ascii="Amiri" w:hAnsi="Amiri" w:eastAsia="Amiri" w:cs="Amiri"/>
          <w:color w:val="111111"/>
          <w:sz w:val="28"/>
          <w:sz w:val="28"/>
          <w:szCs w:val="28"/>
          <w:lang w:bidi="ar-SA"/>
        </w:rPr>
        <w:t>١٦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٦٢</w:t>
      </w:r>
      <w:r>
        <w:rPr>
          <w:rFonts w:ascii="Amiri" w:hAnsi="Amiri" w:eastAsia="Amiri" w:cs="Amiri"/>
          <w:color w:val="111111"/>
          <w:sz w:val="28"/>
          <w:sz w:val="28"/>
          <w:szCs w:val="28"/>
          <w:rtl w:val="true"/>
          <w:lang w:bidi="ar-SA"/>
        </w:rPr>
        <w:t xml:space="preserve">، الرقم </w:t>
      </w:r>
      <w:r>
        <w:rPr>
          <w:rFonts w:ascii="Amiri" w:hAnsi="Amiri" w:eastAsia="Amiri" w:cs="Amiri"/>
          <w:color w:val="111111"/>
          <w:sz w:val="28"/>
          <w:sz w:val="28"/>
          <w:szCs w:val="28"/>
          <w:lang w:bidi="ar-SA"/>
        </w:rPr>
        <w:t>٣٠٩</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٢١٢</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٧٤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حفيده السّيّد محمّد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١٤٢٦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نابغه فقه وحديث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السالك في توضيح المسالك، في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اللّبيب في شرح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مبحث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آقا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۱۳۸۹</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طبقات أعلام الشّيعة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۷۸۸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آقا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۱۳۸۹</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الذريعة </w:t>
      </w:r>
      <w:r>
        <w:rPr>
          <w:rFonts w:ascii="Amiri" w:hAnsi="Amiri" w:eastAsia="Amiri" w:cs="Amiri"/>
          <w:color w:val="111111"/>
          <w:sz w:val="28"/>
          <w:sz w:val="28"/>
          <w:szCs w:val="28"/>
          <w:lang w:bidi="ar-SA"/>
        </w:rPr>
        <w:t>١٥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١٦٧</w:t>
      </w:r>
      <w:r>
        <w:rPr>
          <w:rFonts w:ascii="Amiri" w:hAnsi="Amiri" w:eastAsia="Amiri" w:cs="Amiri"/>
          <w:color w:val="111111"/>
          <w:sz w:val="28"/>
          <w:sz w:val="28"/>
          <w:szCs w:val="28"/>
          <w:rtl w:val="true"/>
          <w:lang w:bidi="ar-SA"/>
        </w:rPr>
        <w:t xml:space="preserve">، الرقم </w:t>
      </w:r>
      <w:r>
        <w:rPr>
          <w:rFonts w:ascii="Amiri" w:hAnsi="Amiri" w:eastAsia="Amiri" w:cs="Amiri"/>
          <w:color w:val="111111"/>
          <w:sz w:val="28"/>
          <w:sz w:val="28"/>
          <w:szCs w:val="28"/>
          <w:lang w:bidi="ar-SA"/>
        </w:rPr>
        <w:t>۱۰۹۸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حفيده السّيّد محمّد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١٤٢٦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نابغه فقه وحديث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النِعَميَّة، في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اللّبيب في شرح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مبحث المبتدأ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آقا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۱۳۸۹</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الذريعة </w:t>
      </w:r>
      <w:r>
        <w:rPr>
          <w:rFonts w:ascii="Amiri" w:hAnsi="Amiri" w:eastAsia="Amiri" w:cs="Amiri"/>
          <w:color w:val="111111"/>
          <w:sz w:val="28"/>
          <w:sz w:val="28"/>
          <w:szCs w:val="28"/>
          <w:lang w:bidi="ar-SA"/>
        </w:rPr>
        <w:t>١٦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٣٦٢</w:t>
      </w:r>
      <w:r>
        <w:rPr>
          <w:rFonts w:ascii="Amiri" w:hAnsi="Amiri" w:eastAsia="Amiri" w:cs="Amiri"/>
          <w:color w:val="111111"/>
          <w:sz w:val="28"/>
          <w:sz w:val="28"/>
          <w:szCs w:val="28"/>
          <w:rtl w:val="true"/>
          <w:lang w:bidi="ar-SA"/>
        </w:rPr>
        <w:t xml:space="preserve">، الرقم </w:t>
      </w:r>
      <w:r>
        <w:rPr>
          <w:rFonts w:ascii="Amiri" w:hAnsi="Amiri" w:eastAsia="Amiri" w:cs="Amiri"/>
          <w:color w:val="111111"/>
          <w:sz w:val="28"/>
          <w:sz w:val="28"/>
          <w:szCs w:val="28"/>
          <w:lang w:bidi="ar-SA"/>
        </w:rPr>
        <w:t>١٦٨٣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حفيده السّيّد محمّد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١٤٢٦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نابغه فقه وحديث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 النَّهْجُ الصّواب في علم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اللّبيب في شرح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أربعة مواضع؛ مبحث الاسم وخواصه مبحث الإستثناء، مبحث خصائص الفعل، مبحث أفعال المدح والذم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آقا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۱۳۸۹</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الذريعة </w:t>
      </w:r>
      <w:r>
        <w:rPr>
          <w:rFonts w:ascii="Amiri" w:hAnsi="Amiri" w:eastAsia="Amiri" w:cs="Amiri"/>
          <w:color w:val="111111"/>
          <w:sz w:val="28"/>
          <w:sz w:val="28"/>
          <w:szCs w:val="28"/>
          <w:lang w:bidi="ar-SA"/>
        </w:rPr>
        <w:t>٤٢١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٢٤</w:t>
      </w:r>
      <w:r>
        <w:rPr>
          <w:rFonts w:ascii="Amiri" w:hAnsi="Amiri" w:eastAsia="Amiri" w:cs="Amiri"/>
          <w:color w:val="111111"/>
          <w:sz w:val="28"/>
          <w:sz w:val="28"/>
          <w:szCs w:val="28"/>
          <w:rtl w:val="true"/>
          <w:lang w:bidi="ar-SA"/>
        </w:rPr>
        <w:t>، الرقم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٢٢٠٣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حفيده السّيّد محمّد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١٤٢٦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نابغه فقه وحديث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منهاج الصواب، في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المؤلّفُ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اللّبيب في شرح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مبحث 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آقا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۱۳۸۹</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طبقات أعلام الشّيعة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۷۸۸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آقا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۱۳۸۹</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الذريعة </w:t>
      </w:r>
      <w:r>
        <w:rPr>
          <w:rFonts w:ascii="Amiri" w:hAnsi="Amiri" w:eastAsia="Amiri" w:cs="Amiri"/>
          <w:color w:val="111111"/>
          <w:sz w:val="28"/>
          <w:sz w:val="28"/>
          <w:szCs w:val="28"/>
          <w:lang w:bidi="ar-SA"/>
        </w:rPr>
        <w:t>٤٢١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٢٤</w:t>
      </w:r>
      <w:r>
        <w:rPr>
          <w:rFonts w:ascii="Amiri" w:hAnsi="Amiri" w:eastAsia="Amiri" w:cs="Amiri"/>
          <w:color w:val="111111"/>
          <w:sz w:val="28"/>
          <w:sz w:val="28"/>
          <w:szCs w:val="28"/>
          <w:rtl w:val="true"/>
          <w:lang w:bidi="ar-SA"/>
        </w:rPr>
        <w:t xml:space="preserve">، الرقم </w:t>
      </w:r>
      <w:r>
        <w:rPr>
          <w:rFonts w:ascii="Amiri" w:hAnsi="Amiri" w:eastAsia="Amiri" w:cs="Amiri"/>
          <w:color w:val="111111"/>
          <w:sz w:val="28"/>
          <w:sz w:val="28"/>
          <w:szCs w:val="28"/>
          <w:lang w:bidi="ar-SA"/>
        </w:rPr>
        <w:t>٢٢٠٣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حفيده السّيّد محمّد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١٤٢٦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نابغه فقه وحديث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اتحاده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 الصواب في علم الإعراب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الصواب إلى علم الإعراب</w:t>
      </w:r>
    </w:p>
    <w:p>
      <w:pPr>
        <w:pStyle w:val="BookText"/>
        <w:rPr/>
      </w:pPr>
      <w:r>
        <w:rPr>
          <w:rFonts w:ascii="Amiri" w:hAnsi="Amiri" w:eastAsia="Amiri" w:cs="Amiri"/>
          <w:color w:val="111111"/>
          <w:sz w:val="28"/>
          <w:sz w:val="28"/>
          <w:szCs w:val="28"/>
          <w:rtl w:val="true"/>
          <w:lang w:bidi="ar-SA"/>
        </w:rPr>
        <w:t>أورَدَه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 في مفتاح اللّبيب، في موضعين؛ مبحث ناصب المستثنى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وآخر مبحث أفعال المدح والذم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آقا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١٣۸۹</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الذريعة </w:t>
      </w:r>
      <w:r>
        <w:rPr>
          <w:rFonts w:ascii="Amiri" w:hAnsi="Amiri" w:eastAsia="Amiri" w:cs="Amiri"/>
          <w:color w:val="111111"/>
          <w:sz w:val="28"/>
          <w:sz w:val="28"/>
          <w:szCs w:val="28"/>
          <w:lang w:bidi="ar-SA"/>
        </w:rPr>
        <w:t>٤٢١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حفيده السّيّد محمّد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١٤٢٦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نابغه فقه وحديث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مناهج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أورَدَه</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 في مفتاح اللّبيب، في مبحث الجار والمجرور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حفيده السّيّد محمّد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١٤٢٦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نابغه فقه وحديث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اتحاده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منهج الصواب</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اليقين، في هل المصدر أصل أو الفعل؟ </w:t>
      </w:r>
    </w:p>
    <w:p>
      <w:pPr>
        <w:pStyle w:val="BookText"/>
        <w:rPr/>
      </w:pPr>
      <w:r>
        <w:rPr>
          <w:rFonts w:ascii="IRNazanin" w:hAnsi="IRNazanin" w:eastAsia="IRNazanin"/>
          <w:color w:val="111111"/>
          <w:sz w:val="28"/>
          <w:sz w:val="28"/>
          <w:szCs w:val="28"/>
          <w:rtl w:val="true"/>
          <w:lang w:bidi="fa-IR"/>
        </w:rPr>
        <w:t>أورده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 في مفتاح اللّبيب، في مبحث المفعول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مفتاح اللبيت شرح التقليب</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آقا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۱۳۸۹</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طبقات أعلام الشّيعة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۷۸۸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آقا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۱۳۸۹</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الذريعة </w:t>
      </w:r>
      <w:r>
        <w:rPr>
          <w:rFonts w:ascii="Amiri" w:hAnsi="Amiri" w:eastAsia="Amiri" w:cs="Amiri"/>
          <w:color w:val="111111"/>
          <w:sz w:val="28"/>
          <w:sz w:val="28"/>
          <w:szCs w:val="28"/>
          <w:lang w:bidi="ar-SA"/>
        </w:rPr>
        <w:t>٢٤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٤٢٧</w:t>
      </w:r>
      <w:r>
        <w:rPr>
          <w:rFonts w:ascii="Amiri" w:hAnsi="Amiri" w:eastAsia="Amiri" w:cs="Amiri"/>
          <w:color w:val="111111"/>
          <w:sz w:val="28"/>
          <w:sz w:val="28"/>
          <w:szCs w:val="28"/>
          <w:rtl w:val="true"/>
          <w:lang w:bidi="ar-SA"/>
        </w:rPr>
        <w:t xml:space="preserve">، الرقم </w:t>
      </w:r>
      <w:r>
        <w:rPr>
          <w:rFonts w:ascii="Amiri" w:hAnsi="Amiri" w:eastAsia="Amiri" w:cs="Amiri"/>
          <w:color w:val="111111"/>
          <w:sz w:val="28"/>
          <w:sz w:val="28"/>
          <w:szCs w:val="28"/>
          <w:lang w:bidi="ar-SA"/>
        </w:rPr>
        <w:t>٢٢٣٤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حفيده السّيّد محمّد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١٤٢٦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نابغه فقه وحديث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المبتدي، في النحو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 في مفتاح اللّبيب، في مبحث أقسام الضمير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حفيده السّيّد محمّد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١٤٢٦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نابغه فقه وحديث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في النّحو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حفيده السّيّد محمّد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١٤٢٦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نابغه فقه وحديث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تعاليق على شرح الرضي على الكافية</w:t>
      </w:r>
    </w:p>
    <w:p>
      <w:pPr>
        <w:pStyle w:val="BookText"/>
        <w:rPr/>
      </w:pPr>
      <w:r>
        <w:rPr>
          <w:rFonts w:ascii="IRNazanin" w:hAnsi="IRNazanin" w:eastAsia="IRNazanin"/>
          <w:color w:val="111111"/>
          <w:sz w:val="28"/>
          <w:sz w:val="28"/>
          <w:szCs w:val="28"/>
          <w:rtl w:val="true"/>
          <w:lang w:bidi="fa-IR"/>
        </w:rPr>
        <w:t>أورده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في حاشيته على الفوائد الضيائية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١١٣</w:t>
      </w:r>
      <w:r>
        <w:rPr>
          <w:rFonts w:ascii="Amiri" w:hAnsi="Amiri" w:eastAsia="Amiri" w:cs="Amiri"/>
          <w:color w:val="111111"/>
          <w:sz w:val="28"/>
          <w:sz w:val="28"/>
          <w:szCs w:val="28"/>
          <w:rtl w:val="true"/>
          <w:lang w:bidi="ar-SA"/>
        </w:rPr>
        <w:t xml:space="preserve"> السطر </w:t>
      </w:r>
      <w:r>
        <w:rPr>
          <w:rFonts w:ascii="Amiri" w:hAnsi="Amiri" w:eastAsia="Amiri" w:cs="Amiri"/>
          <w:color w:val="111111"/>
          <w:sz w:val="28"/>
          <w:sz w:val="28"/>
          <w:szCs w:val="28"/>
          <w:lang w:bidi="ar-SA"/>
        </w:rPr>
        <w:t>١٨</w:t>
      </w:r>
    </w:p>
    <w:p>
      <w:pPr>
        <w:pStyle w:val="BookText"/>
        <w:rPr/>
      </w:pP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تعاليق شرح اللُّباب، في النّحو</w:t>
      </w:r>
    </w:p>
    <w:p>
      <w:pPr>
        <w:pStyle w:val="BookText"/>
        <w:rPr/>
      </w:pPr>
      <w:r>
        <w:rPr>
          <w:rFonts w:ascii="IRNazanin" w:hAnsi="IRNazanin" w:eastAsia="IRNazanin"/>
          <w:color w:val="111111"/>
          <w:sz w:val="28"/>
          <w:sz w:val="28"/>
          <w:szCs w:val="28"/>
          <w:rtl w:val="true"/>
          <w:lang w:bidi="fa-IR"/>
        </w:rPr>
        <w:t>أورده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 في كتابه مفتاح اللّبيب في ثلاثة مواضع؛ مبحث نائب الفاعل، ومبحث حذف خبر المبتدأ، ومبحث الفرق بين عطف البيان والبدل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آقا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۱۳۸۹</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الذريعة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١٢٨</w:t>
      </w:r>
      <w:r>
        <w:rPr>
          <w:rFonts w:ascii="Amiri" w:hAnsi="Amiri" w:eastAsia="Amiri" w:cs="Amiri"/>
          <w:color w:val="111111"/>
          <w:sz w:val="28"/>
          <w:sz w:val="28"/>
          <w:szCs w:val="28"/>
          <w:rtl w:val="true"/>
          <w:lang w:bidi="ar-SA"/>
        </w:rPr>
        <w:t xml:space="preserve">، الرقم </w:t>
      </w:r>
      <w:r>
        <w:rPr>
          <w:rFonts w:ascii="Amiri" w:hAnsi="Amiri" w:eastAsia="Amiri" w:cs="Amiri"/>
          <w:color w:val="111111"/>
          <w:sz w:val="28"/>
          <w:sz w:val="28"/>
          <w:szCs w:val="28"/>
          <w:lang w:bidi="ar-SA"/>
        </w:rPr>
        <w:t>٦٨٩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حفيده السّيّد محمّد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١٤٢٦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نابغه فقه وحديث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٥٣</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الغاية القصوى، في النحو</w:t>
      </w:r>
    </w:p>
    <w:p>
      <w:pPr>
        <w:pStyle w:val="BookText"/>
        <w:rPr/>
      </w:pPr>
      <w:r>
        <w:rPr>
          <w:rFonts w:ascii="IRNazanin" w:hAnsi="IRNazanin" w:eastAsia="IRNazanin"/>
          <w:color w:val="111111"/>
          <w:sz w:val="28"/>
          <w:sz w:val="28"/>
          <w:szCs w:val="28"/>
          <w:rtl w:val="true"/>
          <w:lang w:bidi="fa-IR"/>
        </w:rPr>
        <w:t>أورده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 في كتابه مفتاح اللّبيب، في مبحث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حفيده السّيّد محمّد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١٤٢٦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نابغه فقه وحديث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مناهج المطالب، في النّحو</w:t>
      </w:r>
    </w:p>
    <w:p>
      <w:pPr>
        <w:pStyle w:val="BookText"/>
        <w:rPr/>
      </w:pPr>
      <w:r>
        <w:rPr>
          <w:rFonts w:ascii="IRNazanin" w:hAnsi="IRNazanin" w:eastAsia="IRNazanin"/>
          <w:color w:val="111111"/>
          <w:sz w:val="28"/>
          <w:sz w:val="28"/>
          <w:szCs w:val="28"/>
          <w:rtl w:val="true"/>
          <w:lang w:bidi="fa-IR"/>
        </w:rPr>
        <w:t>أورده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 في كتابه مفتاح اللّبيب، في مبحث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حفيده السّيّد محمّد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١٤٢٦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نابغه فقه وحديث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١٢٢</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مشكلات المسائل، في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 في كتابه مفتاح اللّبيب، في مبحث المفعول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آقا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۱۳۸۹</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الذريعة </w:t>
      </w:r>
      <w:r>
        <w:rPr>
          <w:rFonts w:ascii="Amiri" w:hAnsi="Amiri" w:eastAsia="Amiri" w:cs="Amiri"/>
          <w:color w:val="111111"/>
          <w:sz w:val="28"/>
          <w:sz w:val="28"/>
          <w:szCs w:val="28"/>
          <w:lang w:bidi="ar-SA"/>
        </w:rPr>
        <w:t>٦٦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٢١</w:t>
      </w:r>
      <w:r>
        <w:rPr>
          <w:rFonts w:ascii="Amiri" w:hAnsi="Amiri" w:eastAsia="Amiri" w:cs="Amiri"/>
          <w:color w:val="111111"/>
          <w:sz w:val="28"/>
          <w:sz w:val="28"/>
          <w:szCs w:val="28"/>
          <w:rtl w:val="true"/>
          <w:lang w:bidi="ar-SA"/>
        </w:rPr>
        <w:t xml:space="preserve">، الرقم </w:t>
      </w:r>
      <w:r>
        <w:rPr>
          <w:rFonts w:ascii="Amiri" w:hAnsi="Amiri" w:eastAsia="Amiri" w:cs="Amiri"/>
          <w:color w:val="111111"/>
          <w:sz w:val="28"/>
          <w:sz w:val="28"/>
          <w:szCs w:val="28"/>
          <w:lang w:bidi="ar-SA"/>
        </w:rPr>
        <w:t>٣٩٧٨</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حفيده السّيّد محمّد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١٤٢٦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نابغة فقه وحديث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١١٤</w:t>
      </w:r>
      <w:r>
        <w:rPr>
          <w:rFonts w:eastAsia="Amiri" w:cs="Amiri" w:ascii="Amiri" w:hAnsi="Amiri"/>
          <w:color w:val="111111"/>
          <w:sz w:val="28"/>
          <w:szCs w:val="28"/>
          <w:rtl w:val="true"/>
          <w:lang w:bidi="ar-SA"/>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 w:name="pg20056_218564"/>
      <w:bookmarkStart w:id="30" w:name="pg20056_218564"/>
      <w:bookmarkEnd w:id="3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 w:name="pg20056_218564"/>
      <w:bookmarkStart w:id="32" w:name="__RefHeading___Toc1479704_2320776876"/>
      <w:bookmarkStart w:id="33" w:name="_Toc10"/>
      <w:bookmarkEnd w:id="31"/>
      <w:bookmarkEnd w:id="32"/>
      <w:r>
        <w:rPr>
          <w:rtl w:val="true"/>
        </w:rPr>
        <w:t>الفصل الثالث</w:t>
      </w:r>
      <w:r>
        <w:rPr>
          <w:rtl w:val="true"/>
        </w:rPr>
        <w:t xml:space="preserve">: </w:t>
      </w:r>
      <w:r>
        <w:rPr>
          <w:rtl w:val="true"/>
        </w:rPr>
        <w:t xml:space="preserve">كتاب </w:t>
      </w:r>
      <w:r>
        <w:rPr>
          <w:rtl w:val="true"/>
        </w:rPr>
        <w:t>(</w:t>
      </w:r>
      <w:r>
        <w:rPr>
          <w:rtl w:val="true"/>
        </w:rPr>
        <w:t>التهذيب</w:t>
      </w:r>
      <w:r>
        <w:rPr>
          <w:rtl w:val="true"/>
        </w:rPr>
        <w:t>)</w:t>
      </w:r>
      <w:bookmarkEnd w:id="33"/>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رسالة وجيزة في علم النحو، من جملة مؤلفات الشّيخ بهاء الدين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١٠٣٠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على اختصارها مفيدة جداً، كتبها على منهج كتابه المعروف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الصمدية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أودع فيها مبادئ القواعد النحوية لسهولة حفظها لمن رام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ولها نسخ مختلفة؛ ولذا لفتت أنظار الأعلام وأولي الأقلام فاهتموا بنسخها وبادروا بشرحها، وسنشير إلى بعض نسخها وشروحها بعد أن نتعرّض لمقالة الشّيخ آقا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۱۳۸۹</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النحو للشيخ بهاء الدين محمّد بن الحسين العامليّ 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۱۰۳۱</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متن جيّد مفيد في غاية الاختصار، 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باسمك يا ربّ يبتدئ الكلام، وبحمدك يختتم كل أمر يرام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رسالة صغيرة الحجم، وجيزة النظم، خفيفة المؤونة، كثيرة المعونة، قد حَوَتْ من علم النحو أصوله، وهذبت فصوله، ونظمت درره، وتضمّنت غرره، أو جزت لفظها ليسهل حفظها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منه عدة نسخ، وطبع ضمن مجموعة بالهند، ومن شروحه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الشّيخ محمّد بن علي الحرفوشي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١٠٥٩</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الأمل، وشرح السّيّد نعمة اللّه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١١١٢</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الموسوم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اللّبيب</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السّيّد حسين الكركيّ تلميذ الشّيخ البهائيّ في حق شيخه المؤلّف وكتابه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منصفاً في البحث، كنت في خدمته منذ أربعين سنة في الحضر والسفر، وكان له معي محبة وصداقة عظيمة، سافرت معه إلى زيارة أئمة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فقرأت عليه في بغداد، وبلد الكاظمين، وفي النجف الأشرف، وحائر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والعسكريين كثيراً من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وقرأت عليه الرسالة المسماة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الصمدية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من مصنّفاته في النحو</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نسخ التهذيب</w:t>
      </w:r>
    </w:p>
    <w:p>
      <w:pPr>
        <w:pStyle w:val="BookText"/>
        <w:rPr/>
      </w:pPr>
      <w:r>
        <w:rPr>
          <w:rFonts w:ascii="Amiri" w:hAnsi="Amiri" w:eastAsia="Amiri" w:cs="Amiri"/>
          <w:color w:val="111111"/>
          <w:sz w:val="28"/>
          <w:sz w:val="28"/>
          <w:szCs w:val="28"/>
          <w:rtl w:val="true"/>
          <w:lang w:bidi="ar-SA"/>
        </w:rPr>
        <w:t xml:space="preserve">وإليك الآن نسخ التهذيب على الإجمال وجدت من الكتاب ما مجموعه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١٠٠٥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ق، 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الأستانة الرضوية، الرقم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٣٧٩٠</w:t>
      </w:r>
      <w:r>
        <w:rPr>
          <w:rFonts w:ascii="Amiri" w:hAnsi="Amiri" w:eastAsia="Amiri" w:cs="Amiri"/>
          <w:color w:val="111111"/>
          <w:sz w:val="28"/>
          <w:sz w:val="28"/>
          <w:szCs w:val="28"/>
          <w:rtl w:val="true"/>
          <w:lang w:bidi="ar-SA"/>
        </w:rPr>
        <w:t xml:space="preserve">،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المكتبة </w:t>
      </w:r>
      <w:r>
        <w:rPr>
          <w:rFonts w:ascii="Amiri" w:hAnsi="Amiri" w:eastAsia="Amiri" w:cs="Amiri"/>
          <w:color w:val="111111"/>
          <w:sz w:val="28"/>
          <w:sz w:val="28"/>
          <w:szCs w:val="28"/>
          <w:lang w:bidi="ar-SA"/>
        </w:rPr>
        <w:t>١٢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بن سیّد محمّد حسين الحسيني القمصري، أواخر ذي الحجة،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ق، طهران مجلس الشورى، الرقم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١٤٤٠١٤</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 المكتبة </w:t>
      </w:r>
      <w:r>
        <w:rPr>
          <w:rFonts w:ascii="IRNazanin" w:hAnsi="IRNazanin" w:eastAsia="IRNazanin"/>
          <w:color w:val="111111"/>
          <w:sz w:val="28"/>
          <w:sz w:val="28"/>
          <w:szCs w:val="28"/>
          <w:lang w:bidi="fa-IR"/>
        </w:rPr>
        <w:t>٣٨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٥٣٧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المدعوّ بـ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العشرة الأولى من شهر رمضان </w:t>
      </w:r>
      <w:r>
        <w:rPr>
          <w:rFonts w:ascii="Amiri" w:hAnsi="Amiri" w:eastAsia="Amiri" w:cs="Amiri"/>
          <w:color w:val="111111"/>
          <w:sz w:val="28"/>
          <w:sz w:val="28"/>
          <w:szCs w:val="28"/>
          <w:lang w:bidi="ar-SA"/>
        </w:rPr>
        <w:t>۱۰۷۹</w:t>
      </w:r>
      <w:r>
        <w:rPr>
          <w:rFonts w:ascii="Amiri" w:hAnsi="Amiri" w:eastAsia="Amiri" w:cs="Amiri"/>
          <w:color w:val="111111"/>
          <w:sz w:val="28"/>
          <w:sz w:val="28"/>
          <w:szCs w:val="28"/>
          <w:rtl w:val="true"/>
          <w:lang w:bidi="ar-SA"/>
        </w:rPr>
        <w:t xml:space="preserve">هـ،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ق، 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الإحياء، الرقم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٢٣٩٦٥</w:t>
      </w:r>
      <w:r>
        <w:rPr>
          <w:rFonts w:ascii="Amiri" w:hAnsi="Amiri" w:eastAsia="Amiri" w:cs="Amiri"/>
          <w:color w:val="111111"/>
          <w:sz w:val="28"/>
          <w:sz w:val="28"/>
          <w:szCs w:val="28"/>
          <w:rtl w:val="true"/>
          <w:lang w:bidi="ar-SA"/>
        </w:rPr>
        <w:t xml:space="preserve">،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المكتبة </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٤٦٨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كاتب، قرن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هـ،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ق، قم المقدّسة الكلبايكاني، الرقم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٢٤٥٥٣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١٣٥</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w:t>
      </w:r>
      <w:r>
        <w:rPr>
          <w:rFonts w:ascii="Amiri" w:hAnsi="Amiri" w:eastAsia="Amiri" w:cs="Amiri"/>
          <w:color w:val="111111"/>
          <w:sz w:val="28"/>
          <w:sz w:val="28"/>
          <w:szCs w:val="28"/>
          <w:rtl w:val="true"/>
          <w:lang w:bidi="ar-SA"/>
        </w:rPr>
        <w:t xml:space="preserve">،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المكتبة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۱۰۹۱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غلام رضا بن محمّد علي الآراني الكاشاني، </w:t>
      </w:r>
      <w:r>
        <w:rPr>
          <w:rFonts w:ascii="IRNazanin" w:hAnsi="IRNazanin" w:eastAsia="IRNazanin"/>
          <w:color w:val="111111"/>
          <w:sz w:val="28"/>
          <w:sz w:val="28"/>
          <w:szCs w:val="28"/>
          <w:lang w:bidi="fa-IR"/>
        </w:rPr>
        <w:t>١٢٠٦</w:t>
      </w:r>
      <w:r>
        <w:rPr>
          <w:rFonts w:ascii="IRNazanin" w:hAnsi="IRNazanin" w:eastAsia="IRNazanin"/>
          <w:color w:val="111111"/>
          <w:sz w:val="28"/>
          <w:sz w:val="28"/>
          <w:szCs w:val="28"/>
          <w:rtl w:val="true"/>
          <w:lang w:bidi="fa-IR"/>
        </w:rPr>
        <w:t xml:space="preserve">هـ، </w:t>
      </w:r>
      <w:r>
        <w:rPr>
          <w:rFonts w:ascii="IRNazanin" w:hAnsi="IRNazanin" w:eastAsia="IRNazanin"/>
          <w:color w:val="111111"/>
          <w:sz w:val="28"/>
          <w:sz w:val="28"/>
          <w:szCs w:val="28"/>
          <w:lang w:bidi="fa-IR"/>
        </w:rPr>
        <w:t>١٥</w:t>
      </w:r>
      <w:r>
        <w:rPr>
          <w:rFonts w:ascii="IRNazanin" w:hAnsi="IRNazanin" w:eastAsia="IRNazanin"/>
          <w:color w:val="111111"/>
          <w:sz w:val="28"/>
          <w:sz w:val="28"/>
          <w:szCs w:val="28"/>
          <w:rtl w:val="true"/>
          <w:lang w:bidi="fa-IR"/>
        </w:rPr>
        <w:t xml:space="preserve"> ق، آران 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هلال، الرقم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۱۹۷</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فهرس المكتبة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رضا بن محمّد علي الآراني، جمعة رمضان المبارك </w:t>
      </w:r>
      <w:r>
        <w:rPr>
          <w:rFonts w:ascii="Amiri" w:hAnsi="Amiri" w:eastAsia="Amiri" w:cs="Amiri"/>
          <w:color w:val="111111"/>
          <w:sz w:val="28"/>
          <w:sz w:val="28"/>
          <w:szCs w:val="28"/>
          <w:lang w:bidi="ar-SA"/>
        </w:rPr>
        <w:t>١٢٠٦</w:t>
      </w:r>
      <w:r>
        <w:rPr>
          <w:rFonts w:ascii="Amiri" w:hAnsi="Amiri" w:eastAsia="Amiri" w:cs="Amiri"/>
          <w:color w:val="111111"/>
          <w:sz w:val="28"/>
          <w:sz w:val="28"/>
          <w:szCs w:val="28"/>
          <w:rtl w:val="true"/>
          <w:lang w:bidi="ar-SA"/>
        </w:rPr>
        <w:t>هـ،</w:t>
      </w:r>
      <w:r>
        <w:rPr>
          <w:rFonts w:ascii="Amiri" w:hAnsi="Amiri" w:eastAsia="Amiri" w:cs="Amiri"/>
          <w:color w:val="111111"/>
          <w:sz w:val="28"/>
          <w:sz w:val="28"/>
          <w:szCs w:val="28"/>
          <w:lang w:bidi="ar-SA"/>
        </w:rPr>
        <w:t>١٤</w:t>
      </w:r>
      <w:r>
        <w:rPr>
          <w:rFonts w:ascii="Amiri" w:hAnsi="Amiri" w:eastAsia="Amiri" w:cs="Amiri"/>
          <w:color w:val="111111"/>
          <w:sz w:val="28"/>
          <w:sz w:val="28"/>
          <w:szCs w:val="28"/>
          <w:rtl w:val="true"/>
          <w:lang w:bidi="ar-SA"/>
        </w:rPr>
        <w:t xml:space="preserve"> ق، قم المقدّسة مركز الإحياء، الرقم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٤٠١٣</w:t>
      </w:r>
      <w:r>
        <w:rPr>
          <w:rFonts w:ascii="Amiri" w:hAnsi="Amiri" w:eastAsia="Amiri" w:cs="Amiri"/>
          <w:color w:val="111111"/>
          <w:sz w:val="28"/>
          <w:sz w:val="28"/>
          <w:szCs w:val="28"/>
          <w:rtl w:val="true"/>
          <w:lang w:bidi="ar-SA"/>
        </w:rPr>
        <w:t xml:space="preserve">،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مصوّرات المكتبة </w:t>
      </w:r>
      <w:r>
        <w:rPr>
          <w:rFonts w:ascii="Amiri" w:hAnsi="Amiri" w:eastAsia="Amiri" w:cs="Amiri"/>
          <w:color w:val="111111"/>
          <w:sz w:val="28"/>
          <w:sz w:val="28"/>
          <w:szCs w:val="28"/>
          <w:lang w:bidi="ar-SA"/>
        </w:rPr>
        <w:t>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صالح بن محمّد تقي،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جمادى الأولى </w:t>
      </w:r>
      <w:r>
        <w:rPr>
          <w:rFonts w:ascii="Amiri" w:hAnsi="Amiri" w:eastAsia="Amiri" w:cs="Amiri"/>
          <w:color w:val="111111"/>
          <w:sz w:val="28"/>
          <w:sz w:val="28"/>
          <w:szCs w:val="28"/>
          <w:lang w:bidi="ar-SA"/>
        </w:rPr>
        <w:t>١٢٨٤</w:t>
      </w:r>
      <w:r>
        <w:rPr>
          <w:rFonts w:ascii="Amiri" w:hAnsi="Amiri" w:eastAsia="Amiri" w:cs="Amiri"/>
          <w:color w:val="111111"/>
          <w:sz w:val="28"/>
          <w:sz w:val="28"/>
          <w:szCs w:val="28"/>
          <w:rtl w:val="true"/>
          <w:lang w:bidi="ar-SA"/>
        </w:rPr>
        <w:t xml:space="preserve">هـ،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ق، 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الكلبايكاني، الرقم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۱۸۳</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٥٨٤۳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٢٩</w:t>
      </w:r>
      <w:r>
        <w:rPr>
          <w:rFonts w:ascii="Amiri" w:hAnsi="Amiri" w:eastAsia="Amiri" w:cs="Amiri"/>
          <w:color w:val="111111"/>
          <w:sz w:val="28"/>
          <w:sz w:val="28"/>
          <w:szCs w:val="28"/>
          <w:rtl w:val="true"/>
          <w:lang w:bidi="ar-SA"/>
        </w:rPr>
        <w:t xml:space="preserve">،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المكتبة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١٠٩١</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بدون كاتب، </w:t>
      </w:r>
      <w:r>
        <w:rPr>
          <w:rFonts w:ascii="Amiri" w:hAnsi="Amiri" w:eastAsia="Amiri" w:cs="Amiri"/>
          <w:color w:val="111111"/>
          <w:sz w:val="28"/>
          <w:sz w:val="28"/>
          <w:szCs w:val="28"/>
          <w:lang w:bidi="ar-SA"/>
        </w:rPr>
        <w:t>٢٤</w:t>
      </w:r>
      <w:r>
        <w:rPr>
          <w:rFonts w:ascii="Amiri" w:hAnsi="Amiri" w:eastAsia="Amiri" w:cs="Amiri"/>
          <w:color w:val="111111"/>
          <w:sz w:val="28"/>
          <w:sz w:val="28"/>
          <w:szCs w:val="28"/>
          <w:rtl w:val="true"/>
          <w:lang w:bidi="ar-SA"/>
        </w:rPr>
        <w:t xml:space="preserve"> شعبان </w:t>
      </w:r>
      <w:r>
        <w:rPr>
          <w:rFonts w:ascii="Amiri" w:hAnsi="Amiri" w:eastAsia="Amiri" w:cs="Amiri"/>
          <w:color w:val="111111"/>
          <w:sz w:val="28"/>
          <w:sz w:val="28"/>
          <w:szCs w:val="28"/>
          <w:lang w:bidi="ar-SA"/>
        </w:rPr>
        <w:t>۱۳۱۳</w:t>
      </w:r>
      <w:r>
        <w:rPr>
          <w:rFonts w:ascii="Amiri" w:hAnsi="Amiri" w:eastAsia="Amiri" w:cs="Amiri"/>
          <w:color w:val="111111"/>
          <w:sz w:val="28"/>
          <w:sz w:val="28"/>
          <w:szCs w:val="28"/>
          <w:rtl w:val="true"/>
          <w:lang w:bidi="ar-SA"/>
        </w:rPr>
        <w:t>هـ، قم المقدّسة المرعشي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الرقم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١٠٠١٧</w:t>
      </w:r>
      <w:r>
        <w:rPr>
          <w:rFonts w:ascii="Amiri" w:hAnsi="Amiri" w:eastAsia="Amiri" w:cs="Amiri"/>
          <w:color w:val="111111"/>
          <w:sz w:val="28"/>
          <w:sz w:val="28"/>
          <w:szCs w:val="28"/>
          <w:rtl w:val="true"/>
          <w:lang w:bidi="ar-SA"/>
        </w:rPr>
        <w:t xml:space="preserve">،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المكتبة </w:t>
      </w:r>
      <w:r>
        <w:rPr>
          <w:rFonts w:ascii="Amiri" w:hAnsi="Amiri" w:eastAsia="Amiri" w:cs="Amiri"/>
          <w:color w:val="111111"/>
          <w:sz w:val="28"/>
          <w:sz w:val="28"/>
          <w:szCs w:val="28"/>
          <w:lang w:bidi="ar-SA"/>
        </w:rPr>
        <w:t>٢٦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سعيد الحبشي الهندي، من دون تأريخ،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٢٥٦٩</w:t>
      </w:r>
      <w:r>
        <w:rPr>
          <w:rFonts w:ascii="Amiri" w:hAnsi="Amiri" w:eastAsia="Amiri" w:cs="Amiri"/>
          <w:color w:val="111111"/>
          <w:sz w:val="28"/>
          <w:sz w:val="28"/>
          <w:szCs w:val="28"/>
          <w:rtl w:val="true"/>
          <w:lang w:bidi="ar-SA"/>
        </w:rPr>
        <w:t xml:space="preserve">،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المكتبة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كاتب وتأريخ،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ق، 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الفيضية، الرقم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٢٠٥٤</w:t>
      </w:r>
      <w:r>
        <w:rPr>
          <w:rFonts w:ascii="Amiri" w:hAnsi="Amiri" w:eastAsia="Amiri" w:cs="Amiri"/>
          <w:color w:val="111111"/>
          <w:sz w:val="28"/>
          <w:sz w:val="28"/>
          <w:szCs w:val="28"/>
          <w:rtl w:val="true"/>
          <w:lang w:bidi="ar-SA"/>
        </w:rPr>
        <w:t xml:space="preserve">،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المكتبة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١٧٣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إبراهيم بن عزيز من دون تأريخ،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الإلهيات، الرقم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٦٨٠</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 المكتبة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٣٦٠</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كاتب وتأريخ،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ق، جالوس 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غير مرقم،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المكتبة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٢٦٣</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طاهر السماوي،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رمضان المبارك </w:t>
      </w:r>
      <w:r>
        <w:rPr>
          <w:rFonts w:ascii="Amiri" w:hAnsi="Amiri" w:eastAsia="Amiri" w:cs="Amiri"/>
          <w:color w:val="111111"/>
          <w:sz w:val="28"/>
          <w:sz w:val="28"/>
          <w:szCs w:val="28"/>
          <w:lang w:bidi="ar-SA"/>
        </w:rPr>
        <w:t>١٣٥٥</w:t>
      </w:r>
      <w:r>
        <w:rPr>
          <w:rFonts w:ascii="Amiri" w:hAnsi="Amiri" w:eastAsia="Amiri" w:cs="Amiri"/>
          <w:color w:val="111111"/>
          <w:sz w:val="28"/>
          <w:sz w:val="28"/>
          <w:szCs w:val="28"/>
          <w:rtl w:val="true"/>
          <w:lang w:bidi="ar-SA"/>
        </w:rPr>
        <w:t xml:space="preserve">هـ،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ق، النجف الأشرف الحكيم، الرقم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نسخ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طبعاته</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فيض الحسن، نشر جمهورية بريس الإسلامية، لاهور، </w:t>
      </w:r>
      <w:r>
        <w:rPr>
          <w:rFonts w:ascii="Amiri" w:hAnsi="Amiri" w:eastAsia="Amiri" w:cs="Amiri"/>
          <w:color w:val="111111"/>
          <w:sz w:val="28"/>
          <w:sz w:val="28"/>
          <w:szCs w:val="28"/>
          <w:lang w:bidi="ar-SA"/>
        </w:rPr>
        <w:t>۱۳۳۰</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جعفر،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الجعفري، الهند، </w:t>
      </w:r>
      <w:r>
        <w:rPr>
          <w:rFonts w:ascii="Amiri" w:hAnsi="Amiri" w:eastAsia="Amiri" w:cs="Amiri"/>
          <w:color w:val="111111"/>
          <w:sz w:val="28"/>
          <w:sz w:val="28"/>
          <w:szCs w:val="28"/>
          <w:lang w:bidi="ar-SA"/>
        </w:rPr>
        <w:t>١٢٦٢</w:t>
      </w:r>
      <w:r>
        <w:rPr>
          <w:rFonts w:ascii="Amiri" w:hAnsi="Amiri" w:eastAsia="Amiri" w:cs="Amiri"/>
          <w:color w:val="111111"/>
          <w:sz w:val="28"/>
          <w:sz w:val="28"/>
          <w:szCs w:val="28"/>
          <w:rtl w:val="true"/>
          <w:lang w:bidi="ar-SA"/>
        </w:rPr>
        <w:t xml:space="preserve">هـ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حسام عدنان رحيم الياسري،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مجلة جامعة بابل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العلوم الإنسانية، المجلد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العدد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۲۰۱۳</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الخاتمي، نشر نور المعارف، قم المقدّسة، صفر المظفّر سنة </w:t>
      </w:r>
      <w:r>
        <w:rPr>
          <w:rFonts w:ascii="Amiri" w:hAnsi="Amiri" w:eastAsia="Amiri" w:cs="Amiri"/>
          <w:color w:val="111111"/>
          <w:sz w:val="28"/>
          <w:sz w:val="28"/>
          <w:szCs w:val="28"/>
          <w:lang w:bidi="ar-SA"/>
        </w:rPr>
        <w:t>١٤٣٩</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لطف زاده،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تراثنا، العدد </w:t>
      </w:r>
      <w:r>
        <w:rPr>
          <w:rFonts w:ascii="Amiri" w:hAnsi="Amiri" w:eastAsia="Amiri" w:cs="Amiri"/>
          <w:color w:val="111111"/>
          <w:sz w:val="28"/>
          <w:sz w:val="28"/>
          <w:szCs w:val="28"/>
          <w:lang w:bidi="ar-SA"/>
        </w:rPr>
        <w:t>١٣٥</w:t>
      </w:r>
      <w:r>
        <w:rPr>
          <w:rFonts w:ascii="Amiri" w:hAnsi="Amiri" w:eastAsia="Amiri" w:cs="Amiri"/>
          <w:color w:val="111111"/>
          <w:sz w:val="28"/>
          <w:sz w:val="28"/>
          <w:szCs w:val="28"/>
          <w:rtl w:val="true"/>
          <w:lang w:bidi="ar-SA"/>
        </w:rPr>
        <w:t xml:space="preserve">، شوّال المكرّم سنة </w:t>
      </w:r>
      <w:r>
        <w:rPr>
          <w:rFonts w:ascii="Amiri" w:hAnsi="Amiri" w:eastAsia="Amiri" w:cs="Amiri"/>
          <w:color w:val="111111"/>
          <w:sz w:val="28"/>
          <w:sz w:val="28"/>
          <w:szCs w:val="28"/>
          <w:lang w:bidi="ar-SA"/>
        </w:rPr>
        <w:t>١٤٣٩</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السّيّد محمّد نوري الموسوي،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تحقيق المخطوطات، الجامعة الإسلامية، النجف الأشرف، العدد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السنة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رجب </w:t>
      </w:r>
      <w:r>
        <w:rPr>
          <w:rFonts w:ascii="Amiri" w:hAnsi="Amiri" w:eastAsia="Amiri" w:cs="Amiri"/>
          <w:color w:val="111111"/>
          <w:sz w:val="28"/>
          <w:sz w:val="28"/>
          <w:szCs w:val="28"/>
          <w:lang w:bidi="ar-SA"/>
        </w:rPr>
        <w:t>١٤٤٠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الشّروح والحواشي للتّهذيب</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تهذيب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النحو، تأليف البهائي، للشيخ محمّد بن علي بن محمّد الحرفوشي الحريري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١٠٥٩</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تلميذ السّيّد نور الدين أخي صاحب المدارك، حكى بعض الأفاضل أنه موجود في إحدى مكتبات النجف الأشرف</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حرّ العامليّ في حق الشّيخ محمّد الحرفوشي وشرح تهذيبه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الشّيخ محمّد بن علي بن أحمد الحرفوشي الحريري العامليّ الكركي الشامي، كان عالماً، فاضلاً، أديباً، ماهراً، محققاً، مدققاً، شاعراً، منشئاً، حافظاً، أعرف أهل عصره بعلوم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 كثيرة الفوائد،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اللآلي السّنية في شرح الآجروميّة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مختلف النجاة لم يتمّ، وشرح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النحو، وشرح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النّحو، وشرح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اللّبيب في شرح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للمحدث الجزائري، السّيّد نعمة اللّه بن عبد اللّه الموسوي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۱۱۱۲</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ذكره في آخر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النعمانية</w:t>
      </w:r>
      <w:r>
        <w:rPr>
          <w:rFonts w:eastAsia="Amiri" w:cs="Amiri" w:ascii="Amiri" w:hAnsi="Amiri"/>
          <w:color w:val="111111"/>
          <w:sz w:val="28"/>
          <w:szCs w:val="28"/>
          <w:rtl w:val="true"/>
          <w:lang w:bidi="ar-SA"/>
        </w:rPr>
        <w:t xml:space="preserve">) </w:t>
      </w:r>
      <w:r>
        <w:rPr>
          <w:rStyle w:val="FootnoteAnchor"/>
          <w:rtl w:val="true"/>
        </w:rPr>
        <w:footnoteReference w:id="113"/>
      </w:r>
      <w:r>
        <w:rPr>
          <w:rFonts w:ascii="IRNazanin" w:hAnsi="IRNazanin" w:eastAsia="IRNazanin"/>
          <w:color w:val="111111"/>
          <w:sz w:val="28"/>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اللّبيب</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إرشاد اللّبيب في شرح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النّحو، المتن للشيخ الأجل بهاء الدين العامليّ، والشّرح للعلّامة السّيّد علي محمّد ابن السّيّد محمّد ابن العلّامة السّيّد دلدار علي النقوي اللكنهوي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۱۳۱۲</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ذكره العلّامة السّيّد علي نقي النقوي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١٤٠٨</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مشاهير علماء الهند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في حقه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آية في التحقيق والتدقيق وجامعية العلوم، لا يكاد يوجد علم إلا وله تصنيف واستنباط فيه؛ فهو فقيه، أصولي، متكلّم، منطقي، حكيم، طبيب، محدِّث، رجالي، مفسر، شاعر، أديب، باحث، مناظر مع أهل الديانات والملل المختلفة، وله مهارة في اللغة العبرانية والسريانية؛ فكتبه مشحونة بنقل عبائر التوراة والإنجيل العبرانيين، ولد في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شوّال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١٢٦٠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وقرأ على أبيه، فتخرّج عنده في حداثة سنه، واشتغل في التدريس والتصنيف، فله أكثر من مائة مصنف من كتب ورسائل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السّيّد المترجم في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ربيع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١٣١٢</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ودفن في حسينية جده غفران مآب</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للحسين بن أحمد النطنزي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١٣٢٢</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حاشية مختصرة ووجيزة، وقد عثرت على نسخة منها في مدينة كاشان العاطفي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أفشين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 وهو غير مكتمل في النهاية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المخطوطة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اللّه الّذي خلق العالمين، وجعل لمخلوقاته عينين ولساناً وشفتين وهدانا النجدين، فالشكر واجب له، والحمد كذلك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مفتاح الغوامض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محمّد حسن النوري، أعرب الشارح في بداية شرحه عن اسمه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محمّد حسن النوري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اسم شرحه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الغوامض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يوجد في المصادر ذكر لكاتبه ومكتوبه، ولكن وفقاً لإشاراته العديدة إلى السّيّد نعمة اللّه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۱۱۱۲</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ولحاشيته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الضيائيّة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يمكن استنتاج أن حياة المؤلّف كانت من القرن الثاني عشر فصاعداً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سقطت من آخره ويقع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 الوطنية، 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٢١٧٤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المخطوطة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اللّه المتعال في العزّ والجلال والمتفرّد في صفة الجمال والكمال</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تهذيب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لمؤلّف مجهول، أصل الكتاب موجود في مكتبة كبيرة في ناصريّة هند موقوف من قبل العلّامة ناصر حسين ابن العلّامة میر حامد حسين الهندي لمكتبة جده المفتي محمّد قلي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المخطوطة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والصلاة على نبيه محمّد وآله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الكلمة في اصطلاح النحاة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الكتاب موجود في مجموعة تضم ثلاثة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أنه لا توجد أي دلالة على الاعتراف بالكتاب، وحتى كاتب الكتاب، غاية ما هناك، مكتوبة في الاتجاه المعاكس للجلد فحسب، وهي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النحو</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شرح موجز ومفيد بلغة عربية سهلة وغير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معقدة، وقد كتب سنة </w:t>
      </w:r>
      <w:r>
        <w:rPr>
          <w:rFonts w:ascii="Amiri" w:hAnsi="Amiri" w:eastAsia="Amiri" w:cs="Amiri"/>
          <w:color w:val="111111"/>
          <w:sz w:val="28"/>
          <w:sz w:val="28"/>
          <w:szCs w:val="28"/>
          <w:lang w:bidi="ar-SA"/>
        </w:rPr>
        <w:t>١٠٦٣</w:t>
      </w:r>
      <w:r>
        <w:rPr>
          <w:rFonts w:ascii="Amiri" w:hAnsi="Amiri" w:eastAsia="Amiri" w:cs="Amiri"/>
          <w:color w:val="111111"/>
          <w:sz w:val="28"/>
          <w:sz w:val="28"/>
          <w:szCs w:val="28"/>
          <w:rtl w:val="true"/>
          <w:lang w:bidi="ar-SA"/>
        </w:rPr>
        <w:t xml:space="preserve">هـ، وطريقة الشارح هو أن يبدأ كلامه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يذكر نص الكتاب، ثمّ </w:t>
      </w:r>
    </w:p>
    <w:p>
      <w:pPr>
        <w:pStyle w:val="BookText"/>
        <w:rPr/>
      </w:pPr>
      <w:r>
        <w:rPr>
          <w:rFonts w:ascii="Amiri" w:hAnsi="Amiri" w:eastAsia="Amiri" w:cs="Amiri"/>
          <w:color w:val="111111"/>
          <w:sz w:val="28"/>
          <w:sz w:val="28"/>
          <w:szCs w:val="28"/>
          <w:rtl w:val="true"/>
          <w:lang w:bidi="ar-SA"/>
        </w:rPr>
        <w:t xml:space="preserve">يأخذ بشرح العبارة، ولم تكن من عادته أن يرجع إلى كتاب آخر سوى موضع واحد وهو في مبحث جواز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أشار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الصمدية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أقوى، والأخير أضعف، والمتوسطان متوسطان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الحواشي المطبوعة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أثناء جمعها في الهند في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١٢٦٢</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تهذيب النحو</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صحيح؛ لأنّ المؤلف قال في خطبة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وسمّيتها بالتهذيب ليوافق لفظها معناها وينبئ ظاهرها عن فحواها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يعنونها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التهذيب في النّحو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أنّ السّيّد نعمة اللّه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۱۱۱۲</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سمّى كتابه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بمفتاح اللّبيب في شرح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يُضف إليه شيء،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نشأ هذا من عدم تدقيق بعض المفهرسين، فسبب إرباك بعض المحقّقين حتّى التبس عليهم الأمر في تسمية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أنموذجاً آخر شاهداً لهذا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وُفقت بحمد اللّه ومنه لمطالعة الشرح الكبير للسيد علي خان المدني منذ سنوات عديدة، رأيت أنّ السّيّد قد أشار في كتابه الشهير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 النديّة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فائدة؛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هشام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هشام صاحب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بن هشام، الخضراوي</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هشام، اللخمي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جمال الدين عبد اللّه بن يوسف بن هشام، الأنصاري، الحنبلي، صاحب التصانيف المشهورة، منها مغني اللّبيب، قاله في المزهر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ولابن هشام الخضراوي كتاب فى النحو يسمّى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وكثيراً ما يقول الرضي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فيظنّ مَن لا علم له أنه الأنصاري، وليس كذلك، وإنما الخضراوي؛ إذ لا يصح نقل الرضي عن مغني ابن هشام الأنصاري؛ لأنّ الرضي أقدم منه زماناً، فإنّ الرضي توفّي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٦٨٦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هشام الأنصاري ولد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۷۰۸</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وتوفي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٧٦١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وإنّي تذكرت في وقت لاحق، عندما نظرت إلى شروح ونسخ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مغني اللّبيب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فصدمت من عبارة غريبة كانت في فهرس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خطأ المفهرس قد تسرى لهذا الأثر الرائع، لأنّ المفهرسين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للمخطوطات في إيران – قد ذكروا أنّ من جملة شروح المغني هو شرح الرضي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مغني اللّبيب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رأيت ذلك قلت 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بالتأكيد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هشام الخضراوي، الّذي يصفه المرحوم الرضي غالباً في شرحه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بعد أخذ صورة النسخة ورؤيتها تبين أن كاتباً كتب غفلةً على غلاف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الرّضي على مغني اللّبيب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والغريب أنّ المفهرس سجّل ذلك دون أي اعتبار للعبارة نفسها، والحال أنّ الكتاب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الرضي على الكافية لابن الحاجب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فأخطأ المفهرس في التشخيص والتبس عليه الأمر، والعصمة لأهلها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وأعتقد أنّ كلّ ذلك نتيجة هجر نسخ تراثنا الثمين الحاصل بجهد واجتهاد من العلماء الربانيين، وها هو ما بين أظهرنا متهرئة أوراقه معبّرة صفحاته، وعناكيب النسيان تبصق عليها حتّى كادت أن تنمحي عناوينها، وتُعفى جواهرها، فلا تجد </w:t>
      </w:r>
    </w:p>
    <w:p>
      <w:pPr>
        <w:pStyle w:val="BookText"/>
        <w:rPr/>
      </w:pPr>
      <w:r>
        <w:rPr>
          <w:rFonts w:ascii="Amiri" w:hAnsi="Amiri" w:eastAsia="Amiri" w:cs="Amiri"/>
          <w:color w:val="111111"/>
          <w:sz w:val="28"/>
          <w:sz w:val="28"/>
          <w:szCs w:val="28"/>
          <w:rtl w:val="true"/>
          <w:lang w:bidi="ar-SA"/>
        </w:rPr>
        <w:t xml:space="preserve">هناك عزماً للقيام بإحيائها، نعم همة بعض الغيارى تشكر ولا تُنكره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قوّى اللّه عزمهم، فلله درهم وعلى اللّه أجرهم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النسخ المعتمدة في تحقيق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اعتمدنا في تحقيق هذه الرسالة على أربع نسخ؛</w:t>
      </w:r>
    </w:p>
    <w:p>
      <w:pPr>
        <w:pStyle w:val="BookText"/>
        <w:rPr/>
      </w:pPr>
      <w:r>
        <w:rPr>
          <w:rFonts w:ascii="Amiri" w:hAnsi="Amiri" w:eastAsia="Amiri" w:cs="Amiri"/>
          <w:color w:val="111111"/>
          <w:sz w:val="28"/>
          <w:sz w:val="28"/>
          <w:szCs w:val="28"/>
          <w:rtl w:val="true"/>
          <w:lang w:bidi="ar-SA"/>
        </w:rPr>
        <w:t xml:space="preserve">الأولى محفوظة في الآستانة الرضوية المقدّسة برقم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۳۷۹۰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كتبها محمّد مهدي بتأريخ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١٠٠٥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العناوين والعلائم فيها كتبت بالمداد الأسود، وعليها حواش قليلة، وختم بيضوي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عبد من عبيد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سعيد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ومربّع غير مقروء، وتملك محمّد هادي بن محمّد صالح بتأريخ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١٠٥٠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وقف نادر شاه، في تسع ورقات، وعدد أسطرها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١٤</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النسخة ختم الأستانة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رمزنا لها بالرمز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محفوظة في مجلس الشورى في طهران، برقم</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١٤٤٠١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كتبها آفتاب ابن السّيّد محمّد حسين الحسيني القمصري بتأريخ أواخر ذي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١٠٧٥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العناوين والعلائم فيها كتبت بالشنجرف، وعليها علامة نسخة بدل والتصحيح، في </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ورقات، وعدد أسطرها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رمزنا لها بالرمز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محفوظة في مركز إحياء التراث، في قم المقدّسة، برقم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٢٣٩٦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كتبها محمّد المدعوّ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بتأريخ من العشر الأوّل من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۱۰۷۹</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العناوين والعلائم فيها كتبت بالشنجرف، وعليها حواش قليلة، وعلامة نسخة بدل، وختم مربع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سبع ورقات، وعدد أسطرها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وقد رمزنا لها بالرمز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محفوظة في مركز إحياء التراث في قم المقدّسة، برقم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٤٠١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كتبها غلام رضا بن محمّد علي الآراني الكاشاني، في الجمعة من شهر رمضان المعظم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١٢٠٦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العناوين والعلائم فيها كتبت بالمداد الأسود، وعليها حواش قليلة، في اثني عشر ورقة، وعدد أسطرها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xml:space="preserve">). </w:t>
      </w:r>
      <w:bookmarkStart w:id="34" w:name="pg20056_218576"/>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 w:name="__RefHeading___Toc1479706_2320776876"/>
      <w:bookmarkStart w:id="36" w:name="_Toc11"/>
      <w:bookmarkEnd w:id="34"/>
      <w:bookmarkEnd w:id="35"/>
      <w:r>
        <w:rPr>
          <w:rtl w:val="true"/>
        </w:rPr>
        <w:t xml:space="preserve">الفصل الرابع </w:t>
      </w:r>
      <w:r>
        <w:rPr>
          <w:rtl w:val="true"/>
        </w:rPr>
        <w:t>:</w:t>
      </w:r>
      <w:r>
        <w:rPr>
          <w:rtl w:val="true"/>
        </w:rPr>
        <w:t xml:space="preserve">كتابُ </w:t>
      </w:r>
      <w:r>
        <w:rPr>
          <w:rtl w:val="true"/>
        </w:rPr>
        <w:t>(</w:t>
      </w:r>
      <w:r>
        <w:rPr>
          <w:rtl w:val="true"/>
        </w:rPr>
        <w:t>مِفْتَاحِ اللّبيب فِي شَرْحِ الْتَهْذِيْب</w:t>
      </w:r>
      <w:r>
        <w:rPr>
          <w:rtl w:val="true"/>
        </w:rPr>
        <w:t>)</w:t>
      </w:r>
      <w:bookmarkEnd w:id="36"/>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الْكَبِيْبِ فِي شَرْحِ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 الشروح المهمة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اللّبيب في شرح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للمحدّث الشهير السّيّد نعمة اللّه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١١١٢</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أيها القاري العزيز؛ أنَّ السّيّد كان أسوة في الجد والجهد، وكان عالي الهمة، متعمقا في الكتب الأدبية وعباراته تدل بوضوح على تدقيقه وتأمله في آثار الماضين وكتب المحقّقين، وبراعة قلمه خير شاهد لمن أمعن النظر فيها وتنبه إليها؛ فالسيد نعمة اللّه، وإن استنار من ماضي الأساطين في الفنّ، لكن ما أنتجه وأثمره لنا في هذا الكتاب يُعدّ أمراً نادر المثيل بل عديمه، لما نرى من حنكته في إيداعه الظرائف الأدبية والنقاط المهمّة في هذا الكتاب الثمين؛ فإنّ هذا الكتاب كما يظهر من نسخه استنسخ منه الكتاب في زمن السّيّد نعمة اللّه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١١١٢</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وصار مورداً يطفي الظمآن عطشه منه كما كان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البهائي أيضاً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فيحق أن يقال في شأنه إنّها درّة ثمينة قد عفى عليها التراب ولم يُعرف قدرها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الأثر الثمين أربع نسخ، وحينما كنا نحقق الكتاب على ضوء هذه النسخ عثرنا بحمد اللّه ومنه على ثلاث نسخ أخرى منه، فأصبح مجموع النسخ التي بين أيدينا سبعاً، ويحتمل أن تكون هناك نسخ أخرى لم نحصل عليها وذلك؛ لأنّ المرحوم السّيّد محمّد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١٤٢٦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اللّبيب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عندما كنت أدرّس في النجف الأشرف استنسخت منه نسخة وعرضتها على العلّامة الخبير في معرفة الكتب الشّيخ محمّد بن طاهر السماوي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١٣٧٠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نظر فيها أطلق لسانه بالمدح والثناء عليها،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استنسخ لي منها نسخة؛ لأنه كان عاجزاً عن الكتابة آنذاك؛ لكبر سنه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المخطوطة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نحى قلوبنا نحو الجادة القويمة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غبار نعال أهل الفقر نعمة اللّه بن عبد اللّه الحسيني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فرأينا كتاب التهذيب لشيخنا ومقتدانا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لما لم يكن له 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فأحببت أن أجمع له شرحاً يحل ألفاظه ومبانيه وسميته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اللّبيب في شرح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السّيّد محمّد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١٤٢٦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للشيخ محمّد الحرفوشي أستاذ السّيّد هاشم الأحسائي الّذي كان أستاذاً للجد الأعلى تعليق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جدّي لم يكن لديه علم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المخطوطة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فرغ من نقله من السواد إلى البياض، مؤلّفه فقير إلى اللّه الغنيّ نعمة اللّه بن عبد اللّه الحسيني، الجزائري، في السابع من شهر عاشوراء سنة أربع وستين بعد الألف بدار العلم شيراز في المدرسة العلميّة المنصورية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حداثة الشباب ألفته، وأنا ابن عشر وخمس، وإن ساعدتني الأقدار، وأعميت عين الدهر الغدار، لأجعلن هذا الفن على طرف الثمام، ينادي بالطلاب قد فضّ عنّي الاختتام، وإن قضت علينا المنون، فإنا لله وإنا إليه راجعون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الأصلية، مملوءة من الهوامش وهي موجودة الآن، ولكن للأسف لعدم دقة أصحابها في الحفاظ عليها، أصبحت أوراقها منتثرة مبثوثة، فضاعت بذلك بعض أوراقها، فأمست غير كاملة من أوّلها ووسطها ونهايتها، وكيف كان قد جمعت النسخة بما لها من النقصان بإسحاء وتجليد من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كُتبت نسخة منها في حياة المؤلّف، وكانت غير مكتملة من النهاية، فقام السّيّد آقا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١٣٨٤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بتكميلها من نسخة أخرى في </w:t>
      </w: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 xml:space="preserve"> ذي القعدة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١٣٥٥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كتبت نسخة منه على </w:t>
      </w:r>
      <w:r>
        <w:rPr>
          <w:rFonts w:ascii="Amiri" w:hAnsi="Amiri" w:eastAsia="Amiri" w:cs="Amiri"/>
          <w:color w:val="111111"/>
          <w:sz w:val="28"/>
          <w:sz w:val="28"/>
          <w:szCs w:val="28"/>
          <w:lang w:bidi="ar-SA"/>
        </w:rPr>
        <w:t>١٥٦</w:t>
      </w:r>
      <w:r>
        <w:rPr>
          <w:rFonts w:ascii="Amiri" w:hAnsi="Amiri" w:eastAsia="Amiri" w:cs="Amiri"/>
          <w:color w:val="111111"/>
          <w:sz w:val="28"/>
          <w:sz w:val="28"/>
          <w:szCs w:val="28"/>
          <w:rtl w:val="true"/>
          <w:lang w:bidi="ar-SA"/>
        </w:rPr>
        <w:t xml:space="preserve"> صفحة، وإن كانت هناك نسخ أخرى متاحة، </w:t>
      </w:r>
    </w:p>
    <w:p>
      <w:pPr>
        <w:pStyle w:val="BookText"/>
        <w:rPr/>
      </w:pPr>
      <w:r>
        <w:rPr>
          <w:rFonts w:ascii="Amiri" w:hAnsi="Amiri" w:eastAsia="Amiri" w:cs="Amiri"/>
          <w:color w:val="111111"/>
          <w:sz w:val="28"/>
          <w:sz w:val="28"/>
          <w:szCs w:val="28"/>
          <w:rtl w:val="true"/>
          <w:lang w:bidi="ar-SA"/>
        </w:rPr>
        <w:t>على سبيل المثال، نسخة بخطّ الفاضل الجليل وزميلي في الدرس، الحاج سيد علي المعلّم مقيم في مشهد المقدّس دام علاه فإنّه استنسخ من نسختي حينما كان في النجف الأشرف</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يمكن العثور أيضاً على نسخة أخرى، غير النسخ السبع التي ظفرنا بها لما هناك من قرائن و شواهد مهمة دالة على ذلك،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الكتاب كان موضع نقاش ودراسة في وقت حياة المؤلّف، ويظهر من ذلك أنه كان عليه هوامش تلامذة السّيّد نعمة اللّه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۱۱۱۲</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وأبنائه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الخبير في معرفة الكتب والمتبحر في هذا الفنّ آقا بزرك الطهراني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اللّبيب في شرح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النحو، للسيد المحدث نعمة اللّه بن عبد اللّه الحسيني الموسوي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۱۱۱۲</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النعمانية</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أنه كتبه أوائل اشتغاله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حواشي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كثيرة، فيظهر أنه نظر فيه كراراً، وأدرج فيه أسماء بعض تصنيفاته المتأخرة عن هذا التأريخ، فإنّه ولد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١٠٥٠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وفرغ من هذا الشرح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١٠٦٤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ويحيل فيه إلى مقامات العارفين، ولعله غير مقامات النجاة الّذي ألفه بعد سنين</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والنسخة عند السّيّد آقا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١٣٨٤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يرجع مقدار منها إلى عصر المصنف، وتتمها السّيّد آقا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١٣٨٤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نسخة أخرى وعليها حواشي المولى نعمة اللّه بن أحمد المعاصر للسّيّد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۱۱۱۲</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عبّر </w:t>
      </w:r>
    </w:p>
    <w:p>
      <w:pPr>
        <w:pStyle w:val="BookText"/>
        <w:rPr/>
      </w:pPr>
      <w:r>
        <w:rPr>
          <w:rFonts w:ascii="Amiri" w:hAnsi="Amiri" w:eastAsia="Amiri" w:cs="Amiri"/>
          <w:color w:val="111111"/>
          <w:sz w:val="28"/>
          <w:sz w:val="28"/>
          <w:szCs w:val="28"/>
          <w:rtl w:val="true"/>
          <w:lang w:bidi="ar-SA"/>
        </w:rPr>
        <w:t xml:space="preserve">عن الجزائري في الحاشية بالمصنف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فيظهر أنه كتب الحاشية في حياة المؤلّف، وفيها الاعتراض على المتن</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السّيّد محمّد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١٤٢٦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مستنسخي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اللّبيب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هذا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الكتاب من أحسن ما كُتب في علم النحو، وينبغي أن يُدرج في جملة الكتب الدراسية لطلبة العلم عوضاً عن السيوطي والجامي وسائر الكتب الأخرى؛ لأنه تعرّض فيه لأقوال الأعلام واستدلالاتهم مفصلاً امتاز هذا الكتاب بأبحاث ثمينة ومفيدة للغاية، فهي مؤشرة واضحة على عبقرية وعظمة المؤلّف حيث كتب ذلك الكتاب الباهر في سن مبكر ما يقارب </w:t>
      </w:r>
      <w:r>
        <w:rPr>
          <w:rFonts w:ascii="Amiri" w:hAnsi="Amiri" w:eastAsia="Amiri" w:cs="Amiri"/>
          <w:color w:val="111111"/>
          <w:sz w:val="28"/>
          <w:sz w:val="28"/>
          <w:szCs w:val="28"/>
          <w:lang w:bidi="ar-SA"/>
        </w:rPr>
        <w:t>١٥</w:t>
      </w:r>
      <w:r>
        <w:rPr>
          <w:rFonts w:ascii="Amiri" w:hAnsi="Amiri" w:eastAsia="Amiri" w:cs="Amiri"/>
          <w:color w:val="111111"/>
          <w:sz w:val="28"/>
          <w:sz w:val="28"/>
          <w:szCs w:val="28"/>
          <w:rtl w:val="true"/>
          <w:lang w:bidi="ar-SA"/>
        </w:rPr>
        <w:t xml:space="preserve"> سنة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نسخ مفتاح اللّبيب في شرح التهذيب</w:t>
      </w:r>
    </w:p>
    <w:p>
      <w:pPr>
        <w:pStyle w:val="BookText"/>
        <w:rPr/>
      </w:pPr>
      <w:r>
        <w:rPr>
          <w:rFonts w:ascii="Amiri" w:hAnsi="Amiri" w:eastAsia="Amiri" w:cs="Amiri"/>
          <w:color w:val="111111"/>
          <w:sz w:val="28"/>
          <w:sz w:val="28"/>
          <w:szCs w:val="28"/>
          <w:rtl w:val="true"/>
          <w:lang w:bidi="ar-SA"/>
        </w:rPr>
        <w:t>إليك المعرفة الإجمالية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هـ، </w:t>
      </w: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 ق، قم المقدّسة المرعشي، الرقم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۱۲۹۲</w:t>
      </w:r>
      <w:r>
        <w:rPr>
          <w:rFonts w:ascii="Amiri" w:hAnsi="Amiri" w:eastAsia="Amiri" w:cs="Amiri"/>
          <w:color w:val="111111"/>
          <w:sz w:val="28"/>
          <w:sz w:val="28"/>
          <w:szCs w:val="28"/>
          <w:rtl w:val="true"/>
          <w:lang w:bidi="ar-SA"/>
        </w:rPr>
        <w:t xml:space="preserve">،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المكتبة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۷۹۰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نور الدين بن نعمة اللّه، قرن </w:t>
      </w:r>
      <w:r>
        <w:rPr>
          <w:rFonts w:ascii="Amiri" w:hAnsi="Amiri" w:eastAsia="Amiri" w:cs="Amiri"/>
          <w:color w:val="111111"/>
          <w:sz w:val="28"/>
          <w:sz w:val="28"/>
          <w:szCs w:val="28"/>
          <w:lang w:bidi="ar-SA"/>
        </w:rPr>
        <w:t>١۲</w:t>
      </w:r>
      <w:r>
        <w:rPr>
          <w:rFonts w:ascii="Amiri" w:hAnsi="Amiri" w:eastAsia="Amiri" w:cs="Amiri"/>
          <w:color w:val="111111"/>
          <w:sz w:val="28"/>
          <w:sz w:val="28"/>
          <w:szCs w:val="28"/>
          <w:rtl w:val="true"/>
          <w:lang w:bidi="ar-SA"/>
        </w:rPr>
        <w:t xml:space="preserve">هـ، </w:t>
      </w:r>
      <w:r>
        <w:rPr>
          <w:rFonts w:ascii="Amiri" w:hAnsi="Amiri" w:eastAsia="Amiri" w:cs="Amiri"/>
          <w:color w:val="111111"/>
          <w:sz w:val="28"/>
          <w:sz w:val="28"/>
          <w:szCs w:val="28"/>
          <w:lang w:bidi="ar-SA"/>
        </w:rPr>
        <w:t>١٤٤</w:t>
      </w:r>
      <w:r>
        <w:rPr>
          <w:rFonts w:ascii="Amiri" w:hAnsi="Amiri" w:eastAsia="Amiri" w:cs="Amiri"/>
          <w:color w:val="111111"/>
          <w:sz w:val="28"/>
          <w:sz w:val="28"/>
          <w:szCs w:val="28"/>
          <w:rtl w:val="true"/>
          <w:lang w:bidi="ar-SA"/>
        </w:rPr>
        <w:t>ق، 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المرعشي، الرقم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۱۱۳۱۳</w:t>
      </w:r>
      <w:r>
        <w:rPr>
          <w:rFonts w:ascii="Amiri" w:hAnsi="Amiri" w:eastAsia="Amiri" w:cs="Amiri"/>
          <w:color w:val="111111"/>
          <w:sz w:val="28"/>
          <w:sz w:val="28"/>
          <w:szCs w:val="28"/>
          <w:rtl w:val="true"/>
          <w:lang w:bidi="ar-SA"/>
        </w:rPr>
        <w:t xml:space="preserve">،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المكتبة </w:t>
      </w:r>
      <w:r>
        <w:rPr>
          <w:rFonts w:ascii="Amiri" w:hAnsi="Amiri" w:eastAsia="Amiri" w:cs="Amiri"/>
          <w:color w:val="111111"/>
          <w:sz w:val="28"/>
          <w:sz w:val="28"/>
          <w:szCs w:val="28"/>
          <w:lang w:bidi="ar-SA"/>
        </w:rPr>
        <w:t>٢٨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٤٧٧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كاظم بن أحمد الجزائري، الجمعه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جمادى الآخرة </w:t>
      </w:r>
      <w:r>
        <w:rPr>
          <w:rFonts w:ascii="Amiri" w:hAnsi="Amiri" w:eastAsia="Amiri" w:cs="Amiri"/>
          <w:color w:val="111111"/>
          <w:sz w:val="28"/>
          <w:sz w:val="28"/>
          <w:szCs w:val="28"/>
          <w:lang w:bidi="ar-SA"/>
        </w:rPr>
        <w:t>١٣٦٠</w:t>
      </w:r>
      <w:r>
        <w:rPr>
          <w:rFonts w:ascii="Amiri" w:hAnsi="Amiri" w:eastAsia="Amiri" w:cs="Amiri"/>
          <w:color w:val="111111"/>
          <w:sz w:val="28"/>
          <w:sz w:val="28"/>
          <w:szCs w:val="28"/>
          <w:rtl w:val="true"/>
          <w:lang w:bidi="ar-SA"/>
        </w:rPr>
        <w:t xml:space="preserve">هـ، </w:t>
      </w:r>
      <w:r>
        <w:rPr>
          <w:rFonts w:ascii="Amiri" w:hAnsi="Amiri" w:eastAsia="Amiri" w:cs="Amiri"/>
          <w:color w:val="111111"/>
          <w:sz w:val="28"/>
          <w:sz w:val="28"/>
          <w:szCs w:val="28"/>
          <w:lang w:bidi="ar-SA"/>
        </w:rPr>
        <w:t>٨٦</w:t>
      </w:r>
      <w:r>
        <w:rPr>
          <w:rFonts w:ascii="Amiri" w:hAnsi="Amiri" w:eastAsia="Amiri" w:cs="Amiri"/>
          <w:color w:val="111111"/>
          <w:sz w:val="28"/>
          <w:sz w:val="28"/>
          <w:szCs w:val="28"/>
          <w:rtl w:val="true"/>
          <w:lang w:bidi="ar-SA"/>
        </w:rPr>
        <w:t xml:space="preserve"> ق،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المرعشي، الرقم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۲۱۲۵</w:t>
      </w:r>
      <w:r>
        <w:rPr>
          <w:rFonts w:ascii="Amiri" w:hAnsi="Amiri" w:eastAsia="Amiri" w:cs="Amiri"/>
          <w:color w:val="111111"/>
          <w:sz w:val="28"/>
          <w:sz w:val="28"/>
          <w:szCs w:val="28"/>
          <w:rtl w:val="true"/>
          <w:lang w:bidi="ar-SA"/>
        </w:rPr>
        <w:t xml:space="preserve">،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المكتبة </w:t>
      </w: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١٣٧</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كاتب قرن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هـ </w:t>
      </w:r>
      <w:r>
        <w:rPr>
          <w:rFonts w:ascii="Amiri" w:hAnsi="Amiri" w:eastAsia="Amiri" w:cs="Amiri"/>
          <w:color w:val="111111"/>
          <w:sz w:val="28"/>
          <w:sz w:val="28"/>
          <w:szCs w:val="28"/>
          <w:lang w:bidi="ar-SA"/>
        </w:rPr>
        <w:t>٤٣</w:t>
      </w:r>
      <w:r>
        <w:rPr>
          <w:rFonts w:ascii="Amiri" w:hAnsi="Amiri" w:eastAsia="Amiri" w:cs="Amiri"/>
          <w:color w:val="111111"/>
          <w:sz w:val="28"/>
          <w:sz w:val="28"/>
          <w:szCs w:val="28"/>
          <w:rtl w:val="true"/>
          <w:lang w:bidi="ar-SA"/>
        </w:rPr>
        <w:t xml:space="preserve"> ق، طهران سبهسالار، الرقم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۷۰۰۰</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المكتبة </w:t>
      </w:r>
      <w:r>
        <w:rPr>
          <w:rFonts w:ascii="Amiri" w:hAnsi="Amiri" w:eastAsia="Amiri" w:cs="Amiri"/>
          <w:color w:val="111111"/>
          <w:sz w:val="28"/>
          <w:sz w:val="28"/>
          <w:szCs w:val="28"/>
          <w:lang w:bidi="ar-SA"/>
        </w:rPr>
        <w:t>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٦٢٨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بدون كاتب، شوّال المعظم </w:t>
      </w:r>
      <w:r>
        <w:rPr>
          <w:rFonts w:ascii="Amiri" w:hAnsi="Amiri" w:eastAsia="Amiri" w:cs="Amiri"/>
          <w:color w:val="111111"/>
          <w:sz w:val="28"/>
          <w:sz w:val="28"/>
          <w:szCs w:val="28"/>
          <w:lang w:bidi="ar-SA"/>
        </w:rPr>
        <w:t>١٣٠٠</w:t>
      </w:r>
      <w:r>
        <w:rPr>
          <w:rFonts w:ascii="Amiri" w:hAnsi="Amiri" w:eastAsia="Amiri" w:cs="Amiri"/>
          <w:color w:val="111111"/>
          <w:sz w:val="28"/>
          <w:sz w:val="28"/>
          <w:szCs w:val="28"/>
          <w:rtl w:val="true"/>
          <w:lang w:bidi="ar-SA"/>
        </w:rPr>
        <w:t xml:space="preserve">هـ، طهران الوطنية، غير مرقم، نسخ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بن أبو الحسن الحسيني، </w:t>
      </w:r>
      <w:r>
        <w:rPr>
          <w:rFonts w:ascii="IRNazanin" w:hAnsi="IRNazanin" w:eastAsia="IRNazanin"/>
          <w:color w:val="111111"/>
          <w:sz w:val="28"/>
          <w:sz w:val="28"/>
          <w:szCs w:val="28"/>
          <w:lang w:bidi="fa-IR"/>
        </w:rPr>
        <w:t>١٢٥٩</w:t>
      </w:r>
      <w:r>
        <w:rPr>
          <w:rFonts w:ascii="IRNazanin" w:hAnsi="IRNazanin" w:eastAsia="IRNazanin"/>
          <w:color w:val="111111"/>
          <w:sz w:val="28"/>
          <w:sz w:val="28"/>
          <w:szCs w:val="28"/>
          <w:rtl w:val="true"/>
          <w:lang w:bidi="fa-IR"/>
        </w:rPr>
        <w:t xml:space="preserve">هـ، </w:t>
      </w:r>
      <w:r>
        <w:rPr>
          <w:rFonts w:ascii="IRNazanin" w:hAnsi="IRNazanin" w:eastAsia="IRNazanin"/>
          <w:color w:val="111111"/>
          <w:sz w:val="28"/>
          <w:sz w:val="28"/>
          <w:szCs w:val="28"/>
          <w:lang w:bidi="fa-IR"/>
        </w:rPr>
        <w:t>١٥٠</w:t>
      </w:r>
      <w:r>
        <w:rPr>
          <w:rFonts w:ascii="IRNazanin" w:hAnsi="IRNazanin" w:eastAsia="IRNazanin"/>
          <w:color w:val="111111"/>
          <w:sz w:val="28"/>
          <w:sz w:val="28"/>
          <w:szCs w:val="28"/>
          <w:rtl w:val="true"/>
          <w:lang w:bidi="fa-IR"/>
        </w:rPr>
        <w:t>ق، الإصفهان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کنجینه، الرقم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۳۱۸۹</w:t>
      </w:r>
      <w:r>
        <w:rPr>
          <w:rFonts w:ascii="IRNazanin" w:hAnsi="IRNazanin" w:eastAsia="IRNazanin"/>
          <w:color w:val="111111"/>
          <w:sz w:val="28"/>
          <w:sz w:val="28"/>
          <w:szCs w:val="28"/>
          <w:rtl w:val="true"/>
          <w:lang w:bidi="fa-IR"/>
        </w:rPr>
        <w:t>، نسخ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أحمد الجزائري،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ذي القعدة الحرام </w:t>
      </w:r>
      <w:r>
        <w:rPr>
          <w:rFonts w:ascii="Amiri" w:hAnsi="Amiri" w:eastAsia="Amiri" w:cs="Amiri"/>
          <w:color w:val="111111"/>
          <w:sz w:val="28"/>
          <w:sz w:val="28"/>
          <w:szCs w:val="28"/>
          <w:lang w:bidi="ar-SA"/>
        </w:rPr>
        <w:t>١٣٥٥</w:t>
      </w:r>
      <w:r>
        <w:rPr>
          <w:rFonts w:ascii="Amiri" w:hAnsi="Amiri" w:eastAsia="Amiri" w:cs="Amiri"/>
          <w:color w:val="111111"/>
          <w:sz w:val="28"/>
          <w:sz w:val="28"/>
          <w:szCs w:val="28"/>
          <w:rtl w:val="true"/>
          <w:lang w:bidi="ar-SA"/>
        </w:rPr>
        <w:t xml:space="preserve">هـ، </w:t>
      </w:r>
      <w:r>
        <w:rPr>
          <w:rFonts w:ascii="Amiri" w:hAnsi="Amiri" w:eastAsia="Amiri" w:cs="Amiri"/>
          <w:color w:val="111111"/>
          <w:sz w:val="28"/>
          <w:sz w:val="28"/>
          <w:szCs w:val="28"/>
          <w:lang w:bidi="ar-SA"/>
        </w:rPr>
        <w:t>١٤٥</w:t>
      </w:r>
      <w:r>
        <w:rPr>
          <w:rFonts w:ascii="Amiri" w:hAnsi="Amiri" w:eastAsia="Amiri" w:cs="Amiri"/>
          <w:color w:val="111111"/>
          <w:sz w:val="28"/>
          <w:sz w:val="28"/>
          <w:szCs w:val="28"/>
          <w:rtl w:val="true"/>
          <w:lang w:bidi="ar-SA"/>
        </w:rPr>
        <w:t xml:space="preserve"> ق، النجف الأشرف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۳۷۷۸</w:t>
      </w:r>
      <w:r>
        <w:rPr>
          <w:rFonts w:ascii="Amiri" w:hAnsi="Amiri" w:eastAsia="Amiri" w:cs="Amiri"/>
          <w:color w:val="111111"/>
          <w:sz w:val="28"/>
          <w:sz w:val="28"/>
          <w:szCs w:val="28"/>
          <w:rtl w:val="true"/>
          <w:lang w:bidi="ar-SA"/>
        </w:rPr>
        <w:t>، 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معرفة تفصيلية</w:t>
      </w:r>
    </w:p>
    <w:p>
      <w:pPr>
        <w:pStyle w:val="BookText"/>
        <w:rPr/>
      </w:pPr>
      <w:r>
        <w:rPr>
          <w:rFonts w:ascii="Amiri" w:hAnsi="Amiri" w:eastAsia="Amiri" w:cs="Amiri"/>
          <w:color w:val="111111"/>
          <w:sz w:val="28"/>
          <w:sz w:val="28"/>
          <w:szCs w:val="28"/>
          <w:rtl w:val="true"/>
          <w:lang w:bidi="ar-SA"/>
        </w:rPr>
        <w:t xml:space="preserve">وبعد ما عرفت نسخ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اللّبيب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إجمالاً إليك الآن معرفة نسخه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النسخ المعتمدة في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اللّبيب في شرح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اعتمدنا في تحقيق هذه الرسالة على سبع نسخ؛</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نعمة اللّه بن عبد اللّه الموسوي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۱۱۱۲</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النعمانية</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أنه كتبه أوائل اشتغاله، ومَرَّ أنّ المتن للبهائي وشرح السّيّد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حواش بإمضاء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كثيرة، فيظهر أنه نظر فيه كراراً، وأدرج فيه أسماء بعض تصنيفاته المتأخّرة عن هذا التأريخ، فإنه ولد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١٠٥٠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وفرغ من هذا الشرح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١٠٦٤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ويحيل فيه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مقامات العارفين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ولعلّه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مقامات النّجاة الّذي ألفه بعد سنين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والنسخة عند السّيّد آقا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١٣٨٤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يرجع مقدار منها إلى عصر المصنف، وتتمها السّيّد آقا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١٣٨٤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نسخة أخرى، وعليها حواشي المولى نعمة اللّه </w:t>
      </w:r>
    </w:p>
    <w:p>
      <w:pPr>
        <w:pStyle w:val="BookText"/>
        <w:rPr/>
      </w:pPr>
      <w:r>
        <w:rPr>
          <w:rFonts w:ascii="Amiri" w:hAnsi="Amiri" w:eastAsia="Amiri" w:cs="Amiri"/>
          <w:color w:val="111111"/>
          <w:sz w:val="28"/>
          <w:sz w:val="28"/>
          <w:szCs w:val="28"/>
          <w:rtl w:val="true"/>
          <w:lang w:bidi="ar-SA"/>
        </w:rPr>
        <w:t xml:space="preserve">ابن أحمد المعاصر للسّيّد الجزائري، عبّر عن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١١١٢</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الحاشية بالمصنف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فيظهر أنه كتب الحاشية في حياة المؤلّف، وفيها اعتراض على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ascii="Amiri" w:hAnsi="Amiri" w:eastAsia="Amiri" w:cs="Amiri"/>
          <w:color w:val="111111"/>
          <w:sz w:val="28"/>
          <w:sz w:val="28"/>
          <w:szCs w:val="28"/>
          <w:lang w:bidi="ar-SA"/>
        </w:rPr>
        <w:t>٢١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٣٤٦</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٥٣٩٧</w:t>
      </w:r>
      <w:r>
        <w:rPr>
          <w:rFonts w:ascii="Amiri" w:hAnsi="Amiri" w:eastAsia="Amiri" w:cs="Amiri"/>
          <w:color w:val="111111"/>
          <w:sz w:val="28"/>
          <w:sz w:val="28"/>
          <w:szCs w:val="28"/>
          <w:rtl w:val="true"/>
          <w:lang w:bidi="ar-SA"/>
        </w:rPr>
        <w:t xml:space="preserve">، طبقات أعلام الشّيعة </w:t>
      </w: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٧٨٥</w:t>
      </w:r>
      <w:r>
        <w:rPr>
          <w:rFonts w:ascii="Amiri" w:hAnsi="Amiri" w:eastAsia="Amiri" w:cs="Amiri"/>
          <w:color w:val="111111"/>
          <w:sz w:val="28"/>
          <w:sz w:val="28"/>
          <w:szCs w:val="28"/>
          <w:rtl w:val="true"/>
          <w:lang w:bidi="ar-SA"/>
        </w:rPr>
        <w:t>، نابغه فقه وحديث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المخطوطة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صرف قلوبنا نحو الجادة القويمة، وألهمنا الهداية نحو الطريقة المستقيمة، ونصب لنا سُلَّماً إلى معرفة تراكيب كلامه العزيز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المخطوطة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ينادي بالطلاب قد قضّ عنّي الاختتام، وإن قضت علينا المنون فإنا لله وإنا إليه راجعون والحمد لله حق حمده، وصلى اللّه على رسوله محمّد 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النسخ في المكتبات عددها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النسخة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السّيّد المرعشي النجفي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رقم المكتبة</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١٢٩٢٥</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وجعلناها النسخة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المخطوطة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الشباب وترتاح عند سماعها أذهان الطلاب هي العلوم الحقيقية، والمعارف اليقينية، وعلم النحو من بينها أبينها تبياناً، وأعظمها شأناً، فيه شفاء عن الأسقام ونجاة من الآلام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 المخطوطة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فيكون معمولاً لعاملين مختلفين؛ أحدهما لفظي والآخر معنوي، وهذا ظاهر الفساد، ولا يمتنع ذلك عند الكوفيين؛ لأنه لا عمل عندهم للحرف في الخبر، فلا يؤدّي إلى إعمال عاملين، بل يكون</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صفات النسخة</w:t>
      </w:r>
    </w:p>
    <w:p>
      <w:pPr>
        <w:pStyle w:val="BookText"/>
        <w:rPr/>
      </w:pPr>
      <w:r>
        <w:rPr>
          <w:rFonts w:ascii="Amiri" w:hAnsi="Amiri" w:eastAsia="Amiri" w:cs="Amiri"/>
          <w:color w:val="111111"/>
          <w:sz w:val="28"/>
          <w:sz w:val="28"/>
          <w:szCs w:val="28"/>
          <w:rtl w:val="true"/>
          <w:lang w:bidi="ar-SA"/>
        </w:rPr>
        <w:t>نوع الخط نسخ، تأريخ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ق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العناوين والعلائم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أسود، نوع الورق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أجنبي، عدد الأوراق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عدد السطور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نوع 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مميزاتها</w:t>
      </w:r>
    </w:p>
    <w:p>
      <w:pPr>
        <w:pStyle w:val="BookText"/>
        <w:rPr/>
      </w:pPr>
      <w:r>
        <w:rPr>
          <w:rFonts w:ascii="Amiri" w:hAnsi="Amiri" w:eastAsia="Amiri" w:cs="Amiri"/>
          <w:color w:val="111111"/>
          <w:sz w:val="28"/>
          <w:sz w:val="28"/>
          <w:szCs w:val="28"/>
          <w:rtl w:val="true"/>
          <w:lang w:bidi="ar-SA"/>
        </w:rPr>
        <w:t>نسخة نفيسة وأصيلة بخطّ مؤلّفها قد كتبها في حداثة سنه، وقابلها قراءة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 قراءةً لديّ سلّمه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هامشها المصحح توجد كلمات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الموسوي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الشارح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أوراقها متهرئة بالية وبعضها ممزّق، أصيب بعض أوراقها بالنداوة، ولم ترمم بشكل دقيق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الأسف هذه المخطوطة غير مكتملة من البداية والنهاية والوسط؛ وسبب ذلك هو الإهمال، وعدم وجود الرعاية المناسبة لهذه النسخة القيمة، ولم تجمع وفقاً للترتيب الّذي كتبه المؤلّف؛ إذ إنّها أمست نسخة مبعثرة، متناثرة، وغير منتظمة الأوراق، ولم تصحف بشكل دقيق، ولو لم يكن عندنا نسخة أخرى منها لم يكن لدينا أي سبيل لمعرفة تصحيحها وتحقيقها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هناك آخر صفحة من هذه النسخة، وقد أنهى المؤلّف كلامه في بحث الحروف الإيجابية بهذه العبارة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فضالة بن شريك قال لعبد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أتيتك مستحملاً، ولم آتك مستوصفاً، لعن اللّه ناقةً حملتني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وراكبها،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لعنها اللّه وراكبها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فعل بمعنى أعترف، وإليه ذهب</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هذا لا تستقيم عبارة الفاضل الجليل السّيّد الإشكوريّ حَفِظَه اللّه في </w:t>
      </w:r>
    </w:p>
    <w:p>
      <w:pPr>
        <w:pStyle w:val="BookText"/>
        <w:rPr/>
      </w:pPr>
      <w:r>
        <w:rPr>
          <w:rFonts w:ascii="IRNazanin" w:hAnsi="IRNazanin" w:eastAsia="IRNazanin"/>
          <w:color w:val="111111"/>
          <w:sz w:val="28"/>
          <w:sz w:val="28"/>
          <w:szCs w:val="28"/>
          <w:rtl w:val="true"/>
          <w:lang w:bidi="fa-IR"/>
        </w:rPr>
        <w:t>الفهرست</w:t>
      </w:r>
      <w:r>
        <w:rPr>
          <w:rStyle w:val="FootnoteAnchor"/>
          <w:rtl w:val="true"/>
        </w:rPr>
        <w:footnoteReference w:id="130"/>
      </w:r>
      <w:r>
        <w:rPr>
          <w:rFonts w:ascii="Amiri" w:hAnsi="Amiri" w:eastAsia="Amiri" w:cs="Amiri"/>
          <w:color w:val="111111"/>
          <w:sz w:val="28"/>
          <w:sz w:val="28"/>
          <w:szCs w:val="28"/>
          <w:rtl w:val="true"/>
          <w:lang w:bidi="ar-SA"/>
        </w:rPr>
        <w:t xml:space="preserve">، بل تلك العبارة متعلّقة بمبحث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وأخواتها واستنسخت في ورقة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ابتداء هذه النسخة مكتوب بالفارسية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تعالی، مفتاح اللبیب در شرح تهذیب، در نحو، اصل از شیخ بهائی است، و شرح از علّامه ادیب محدث سید نعمت اللّه جزائری قدس سره و این کتاب چاپ نشده و در موضوع خود بسیار جالب بلکه بی نظیر است، این نسخه اصل خط مولف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وأيضاً مكتوب بقلم فاتر اللون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اللّبيب للجد الأعلى السّيّد نعمة اللّه، بخطّ المولّف، 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الجزائري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 توقيعها بهوامش مختلفة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عفي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لعله السّيّد أحمد المعروف بالسّيّد آقا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١٣٨٤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عُفي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عفى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نعمة اللّه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١١١٢</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الموسوي وفقه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المحرّره أحمد وفقه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السّيّد أحمد المعروف بالسّيّد آقا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١٣٨٤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النسخة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السّيّد المرعشي النجفي</w:t>
      </w:r>
    </w:p>
    <w:p>
      <w:pPr>
        <w:pStyle w:val="BookText"/>
        <w:rPr/>
      </w:pPr>
      <w:r>
        <w:rPr>
          <w:rFonts w:ascii="Amiri" w:hAnsi="Amiri" w:eastAsia="Amiri" w:cs="Amiri"/>
          <w:color w:val="111111"/>
          <w:sz w:val="28"/>
          <w:sz w:val="28"/>
          <w:szCs w:val="28"/>
          <w:rtl w:val="true"/>
          <w:lang w:bidi="ar-SA"/>
        </w:rPr>
        <w:t>رقم المكتبة</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۱۱۳۱۳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رمزنا لها بالرمز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من جملة النسخ النفيسة؛ إذ كتبها فاضل عالم، وقد أحرز انتسابها إلى مؤلّفها، وقد قابلها وصححها بنسخة أصلية بخطّ مؤلّفها وقبل أن أبدأ في تحقيق هذه </w:t>
      </w:r>
    </w:p>
    <w:p>
      <w:pPr>
        <w:pStyle w:val="BookText"/>
        <w:rPr/>
      </w:pPr>
      <w:r>
        <w:rPr>
          <w:rFonts w:ascii="Amiri" w:hAnsi="Amiri" w:eastAsia="Amiri" w:cs="Amiri"/>
          <w:color w:val="111111"/>
          <w:sz w:val="28"/>
          <w:sz w:val="28"/>
          <w:szCs w:val="28"/>
          <w:rtl w:val="true"/>
          <w:lang w:bidi="ar-SA"/>
        </w:rPr>
        <w:t xml:space="preserve">النسخة، يجدر الاستشهاد بكلمات الأستاذ الخبير السّيّد الإشكوري؛ قال حفظه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المخطوطة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إنّك قائم؛ لأنّ مقول القول لا يكون جملة وكونها صلة 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صفات النسخة</w:t>
      </w:r>
    </w:p>
    <w:p>
      <w:pPr>
        <w:pStyle w:val="BookText"/>
        <w:rPr/>
      </w:pPr>
      <w:r>
        <w:rPr>
          <w:rFonts w:ascii="Amiri" w:hAnsi="Amiri" w:eastAsia="Amiri" w:cs="Amiri"/>
          <w:color w:val="111111"/>
          <w:sz w:val="28"/>
          <w:sz w:val="28"/>
          <w:szCs w:val="28"/>
          <w:rtl w:val="true"/>
          <w:lang w:bidi="ar-SA"/>
        </w:rPr>
        <w:t>نوع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نور الدين ابن نعمة اللّه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١١٧٣</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حفيد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تاريخ الكتابة ق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العناوين والعلائم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بالشنجرف وأسود وأضخم من المتن نوع القرطاس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أجنبي القديمة، عدد الأوراق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١٤٤</w:t>
      </w:r>
      <w:r>
        <w:rPr>
          <w:rFonts w:ascii="Amiri" w:hAnsi="Amiri" w:eastAsia="Amiri" w:cs="Amiri"/>
          <w:color w:val="111111"/>
          <w:sz w:val="28"/>
          <w:sz w:val="28"/>
          <w:szCs w:val="28"/>
          <w:rtl w:val="true"/>
          <w:lang w:bidi="ar-SA"/>
        </w:rPr>
        <w:t>، عدد السطور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نوع الجلد تيماج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مميزاتها</w:t>
      </w:r>
    </w:p>
    <w:p>
      <w:pPr>
        <w:pStyle w:val="BookText"/>
        <w:rPr/>
      </w:pPr>
      <w:r>
        <w:rPr>
          <w:rFonts w:ascii="Amiri" w:hAnsi="Amiri" w:eastAsia="Amiri" w:cs="Amiri"/>
          <w:color w:val="111111"/>
          <w:sz w:val="28"/>
          <w:sz w:val="28"/>
          <w:szCs w:val="28"/>
          <w:rtl w:val="true"/>
          <w:lang w:bidi="ar-SA"/>
        </w:rPr>
        <w:t>مصححة، وفيها حواش</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المحتوى المذكور هو قائمة موجزة ومفيدة من هذه النسخة، ويمكن الاطلاع على العديد من التفاصيل من هذة النسخة،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استنساخها ومقابلتها وتملّكها من قبل العلّامة السّيّد عبد اللّه بن نور الدين بن نعمة اللّه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۱۱۷۳</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المحدّث نور الدين بن المحدّث نعمة اللّه بن عبد اللّه بن محمّد الموسوي، الجزائري الأصل التستري، العالم الإمامي، ذو الفنون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بتستر في شعبان سنة اثنتي عشرة ومائة وألف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ونشأ في كنف أبيه، وأكثر من القراءة عليه في الفقه والحديث والتفسير والعربية، وانتفع به كثيراً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وأخذ وروى عن جمع من العلماء،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العلوي الخاتون آبادي، </w:t>
      </w:r>
    </w:p>
    <w:p>
      <w:pPr>
        <w:pStyle w:val="BookText"/>
        <w:rPr/>
      </w:pPr>
      <w:r>
        <w:rPr>
          <w:rFonts w:ascii="IRNazanin" w:hAnsi="IRNazanin" w:eastAsia="IRNazanin"/>
          <w:color w:val="111111"/>
          <w:sz w:val="28"/>
          <w:sz w:val="28"/>
          <w:szCs w:val="28"/>
          <w:rtl w:val="true"/>
          <w:lang w:bidi="fa-IR"/>
        </w:rPr>
        <w:t>وشمس الدين بن صفر البصري الجزائري، والسّيّد علي بن عزيز اللّه الموسوي الجزائري، ومحمّد باقر بن محمّد حسين التستري، ومحمّد رضا بن محمّد هادي الطبرسي المازندراني، ونظر علي بن محمّد أمين الزجاج التستري، ويعقوب بن إبراهيم البختياري الحويزي، وفرج اللّه بن محمّد حسين التستري، ومحمّد بن جان أحمد الدزفولي، والسّيّد نصر اللّه بن الحسين الفائزي الحائري، وهو يروي عنه بالإجازة المدبّجة، والسّيّد محمّد حسین بن محمّد صالح بن عبد الواسع الخاتون آبادي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ماهراً في الفقه والحديث والعربية، ذا معرفة بالرياضيات والفلك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 في بلاد إيران، وحجّ، وزار مشاهد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بالعراق، ولقي العلماء، ودارت بينه وبينهم مباحثات ومناظرات في فنون شتّى، وأفاد واستفاد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واشترك مع كبار العلماء في مؤتمر دشت مغان الّذي عقد في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١١٤٨</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لتنصيب نادر شاه ملكاً على إيران، وأنشأ في ذلك الموقف الّذي وصف بالمخوف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بليغة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وتصدّى للتدريس في بلدته، وولي إمامة الجمعة والجماعة والإفتاء بعد وفاة والده في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١١٥٨</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تتلمذ عليه وروى عنه طائفة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عبد اللّه بن ناصر الهميلي الحويزيّ، والسّيّد عبد الكريم بن جواد بن عبد اللّه الجزائري، وعلي أكبر بن محمّد بن معزّ الدين التستري، ومحسن بن حيدر علي البهبهاني، ومحمّد زمان بن علي الصّحاف التستري، ومحمّد رضا بن نصير بن رضا بن عناية اللّه التستري، والسيد زين الدين بن إسماعيل بن صالح بن عطاء اللّه الجزائري</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وصنّف كتباً ورسائل عديدة؛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الذخر الرائع في شرح مفاتيح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التحفة السنيّة في شرح النخبة المحسنية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التحفة النورية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عشر مسائل في عشر علوم،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كاشفة الحال في معرفة القبلة والزوال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رسالة 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صلاة مستصحب الذهب مستوراً في جيبه أو 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حاشية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 البهيّة في شرح اللمعة الدمشقية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الجلية في جوابات المسائل الجبلية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رسالة أخرى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الجبلية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 الأبدية في جوابات المسائل الأحمدية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المقاصد العليّة في جوابات المسائل العلوية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حاشية على مقدّمات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حاشية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لبهاء الدين العامليّ، حاشية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الصحيفة السجاديّة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علي خان المدني، حاشية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مصطفى التفريشي، حاشية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رسالة في علم النحو، حاشية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مغني اللّبيب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النحو لابن هشام، حاشية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لبهاء الدين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شوشتر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تأريخ تستر،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الإجازة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مطبوعة، وترجمة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لجده السّيّد نعمة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۱۱۱۲</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 نظم بالعربية والفارسية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ببلدة تستر في سنة ثلاث وسبعين ومائة وألف، ودفن إلى جوار قبر أبيه الملاصق للمسجد الجامع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 استنساخها </w:t>
      </w:r>
      <w:r>
        <w:rPr>
          <w:rFonts w:ascii="Amiri" w:hAnsi="Amiri" w:eastAsia="Amiri" w:cs="Amiri"/>
          <w:color w:val="111111"/>
          <w:sz w:val="28"/>
          <w:sz w:val="28"/>
          <w:szCs w:val="28"/>
          <w:lang w:bidi="ar-SA"/>
        </w:rPr>
        <w:t>۱۱۲۳</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كتابة هذه النسخة ومقابلتها وتصحيحها من النسخة المكتوبة بخطّ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محفوفة بهوامش المؤلّف وورثة علمه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عليها تأريخ تملكها وختم أولاد المؤلف من جملتها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الدال على انتساب النسخة المولّفها وتأريخ كتابتها وتملّكها هو كالآتي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كتبتُ هذا من خط المصنّف بلا واسطة، المسمّى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مفتاح اللّبيب </w:t>
      </w:r>
    </w:p>
    <w:p>
      <w:pPr>
        <w:pStyle w:val="BookText"/>
        <w:rPr/>
      </w:pPr>
      <w:r>
        <w:rPr>
          <w:rFonts w:ascii="Amiri" w:hAnsi="Amiri" w:eastAsia="Amiri" w:cs="Amiri"/>
          <w:color w:val="111111"/>
          <w:sz w:val="28"/>
          <w:sz w:val="28"/>
          <w:szCs w:val="28"/>
          <w:rtl w:val="true"/>
          <w:lang w:bidi="ar-SA"/>
        </w:rPr>
        <w:t>في شرح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ألفه الشّيخ الكامل، القدوة المحقق، نعمة اللّه الحسيني،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صغره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وكاتبه ومالكه المجازي، ولد ولده الجاني، عبد اللّه ابن نور الدين ابن نعمة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مولف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الموسوي على اللّه عن جرائمهم وكان تملك الكتاب وتكتبه وتنمقه في </w:t>
      </w:r>
      <w:r>
        <w:rPr>
          <w:rFonts w:ascii="Amiri" w:hAnsi="Amiri" w:eastAsia="Amiri" w:cs="Amiri"/>
          <w:color w:val="111111"/>
          <w:sz w:val="28"/>
          <w:sz w:val="28"/>
          <w:szCs w:val="28"/>
          <w:lang w:bidi="ar-SA"/>
        </w:rPr>
        <w:t>١١٢٣</w:t>
      </w:r>
      <w:r>
        <w:rPr>
          <w:rFonts w:ascii="Amiri" w:hAnsi="Amiri" w:eastAsia="Amiri" w:cs="Amiri"/>
          <w:color w:val="111111"/>
          <w:sz w:val="28"/>
          <w:sz w:val="28"/>
          <w:szCs w:val="28"/>
          <w:rtl w:val="true"/>
          <w:lang w:bidi="ar-SA"/>
        </w:rPr>
        <w:t xml:space="preserve"> من الهجرة، م م 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عما سبق، توجد هناك عبارة في بداية الصفحة،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 مفتاح اللّبيب في شرح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تأليف السّيّد الفاضل خاتمة المجتهدين جدّيّ السّيّد نعمت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العبارات التي تشير إلى مقابلتها مع الإشارات المتكرّرة إليها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أيده اللّه إلى هنا مقابلة من نسخة المصنّف إلى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أيده اللّه إلى هنا من كتاب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من نسخة المصنّف إلى هنا كتابةً وقراءةً ومقابلةً ولم نقرأه بعد امتثالاً لأمر شيخنا وأبينا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في نسخة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توقيع المعلقين على هذا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لمحمّد بن محمّد ربيع الموسوي، عفي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الكريم بن 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الكريم الحسيني عفي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الكريم بن محمّد جواد، عفي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بن محمّد جواد بن عبد الله بن نور الدين بن نعمة اللّه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١٢١٥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تتلمذ على جده السّيّد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۱۱۷۳</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بالإجازة عنه، وعن محمّد باقر بن محمّد أكمل البهبهاني الحائري، والسّيّد محمّد مهدي بحر العلوم الطباطبائي النجفي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ومهر في الفقه والأصول والعربية، وشارك في غيرها، ونظم الشعر في المواعظ ومدح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عنه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اللطيف بن أبو طالب بن نور الدين الجزائري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وألف كتباً ورسائل في فنون عديدة؛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الدرر المنثورة في الأحكام المأثورة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وصدره بمقدّمة في الأصولين،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الغطاء عن حال الغناء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البالغة في حكم نكاح المرأة البالغة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تنبيه الغافل في حكم الجاهل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مناسك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الأصول والفروع،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نهاية الكفاية في شرح 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بداية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الأنام إلى ما يستخرج من الأجسام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كالعصير العنبي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الإيمان فيما يعتبر في الإسلام والإيمان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أصول الدين بالفارسية،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النحو لابن مالك، حاشية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مغني اللّبيب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النحو لابن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إنشاء الصلوات والتحيات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هشت بهشت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بالفارسية في المزار،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بالنجف الأشرف سنة خمس عشرة ومائتين وألف موسوعة طبقات الفقهاء </w:t>
      </w:r>
      <w:r>
        <w:rPr>
          <w:rFonts w:ascii="Amiri" w:hAnsi="Amiri" w:eastAsia="Amiri" w:cs="Amiri"/>
          <w:color w:val="111111"/>
          <w:sz w:val="28"/>
          <w:sz w:val="28"/>
          <w:szCs w:val="28"/>
          <w:lang w:bidi="ar-SA"/>
        </w:rPr>
        <w:t>١٣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٣٥٧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٤١٦٥</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جواد، عفي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اللّه بن نور الدين بن نعمة اللّه الجزائري، بعض هوامشه تتعلّق بهوامش والده، وبعضها الآخر متعلّقة بهوامش جده السّيّد نعمة اللّه الجزائري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هادي، عفي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اللّه بن نور الدين بن نعمة اللّه، الجزائري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الشارح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الدين بن نعمة اللّه،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١١٥٨</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ع، عفي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رحمه اللّه تعالى، وحشره مع أحبته وصلحائه وشهدائه بسبيله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نعمة اللّه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۱۱۱۲</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ب د ع ب دهـ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لمحرّره ع ب د 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ب عفي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ع عفي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ولد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نور الدين بن نعمة اللّه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۱۱۷۳</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رمز انتهاء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الرموز المستخدمة في النسخة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هذا الرمز على بعض الكلمات من أجل تحديد ما إذا كانت هذه القراءة هي القراءة الصحيحة لا النصّ، وإنّ هذا يرمز به فيما إذا كان المعلق في مقام إبراز رأيه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هذا الرمز على بعض الكلمات، من أجل تصحيح بعض الكلمات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الرمز مكتوب على بعض الكلمات، والكاتب يريد بذلك بأن هذه الكلمة ليست من المتن بل على أنها نسخة بدل 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صحاح اللغة للجوهري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المنقول لرمز انتهاء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نسخة 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هذه النسخة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عبارات مختلفة، بما في ذلك من أسماء الكتب ومؤلّفيها من جملتها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الرشاد في شرح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شمس الدين محمّد ابن السّيّد شريف الجرجاني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۸۳۸</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شرح ممزوج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لسعد الدين، مسعود بن عمر التفتازاني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۷۹۲</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فرغ من تأليفه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جمادى الأولى من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۸۲۳</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قبة الشريفيّة الوالدية</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نسخة منها موجودة في مكتبة الإمام الحكيم العامّة برقم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٩٢٤</w:t>
      </w:r>
      <w:r>
        <w:rPr>
          <w:rFonts w:ascii="Amiri" w:hAnsi="Amiri" w:eastAsia="Amiri" w:cs="Amiri"/>
          <w:color w:val="111111"/>
          <w:sz w:val="28"/>
          <w:sz w:val="28"/>
          <w:szCs w:val="28"/>
          <w:rtl w:val="true"/>
          <w:lang w:bidi="ar-SA"/>
        </w:rPr>
        <w:t xml:space="preserve">، بخطّ محمود </w:t>
      </w:r>
    </w:p>
    <w:p>
      <w:pPr>
        <w:pStyle w:val="BookText"/>
        <w:rPr/>
      </w:pPr>
      <w:r>
        <w:rPr>
          <w:rFonts w:ascii="Amiri" w:hAnsi="Amiri" w:eastAsia="Amiri" w:cs="Amiri"/>
          <w:color w:val="111111"/>
          <w:sz w:val="28"/>
          <w:sz w:val="28"/>
          <w:szCs w:val="28"/>
          <w:rtl w:val="true"/>
          <w:lang w:bidi="ar-SA"/>
        </w:rPr>
        <w:t xml:space="preserve">ابن علي بن محمود الفخّار، يوم السبت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۸۳۲</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الأوراق الثمان الأولى كتبت حديثاً، مع تصحيحات وحواش متوسطة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شرح الشواهد الكبرى الّذي كتبه محمود بن أحمد بن موسى العيني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٨٥٥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وهو العنوان الصحيح 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المقاصد النحوية في شرح شواهد شروح الألفية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ولكنّه عرف واشتهر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الشواهد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نشر هذا الكتاب القيم سابقاً في هامش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خزانة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للبغدادي، وطبع في مطبعة بولاق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١٣٠٠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تمّ نشره ثانية في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١٤٣١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قبل ثلاثة من علماء مصر في المملكة العربية السعودية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المقاصد النحوية في شرح شواهد شروح الألفية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منه هو شرح الشواهد الصغرى والاسم الرئيس لها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القلائد في مختصر شرح الشواهد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في القاهرة قبل مائة عام، ونشر أخيراً في هامش حاشية الصبان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واستفاد السّيّد عبد اللّه بن نور الدين الجزائري من هذا الكتاب في تعليقته على كتاب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اللّبيب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منه شرح المتوسط لركن الدين الأسترآبادي على كافية ابن حاجب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طبع في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الوافية في شرح الكافية، المعروف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وتم تحقيقها بعناية الدكتور محمّد عليّ الحسيني في رسالته الدكتوراه في جامعة بغداد، فهرس الكتب الموجودة بالدار الكتب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٢٤</w:t>
      </w:r>
      <w:r>
        <w:rPr>
          <w:rFonts w:ascii="Amiri" w:hAnsi="Amiri" w:eastAsia="Amiri" w:cs="Amiri"/>
          <w:color w:val="111111"/>
          <w:sz w:val="28"/>
          <w:sz w:val="28"/>
          <w:szCs w:val="28"/>
          <w:rtl w:val="true"/>
          <w:lang w:bidi="ar-SA"/>
        </w:rPr>
        <w:t>، برقم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١٦٧٢</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١٦٨٢</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١٧٠٥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الشرح الصغير، فهرس الكتب الموجودة بالدار الكتب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١٥٥٥</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يراد به کلام عبد الرحمن بن أحمد الجامي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٨٩٨</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الضيائية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يوجد عليها ختم مؤرّخ في عدة مواضع بعبارة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الحسيني، </w:t>
      </w:r>
      <w:r>
        <w:rPr>
          <w:rFonts w:ascii="Amiri" w:hAnsi="Amiri" w:eastAsia="Amiri" w:cs="Amiri"/>
          <w:color w:val="111111"/>
          <w:sz w:val="28"/>
          <w:sz w:val="28"/>
          <w:szCs w:val="28"/>
          <w:lang w:bidi="ar-SA"/>
        </w:rPr>
        <w:t>١١٣٦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النسخة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السّيّد المرعشي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رقم المكتبة</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٢١٢٥</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رمزنا لها بالرمز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صفات النسخة</w:t>
      </w:r>
    </w:p>
    <w:p>
      <w:pPr>
        <w:pStyle w:val="BookText"/>
        <w:rPr/>
      </w:pPr>
      <w:r>
        <w:rPr>
          <w:rFonts w:ascii="Amiri" w:hAnsi="Amiri" w:eastAsia="Amiri" w:cs="Amiri"/>
          <w:color w:val="111111"/>
          <w:sz w:val="28"/>
          <w:sz w:val="28"/>
          <w:szCs w:val="28"/>
          <w:rtl w:val="true"/>
          <w:lang w:bidi="ar-SA"/>
        </w:rPr>
        <w:t>نوع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كاظم </w:t>
      </w:r>
      <w:r>
        <w:rPr>
          <w:rStyle w:val="FootnoteAnchor"/>
          <w:rtl w:val="true"/>
        </w:rPr>
        <w:footnoteReference w:id="136"/>
      </w:r>
      <w:r>
        <w:rPr>
          <w:rFonts w:ascii="IRNazanin" w:hAnsi="IRNazanin" w:eastAsia="IRNazanin"/>
          <w:color w:val="111111"/>
          <w:sz w:val="28"/>
          <w:sz w:val="28"/>
          <w:szCs w:val="28"/>
          <w:rtl w:val="true"/>
          <w:lang w:bidi="fa-IR"/>
        </w:rPr>
        <w:t xml:space="preserve">بن أحمد بن محمّد جعفر بن عبد الصمد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ويروي بالإجازة عن المولى علي ابن ميرزا خليل الطهراني، والحاج شيخ عبد الرحيم بن محمّد علي التستري، والشيخ نوح الجعفري القرشي، والفاضل الأردكاني، والحاج شيخ زين العابدين المازندرانيّ الحائري، والحاج ميرزا حبيب اللّه الرشتي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العشر من شهر جمادى الثاني سنة </w:t>
      </w:r>
      <w:r>
        <w:rPr>
          <w:rFonts w:ascii="Amiri" w:hAnsi="Amiri" w:eastAsia="Amiri" w:cs="Amiri"/>
          <w:color w:val="111111"/>
          <w:sz w:val="28"/>
          <w:sz w:val="28"/>
          <w:szCs w:val="28"/>
          <w:lang w:bidi="ar-SA"/>
        </w:rPr>
        <w:t>۱۳۳۷</w:t>
      </w:r>
      <w:r>
        <w:rPr>
          <w:rFonts w:ascii="Amiri" w:hAnsi="Amiri" w:eastAsia="Amiri" w:cs="Amiri"/>
          <w:color w:val="111111"/>
          <w:sz w:val="28"/>
          <w:sz w:val="28"/>
          <w:szCs w:val="28"/>
          <w:rtl w:val="true"/>
          <w:lang w:bidi="ar-SA"/>
        </w:rPr>
        <w:t>هـ، أعقب أولاداً؛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محمّد حسين والد السّيّد محمّد رضا والسّيّد محمّد تقي والسّيّد جلال الدين والسيد جمال الدين،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سيد جعفر والد السّيّد أحمد والسيد نور الدين والسيد نعمة اللّه، وثالثهم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سيد مهدي والد السّيّد محمّد والسيدحسن والسيد نجفي والسيد 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إجازة العالم الفاضل الشّيخ نوح الجعفري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١٣٠٠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السند عبد الصمد الجزائري،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١٣٣٧</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وصلى اللّه على محمّد وآله الطيّبين الطاهرين، وبعد فإنّ ولدنا العزيز، ونور أعيننا العالم العامل والمتبحر الكامل، قدوة الأماثل، ونادرة أهل الفضائل، السّيّد السند، والعالم المعتمد، السّيّد عبد الصمد، قد حضر جملة من الزمان لدينا، وبرهة من الأوان علينا، وقد اختبرنا مراراً، وكرّرنا النظر فيه في حاله تكراراً، فرأيناه بحراً في العلوم ليس له ساحل، وبراً من سعة الباع تطوى فيه للراحل، ووجدناه بحمد اللّه قد جمع من المعقول والمنقول، ما يعسر إحاطة غيره وبه أحكم الفروع والأصول، ذو فطنة وقادة يستخرج بها الأحكام الشرعية من الدلائل الأصولية، وحيث كان بهذه المثابة وجب عليه العمل بما يؤدّي إليه رأيه، كما يجوز لغيره الرجوع إليه، وحكمه نافذ، وأمره ماض، والراد عليه راد على اللّه، وقد استجازني فأجزت له أن يروي عني جميع مؤلفاتي، خصوصاً شرحي للشرائع وتلخيصه، وخصوصاً ما في الكتب الأربعة المشهورة، تأليفات المحمّدين الثلاثة، وشرطت عليه أن يسلك جادّة الاحتياط، وأن لا ينساني كما أنّي لا أنساه، وأنا أقل خدام الشريعة نوح بن القاسم الجعفري النجفي، محل الختم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الجعفري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أخذت هذه الترجمة التي كتبها العلّامة السّيّد مجيد ابن السّيّد محمود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١٤٠٥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والإجازة للشيخ نوح القرشي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مخطوطات الشهيد السعيد العلّامة السّيّد مجيد ابن السّيّد محمود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١٤٠٥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فهرسة الأستاذ أحمد علي مجيد الحلّيّ النجفي، والكتاب سيطبع إن شاء اللّه تعالى</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أحمد بن محمّد بن طيب بن محمّد بن نور الدين بن نعمة اللّه، الجزائري،</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أوّل جمادى الآخرة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١٣٦٠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العناوين والعلامات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متن الشرح بشنجرف، وأيضاً مكتوب بخطّ أسود في أعلى صفحات هوامش </w:t>
      </w:r>
    </w:p>
    <w:p>
      <w:pPr>
        <w:pStyle w:val="BookText"/>
        <w:rPr/>
      </w:pPr>
      <w:r>
        <w:rPr>
          <w:rFonts w:ascii="IRNazanin" w:hAnsi="IRNazanin" w:eastAsia="IRNazanin"/>
          <w:color w:val="111111"/>
          <w:sz w:val="28"/>
          <w:sz w:val="28"/>
          <w:szCs w:val="28"/>
          <w:rtl w:val="true"/>
          <w:lang w:bidi="fa-IR"/>
        </w:rPr>
        <w:t>الشارح في نهاية النسخة باتت غير مكتملة، نوع 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جلده مقوی ملفوف بتيماج أسود، عدد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٨٦</w:t>
      </w:r>
      <w:r>
        <w:rPr>
          <w:rFonts w:ascii="IRNazanin" w:hAnsi="IRNazanin" w:eastAsia="IRNazanin"/>
          <w:color w:val="111111"/>
          <w:sz w:val="28"/>
          <w:sz w:val="28"/>
          <w:szCs w:val="28"/>
          <w:rtl w:val="true"/>
          <w:lang w:bidi="fa-IR"/>
        </w:rPr>
        <w:t xml:space="preserve"> ورقة، وعدد السطور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السّيّد المرعشي النجفي في الصفحة الأولى من النسخة بخطه المبارك، صحة تعريفاً للكتاب والناسخ ما هذا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العلّامة الجزائري على تهذيب النحو، للعلّامة الشّيخ بهاء الدين العامليّ، شهاب الدين الحسيني المرعشي النجفي والنسخة بخطّ العلّامة أستاذي السّيّد أحمد الجزائري الشهير بالسّيّد آقا، نزيل الغري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النسخة ليست بخطّ السّيّد أحمد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١٣٨٤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هي بخطّ السّيّد محمّد كاظم بن أحمد، ولعله كان مالكها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كتب الكاتب في بداية هذه النسخة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اللّبيب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لجدّنا الأعلى السّيّد نعمة الجزائري، في شرح التهذيب لشيخنا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كتابة التأريخ وكتابة خطبة قصيرة بدأ الكاتب في كتابة تعليقات الشارح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اللّبيب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الأجل قد وافاه، فلم يكتمل العمل، وبقيت النسخة 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عبارته المكتوبة في نهاية الكتاب</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فرغ من كتابته العبد المذنب المنزوي محمّد كاظم بن أحمد بن محمّد جعفر ابن عبد الصمد بن أحمد بن محمّد بن طيب بن محمّد بن نور الدين ابن العلّامة الشارح غفر اللّه ذنوبهم، وختم بالحسن أعمالهم وأيامهم، في دار العلم النجف محطّ الأفاضل ومخيم أرباب الفضائل، صرف اللّه تعالى عنه بوائق الزمان وحرسها عن طوارق الحدثان، في يوم الجمعة أول شهر جمادى الثانية، في أيام وفاة جدتنا </w:t>
      </w:r>
    </w:p>
    <w:p>
      <w:pPr>
        <w:pStyle w:val="BookText"/>
        <w:rPr/>
      </w:pPr>
      <w:r>
        <w:rPr>
          <w:rFonts w:ascii="Amiri" w:hAnsi="Amiri" w:eastAsia="Amiri" w:cs="Amiri"/>
          <w:color w:val="111111"/>
          <w:sz w:val="28"/>
          <w:sz w:val="28"/>
          <w:szCs w:val="28"/>
          <w:rtl w:val="true"/>
          <w:lang w:bidi="ar-SA"/>
        </w:rPr>
        <w:t>وشفيعتنا يوم لا ينفع فيه مال ولا بنون في سنة ألف وثلاث مائة وستين من الهجرة النبوية، منتظر ظهور إمام زماننا عجّل اللّه فرجه والحمد لله أوّلاً وآخراً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هذا حواشي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لشارحه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اللّه مرقده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الطاهرين، ولعنة اللّه على أعدائهم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فيقول خادم العلم، الملازم لأحاديث جده محمّد كاظم بن أحمد الموسوي الجزائري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عفي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فرغتُ من كتابة شرح التهذيب، أحببت أن أدرج حواشيه في عدّة وريقات أخرى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وبالله أستعين إنّه خير موفق ومعين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في الديباجة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وجعله معلماً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إشارة إلى ما روي في بستان الكرامة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النسخة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الوطنية في عاصمة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رقم المكتبة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٤٥</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رمزنا لها بالرمز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النسخة هي من إحدى المخطوطات التي تبرع بإهدائها آل الشّيخ جعفر الشوشتري إلى المكتبة الوطنيّة في طهران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المحتمل أن تكون النّسخة بخطّ أبي الحسن بن محمّد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محمّد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١٤٢٦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الحاج أبو الحسن ابن الحاج زمان ابن الحاج عناية اللّه الشوشتري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١١٤٣</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أحياء شوشتر، وذلك حسب ما صرح به أخوه الخواجة عنايت</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شوشتر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عالماً خبيراً، وآية من آيات اللّه في صفاء الذهن وحسن الفهم وسرعة الانتباه، وبلغ في المروّة والفتوة وحسن السيرة وعلوّ الفطرة وسائر المكرمات الأخلاقيّة ومحاسن الخصال إلى حدّ الكمال، وتوفّي في سنة </w:t>
      </w:r>
      <w:r>
        <w:rPr>
          <w:rFonts w:ascii="Amiri" w:hAnsi="Amiri" w:eastAsia="Amiri" w:cs="Amiri"/>
          <w:color w:val="111111"/>
          <w:sz w:val="28"/>
          <w:sz w:val="28"/>
          <w:szCs w:val="28"/>
          <w:lang w:bidi="ar-SA"/>
        </w:rPr>
        <w:t>١١٤٣</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الإجازة الكبيرة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عالماً ذكياً حسن الإدراك، رضي الأخلاق، مستجمعاً لصفات الخير كلّها، من أقران والدي وشركائه في الدرس عند جدّي، وله منه إجازات متعدّدة توفّي سنة ثلاث وأربعين ورثيته بمرثية رسموها على لوح قبره رحمة اللّه عليه</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نسخة من كتاب الكافية بخطه، وقد كان مكتوب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الكتاب بخطّ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وجهد بليغ ودهر طويل</w:t>
      </w:r>
    </w:p>
    <w:p>
      <w:pPr>
        <w:pStyle w:val="BookText"/>
        <w:rPr/>
      </w:pPr>
      <w:r>
        <w:rPr>
          <w:rFonts w:ascii="Amiri" w:hAnsi="Amiri" w:eastAsia="Amiri" w:cs="Amiri"/>
          <w:color w:val="111111"/>
          <w:sz w:val="28"/>
          <w:sz w:val="28"/>
          <w:szCs w:val="28"/>
          <w:rtl w:val="true"/>
          <w:lang w:bidi="ar-SA"/>
        </w:rPr>
        <w:t>وأخشى من الموت إن جاءني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يباع كتابي بشيء قليل</w:t>
      </w:r>
    </w:p>
    <w:p>
      <w:pPr>
        <w:pStyle w:val="BookText"/>
        <w:rPr/>
      </w:pPr>
      <w:r>
        <w:rPr>
          <w:rFonts w:ascii="IRNazanin" w:hAnsi="IRNazanin" w:eastAsia="IRNazanin"/>
          <w:color w:val="111111"/>
          <w:sz w:val="28"/>
          <w:sz w:val="28"/>
          <w:szCs w:val="28"/>
          <w:rtl w:val="true"/>
          <w:lang w:bidi="fa-IR"/>
        </w:rPr>
        <w:t xml:space="preserve">کاتبه ابن محمّد زمان أبو الحسن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١١١٤</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الكاتب هذه النسخة مباشرة من نسخة الشارح وفي زمن حياته، وهناك نسخ أخرى،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المقاصد العلية في شرح رسالة الألفية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للشهيد الثاني بخطه أي أبا الحسن بن محمّد زمان أيضاً، مكتوبة في صفر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١١٠٤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وصححها </w:t>
      </w:r>
    </w:p>
    <w:p>
      <w:pPr>
        <w:pStyle w:val="BookText"/>
        <w:rPr/>
      </w:pPr>
      <w:r>
        <w:rPr>
          <w:rFonts w:ascii="Amiri" w:hAnsi="Amiri" w:eastAsia="Amiri" w:cs="Amiri"/>
          <w:color w:val="111111"/>
          <w:sz w:val="28"/>
          <w:sz w:val="28"/>
          <w:szCs w:val="28"/>
          <w:rtl w:val="true"/>
          <w:lang w:bidi="ar-SA"/>
        </w:rPr>
        <w:t xml:space="preserve">وقابلها في </w:t>
      </w:r>
      <w:r>
        <w:rPr>
          <w:rFonts w:ascii="Amiri" w:hAnsi="Amiri" w:eastAsia="Amiri" w:cs="Amiri"/>
          <w:color w:val="111111"/>
          <w:sz w:val="28"/>
          <w:sz w:val="28"/>
          <w:szCs w:val="28"/>
          <w:lang w:bidi="ar-SA"/>
        </w:rPr>
        <w:t>١٤</w:t>
      </w:r>
      <w:r>
        <w:rPr>
          <w:rFonts w:ascii="Amiri" w:hAnsi="Amiri" w:eastAsia="Amiri" w:cs="Amiri"/>
          <w:color w:val="111111"/>
          <w:sz w:val="28"/>
          <w:sz w:val="28"/>
          <w:szCs w:val="28"/>
          <w:rtl w:val="true"/>
          <w:lang w:bidi="ar-SA"/>
        </w:rPr>
        <w:t xml:space="preserve"> جمادى الأولى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١١٠٤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 xml:space="preserve">، وكذلك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الوافية في شرح الكافية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كُتب بخطّ محمّد بن علي في </w:t>
      </w:r>
      <w:r>
        <w:rPr>
          <w:rFonts w:ascii="Amiri" w:hAnsi="Amiri" w:eastAsia="Amiri" w:cs="Amiri"/>
          <w:color w:val="111111"/>
          <w:sz w:val="28"/>
          <w:sz w:val="28"/>
          <w:szCs w:val="28"/>
          <w:lang w:bidi="ar-SA"/>
        </w:rPr>
        <w:t>١٨</w:t>
      </w:r>
      <w:r>
        <w:rPr>
          <w:rFonts w:ascii="Amiri" w:hAnsi="Amiri" w:eastAsia="Amiri" w:cs="Amiri"/>
          <w:color w:val="111111"/>
          <w:sz w:val="28"/>
          <w:sz w:val="28"/>
          <w:szCs w:val="28"/>
          <w:rtl w:val="true"/>
          <w:lang w:bidi="ar-SA"/>
        </w:rPr>
        <w:t xml:space="preserve"> من صفر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١١٠٤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عند أبي الحسن بن محمّد زمان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١١٠٤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١١٤٠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في الصفحة الأولى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اللّبيب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صار من العبد الفقير إلى اللّه الغني ابن محمّد زمان أبو الحسن 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يدرج وصف محدد لهذه النسخة لا من الكاتب ولا هوامشها ولا مميزاتها في مكان غير المدرجة، نعم هناك نسخة تنتمي إلى عائلة الشّيخ جعفر الشوشتري، فهي وإن كانت وجيزة جداً لكنّها تصلح لأن تكون سبباً لكتابة قائمة مفصلة ودقيقة من هذه المجموعة الثمينة المهداة إلى المكتبة الوطنية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المحتمل قريباً أنّ الكاتب هو أبو الحسن محمّد زمان التستري الّذي له تعاليق مهمة جداً على كتاب مفتاح اللّبيب وهي 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فهذه هي النسخة الأكثر أهمية لتصحيح نصنا للأسباب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النّسخة كاملة من البداية إلى النهاية، وإن وجد فراغ في موضعين لكنّه لم يؤد إلى سقوط شيء من العبارة، ويبدو أنّ كاتب النسخة لم يعثر على النص في الموضعين، وهذا ما حدث أيضاً في نسخة من نسخ مكتبة سبهسالار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أنها كتبت بخطّ الشّارح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واستخدمنا في تصحيح هذا الموقف من خلال المخطوطات الأخرى</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مكان آخر، وجد هناك فراغ في صفحتين، وقد قابلناها بنسخة حفيد الشارح، فوجدناها كذلك، واستخدمنا أيضاً في تصحيح الموقف من خلال </w:t>
      </w:r>
    </w:p>
    <w:p>
      <w:pPr>
        <w:pStyle w:val="BookText"/>
        <w:rPr/>
      </w:pPr>
      <w:r>
        <w:rPr>
          <w:rFonts w:ascii="Amiri" w:hAnsi="Amiri" w:eastAsia="Amiri" w:cs="Amiri"/>
          <w:color w:val="111111"/>
          <w:sz w:val="28"/>
          <w:sz w:val="28"/>
          <w:szCs w:val="28"/>
          <w:rtl w:val="true"/>
          <w:lang w:bidi="ar-SA"/>
        </w:rPr>
        <w:t xml:space="preserve">المخطوطات الأخرى، وأشرنا إلى كلّ هذه الاختلافات وكل التعليقات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تعليقات الكتاب أو تعليقات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هامش الكتاب من دون أي 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تشتمل على جميع تعاليق السّيّد نعمة اللّه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۱۱۱۲</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كلّاً من نسخنا إلى حد ما ناقصة، ولم يكتمل أي من النسخ الست التي لدينا؛ فهي إما ناقصة النص أو الهوامش أو غائبة الهوامش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الكاتب من أهل الفضل والعلم، وله تعليقات عليها، وأفرز النص من الشرح بعناية، وخلّف لنفسه أجمل وأكمل نسخة، بل أدقها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اللّبيب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يخفى إذا كنا لم نستعن في تحقيقها على خمس نسخ أخرى سيخرج هذا الأثر الثمين بنقص وعيب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في نهاية هامشه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أبو الحسن بن محمّد بن زمان بن عناية اللّه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١١٤٣</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هوامش أخرى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ابن شيخ علي الكربلائي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ع، القاضي عفى اللّه عنه سيئاته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سبق من القرائن والشواهد يظهر أن النسخة كانت مكتوبة في وقت حياة الشارح، على سبيل المثال، يكتب الكاتب في مواقف مختلفة بعد كتابة هوامش الشارح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مد ظله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أيده اللّه تعالى</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حَفِظَه اللّه وأبقاه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حَفِظَه اللّه تعالى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عفى اللّه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بعد الهوامش التي كتبها أبو الحسن بن محمّد زمان على مفتاح اللّبيب، يكتب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ذكره الشارح حفظه اللّه تعالى، أبو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اختاره الشارح حفظه اللّه تعالى، أبو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يكتب الكاتب في نهاية النسخة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نُمِقَ هذا الكتاب الموسوم بمفتاح اللّبيب في شرح التهذيب من أوله إلى آخره بلا واسطة من خط الشارح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تعالى من جميع الأشرار بحق محمّد وآله الأطهار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بعد الكتابة التي مرّت، يقول في بيان تأريخ كتابته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شهر شوّال من سنة ثلاث مائة بعد ألف من الهجرة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صورة خط الشارح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لا يصحح حتّى على حد تعبير الكاتب نفسه، والقرائن المتعدّدة الموجودة في النسخة، وربما تكون قد كتبت من نسخة أخرى مكتوبة في عهد الشارح،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١٣٠٠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أيضاً لا يصح؛ لأنّ أبو الحسن بن محمّد زمان، في الوقت الّذي كانت النسخة مختومة بختمه وادّعى أيضاً تملّكها هو في عهد الشارح، وليس في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١٣٠٠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العالم بحقائق الأمور، وهو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النسخة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سبهسالار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رقم المكتبة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٧٠٠٠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رمزنا لها بالرمز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 المخطوطة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غير ظرف فإنّه يجوز تقديمه حينئذ إذا كان الاسم </w:t>
      </w:r>
    </w:p>
    <w:p>
      <w:pPr>
        <w:pStyle w:val="BookText"/>
        <w:rPr/>
      </w:pPr>
      <w:r>
        <w:rPr>
          <w:rFonts w:ascii="Amiri" w:hAnsi="Amiri" w:eastAsia="Amiri" w:cs="Amiri"/>
          <w:color w:val="111111"/>
          <w:sz w:val="28"/>
          <w:sz w:val="28"/>
          <w:szCs w:val="28"/>
          <w:rtl w:val="true"/>
          <w:lang w:bidi="ar-SA"/>
        </w:rPr>
        <w:t>معروفة، نحو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صفات النسخة</w:t>
      </w:r>
    </w:p>
    <w:p>
      <w:pPr>
        <w:pStyle w:val="BookText"/>
        <w:rPr/>
      </w:pPr>
      <w:r>
        <w:rPr>
          <w:rFonts w:ascii="Amiri" w:hAnsi="Amiri" w:eastAsia="Amiri" w:cs="Amiri"/>
          <w:color w:val="111111"/>
          <w:sz w:val="28"/>
          <w:sz w:val="28"/>
          <w:szCs w:val="28"/>
          <w:rtl w:val="true"/>
          <w:lang w:bidi="ar-SA"/>
        </w:rPr>
        <w:t>الرقم</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۷۰۰۰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نوع الخط نسخ، القرن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العناوين والعلائم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بالشنجرف والنصّ بالمداد الأحمر، فيه حواش بإمضاء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ح 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أوراق، القياس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١٦</w:t>
      </w:r>
      <w:r>
        <w:rPr>
          <w:rFonts w:ascii="Amiri" w:hAnsi="Amiri" w:eastAsia="Amiri" w:cs="Amiri"/>
          <w:color w:val="111111"/>
          <w:sz w:val="28"/>
          <w:sz w:val="28"/>
          <w:szCs w:val="28"/>
          <w:rtl w:val="true"/>
          <w:lang w:bidi="ar-SA"/>
        </w:rPr>
        <w:t xml:space="preserve"> أسطر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وكتبت على ظهر النسخه بما نصه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کتبی است که آقای محمّد درخشان رئيس أمور اداری مدرسه عالی سپهسالار از وجوه ثلث مرحوم حيدر قلى شاملو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 الوزارة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خریداری و به کتابخانه مدرسه مذبور اهدا نموده اند، </w:t>
      </w:r>
      <w:r>
        <w:rPr>
          <w:rFonts w:ascii="IRNazanin" w:hAnsi="IRNazanin" w:eastAsia="IRNazanin"/>
          <w:color w:val="111111"/>
          <w:sz w:val="28"/>
          <w:sz w:val="28"/>
          <w:szCs w:val="28"/>
          <w:lang w:bidi="fa-IR"/>
        </w:rPr>
        <w:t>١٣١٦</w:t>
      </w:r>
      <w:r>
        <w:rPr>
          <w:rFonts w:eastAsia="IRNazanin" w:cs="IRNazanin"/>
          <w:color w:val="111111"/>
          <w:sz w:val="28"/>
          <w:szCs w:val="28"/>
          <w:rtl w:val="true"/>
          <w:lang w:bidi="fa-IR"/>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والنسخة التي بين أيدينا ناقصة من نهايتها، ولا يوجد فيها اسم الكاتب ولا تأريخ كتابتها، نعم هناك قرائن تدلّ بوضوح على تأريخ كتابتها، وأنها كتبت في زمن حياة السّيّد نعمة اللّه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۱۱۱۲</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ولهوامشها أهمية وفوائد جمة لا تحصى والظاهر أن كاتب الهوامش كان من جملة تلامذة السّيّد الجزائري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لكن هناك عبارتان في موضعين من الهامش تشيران إلى أنّ كتابة النسخة كانت في عصر المؤلّف،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من خط الشارح بلا واسطة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العبد محمّد رضا من خطه بلا واسطة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الكاتب بعد كتابته على مفتاح اللّبيب مراراً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طول اللّه عمره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مد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دام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سلّمه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نعمة اللّه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۱۱۱۲</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موقف واحد فقط سعى إلى الرحمة مع العبارة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لولد الشارح، رحمهما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 من الأعلام ومن مصادر أخرى في هذه النسخة، ويوجد فيها علائم من تصحيح وبلاغ ورموز في هامشها،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من شرح الشواهد على أبيات شرح الكافية المسمّى بالموشّح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أبي بكر بن محرز بن محمّد الخبيصي النحوي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٧٣١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مغني البيب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مغني اللّبيب لابن هشام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٧٦١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 في تفسير القرآن لأمين الإسلام الطبرسي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زكرياء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من شرح ابن الناظم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الدرّة المضيئة في شرح الألفية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ألفية ابن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ابن الناظم لمحمّد بن محمّد بن مالك الطائي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٦٨٦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من شرح السيوطي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البهجة المرضية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محمّد عصام الدين، الإسفرايني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٩٥١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لمحرره ف ج هـ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محمّد عصام الدين، الإسفرايني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٩٥١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ج ح</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قاموس المحيط والقابوس الوسيط، لمجد الدين محمّد بن يعقوب الفيروزآبادي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٨١٧</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نعمة اللّه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١١١٢</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بدل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بدل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صحاح العربية، لأبي نصر إسماعيل بن حماد الجوهري الفارابي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۳۹۳</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نعمة اللّه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۱۱۱۲</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الكاتب أو شخص آخر هامشاً – وهو غير هامش الشارح – على مفتاح اللّبيب، ثمّ أتى بمؤشرات وعبارات،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من حاشية الشارح مدّ ظله على الجامي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الشارح مدّ ظله في حاشيته على الجامي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تقرير الشارح مدّ ظلّه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من حاشية السّيّد نعمة اللّه على الجامي مدّ ظلّه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أفاد أستاذي حين الدرس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سمعت حين الدرس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اختاره الشارح أيده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سمعت من أستاذي نعمة اللّه سلّمه اللّه وأبقاه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أفاد أستاذي السّيّد نعمة اللّه طوّل اللّه عمره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سمعت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قرأ بعبارة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 المقابلة حاشيةً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النسخة السادسة كنجينة أصفهان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رقم المكتبة</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۳۱۸۹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رمزنا لها بالرمز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صفات النسخة</w:t>
      </w:r>
    </w:p>
    <w:p>
      <w:pPr>
        <w:pStyle w:val="BookText"/>
        <w:rPr/>
      </w:pP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الكاتب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بن أبو الحسن الحسيني، تاريخ الكتابة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١٢٥٩</w:t>
      </w:r>
      <w:r>
        <w:rPr>
          <w:rFonts w:ascii="IRNazanin" w:hAnsi="IRNazanin" w:eastAsia="IRNazanin"/>
          <w:color w:val="111111"/>
          <w:sz w:val="28"/>
          <w:sz w:val="28"/>
          <w:szCs w:val="28"/>
          <w:rtl w:val="true"/>
          <w:lang w:bidi="fa-IR"/>
        </w:rPr>
        <w:t>، عناوينها وعلائمها كتبت بالشنجرف وأسود، عدد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١٤٨</w:t>
      </w:r>
      <w:r>
        <w:rPr>
          <w:rFonts w:ascii="IRNazanin" w:hAnsi="IRNazanin" w:eastAsia="IRNazanin"/>
          <w:color w:val="111111"/>
          <w:sz w:val="28"/>
          <w:sz w:val="28"/>
          <w:szCs w:val="28"/>
          <w:rtl w:val="true"/>
          <w:lang w:bidi="fa-IR"/>
        </w:rPr>
        <w:t xml:space="preserve">، عدد السطور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١٥</w:t>
      </w:r>
      <w:r>
        <w:rPr>
          <w:rFonts w:ascii="IRNazanin" w:hAnsi="IRNazanin" w:eastAsia="IRNazanin"/>
          <w:color w:val="111111"/>
          <w:sz w:val="28"/>
          <w:sz w:val="28"/>
          <w:szCs w:val="28"/>
          <w:rtl w:val="true"/>
          <w:lang w:bidi="fa-IR"/>
        </w:rPr>
        <w:t>، 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مميزاتها</w:t>
      </w:r>
    </w:p>
    <w:p>
      <w:pPr>
        <w:pStyle w:val="BookText"/>
        <w:rPr/>
      </w:pPr>
      <w:r>
        <w:rPr>
          <w:rFonts w:ascii="Amiri" w:hAnsi="Amiri" w:eastAsia="Amiri" w:cs="Amiri"/>
          <w:color w:val="111111"/>
          <w:sz w:val="28"/>
          <w:sz w:val="28"/>
          <w:szCs w:val="28"/>
          <w:rtl w:val="true"/>
          <w:lang w:bidi="ar-SA"/>
        </w:rPr>
        <w:t>نسخة جميلة جداً ودقيقة وكاملة نصاً لكنها فاقدة لهوامش الشارح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النسخة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رقم المكتبة</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۳۷۷۸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رمزنا لها بالرمز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صفات النسخة</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نوع 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 تاريخ 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١١٠</w:t>
      </w:r>
      <w:r>
        <w:rPr>
          <w:rFonts w:ascii="Amiri" w:hAnsi="Amiri" w:eastAsia="Amiri" w:cs="Amiri"/>
          <w:color w:val="111111"/>
          <w:sz w:val="28"/>
          <w:sz w:val="28"/>
          <w:szCs w:val="28"/>
          <w:rtl w:val="true"/>
          <w:lang w:bidi="ar-SA"/>
        </w:rPr>
        <w:t xml:space="preserve"> ذي القعدة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١٣٥٥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عناوينها وعلائمها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شنجرف وأسود، نوع أوراقها أجنبي، عدد الأوراق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١٤٥</w:t>
      </w:r>
      <w:r>
        <w:rPr>
          <w:rFonts w:ascii="Amiri" w:hAnsi="Amiri" w:eastAsia="Amiri" w:cs="Amiri"/>
          <w:color w:val="111111"/>
          <w:sz w:val="28"/>
          <w:sz w:val="28"/>
          <w:szCs w:val="28"/>
          <w:rtl w:val="true"/>
          <w:lang w:bidi="ar-SA"/>
        </w:rPr>
        <w:t>، عدد السطور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نوع 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 مقوى مع تحول الجلد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مميّزاتها</w:t>
      </w:r>
    </w:p>
    <w:p>
      <w:pPr>
        <w:pStyle w:val="BookText"/>
        <w:rPr/>
      </w:pPr>
      <w:r>
        <w:rPr>
          <w:rFonts w:ascii="Amiri" w:hAnsi="Amiri" w:eastAsia="Amiri" w:cs="Amiri"/>
          <w:color w:val="111111"/>
          <w:sz w:val="28"/>
          <w:sz w:val="28"/>
          <w:szCs w:val="28"/>
          <w:rtl w:val="true"/>
          <w:lang w:bidi="ar-SA"/>
        </w:rPr>
        <w:t>هي بخطّ المؤلّف نفسه وتمّ تكميل صفحاتها من قبل حفيده آية اللّه السّيّد أحمد الجزائري</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يروي عن السّيّد العالم الجليل كمال المدعو بميرزا الدولت آبادي المتوفى في النجف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۱۳۲۸</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والحاج سيد عبد الصمد التستري المتوفى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١٣٣٧</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والسيد محمّد ثقة الإسلام المازندراني، والشّيخ محمّد رضا ابن الشّيخ جواد ابن الشّيخ محسن أخ الشّيخ أسد اللّه التستري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المقابيس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إجازات مفصلة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إجازته للسّيّد شهاب الدين المعروف بآقا نجفي التبريزي،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محمّد جعفر ابن السّيّد حسين التستري ساكن خرم آباد،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أحمد ابن الشّيخ محمّد صالح ابن المولى محمّد علي التستري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رسالة فارسية في القراءة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تعويد اللسان في تجويد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صيغ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تقويم المعرفة في معرفة التقويم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الكشكول،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الفوز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جدّه الأعلى السّيّد حسين بن عبد الكريم،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الكواكب الدرية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في الأشعار المنتخبة، والحاشية على الروضة البهيّة، وهو الآن أي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١٣٧١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رجب مقيم في مدرسة العلّامة اليزدي الطباطبائي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أخذت هذه الترجمة التي هي بخطّ الشهيد السعيد العلّامة السّيّد مجيد ابن السّيّد محمود الحكيم، من المحقق الأستاذ أحمد علي مجيد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وسيطبع هذه الترجمة ضمن فهرسة مكتبة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تزيّنت بعلامات البلاغ للسّيّد آقا الجزائري، وتملكه وختمه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تعدّ هذه النسخة من جملة المخطوطات القيّمة والثمينة في مكتبة الامام أمير </w:t>
      </w:r>
    </w:p>
    <w:p>
      <w:pPr>
        <w:pStyle w:val="BookText"/>
        <w:rPr/>
      </w:pP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شطر منها بخطّ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جمع السّيّد أحمد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١٣٨٤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المعروف بالسيد آقا هذه النسخة من الأوراق المتناثرة، والباقي من هذه المخطوطة، ورتبها بعناية من البداية إلى النهاية، وكان ترتيبها في </w:t>
      </w: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 xml:space="preserve"> ذي القعدة الحرام من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١٣٥٥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واستنسخ جميع تعاليق جده السيد نعمة اللّه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١١١۲</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نسخة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وسجل فراغ قراءته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مقابلة المتن في </w:t>
      </w:r>
      <w:r>
        <w:rPr>
          <w:rFonts w:ascii="Amiri" w:hAnsi="Amiri" w:eastAsia="Amiri" w:cs="Amiri"/>
          <w:color w:val="111111"/>
          <w:sz w:val="28"/>
          <w:sz w:val="28"/>
          <w:szCs w:val="28"/>
          <w:lang w:bidi="ar-SA"/>
        </w:rPr>
        <w:t>٢٣</w:t>
      </w:r>
      <w:r>
        <w:rPr>
          <w:rFonts w:ascii="Amiri" w:hAnsi="Amiri" w:eastAsia="Amiri" w:cs="Amiri"/>
          <w:color w:val="111111"/>
          <w:sz w:val="28"/>
          <w:sz w:val="28"/>
          <w:szCs w:val="28"/>
          <w:rtl w:val="true"/>
          <w:lang w:bidi="ar-SA"/>
        </w:rPr>
        <w:t xml:space="preserve"> رجب </w:t>
      </w:r>
      <w:r>
        <w:rPr>
          <w:rFonts w:ascii="Amiri" w:hAnsi="Amiri" w:eastAsia="Amiri" w:cs="Amiri"/>
          <w:color w:val="111111"/>
          <w:sz w:val="28"/>
          <w:sz w:val="28"/>
          <w:szCs w:val="28"/>
          <w:lang w:bidi="ar-SA"/>
        </w:rPr>
        <w:t>١٣٥٦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مقابلة الحواشي في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شعبان </w:t>
      </w:r>
      <w:r>
        <w:rPr>
          <w:rFonts w:ascii="Amiri" w:hAnsi="Amiri" w:eastAsia="Amiri" w:cs="Amiri"/>
          <w:color w:val="111111"/>
          <w:sz w:val="28"/>
          <w:sz w:val="28"/>
          <w:szCs w:val="28"/>
          <w:lang w:bidi="ar-SA"/>
        </w:rPr>
        <w:t>١٣٥٦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جزءاً من هذه المخطوطة التي هي بخطّ المؤلّف، أصبح مكملاً للنسخة الأولى من نُسخ مفتاح اللّبيب، وقد تم الاحتفاظ بها في مكتبة آية اللّه السّيّد المرعشي النجفي برقم</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١٢٩٢٥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تلقينا هذه النسخة بعد مقابلتنا لنسخ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اللّبيب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سافرنا إلى العراق، قمنا بتصويرها حين انتفاء الكهرباء، بإعانة وإجازة مدير قسم المخطوطات الأستاذ حسين جهاد الحساني، ونشكره لتزويده إيانا بالنسخة التي كانت بخطّ الشارح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النهاية قد قابلنا هذه النسخة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توجد هناك رسالتان في نهاية النسخة إحداهما بخطّ السّيّد نعمة اللّه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۱۱۱۲</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والأخرى بخطّ السّيّد أحمد الجزائري أستاذ آية اللّه السيّد المرعشي النجفي؛</w:t>
      </w:r>
    </w:p>
    <w:p>
      <w:pPr>
        <w:pStyle w:val="BookText"/>
        <w:rPr/>
      </w:pPr>
      <w:r>
        <w:rPr>
          <w:rFonts w:ascii="Amiri" w:hAnsi="Amiri" w:eastAsia="Amiri" w:cs="Amiri"/>
          <w:color w:val="111111"/>
          <w:sz w:val="28"/>
          <w:sz w:val="28"/>
          <w:szCs w:val="28"/>
          <w:rtl w:val="true"/>
          <w:lang w:bidi="ar-SA"/>
        </w:rPr>
        <w:t>الرسالة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تسمّى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النعميّة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من تأليفات السّيّد نعمة اللّه الجزائري، وحسب تتبعي، لا أعرف نسخة أخرى من هذه الرسالة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الرسالة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تحقيق التسمية والتحميد المسماة بـ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الفرق بين الحمد </w:t>
      </w:r>
    </w:p>
    <w:p>
      <w:pPr>
        <w:pStyle w:val="BookText"/>
        <w:rPr/>
      </w:pPr>
      <w:r>
        <w:rPr>
          <w:rFonts w:ascii="Amiri" w:hAnsi="Amiri" w:eastAsia="Amiri" w:cs="Amiri"/>
          <w:color w:val="111111"/>
          <w:sz w:val="28"/>
          <w:sz w:val="28"/>
          <w:szCs w:val="28"/>
          <w:rtl w:val="true"/>
          <w:lang w:bidi="ar-SA"/>
        </w:rPr>
        <w:t>والشكر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وتسمّى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خطبة نهاية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وهي من تأليفات السّيّد نعمة اللّه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۱۱۱۲</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ونسخة أخرى من هذه الرسالة في مكتبة السّيّد المرعشي نثل برقم</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١٥١٥٥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وسيتم قريباً نشرهما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عليها تملك السّيّد آقا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١٣٨٤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ختمه في عدة مواضع،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مالكه أحمد بن الحسين بن محمّد بن الحسين بن عبد الكريم بن محمّد جواد ابن عبد اللّه بن نور الدين بن نعمت اللّه الموسوي الجزائري الشوشتري النجفي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النسخة ختم مربع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وقف على مكتبة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العامّة من 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عبد اللّه شهيب الحارس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وختم بيضوي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مكتبة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۳۷۷۸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وبخط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١٤٠١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١٣٧٤</w:t>
      </w:r>
      <w:r>
        <w:rPr>
          <w:rFonts w:ascii="IRNazanin" w:hAnsi="IRNazanin" w:eastAsia="IRNazanin"/>
          <w:color w:val="111111"/>
          <w:sz w:val="28"/>
          <w:sz w:val="28"/>
          <w:szCs w:val="28"/>
          <w:rtl w:val="true"/>
          <w:lang w:bidi="fa-IR"/>
        </w:rPr>
        <w:t xml:space="preserve">هـ، </w:t>
      </w:r>
      <w:r>
        <w:rPr>
          <w:rFonts w:ascii="IRNazanin" w:hAnsi="IRNazanin" w:eastAsia="IRNazanin"/>
          <w:color w:val="111111"/>
          <w:sz w:val="28"/>
          <w:sz w:val="28"/>
          <w:szCs w:val="28"/>
          <w:lang w:bidi="fa-IR"/>
        </w:rPr>
        <w:t>١٣٥٤</w:t>
      </w:r>
      <w:r>
        <w:rPr>
          <w:rFonts w:ascii="IRNazanin" w:hAnsi="IRNazanin" w:eastAsia="IRNazanin"/>
          <w:color w:val="111111"/>
          <w:sz w:val="28"/>
          <w:sz w:val="28"/>
          <w:szCs w:val="28"/>
          <w:rtl w:val="true"/>
          <w:lang w:bidi="fa-IR"/>
        </w:rPr>
        <w:t>م، المخطوطات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وختم مستطيل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المخطوطات العراقية، حيازة المخطوطات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٥٢٢٠٥</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مكتبة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العامّة، المخطوطات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المرحوم آية اللّه المرعشي النجفي في الصفحة الأولى من النسخة الثالثة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اللّبيب في شرح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بخطّ محمّد كاظم بن أحمد الجزائري، بقلمه المبارك في نسبة الكتاب للمؤلف واسم كاتب النسخة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العلّامة الجزائري على تهذيب النّحو، للعلّامة الشّيخ بهاء الدين العامليّ، </w:t>
      </w:r>
    </w:p>
    <w:p>
      <w:pPr>
        <w:pStyle w:val="BookText"/>
        <w:rPr/>
      </w:pPr>
      <w:r>
        <w:rPr>
          <w:rFonts w:ascii="Amiri" w:hAnsi="Amiri" w:eastAsia="Amiri" w:cs="Amiri"/>
          <w:color w:val="111111"/>
          <w:sz w:val="28"/>
          <w:sz w:val="28"/>
          <w:szCs w:val="28"/>
          <w:rtl w:val="true"/>
          <w:lang w:bidi="ar-SA"/>
        </w:rPr>
        <w:t>شهاب الدين، الحسيني، المرعشي النجفي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والنسخة بخطّ العلّامة، أستاذي السّيّد أحمد الجزائري، الشهير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آقا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نزيل الغري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إسناد كاتب النسخة الثالثة إلى السّيّد أحمد آقا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١٣٨٤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الكاتب غيره، نعم إنّما يتمّ هذا الكلام بالنسبة إلى النسخة السابعة؛ لأن السّيّد المرعشي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١٤١١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آقا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۱۳۸۹</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رَأَيا في النجف الأشرف سابقاً النسخة التي هي بخطّ السّيّد أحمد الجزائري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أنّ النسخة الثالثة قد استنسخت من النسخة السابعة، ولهذا الاحتمال شواهد لا يسعني المجال أن أتطرق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نبذة من تأليفات السّيّد نعمة اللّه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۱۱۱۲</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اللّبيب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تعاليق شرح اللُّباب في النحو، ذكره المؤلف في مفتاحه مراراً باسم التعليقة أي بصيغة المفرد لا بصيغة الجمع لكنّه في مبحث عطف البيان عبّر عنه بصيغة الجمع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تعليقة على مغني اللّبيب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اسمه في مبحث التمييز</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محمّد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١٤٢٦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تعريف هذا الأثر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تعليقة على مغني اللّبيب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أيضاً في النحو، دوّن في مجلد واحد، عبّر عنه في الهامش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وعبّر بعض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حواشي 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المغني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والكنتوري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ذكرها العلّامة الطهراني بهذا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صحة هذا الاسم ليست بثابتة، ويبدو أنها كتبت بخطّ كاتب ظهر النسخة التي وصلت إلى يد الكنتوري</w:t>
      </w:r>
      <w:r>
        <w:rPr>
          <w:rFonts w:eastAsia="Amiri" w:cs="Amiri" w:ascii="Amiri" w:hAnsi="Amiri"/>
          <w:color w:val="111111"/>
          <w:sz w:val="28"/>
          <w:szCs w:val="28"/>
          <w:rtl w:val="true"/>
          <w:lang w:bidi="ar-SA"/>
        </w:rPr>
        <w:t>»</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من هذا الهامش على نسخة المغني موجودة عند السّيّد محمّد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١٤٢٦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التعليقات قد كانت موجودة حتّى زمن السّيّد عبد اللّه بن نور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۱۱۷۳</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حفيد السّيّد نعمة اللّه، وفي نسخة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اللّبيب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عليها خط السّيّد عبد اللّه بن نور الدين بن نعمة اللّه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١١٧٣</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وفيها يصف الكاتب في حاشيته على المفتاح التعليقات التي كتبها السّيّد نعمة اللّه،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وكتب المصنّف في بعض تعاليقه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مغني اللّبيب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البدل في التحقيق من جملة أخرى؛ لأنّ العامل للأوّل يقدر فيه أو يقدر مثل الأوّل على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امتناع الأوّل في الأوّل، فللزوم خلوّ الجملة الواقعة خبراً عن ضمير، وأما في المثال الثاني، فللزوم خلوّ الجملة الواقعة صفةً عن ضمير الموصوف، وأما في المثال الثالث، فلخروجه من باب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 لمحرّره عبد اللّه بن نور الدين</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ووجدت قرينة أخرى لوجود هذا الكتاب القيم، 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لكاتب مجهول العنوان محفوظة في مكتبة الإمام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 الأشرف، الرقم</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۲۰۷۳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ناقصة الأوّل والآخر وبدون كاتب وتأريخ، والعناوين كتبت بالمداد الأحمر، واحتوت النسخة على المسائل النحوية، ويظهر من بعض القرائن أنّ مؤلف الكتاب شيعي من علماء البحرين، وكثيراً ما نقل من شرح الرضي على الكافية، ابن الحاجب، وعليها حواش من علماء الإمامية، وفيها نقل من حاشية </w:t>
      </w:r>
    </w:p>
    <w:p>
      <w:pPr>
        <w:pStyle w:val="BookText"/>
        <w:rPr/>
      </w:pPr>
      <w:r>
        <w:rPr>
          <w:rFonts w:ascii="Amiri" w:hAnsi="Amiri" w:eastAsia="Amiri" w:cs="Amiri"/>
          <w:color w:val="111111"/>
          <w:sz w:val="28"/>
          <w:sz w:val="28"/>
          <w:szCs w:val="28"/>
          <w:rtl w:val="true"/>
          <w:lang w:bidi="ar-SA"/>
        </w:rPr>
        <w:t>السيد نعمة اللّه الجزائري على المغني، بما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قائله بحمد اللّه معلوم، وهو أبوطالب عم النبي، كما نص عليه جماعة من النحاة، كالشمني وغيره، واختاره المقدّس السّيّد نعمة اللّه الجزائري في حواشيه على المغني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مناهج الصواب في النّحو كتبه في أوائل شبابه قبل أن يبلغ عمره الخامسة عشر سنة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وعليه حواشي بإمضاء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فيظهر أنه نظر فيه كراراً وأدرج فيه أسماء بعض تصنيفاته المتأخرة عن هذا التأريخ،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ascii="Amiri" w:hAnsi="Amiri" w:eastAsia="Amiri" w:cs="Amiri"/>
          <w:color w:val="111111"/>
          <w:sz w:val="28"/>
          <w:sz w:val="28"/>
          <w:szCs w:val="28"/>
          <w:lang w:bidi="ar-SA"/>
        </w:rPr>
        <w:t>٢١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٣٤٦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وذكره في مفتاحه تحديداً في بحث أنّ الجار والمجرور هل يحتاجان إلى متعلّق أم لا؟ فقال وجه عدم الاحتياج مبسوط في كتابنا الموسوم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مناهج الصواب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النحو، كتبه في أوان شبابه، وقد ألمح إلى ذلك مراراً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اللّبيب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 ذلك عند مناقشته في بحث الاستثناء، وأنه ما هو العامل في نصب المستثنى، فبعد نقله الأقوال المختلفة اختار بالتالي رأي سيبويه، وهو أنّ العامل في ذلك هي نفس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أحال تفصيل ذلك إلى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مبحث أفعال المدح والذم وعدم جواز الجمع بين الفاعل والتميز جاء ببيت شعر قد 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تزوّد مثل زادِ أبيك فينا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فنعمَ الزاد زاد أبيك زادا</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لهذا الوجه تأويل قد ذكرناه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الصواب إلى علم </w:t>
      </w:r>
    </w:p>
    <w:p>
      <w:pPr>
        <w:pStyle w:val="BookText"/>
        <w:rPr/>
      </w:pP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رام ذلك فليراجع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للأسف لم يصل إلينا هذا الكتاب أيضاً، ولعلّه هو نفس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مناهج الصواب</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طريق السالك في توضيح المسالك، وقد أعرب عن اسمه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اللّبيب</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 في باب الفاعل، وأنه قد يُنصب خلافاً للقاعدة، وأنّ المفعول قد يرفع لذلك، ، وذلك في ما كان المعنى واضحاً،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خرق الثوبُ المسمار وكسر الزجاج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الغاية القصوى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النحو، كتبه ولم يبلغ الخامسة عشر من عمره، وأشار إليه في مفتاحه حينما دخل في مبحث الاشتغال وعدّ هناك موارد من لزوم نصب الاسم عند ذلك أحال تفصيل البحث إلى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ولسوء الحظ، هذا الكتاب مفقود ولم يدرجه أصحاب الرجال والتراجم في كتبهم</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الفوائد النعميّة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إليه، هو أيضاً في النّحو، وهو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النعمانية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آقا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۱۳۸۹</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السّيّد اختار شرح الأندلسي وهوامش مفتاح السكاكي، في النحو، وجمع منها فوائد جمة ومهمة، وسماها بـ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الفوائد النعمية</w:t>
      </w:r>
      <w:r>
        <w:rPr>
          <w:rFonts w:eastAsia="Amiri" w:cs="Amiri" w:ascii="Amiri" w:hAnsi="Amiri"/>
          <w:color w:val="111111"/>
          <w:sz w:val="28"/>
          <w:szCs w:val="28"/>
          <w:rtl w:val="true"/>
          <w:lang w:bidi="ar-SA"/>
        </w:rPr>
        <w:t xml:space="preserve">). </w:t>
      </w:r>
      <w:r>
        <w:rPr>
          <w:rStyle w:val="FootnoteAnchor"/>
          <w:rtl w:val="true"/>
        </w:rPr>
        <w:footnoteReference w:id="156"/>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توجد هناك نسخة ناقصة بخطّ المؤلّف في مكتبة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الأشرف في مجموعة خطية جاءت نسخته بعد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اللّبيب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السّيّد أحمد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١٣٨٤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مقدمتها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قال جدّي الأعلى الفاضل المتبحر السّيّد نعمة اللّه الجزائري في كتاب مفتاح اللّبيب في شرح التهذيب؛ يعني تهذيب النحو لشيخنا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أني وقفت في بعض أسفاري على كتاب شرح الأندلسي وحواشي قسم النّحو من مفتاح السكاكي، فجمعت فوائد وسمّيتها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النعمية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حذواً لاسمنا ولما أنعم اللّه علينا،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ينقل بعض المطالب عن هذه الفوائد في حاشيته على الجامي ويحيل فيها، ويحيل عليها أيضاً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اللّبيب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المسطور، وينقل عنها بعض الفضلاء أيضاً في حاشية المغني لابن هشام حرّره أقل أحفاده أحمد بن الحسين بن محمّد بن الحسين بن عبد الكريم بن محمّد جواد بن عبد اللّه بن نور الدين بن نعمة اللّه الموسوي الجزائري الشوشتري النجفي،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جمادى الأولى </w:t>
      </w:r>
      <w:r>
        <w:rPr>
          <w:rFonts w:ascii="Amiri" w:hAnsi="Amiri" w:eastAsia="Amiri" w:cs="Amiri"/>
          <w:color w:val="111111"/>
          <w:sz w:val="28"/>
          <w:sz w:val="28"/>
          <w:szCs w:val="28"/>
          <w:lang w:bidi="ar-SA"/>
        </w:rPr>
        <w:t>١٣٥٦</w:t>
      </w:r>
      <w:r>
        <w:rPr>
          <w:rFonts w:ascii="Amiri" w:hAnsi="Amiri" w:eastAsia="Amiri" w:cs="Amiri"/>
          <w:color w:val="111111"/>
          <w:sz w:val="28"/>
          <w:sz w:val="28"/>
          <w:szCs w:val="28"/>
          <w:rtl w:val="true"/>
          <w:lang w:bidi="ar-SA"/>
        </w:rPr>
        <w:t>،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الأسف الشديد، هذا الأثر أمسى ناقصاً من البداية والنهاية، ولم يتبقّ منه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 ولم أعثر على نسخة أخرى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السّيّد أحمد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١٣٨٤</w:t>
      </w:r>
      <w:r>
        <w:rPr>
          <w:rFonts w:ascii="Amiri" w:hAnsi="Amiri" w:eastAsia="Amiri" w:cs="Amiri"/>
          <w:color w:val="111111"/>
          <w:sz w:val="28"/>
          <w:sz w:val="28"/>
          <w:szCs w:val="28"/>
          <w:rtl w:val="true"/>
          <w:lang w:bidi="ar-SA"/>
        </w:rPr>
        <w:t>هـ بعد هذه الرسالة، رسالة أخرى في تحقيق التسمية والتحميد، في ثمانية أوراق، وكتب في صدرها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تصنيفات الفاضل الكامل العالم العامل الجزائري السّيّد نعمة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تحقيق التسمية والتحميد</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مقامات العارفين، قال الشّيخ آقا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١٣٨٩</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يحيل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مفتاح اللّبيب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مقامات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مقامات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ألّفه بعد سنين</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مقامات النّجاة في شرح الأسماء الحسنى بترتيب حروف الهجاء للسيد المحدّث الجزائري نعمة اللّه بن عبد اللّه الموسوي التستري، المتوفى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١١١٢</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 لطيف حاوِ لفوائد لطيفة ومطالب شريفة، رتبه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مقاماً، فانتهى مجلّده الأوّل إلى الضاد المعجمة فنهاه شيخه المجلسي الثاني عن الاتمام، لما أورد فيه من المقامات العرفانية والأشعار المناسبة بمذاق العرفاء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نزّه قلوب أوليائه عن الالتفات إلى ما سواه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وفرغ منه عصر يوم المولود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۱۱۰۳</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بلدة تستر وشروعه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١١٠٢</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يظهر من قوله عند ذكر الصخرة المكتوب عليها خبر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ويعبّر عنه في بعض تصانيفه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اللّبيب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مقامات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منه عند الحاج مولى عليّ الخيابانيّ، ونسختان في الرضوية</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مناهج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النحو، أشار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اللّبيب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تحديداً في بحث الحال،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هذا كلام وشحنا به كتابنا الموسوم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مناهج المطالب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أراد حقيقة الحال فلينظره 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السّيّد محمّد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١٤٢٦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هذه العبارة ظرافة لا تخفى على أهل الفنّ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وللأسف بات هذا الكتاب في عداد الكتب المفقودة ولم يسجّله أي من المؤرخين</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مشكلات المسائل في النحو، أشار إليه في مبحث المفعول المطلق من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اللّبيب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تعرّضه لفائدة ترتبط بكلمة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اعترض أحد شيوخي على ذلك فهو 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مشكلات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جمعت فيه مناقشات البصريين مع الكوفيين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نسوء الحظ لم نجد حتّى نسخة واحدة من هذا الكتاب، ولم يرد ذكره حتّى في ترجمة السّيّد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المبتدي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الكتاب أيضاً لم يذكر اسمه إلّا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اللّبيب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بحث الضمير، وذكر أنه على خمسة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متصل مرفوع، ومتصل منصوب، ومتصل مجرور، ومنفصل مرفوع، ومنفصل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وهناك قسم سادس وهو المنفصل المجرور، ومن أراد تفصيل ذلك فليراجع رسالتنا المسماة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المبتدي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هي مفصلة ومجدولة، وسالمة من الأغلاط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النحو وهو مفقود أيضاً، ولم يسجل أحد من المؤرّخين الأقدمين اسمه في كتبهم، والسّيّد نفسه أحال إليه في مفتاحه وبالضبط في مبحث الموصول، وهو على ما يبدو ظاهراً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مناهج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الصواب</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النهج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كتبه في النحو، وقد قام بكتابته قبل بلوغه الخامسة عشر من عمره، وذكر اسمه في المفتاح كراراً، منها ماذكره في مبحث الاسم وخواصه؛ إذ إنّ من خواصه أنه يصح الإخبار عنه، فقال عند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هنا إشكالاً قد بيناه في كتابنا المسمّى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 الصواب في علم 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أراد أن يقف على حقيقة المطلب فليراجع ما قدمناه هناك</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مبحث خصائص الفعل الفعل له خصائص كثيرة، وقد </w:t>
      </w:r>
    </w:p>
    <w:p>
      <w:pPr>
        <w:pStyle w:val="BookText"/>
        <w:rPr/>
      </w:pPr>
      <w:r>
        <w:rPr>
          <w:rFonts w:ascii="Amiri" w:hAnsi="Amiri" w:eastAsia="Amiri" w:cs="Amiri"/>
          <w:color w:val="111111"/>
          <w:sz w:val="28"/>
          <w:sz w:val="28"/>
          <w:szCs w:val="28"/>
          <w:rtl w:val="true"/>
          <w:lang w:bidi="ar-SA"/>
        </w:rPr>
        <w:t xml:space="preserve">أحصيناها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ما تقارب من سبعين خصوصية، فمن أراد أن يكون على علم فعليه الرجوع إلى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السّيّد محمّد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١٤٢٦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يتبيّن من إرجاعه هذين المطلبين إليه أنه كتاب مفيد ومبسوط، ولكن للأسف لم يبق منه أي أثر، ولم يسجل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المؤرّخين</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النهج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ذكره في كتب الببلوغرافيا، وقد أشار إليه المؤلّف في مفتاحه في بحث المفعول المطلق،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أحد شيوخي في هذا الموقف له عدة أدلّة وأجوبة ومناقشات، وقد أعربنا عنها بالتفصيل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اليقين</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منهج التحقيق</w:t>
      </w:r>
    </w:p>
    <w:p>
      <w:pPr>
        <w:pStyle w:val="BookText"/>
        <w:rPr/>
      </w:pPr>
      <w:r>
        <w:rPr>
          <w:rFonts w:ascii="Amiri" w:hAnsi="Amiri" w:eastAsia="Amiri" w:cs="Amiri"/>
          <w:color w:val="111111"/>
          <w:sz w:val="28"/>
          <w:sz w:val="28"/>
          <w:szCs w:val="28"/>
          <w:rtl w:val="true"/>
          <w:lang w:bidi="ar-SA"/>
        </w:rPr>
        <w:t>قد التزمنا في ضبط نص الكتابين وتصحيحها وتحقيق مسائلهما المنهج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تخريج الآيات القرآنية الكريمة بعد ضبط شكلها، وجعلها بين الأقواس المزهرة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تخريج الأحاديث والأبيات والأمثال والأقوال، وعند عدم العثور على النصوص في المصادر المذكورة تركناه دون تخريج، علماً أن المؤلف ربما نقل بالمعنى والاختصار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قابلنا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النسخة التي كانت تحت يد الشارح، واعتمد عليها في شرحه، وجعلناها أصلاً، وبعد ذلك قابلناها مع ثلاث نسخ أخر للتهذيب، واستفدنا في بعض المواضع من نسخة مركز إحياء التراث</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قابلنا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اللّبيب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سبع نسخ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وضعنا بين المعقوفتين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المصدر المنقول عنه، وإلّا فهو من عندنا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وُضِعَتْ بعض تعليقات المؤلّف في غير أماكنها، فوضعناها في محالها المفروض وضعها فيها، وأشرنا إليها في الهامش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وضعنا كلمات نسخ البدل التي ذكره النسّاخ في الهامش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شكر وتقدير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ولزاماً علينا أن نشكر كل من آزرنا في هذا العمل، ونخص بالذكر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سماحة الحجّة المتولّي الشّرعيّ للعتبة العبّاسيّة المقدّسة السّيّد أحمد الصافي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عزه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له اهتمام كبير في إحياء التراث، وسماحة الشّيخ عمار الهلالي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دامت 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مسؤول قسم شؤون المعارف الإسلامية والإنسانية في العتبة العباسية المقدّسة؛ لحثنا على سير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إدارة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 تراث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والعامليّن فيها، لاسيّما الدكتور طارق محمّد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لتفضّله علينا بقراءة الكتاب علمياً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من خدم الكتاب في مراجعة أو تصحيح أو إخراج أو فهرسة أو طباعة أو مطالعة أو دعاء، ونخص بالذكر المحقق الأستاذ أحمد علي مجيد الحلّيّ؛ لمراجعته مقدّمة الكتاب علمياً، والأخ الفاضل فرشاد الحضرتي الهمداني؛ لتوفيره بعض مستلزمات العمل وتزويده إيانا بنسختين من الكتاب</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 من المكتبات والأشخاص الذين قدموا لنا خدمة في ذلك، ولاسيما مكتبة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العامّة في النجف الأشرف، ومكتبة الإمام الحكيم العامّة في النجف الأشرف، ومكتبة آستانة الرضوية في مشهد المقدّسة، ومكتبة آية اللّه السّيّد المرعشي النجفي في قم المقدّسة، ومركز إحياء التراث في قم المقدّسة، </w:t>
      </w:r>
    </w:p>
    <w:p>
      <w:pPr>
        <w:pStyle w:val="BookText"/>
        <w:rPr/>
      </w:pPr>
      <w:r>
        <w:rPr>
          <w:rFonts w:ascii="Amiri" w:hAnsi="Amiri" w:eastAsia="Amiri" w:cs="Amiri"/>
          <w:color w:val="111111"/>
          <w:sz w:val="28"/>
          <w:sz w:val="28"/>
          <w:szCs w:val="28"/>
          <w:rtl w:val="true"/>
          <w:lang w:bidi="ar-SA"/>
        </w:rPr>
        <w:t>ومكتبة سبهسالار في طهران ومكتبة الناصرية في لكهنو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فلهم منا جميل الشكر والامتنان، وجزاهم اللّه عنا وعن الماتن والشارح خير جزاء المحسنين، ونسأل اللّه تعالى حسن النية والعاقبة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وختاماً</w:t>
      </w:r>
    </w:p>
    <w:p>
      <w:pPr>
        <w:pStyle w:val="BookText"/>
        <w:rPr/>
      </w:pPr>
      <w:r>
        <w:rPr>
          <w:rFonts w:ascii="Amiri" w:hAnsi="Amiri" w:eastAsia="Amiri" w:cs="Amiri"/>
          <w:color w:val="111111"/>
          <w:sz w:val="28"/>
          <w:sz w:val="28"/>
          <w:szCs w:val="28"/>
          <w:rtl w:val="true"/>
          <w:lang w:bidi="ar-SA"/>
        </w:rPr>
        <w:t>نلتمس من إخواننا المؤمنين، ولا سيّما أهل البحث والتحقيق، أن ينبهونا على ما قد يجدونه من الخطأ غير المقصود ممّا جرى به القلم، وزاغ عنه البصر؛ فإنّ الإنسان موضع الغلط والنسيان، والكمال اللّه، والعصمة لأهلها، والحمد لله الّذي بنعمته تتمّ الصّالحات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النّجف الأشرف</w:t>
      </w:r>
    </w:p>
    <w:p>
      <w:pPr>
        <w:pStyle w:val="BookText"/>
        <w:rPr/>
      </w:pPr>
      <w:r>
        <w:rPr>
          <w:rFonts w:ascii="Amiri" w:hAnsi="Amiri" w:eastAsia="Amiri" w:cs="Amiri"/>
          <w:color w:val="111111"/>
          <w:sz w:val="28"/>
          <w:sz w:val="28"/>
          <w:szCs w:val="28"/>
          <w:rtl w:val="true"/>
          <w:lang w:bidi="ar-SA"/>
        </w:rPr>
        <w:t xml:space="preserve">جوار 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شوّال المكرّم </w:t>
      </w:r>
      <w:r>
        <w:rPr>
          <w:rFonts w:ascii="Amiri" w:hAnsi="Amiri" w:eastAsia="Amiri" w:cs="Amiri"/>
          <w:color w:val="111111"/>
          <w:sz w:val="28"/>
          <w:sz w:val="28"/>
          <w:szCs w:val="28"/>
          <w:lang w:bidi="ar-SA"/>
        </w:rPr>
        <w:t>١٤٣٩</w:t>
      </w:r>
      <w:r>
        <w:rPr>
          <w:rFonts w:ascii="Amiri" w:hAnsi="Amiri" w:eastAsia="Amiri" w:cs="Amiri"/>
          <w:color w:val="111111"/>
          <w:sz w:val="28"/>
          <w:sz w:val="28"/>
          <w:szCs w:val="28"/>
          <w:rtl w:val="true"/>
          <w:lang w:bidi="ar-SA"/>
        </w:rPr>
        <w:t xml:space="preserve">هـ </w:t>
      </w:r>
      <w:bookmarkStart w:id="37" w:name="pg20056_218618"/>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8" w:name="__RefHeading___Toc1479708_2320776876"/>
      <w:bookmarkStart w:id="39" w:name="_Toc12"/>
      <w:bookmarkEnd w:id="37"/>
      <w:bookmarkEnd w:id="38"/>
      <w:r>
        <w:rPr>
          <w:rtl w:val="true"/>
        </w:rPr>
        <w:t>نماذج من صُور نُسخ الكتابين</w:t>
      </w:r>
      <w:bookmarkEnd w:id="39"/>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tl w:val="true"/>
        </w:rPr>
        <mc:AlternateContent>
          <mc:Choice Requires="wps">
            <w:drawing>
              <wp:inline distT="0" distB="0" distL="0" distR="0">
                <wp:extent cx="46609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2"/>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13" o:detectmouseclick="t"/>
                <v:stroke color="#3465a4" joinstyle="round" endcap="flat"/>
                <w10:wrap type="none"/>
              </v:shape>
            </w:pict>
          </mc:Fallback>
        </mc:AlternateConten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الأولى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للتهذيب </w:t>
      </w:r>
    </w:p>
    <w:p>
      <w:pPr>
        <w:pStyle w:val="BookText"/>
        <w:rPr/>
      </w:pPr>
      <w:r>
        <w:rPr>
          <w:rtl w:val="true"/>
        </w:rPr>
        <mc:AlternateContent>
          <mc:Choice Requires="wps">
            <w:drawing>
              <wp:inline distT="0" distB="0" distL="0" distR="0">
                <wp:extent cx="46609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15"/>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16" o:detectmouseclick="t"/>
                <v:stroke color="#3465a4" joinstyle="round" endcap="flat"/>
                <w10:wrap type="none"/>
              </v:shape>
            </w:pict>
          </mc:Fallback>
        </mc:AlternateConten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الأخيرة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للتهذيب </w:t>
      </w:r>
    </w:p>
    <w:p>
      <w:pPr>
        <w:pStyle w:val="BookText"/>
        <w:rPr/>
      </w:pPr>
      <w:r>
        <w:rPr>
          <w:rtl w:val="true"/>
        </w:rPr>
        <mc:AlternateContent>
          <mc:Choice Requires="wps">
            <w:drawing>
              <wp:inline distT="0" distB="0" distL="0" distR="0">
                <wp:extent cx="46609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18"/>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19" o:detectmouseclick="t"/>
                <v:stroke color="#3465a4" joinstyle="round" endcap="flat"/>
                <w10:wrap type="none"/>
              </v:shape>
            </w:pict>
          </mc:Fallback>
        </mc:AlternateConten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الأولى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للتهذيب </w:t>
      </w:r>
    </w:p>
    <w:p>
      <w:pPr>
        <w:pStyle w:val="BookText"/>
        <w:rPr/>
      </w:pPr>
      <w:r>
        <w:rPr>
          <w:rtl w:val="true"/>
        </w:rPr>
        <mc:AlternateContent>
          <mc:Choice Requires="wps">
            <w:drawing>
              <wp:inline distT="0" distB="0" distL="0" distR="0">
                <wp:extent cx="46609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21"/>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2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صورة الصفحة الأخيرة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للتهذيب</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نماذج من صُور نسخ الكتابين</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6609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24"/>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25" o:detectmouseclick="t"/>
                <v:stroke color="#3465a4" joinstyle="round" endcap="flat"/>
                <w10:wrap type="none"/>
              </v:shape>
            </w:pict>
          </mc:Fallback>
        </mc:AlternateConten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الأولى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للتّهذ </w:t>
      </w:r>
    </w:p>
    <w:p>
      <w:pPr>
        <w:pStyle w:val="BookText"/>
        <w:rPr/>
      </w:pPr>
      <w:r>
        <w:rPr>
          <w:rtl w:val="true"/>
        </w:rPr>
        <mc:AlternateContent>
          <mc:Choice Requires="wps">
            <w:drawing>
              <wp:inline distT="0" distB="0" distL="0" distR="0">
                <wp:extent cx="46609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27"/>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28" o:detectmouseclick="t"/>
                <v:stroke color="#3465a4" joinstyle="round" endcap="flat"/>
                <w10:wrap type="none"/>
              </v:shape>
            </w:pict>
          </mc:Fallback>
        </mc:AlternateConten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الأخيرة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للتهذيب </w:t>
      </w:r>
    </w:p>
    <w:p>
      <w:pPr>
        <w:pStyle w:val="BookText"/>
        <w:rPr/>
      </w:pPr>
      <w:r>
        <w:rPr>
          <w:rtl w:val="true"/>
        </w:rPr>
        <mc:AlternateContent>
          <mc:Choice Requires="wps">
            <w:drawing>
              <wp:inline distT="0" distB="0" distL="0" distR="0">
                <wp:extent cx="46609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30"/>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31" o:detectmouseclick="t"/>
                <v:stroke color="#3465a4" joinstyle="round" endcap="flat"/>
                <w10:wrap type="none"/>
              </v:shape>
            </w:pict>
          </mc:Fallback>
        </mc:AlternateConten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الأولى من نسخة الأصل لمفتاح اللّبيب </w:t>
      </w:r>
    </w:p>
    <w:p>
      <w:pPr>
        <w:pStyle w:val="BookText"/>
        <w:rPr/>
      </w:pPr>
      <w:r>
        <w:rPr>
          <w:rtl w:val="true"/>
        </w:rPr>
        <mc:AlternateContent>
          <mc:Choice Requires="wps">
            <w:drawing>
              <wp:inline distT="0" distB="0" distL="0" distR="0">
                <wp:extent cx="46609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33"/>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34" o:detectmouseclick="t"/>
                <v:stroke color="#3465a4" joinstyle="round" endcap="flat"/>
                <w10:wrap type="none"/>
              </v:shape>
            </w:pict>
          </mc:Fallback>
        </mc:AlternateConten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الأخيرة من نسخة الأصل لمفتاح اللّبيب </w:t>
      </w:r>
    </w:p>
    <w:p>
      <w:pPr>
        <w:pStyle w:val="BookText"/>
        <w:rPr/>
      </w:pPr>
      <w:r>
        <w:rPr>
          <w:rtl w:val="true"/>
        </w:rPr>
        <mc:AlternateContent>
          <mc:Choice Requires="wps">
            <w:drawing>
              <wp:inline distT="0" distB="0" distL="0" distR="0">
                <wp:extent cx="46609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36"/>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37" o:detectmouseclick="t"/>
                <v:stroke color="#3465a4" joinstyle="round" endcap="flat"/>
                <w10:wrap type="none"/>
              </v:shape>
            </w:pict>
          </mc:Fallback>
        </mc:AlternateConten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تملك السّيّد عبد اللّه بن نور الدين الجزائري على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6609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39"/>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40" o:detectmouseclick="t"/>
                <v:stroke color="#3465a4" joinstyle="round" endcap="flat"/>
                <w10:wrap type="none"/>
              </v:shape>
            </w:pict>
          </mc:Fallback>
        </mc:AlternateConten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الأولى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المفتاح اللّبيب </w:t>
      </w:r>
    </w:p>
    <w:p>
      <w:pPr>
        <w:pStyle w:val="BookText"/>
        <w:rPr/>
      </w:pPr>
      <w:r>
        <w:rPr>
          <w:rtl w:val="true"/>
        </w:rPr>
        <mc:AlternateContent>
          <mc:Choice Requires="wps">
            <w:drawing>
              <wp:inline distT="0" distB="0" distL="0" distR="0">
                <wp:extent cx="46609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142"/>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43" o:detectmouseclick="t"/>
                <v:stroke color="#3465a4" joinstyle="round" endcap="flat"/>
                <w10:wrap type="none"/>
              </v:shape>
            </w:pict>
          </mc:Fallback>
        </mc:AlternateConten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تملك السّيّد المرعشي على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6609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145"/>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46" o:detectmouseclick="t"/>
                <v:stroke color="#3465a4" joinstyle="round" endcap="flat"/>
                <w10:wrap type="none"/>
              </v:shape>
            </w:pict>
          </mc:Fallback>
        </mc:AlternateConten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الأولى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لمفتاح اللّبيب </w:t>
      </w:r>
    </w:p>
    <w:p>
      <w:pPr>
        <w:pStyle w:val="BookText"/>
        <w:rPr/>
      </w:pPr>
      <w:r>
        <w:rPr>
          <w:rtl w:val="true"/>
        </w:rPr>
        <mc:AlternateContent>
          <mc:Choice Requires="wps">
            <w:drawing>
              <wp:inline distT="0" distB="0" distL="0" distR="0">
                <wp:extent cx="46609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148"/>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49" o:detectmouseclick="t"/>
                <v:stroke color="#3465a4" joinstyle="round" endcap="flat"/>
                <w10:wrap type="none"/>
              </v:shape>
            </w:pict>
          </mc:Fallback>
        </mc:AlternateConten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الأولى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لمفتاح اللّبيب </w:t>
      </w:r>
    </w:p>
    <w:p>
      <w:pPr>
        <w:pStyle w:val="BookText"/>
        <w:rPr/>
      </w:pPr>
      <w:r>
        <w:rPr>
          <w:rtl w:val="true"/>
        </w:rPr>
        <mc:AlternateContent>
          <mc:Choice Requires="wps">
            <w:drawing>
              <wp:inline distT="0" distB="0" distL="0" distR="0">
                <wp:extent cx="46609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151"/>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52" o:detectmouseclick="t"/>
                <v:stroke color="#3465a4" joinstyle="round" endcap="flat"/>
                <w10:wrap type="none"/>
              </v:shape>
            </w:pict>
          </mc:Fallback>
        </mc:AlternateConten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الأخيرة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لمفتاح اللّبيب </w:t>
      </w:r>
    </w:p>
    <w:p>
      <w:pPr>
        <w:pStyle w:val="BookText"/>
        <w:rPr/>
      </w:pPr>
      <w:r>
        <w:rPr>
          <w:rtl w:val="true"/>
        </w:rPr>
        <mc:AlternateContent>
          <mc:Choice Requires="wps">
            <w:drawing>
              <wp:inline distT="0" distB="0" distL="0" distR="0">
                <wp:extent cx="46609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154"/>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55" o:detectmouseclick="t"/>
                <v:stroke color="#3465a4" joinstyle="round" endcap="flat"/>
                <w10:wrap type="none"/>
              </v:shape>
            </w:pict>
          </mc:Fallback>
        </mc:AlternateConten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الأولى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لمفتاح اللّبيب </w:t>
      </w:r>
    </w:p>
    <w:p>
      <w:pPr>
        <w:pStyle w:val="BookText"/>
        <w:rPr/>
      </w:pPr>
      <w:r>
        <w:rPr>
          <w:rtl w:val="true"/>
        </w:rPr>
        <mc:AlternateContent>
          <mc:Choice Requires="wps">
            <w:drawing>
              <wp:inline distT="0" distB="0" distL="0" distR="0">
                <wp:extent cx="46609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157"/>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58" o:detectmouseclick="t"/>
                <v:stroke color="#3465a4" joinstyle="round" endcap="flat"/>
                <w10:wrap type="none"/>
              </v:shape>
            </w:pict>
          </mc:Fallback>
        </mc:AlternateConten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الأخيرة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لمفتاح اللّبيب </w:t>
      </w:r>
    </w:p>
    <w:p>
      <w:pPr>
        <w:pStyle w:val="BookText"/>
        <w:rPr/>
      </w:pPr>
      <w:r>
        <w:rPr>
          <w:rtl w:val="true"/>
        </w:rPr>
        <mc:AlternateContent>
          <mc:Choice Requires="wps">
            <w:drawing>
              <wp:inline distT="0" distB="0" distL="0" distR="0">
                <wp:extent cx="46609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160"/>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61" o:detectmouseclick="t"/>
                <v:stroke color="#3465a4" joinstyle="round" endcap="flat"/>
                <w10:wrap type="none"/>
              </v:shape>
            </w:pict>
          </mc:Fallback>
        </mc:AlternateConten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الأولى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لمفتاح اللّبيب </w:t>
      </w:r>
    </w:p>
    <w:p>
      <w:pPr>
        <w:pStyle w:val="BookText"/>
        <w:rPr/>
      </w:pPr>
      <w:r>
        <w:rPr>
          <w:rtl w:val="true"/>
        </w:rPr>
        <mc:AlternateContent>
          <mc:Choice Requires="wps">
            <w:drawing>
              <wp:inline distT="0" distB="0" distL="0" distR="0">
                <wp:extent cx="46609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163"/>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64" o:detectmouseclick="t"/>
                <v:stroke color="#3465a4" joinstyle="round" endcap="flat"/>
                <w10:wrap type="none"/>
              </v:shape>
            </w:pict>
          </mc:Fallback>
        </mc:AlternateConten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الأخيرة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لمفتاح اللّبيب </w:t>
      </w:r>
    </w:p>
    <w:p>
      <w:pPr>
        <w:pStyle w:val="BookText"/>
        <w:rPr/>
      </w:pPr>
      <w:r>
        <w:rPr>
          <w:rtl w:val="true"/>
        </w:rPr>
        <mc:AlternateContent>
          <mc:Choice Requires="wps">
            <w:drawing>
              <wp:inline distT="0" distB="0" distL="0" distR="0">
                <wp:extent cx="46609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166"/>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67" o:detectmouseclick="t"/>
                <v:stroke color="#3465a4" joinstyle="round" endcap="flat"/>
                <w10:wrap type="none"/>
              </v:shape>
            </w:pict>
          </mc:Fallback>
        </mc:AlternateConten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الأولى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لمفتاح اللّبيب </w:t>
      </w:r>
    </w:p>
    <w:p>
      <w:pPr>
        <w:pStyle w:val="BookText"/>
        <w:rPr/>
      </w:pPr>
      <w:r>
        <w:rPr>
          <w:rtl w:val="true"/>
        </w:rPr>
        <mc:AlternateContent>
          <mc:Choice Requires="wps">
            <w:drawing>
              <wp:inline distT="0" distB="0" distL="0" distR="0">
                <wp:extent cx="46609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169"/>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70" o:detectmouseclick="t"/>
                <v:stroke color="#3465a4" joinstyle="round" endcap="flat"/>
                <w10:wrap type="none"/>
              </v:shape>
            </w:pict>
          </mc:Fallback>
        </mc:AlternateConten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الأخيرة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لمفتاح اللّبيب </w:t>
      </w:r>
    </w:p>
    <w:p>
      <w:pPr>
        <w:pStyle w:val="BookText"/>
        <w:rPr/>
      </w:pPr>
      <w:r>
        <w:rPr>
          <w:rtl w:val="true"/>
        </w:rPr>
        <mc:AlternateContent>
          <mc:Choice Requires="wps">
            <w:drawing>
              <wp:inline distT="0" distB="0" distL="0" distR="0">
                <wp:extent cx="46609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172"/>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73" o:detectmouseclick="t"/>
                <v:stroke color="#3465a4" joinstyle="round" endcap="flat"/>
                <w10:wrap type="none"/>
              </v:shape>
            </w:pict>
          </mc:Fallback>
        </mc:AlternateConten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تملك السّيّد أحمد الجزائري على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لمفتاح اللّبيب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التهذيب</w:t>
      </w:r>
    </w:p>
    <w:p>
      <w:pPr>
        <w:pStyle w:val="BookText"/>
        <w:rPr/>
      </w:pPr>
      <w:r>
        <w:rPr>
          <w:rFonts w:ascii="Amiri" w:hAnsi="Amiri" w:eastAsia="Amiri" w:cs="Amiri"/>
          <w:color w:val="111111"/>
          <w:sz w:val="28"/>
          <w:sz w:val="28"/>
          <w:szCs w:val="28"/>
          <w:rtl w:val="true"/>
          <w:lang w:bidi="ar-SA"/>
        </w:rPr>
        <w:t xml:space="preserve">للشيخ بهاء الدين محمّد بن الحسين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١٠٣٠</w:t>
      </w:r>
      <w:r>
        <w:rPr>
          <w:rFonts w:ascii="Amiri" w:hAnsi="Amiri" w:eastAsia="Amiri" w:cs="Amiri"/>
          <w:color w:val="111111"/>
          <w:sz w:val="28"/>
          <w:sz w:val="28"/>
          <w:szCs w:val="28"/>
          <w:rtl w:val="true"/>
          <w:lang w:bidi="ar-SA"/>
        </w:rPr>
        <w:t xml:space="preserve"> 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ومعة</w:t>
      </w:r>
    </w:p>
    <w:p>
      <w:pPr>
        <w:pStyle w:val="BookText"/>
        <w:rPr/>
      </w:pPr>
      <w:r>
        <w:rPr>
          <w:rFonts w:ascii="Amiri" w:hAnsi="Amiri" w:eastAsia="Amiri" w:cs="Amiri"/>
          <w:color w:val="111111"/>
          <w:sz w:val="28"/>
          <w:sz w:val="28"/>
          <w:szCs w:val="28"/>
          <w:rtl w:val="true"/>
          <w:lang w:bidi="ar-SA"/>
        </w:rPr>
        <w:t>مفتاح اللّبيب في شرح التهذيب</w:t>
      </w:r>
    </w:p>
    <w:p>
      <w:pPr>
        <w:pStyle w:val="BookText"/>
        <w:rPr/>
      </w:pPr>
      <w:r>
        <w:rPr>
          <w:rFonts w:ascii="Amiri" w:hAnsi="Amiri" w:eastAsia="Amiri" w:cs="Amiri"/>
          <w:color w:val="111111"/>
          <w:sz w:val="28"/>
          <w:sz w:val="28"/>
          <w:szCs w:val="28"/>
          <w:rtl w:val="true"/>
          <w:lang w:bidi="ar-SA"/>
        </w:rPr>
        <w:t xml:space="preserve">للسيد نعمة اللّه الموسوي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١١١٢</w:t>
      </w:r>
      <w:r>
        <w:rPr>
          <w:rFonts w:ascii="Amiri" w:hAnsi="Amiri" w:eastAsia="Amiri" w:cs="Amiri"/>
          <w:color w:val="111111"/>
          <w:sz w:val="28"/>
          <w:sz w:val="28"/>
          <w:szCs w:val="28"/>
          <w:rtl w:val="true"/>
          <w:lang w:bidi="ar-SA"/>
        </w:rPr>
        <w:t xml:space="preserve"> 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 xml:space="preserve">محمّد لطف زَادَهُ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النيسابوري</w:t>
      </w:r>
    </w:p>
    <w:p>
      <w:pPr>
        <w:pStyle w:val="BookText"/>
        <w:rPr/>
      </w:pPr>
      <w:r>
        <w:rPr>
          <w:rFonts w:ascii="Amiri" w:hAnsi="Amiri" w:eastAsia="Amiri" w:cs="Amiri"/>
          <w:color w:val="111111"/>
          <w:sz w:val="28"/>
          <w:sz w:val="28"/>
          <w:szCs w:val="28"/>
          <w:rtl w:val="true"/>
          <w:lang w:bidi="ar-SA"/>
        </w:rPr>
        <w:t>رَاجَعَهُ وَضَبَطَهُ وَوَضَعَ فَهَارسَهُ</w:t>
      </w:r>
    </w:p>
    <w:p>
      <w:pPr>
        <w:pStyle w:val="BookText"/>
        <w:rPr/>
      </w:pPr>
      <w:r>
        <w:rPr>
          <w:rFonts w:ascii="Amiri" w:hAnsi="Amiri" w:eastAsia="Amiri" w:cs="Amiri"/>
          <w:color w:val="111111"/>
          <w:sz w:val="28"/>
          <w:sz w:val="28"/>
          <w:szCs w:val="28"/>
          <w:rtl w:val="true"/>
          <w:lang w:bidi="ar-SA"/>
        </w:rPr>
        <w:t>مركز تراث البصرة</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قسم شؤون المعارف الاسلامية والانسانية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 w:name="pg20056_218644"/>
      <w:bookmarkStart w:id="41" w:name="pg20056_218644"/>
      <w:bookmarkEnd w:id="41"/>
    </w:p>
    <w:p>
      <w:pPr>
        <w:pStyle w:val="Heading2"/>
        <w:numPr>
          <w:ilvl w:val="1"/>
          <w:numId w:val="1"/>
        </w:numPr>
        <w:rPr/>
      </w:pPr>
      <w:bookmarkStart w:id="42" w:name="pg20056_218644"/>
      <w:bookmarkStart w:id="43" w:name="__RefHeading___Toc1479710_2320776876"/>
      <w:bookmarkStart w:id="44" w:name="_Toc13"/>
      <w:bookmarkEnd w:id="42"/>
      <w:bookmarkEnd w:id="43"/>
      <w:r>
        <w:rPr>
          <w:rtl w:val="true"/>
        </w:rPr>
        <w:t>النص المحقق لكتاب التَهْذِيبُ</w:t>
      </w:r>
      <w:bookmarkEnd w:id="44"/>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لِلشَيخ بَهَاء الدين محمّد الحسين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r>
        <w:rPr>
          <w:rStyle w:val="FootnoteAnchor"/>
          <w:rtl w:val="true"/>
        </w:rPr>
        <w:footnoteReference w:id="164"/>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باسمكَ اللَّهمَّ يُبتدأ</w:t>
      </w:r>
      <w:r>
        <w:rPr>
          <w:rStyle w:val="FootnoteAnchor"/>
          <w:rtl w:val="true"/>
        </w:rPr>
        <w:footnoteReference w:id="165"/>
      </w:r>
      <w:r>
        <w:rPr>
          <w:rFonts w:ascii="Amiri" w:hAnsi="Amiri" w:eastAsia="Amiri" w:cs="Amiri"/>
          <w:color w:val="111111"/>
          <w:sz w:val="28"/>
          <w:sz w:val="28"/>
          <w:szCs w:val="28"/>
          <w:rtl w:val="true"/>
          <w:lang w:bidi="ar-SA"/>
        </w:rPr>
        <w:t xml:space="preserve">بالكلام </w:t>
      </w:r>
      <w:r>
        <w:rPr>
          <w:rStyle w:val="FootnoteAnchor"/>
          <w:rtl w:val="true"/>
        </w:rPr>
        <w:footnoteReference w:id="166"/>
      </w:r>
      <w:r>
        <w:rPr>
          <w:rFonts w:ascii="Amiri" w:hAnsi="Amiri" w:eastAsia="Amiri" w:cs="Amiri"/>
          <w:color w:val="111111"/>
          <w:sz w:val="28"/>
          <w:sz w:val="28"/>
          <w:szCs w:val="28"/>
          <w:rtl w:val="true"/>
          <w:lang w:bidi="ar-SA"/>
        </w:rPr>
        <w:t xml:space="preserve">، وبحمدِكَ يُختتم </w:t>
      </w:r>
      <w:r>
        <w:rPr>
          <w:rStyle w:val="FootnoteAnchor"/>
          <w:rtl w:val="true"/>
        </w:rPr>
        <w:footnoteReference w:id="167"/>
      </w:r>
      <w:r>
        <w:rPr>
          <w:rFonts w:ascii="Amiri" w:hAnsi="Amiri" w:eastAsia="Amiri" w:cs="Amiri"/>
          <w:color w:val="111111"/>
          <w:sz w:val="28"/>
          <w:sz w:val="28"/>
          <w:szCs w:val="28"/>
          <w:rtl w:val="true"/>
          <w:lang w:bidi="ar-SA"/>
        </w:rPr>
        <w:t xml:space="preserve">كلُّ أمرٍ يُرام، يا من حَسُرَتْ عن وصفه الضمائر، وقَصُرت عن إدراكه الأبصار والبصائر </w:t>
      </w:r>
      <w:r>
        <w:rPr>
          <w:rStyle w:val="FootnoteAnchor"/>
          <w:rtl w:val="true"/>
        </w:rPr>
        <w:footnoteReference w:id="168"/>
      </w:r>
      <w:r>
        <w:rPr>
          <w:rFonts w:ascii="Amiri" w:hAnsi="Amiri" w:eastAsia="Amiri" w:cs="Amiri"/>
          <w:color w:val="111111"/>
          <w:sz w:val="28"/>
          <w:sz w:val="28"/>
          <w:szCs w:val="28"/>
          <w:rtl w:val="true"/>
          <w:lang w:bidi="ar-SA"/>
        </w:rPr>
        <w:t xml:space="preserve">، نسألك أن تُصلِّي على الصادع بأمرك ونهيك </w:t>
      </w:r>
      <w:r>
        <w:rPr>
          <w:rStyle w:val="FootnoteAnchor"/>
          <w:rtl w:val="true"/>
        </w:rPr>
        <w:footnoteReference w:id="169"/>
      </w:r>
      <w:r>
        <w:rPr>
          <w:rFonts w:ascii="Amiri" w:hAnsi="Amiri" w:eastAsia="Amiri" w:cs="Amiri"/>
          <w:color w:val="111111"/>
          <w:sz w:val="28"/>
          <w:sz w:val="28"/>
          <w:szCs w:val="28"/>
          <w:rtl w:val="true"/>
          <w:lang w:bidi="ar-SA"/>
        </w:rPr>
        <w:t>، والقائم بأعباء وحيك، حبيبك محمّد صلواتك عليه وآله، مصادر الحكمة ومواردها، وأركان النبوَّة وقواعدها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رسالة صغيرة الحجم، وجيزة النظم، خفيفة المؤونة، كثيرة المعونة، قد </w:t>
      </w:r>
      <w:r>
        <w:rPr>
          <w:rStyle w:val="FootnoteAnchor"/>
          <w:rtl w:val="true"/>
        </w:rPr>
        <w:footnoteReference w:id="170"/>
      </w:r>
      <w:r>
        <w:rPr>
          <w:rFonts w:ascii="Amiri" w:hAnsi="Amiri" w:eastAsia="Amiri" w:cs="Amiri"/>
          <w:color w:val="111111"/>
          <w:sz w:val="28"/>
          <w:sz w:val="28"/>
          <w:szCs w:val="28"/>
          <w:rtl w:val="true"/>
          <w:lang w:bidi="ar-SA"/>
        </w:rPr>
        <w:t xml:space="preserve">حَوَتْ من علم النحو أصوله، وهَذَّبتْ فصوله، نظمتْ دُرَرَه، وتضَمَّنتْ غُرَرَه، أو جَزْتُ لفظها ليسهل حفظها، وسمّيتها بالتهذيب ليوافق </w:t>
      </w:r>
      <w:r>
        <w:rPr>
          <w:rStyle w:val="FootnoteAnchor"/>
          <w:rtl w:val="true"/>
        </w:rPr>
        <w:footnoteReference w:id="171"/>
      </w:r>
      <w:r>
        <w:rPr>
          <w:rFonts w:ascii="Amiri" w:hAnsi="Amiri" w:eastAsia="Amiri" w:cs="Amiri"/>
          <w:color w:val="111111"/>
          <w:sz w:val="28"/>
          <w:sz w:val="28"/>
          <w:szCs w:val="28"/>
          <w:rtl w:val="true"/>
          <w:lang w:bidi="ar-SA"/>
        </w:rPr>
        <w:t>لفظها معناها، ويُنبئ ظاهرها عن فحواها، وبالله أستعين</w:t>
      </w:r>
      <w:r>
        <w:rPr>
          <w:rFonts w:eastAsia="Amiri" w:cs="Amiri" w:ascii="Amiri" w:hAnsi="Amiri"/>
          <w:color w:val="111111"/>
          <w:sz w:val="28"/>
          <w:szCs w:val="28"/>
          <w:rtl w:val="true"/>
          <w:lang w:bidi="ar-SA"/>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مقدمةالكلمة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موضوع مفرد؛ فإن استقلّ معناها ولم تقترن، فاسم، أو اقترن، ففعل، وإلّا فحرف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المفيد بإسناد</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والجملة أعم منه، فالاسم يختصّ باللام والجر والتنوين؛ فإن وُضِعَ لشيء بعينه، فهو المعرفة</w:t>
      </w:r>
      <w:r>
        <w:rPr>
          <w:rStyle w:val="FootnoteAnchor"/>
          <w:rtl w:val="true"/>
        </w:rPr>
        <w:footnoteReference w:id="173"/>
      </w:r>
      <w:r>
        <w:rPr>
          <w:rFonts w:ascii="Amiri" w:hAnsi="Amiri" w:eastAsia="Amiri" w:cs="Amiri"/>
          <w:color w:val="111111"/>
          <w:sz w:val="28"/>
          <w:sz w:val="28"/>
          <w:szCs w:val="28"/>
          <w:rtl w:val="true"/>
          <w:lang w:bidi="ar-SA"/>
        </w:rPr>
        <w:t xml:space="preserve">، وإلا نكرة </w:t>
      </w:r>
      <w:r>
        <w:rPr>
          <w:rStyle w:val="FootnoteAnchor"/>
          <w:rtl w:val="true"/>
        </w:rPr>
        <w:footnoteReference w:id="174"/>
      </w:r>
      <w:r>
        <w:rPr>
          <w:rFonts w:ascii="IRNazanin" w:hAnsi="IRNazanin" w:eastAsia="IRNazanin"/>
          <w:color w:val="111111"/>
          <w:sz w:val="28"/>
          <w:sz w:val="28"/>
          <w:szCs w:val="28"/>
          <w:rtl w:val="true"/>
          <w:lang w:bidi="fa-IR"/>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وأيضاً إن التبس </w:t>
      </w:r>
      <w:r>
        <w:rPr>
          <w:rStyle w:val="FootnoteAnchor"/>
          <w:rtl w:val="true"/>
        </w:rPr>
        <w:footnoteReference w:id="176"/>
      </w:r>
      <w:r>
        <w:rPr>
          <w:rFonts w:ascii="Amiri" w:hAnsi="Amiri" w:eastAsia="Amiri" w:cs="Amiri"/>
          <w:color w:val="111111"/>
          <w:sz w:val="28"/>
          <w:sz w:val="28"/>
          <w:szCs w:val="28"/>
          <w:rtl w:val="true"/>
          <w:lang w:bidi="ar-SA"/>
        </w:rPr>
        <w:t>بعلامة التأنيث ولوتقديراً فمؤنَّث، وإلا فمذكّر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والمؤنث إن قابله ذكرٌ من الحيوان فحقيقي، وإلا فلفظيتتمة</w:t>
      </w:r>
      <w:r>
        <w:rPr>
          <w:rFonts w:ascii="IRNazanin" w:hAnsi="IRNazanin" w:eastAsia="IRNazanin"/>
          <w:color w:val="111111"/>
          <w:sz w:val="28"/>
          <w:sz w:val="28"/>
          <w:szCs w:val="28"/>
          <w:rtl w:val="true"/>
          <w:lang w:bidi="fa-IR"/>
        </w:rPr>
        <w:t xml:space="preserve">الفعل </w:t>
      </w:r>
      <w:r>
        <w:rPr>
          <w:rStyle w:val="FootnoteAnchor"/>
          <w:rtl w:val="true"/>
        </w:rPr>
        <w:footnoteReference w:id="177"/>
      </w:r>
      <w:r>
        <w:rPr>
          <w:rFonts w:ascii="Amiri" w:hAnsi="Amiri" w:eastAsia="Amiri" w:cs="Amiri"/>
          <w:color w:val="111111"/>
          <w:sz w:val="28"/>
          <w:sz w:val="28"/>
          <w:szCs w:val="28"/>
          <w:rtl w:val="true"/>
          <w:lang w:bidi="ar-SA"/>
        </w:rPr>
        <w:t xml:space="preserve">يختصُّ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اقترن وضعاً بزمان سابق، فماض، أو اقترن </w:t>
      </w:r>
      <w:r>
        <w:rPr>
          <w:rStyle w:val="FootnoteAnchor"/>
          <w:rtl w:val="true"/>
        </w:rPr>
        <w:footnoteReference w:id="178"/>
      </w:r>
      <w:r>
        <w:rPr>
          <w:rFonts w:ascii="IRNazanin" w:hAnsi="IRNazanin" w:eastAsia="IRNazanin"/>
          <w:color w:val="111111"/>
          <w:sz w:val="28"/>
          <w:sz w:val="28"/>
          <w:szCs w:val="28"/>
          <w:rtl w:val="true"/>
          <w:lang w:bidi="fa-IR"/>
        </w:rPr>
        <w:t>بمستقبل أو حال فمضارع، وإلا فأمر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فالماضي </w:t>
      </w:r>
      <w:r>
        <w:rPr>
          <w:rStyle w:val="FootnoteAnchor"/>
          <w:rtl w:val="true"/>
        </w:rPr>
        <w:footnoteReference w:id="179"/>
      </w:r>
      <w:r>
        <w:rPr>
          <w:rFonts w:ascii="Amiri" w:hAnsi="Amiri" w:eastAsia="Amiri" w:cs="Amiri"/>
          <w:color w:val="111111"/>
          <w:sz w:val="28"/>
          <w:sz w:val="28"/>
          <w:szCs w:val="28"/>
          <w:rtl w:val="true"/>
          <w:lang w:bidi="ar-SA"/>
        </w:rPr>
        <w:t xml:space="preserve">مبني على الفتح لفظاً أو تقديراً </w:t>
      </w:r>
      <w:r>
        <w:rPr>
          <w:rStyle w:val="FootnoteAnchor"/>
          <w:rtl w:val="true"/>
        </w:rPr>
        <w:footnoteReference w:id="180"/>
      </w:r>
      <w:r>
        <w:rPr>
          <w:rFonts w:ascii="Amiri" w:hAnsi="Amiri" w:eastAsia="Amiri" w:cs="Amiri"/>
          <w:color w:val="111111"/>
          <w:sz w:val="28"/>
          <w:sz w:val="28"/>
          <w:szCs w:val="28"/>
          <w:rtl w:val="true"/>
          <w:lang w:bidi="ar-SA"/>
        </w:rPr>
        <w:t>مع غير الضمير المرفوع المتحرّك والواو</w:t>
      </w:r>
      <w:r>
        <w:rPr>
          <w:rFonts w:eastAsia="Amiri" w:cs="Amiri" w:ascii="Amiri" w:hAnsi="Amiri"/>
          <w:color w:val="111111"/>
          <w:sz w:val="28"/>
          <w:szCs w:val="28"/>
          <w:rtl w:val="true"/>
          <w:lang w:bidi="ar-SA"/>
        </w:rPr>
        <w:t xml:space="preserve">.)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والمضارع معرب إلا مع أحد النونين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والأمر مبنيّ </w:t>
      </w:r>
      <w:r>
        <w:rPr>
          <w:rStyle w:val="FootnoteAnchor"/>
          <w:rtl w:val="true"/>
        </w:rPr>
        <w:footnoteReference w:id="181"/>
      </w:r>
      <w:r>
        <w:rPr>
          <w:rFonts w:ascii="Amiri" w:hAnsi="Amiri" w:eastAsia="Amiri" w:cs="Amiri"/>
          <w:color w:val="111111"/>
          <w:sz w:val="28"/>
          <w:sz w:val="28"/>
          <w:szCs w:val="28"/>
          <w:rtl w:val="true"/>
          <w:lang w:bidi="ar-SA"/>
        </w:rPr>
        <w:t>على ما يُجْزَمُ به مضارعه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تتمّة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اختلف الآخر به ولو تقديراً، وهو في الاسم رفع ونصب وجر؛ فالمفرد والجمع المكسّر المنصرفان بالضمة والفتحة والكسرة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المنصرف بالأولين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الأسماء الستة مفردةً مكبّرةً مضافةً إلى غير الياء بالواو وبالألف والياء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المثنى ولواحقه بالأخيرين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المذكر السالم ولواحقه بالواو وبالياء</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وتقدير </w:t>
      </w:r>
      <w:r>
        <w:rPr>
          <w:rStyle w:val="FootnoteAnchor"/>
          <w:rtl w:val="true"/>
        </w:rPr>
        <w:footnoteReference w:id="185"/>
      </w:r>
      <w:r>
        <w:rPr>
          <w:rFonts w:ascii="Amiri" w:hAnsi="Amiri" w:eastAsia="Amiri" w:cs="Amiri"/>
          <w:color w:val="111111"/>
          <w:sz w:val="28"/>
          <w:sz w:val="28"/>
          <w:szCs w:val="28"/>
          <w:rtl w:val="true"/>
          <w:lang w:bidi="ar-SA"/>
        </w:rPr>
        <w:t>الكل في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والرفع </w:t>
      </w:r>
      <w:r>
        <w:rPr>
          <w:rStyle w:val="FootnoteAnchor"/>
          <w:rtl w:val="true"/>
        </w:rPr>
        <w:footnoteReference w:id="186"/>
      </w:r>
      <w:r>
        <w:rPr>
          <w:rFonts w:ascii="Amiri" w:hAnsi="Amiri" w:eastAsia="Amiri" w:cs="Amiri"/>
          <w:color w:val="111111"/>
          <w:sz w:val="28"/>
          <w:sz w:val="28"/>
          <w:szCs w:val="28"/>
          <w:rtl w:val="true"/>
          <w:lang w:bidi="ar-SA"/>
        </w:rPr>
        <w:t>في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وسوى </w:t>
      </w:r>
      <w:r>
        <w:rPr>
          <w:rStyle w:val="FootnoteAnchor"/>
          <w:rtl w:val="true"/>
        </w:rPr>
        <w:footnoteReference w:id="187"/>
      </w:r>
      <w:r>
        <w:rPr>
          <w:rFonts w:ascii="Amiri" w:hAnsi="Amiri" w:eastAsia="Amiri" w:cs="Amiri"/>
          <w:color w:val="111111"/>
          <w:sz w:val="28"/>
          <w:sz w:val="28"/>
          <w:szCs w:val="28"/>
          <w:rtl w:val="true"/>
          <w:lang w:bidi="ar-SA"/>
        </w:rPr>
        <w:t>النصب في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تتمّة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وإعراب الفعل رفع ونصب وجزم؛ فالصحيح المجرّد عن ضمير رفع لمثنى أو جمع أو مخاطبة بالضمّة والفتحة والسكون وغير المجرّد بالنون وحذفها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بالضمة </w:t>
      </w:r>
      <w:r>
        <w:rPr>
          <w:rStyle w:val="FootnoteAnchor"/>
          <w:rtl w:val="true"/>
        </w:rPr>
        <w:footnoteReference w:id="189"/>
      </w:r>
      <w:r>
        <w:rPr>
          <w:rFonts w:ascii="Amiri" w:hAnsi="Amiri" w:eastAsia="Amiri" w:cs="Amiri"/>
          <w:color w:val="111111"/>
          <w:sz w:val="28"/>
          <w:sz w:val="28"/>
          <w:szCs w:val="28"/>
          <w:rtl w:val="true"/>
          <w:lang w:bidi="ar-SA"/>
        </w:rPr>
        <w:t>تقديراً والفتحة لفظاً والحذف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بهما تقديراً</w:t>
      </w:r>
      <w:r>
        <w:rPr>
          <w:rStyle w:val="FootnoteAnchor"/>
          <w:rtl w:val="true"/>
        </w:rPr>
        <w:footnoteReference w:id="190"/>
      </w:r>
      <w:r>
        <w:rPr>
          <w:rFonts w:ascii="IRNazanin" w:hAnsi="IRNazanin" w:eastAsia="IRNazanin"/>
          <w:color w:val="111111"/>
          <w:sz w:val="28"/>
          <w:sz w:val="28"/>
          <w:szCs w:val="28"/>
          <w:rtl w:val="true"/>
          <w:lang w:bidi="fa-IR"/>
        </w:rPr>
        <w:t xml:space="preserve">والحذف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مباحث الأسماء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المرفوعات هو ما </w:t>
      </w:r>
      <w:r>
        <w:rPr>
          <w:rStyle w:val="FootnoteAnchor"/>
          <w:rtl w:val="true"/>
        </w:rPr>
        <w:footnoteReference w:id="193"/>
      </w:r>
      <w:r>
        <w:rPr>
          <w:rFonts w:ascii="Amiri" w:hAnsi="Amiri" w:eastAsia="Amiri" w:cs="Amiri"/>
          <w:color w:val="111111"/>
          <w:sz w:val="28"/>
          <w:sz w:val="28"/>
          <w:szCs w:val="28"/>
          <w:rtl w:val="true"/>
          <w:lang w:bidi="ar-SA"/>
        </w:rPr>
        <w:t>اشتمل على علم الفاعلية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الفاعل </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أُسند إليه العامل فيه على جهة قيامه به، والأصل تقدمه على المفعول، ويجب إذا خيف اللبس أو كان ضميراً متصلاً </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ويمتنع إذا اتصل به ضمير المفعول </w:t>
      </w:r>
      <w:r>
        <w:rPr>
          <w:rStyle w:val="FootnoteAnchor"/>
          <w:rtl w:val="true"/>
        </w:rPr>
        <w:footnoteReference w:id="196"/>
      </w:r>
      <w:r>
        <w:rPr>
          <w:rFonts w:ascii="Amiri" w:hAnsi="Amiri" w:eastAsia="Amiri" w:cs="Amiri"/>
          <w:color w:val="111111"/>
          <w:sz w:val="28"/>
          <w:sz w:val="28"/>
          <w:szCs w:val="28"/>
          <w:rtl w:val="true"/>
          <w:lang w:bidi="ar-SA"/>
        </w:rPr>
        <w:t xml:space="preserve">، أو اتصل المفعول دونه، وما وقع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معناها وجب تأخيره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وإذا تنازع العاملان </w:t>
      </w:r>
      <w:r>
        <w:rPr>
          <w:rStyle w:val="FootnoteAnchor"/>
          <w:rtl w:val="true"/>
        </w:rPr>
        <w:footnoteReference w:id="197"/>
      </w:r>
      <w:r>
        <w:rPr>
          <w:rFonts w:ascii="Amiri" w:hAnsi="Amiri" w:eastAsia="Amiri" w:cs="Amiri"/>
          <w:color w:val="111111"/>
          <w:sz w:val="28"/>
          <w:sz w:val="28"/>
          <w:szCs w:val="28"/>
          <w:rtl w:val="true"/>
          <w:lang w:bidi="ar-SA"/>
        </w:rPr>
        <w:t>ظاهراً بعدهما؛ فيختار البصريون الثاني، والكوفيون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وأيهما أعملت أضمرت الفاعل في المهمل موافقاً للاسم الظاهر </w:t>
      </w:r>
      <w:r>
        <w:rPr>
          <w:rStyle w:val="FootnoteAnchor"/>
          <w:rtl w:val="true"/>
        </w:rPr>
        <w:footnoteReference w:id="198"/>
      </w:r>
      <w:r>
        <w:rPr>
          <w:rFonts w:ascii="Amiri" w:hAnsi="Amiri" w:eastAsia="Amiri" w:cs="Amiri"/>
          <w:color w:val="111111"/>
          <w:sz w:val="28"/>
          <w:sz w:val="28"/>
          <w:szCs w:val="28"/>
          <w:rtl w:val="true"/>
          <w:lang w:bidi="ar-SA"/>
        </w:rPr>
        <w:t>، أمّا المفعول، فالمهمل إن كان الأوّل حُذِفَ، أو الثاني أُضْمِرَ؛ فإن منع مانع، فالإظهار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نائب الفاعل </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المفعول القائم مقامه، ولا يقع ثاني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ثالث</w:t>
      </w:r>
      <w:r>
        <w:rPr>
          <w:rFonts w:eastAsia="Amiri" w:cs="Amiri" w:ascii="Amiri" w:hAnsi="Amiri"/>
          <w:color w:val="111111"/>
          <w:sz w:val="28"/>
          <w:szCs w:val="28"/>
          <w:rtl w:val="true"/>
          <w:lang w:bidi="ar-SA"/>
        </w:rPr>
        <w:t xml:space="preserve">)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مفعول له ولا معه ويتعيّن المفعول به له، وإن</w:t>
      </w:r>
      <w:r>
        <w:rPr>
          <w:rStyle w:val="FootnoteAnchor"/>
          <w:rtl w:val="true"/>
        </w:rPr>
        <w:footnoteReference w:id="200"/>
      </w:r>
      <w:r>
        <w:rPr>
          <w:rFonts w:ascii="Amiri" w:hAnsi="Amiri" w:eastAsia="Amiri" w:cs="Amiri"/>
          <w:color w:val="111111"/>
          <w:sz w:val="28"/>
          <w:sz w:val="28"/>
          <w:szCs w:val="28"/>
          <w:rtl w:val="true"/>
          <w:lang w:bidi="ar-SA"/>
        </w:rPr>
        <w:t>لم يكن، فالجميع 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المجرّد المسند إليه، أو الصفة بعد نفي أو استفهام رافعةً لظاهر أو ما في حكمه </w:t>
      </w:r>
      <w:r>
        <w:rPr>
          <w:rStyle w:val="FootnoteAnchor"/>
          <w:rtl w:val="true"/>
        </w:rPr>
        <w:footnoteReference w:id="201"/>
      </w:r>
      <w:r>
        <w:rPr>
          <w:rFonts w:ascii="Amiri" w:hAnsi="Amiri" w:eastAsia="Amiri" w:cs="Amiri"/>
          <w:color w:val="111111"/>
          <w:sz w:val="28"/>
          <w:sz w:val="28"/>
          <w:szCs w:val="28"/>
          <w:rtl w:val="true"/>
          <w:lang w:bidi="ar-SA"/>
        </w:rPr>
        <w:t>فإن طابقت مفرداً، فوجهان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تقديمه</w:t>
      </w:r>
      <w:r>
        <w:rPr>
          <w:rStyle w:val="FootnoteAnchor"/>
          <w:rtl w:val="true"/>
        </w:rPr>
        <w:footnoteReference w:id="202"/>
      </w:r>
      <w:r>
        <w:rPr>
          <w:rFonts w:ascii="Amiri" w:hAnsi="Amiri" w:eastAsia="Amiri" w:cs="Amiri"/>
          <w:color w:val="111111"/>
          <w:sz w:val="28"/>
          <w:sz w:val="28"/>
          <w:szCs w:val="28"/>
          <w:rtl w:val="true"/>
          <w:lang w:bidi="ar-SA"/>
        </w:rPr>
        <w:t xml:space="preserve">، ويجب في ذي الصدر، وما الخبر فعل </w:t>
      </w:r>
      <w:r>
        <w:rPr>
          <w:rStyle w:val="FootnoteAnchor"/>
          <w:rtl w:val="true"/>
        </w:rPr>
        <w:footnoteReference w:id="203"/>
      </w:r>
      <w:r>
        <w:rPr>
          <w:rFonts w:ascii="Amiri" w:hAnsi="Amiri" w:eastAsia="Amiri" w:cs="Amiri"/>
          <w:color w:val="111111"/>
          <w:sz w:val="28"/>
          <w:sz w:val="28"/>
          <w:szCs w:val="28"/>
          <w:rtl w:val="true"/>
          <w:lang w:bidi="ar-SA"/>
        </w:rPr>
        <w:t>أو مساويه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ويمتنع في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الدار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التمرة مثلها زبداً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Style w:val="FootnoteAnchor"/>
          <w:rtl w:val="true"/>
        </w:rPr>
        <w:footnoteReference w:id="2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 أنك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ينكر إلا مع الفائدة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المجرّد المسند به ويحذف وجوباً في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لَهَلَكَ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ضربي زيداً قائماً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رجل وضَيْعَتُه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لعَمْرُكَ لأَفعَلَنَّ</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جملة، فلا بد من رابط، والروابط 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وأخواتها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المسند بعد أحدها، وهو كخبر المبتدأ، إلّا في تقديمه غير ظرف</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ascii="Amiri" w:hAnsi="Amiri" w:eastAsia="Amiri" w:cs="Amiri"/>
          <w:color w:val="111111"/>
          <w:sz w:val="28"/>
          <w:sz w:val="28"/>
          <w:szCs w:val="28"/>
          <w:rtl w:val="true"/>
          <w:lang w:bidi="ar-SA"/>
        </w:rPr>
        <w:t xml:space="preserve"> لنفي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المسند بعدها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اسم </w:t>
      </w:r>
      <w:r>
        <w:rPr>
          <w:rStyle w:val="FootnoteAnchor"/>
          <w:rtl w:val="true"/>
        </w:rPr>
        <w:footnoteReference w:id="2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المشبَّهتين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المسند إليه بعدهما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عدم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ascii="IRNazanin" w:hAnsi="IRNazanin" w:eastAsia="IRNazanin"/>
          <w:color w:val="111111"/>
          <w:sz w:val="28"/>
          <w:sz w:val="28"/>
          <w:szCs w:val="28"/>
          <w:rtl w:val="true"/>
          <w:lang w:bidi="fa-IR"/>
        </w:rPr>
        <w:t xml:space="preserve"> معها، أو </w:t>
      </w:r>
      <w:r>
        <w:rPr>
          <w:rStyle w:val="FootnoteAnchor"/>
          <w:rtl w:val="true"/>
        </w:rPr>
        <w:footnoteReference w:id="208"/>
      </w:r>
      <w:r>
        <w:rPr>
          <w:rFonts w:ascii="Amiri" w:hAnsi="Amiri" w:eastAsia="Amiri" w:cs="Amiri"/>
          <w:color w:val="111111"/>
          <w:sz w:val="28"/>
          <w:sz w:val="28"/>
          <w:szCs w:val="28"/>
          <w:rtl w:val="true"/>
          <w:lang w:bidi="ar-SA"/>
        </w:rPr>
        <w:t xml:space="preserve">انتقض النفي، أو تقدّم الخبر، فيبطل </w:t>
      </w:r>
      <w:r>
        <w:rPr>
          <w:rStyle w:val="FootnoteAnchor"/>
          <w:rtl w:val="true"/>
        </w:rPr>
        <w:footnoteReference w:id="209"/>
      </w:r>
      <w:r>
        <w:rPr>
          <w:rFonts w:ascii="IRNazanin" w:hAnsi="IRNazanin" w:eastAsia="IRNazanin"/>
          <w:color w:val="111111"/>
          <w:sz w:val="28"/>
          <w:sz w:val="28"/>
          <w:szCs w:val="28"/>
          <w:rtl w:val="true"/>
          <w:lang w:bidi="fa-IR"/>
        </w:rPr>
        <w:t>العمل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المنصوبات هو ما اشتمل على علم المفعولية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المفعول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مصدر يؤكّد عامله أو </w:t>
      </w:r>
      <w:r>
        <w:rPr>
          <w:rStyle w:val="FootnoteAnchor"/>
          <w:rtl w:val="true"/>
        </w:rPr>
        <w:footnoteReference w:id="210"/>
      </w:r>
      <w:r>
        <w:rPr>
          <w:rFonts w:ascii="Amiri" w:hAnsi="Amiri" w:eastAsia="Amiri" w:cs="Amiri"/>
          <w:color w:val="111111"/>
          <w:sz w:val="28"/>
          <w:sz w:val="28"/>
          <w:szCs w:val="28"/>
          <w:rtl w:val="true"/>
          <w:lang w:bidi="ar-SA"/>
        </w:rPr>
        <w:t>يبين نوعه أو عدده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والمؤكد مفرد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حذف العامل سماعاً في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سقياً ورعياً</w:t>
      </w:r>
      <w:r>
        <w:rPr>
          <w:rFonts w:eastAsia="Amiri" w:cs="Amiri" w:ascii="Amiri" w:hAnsi="Amiri"/>
          <w:color w:val="111111"/>
          <w:sz w:val="28"/>
          <w:szCs w:val="28"/>
          <w:rtl w:val="true"/>
          <w:lang w:bidi="ar-SA"/>
        </w:rPr>
        <w:t>»</w:t>
      </w:r>
      <w:r>
        <w:rPr>
          <w:rStyle w:val="FootnoteAnchor"/>
          <w:rtl w:val="true"/>
        </w:rPr>
        <w:footnoteReference w:id="211"/>
      </w:r>
      <w:r>
        <w:rPr>
          <w:rFonts w:ascii="Amiri" w:hAnsi="Amiri" w:eastAsia="Amiri" w:cs="Amiri"/>
          <w:color w:val="111111"/>
          <w:sz w:val="28"/>
          <w:sz w:val="28"/>
          <w:szCs w:val="28"/>
          <w:rtl w:val="true"/>
          <w:lang w:bidi="ar-SA"/>
        </w:rPr>
        <w:t>، وقياساً إذا وقع تفصيلاً لأثر مضمون جملة، أو مثنى، أو مثبتاً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معناها، أو مكرّراً بعد مبتدأ لا يكون خبراً عنه، أو مضمون جملة لا يحتمل غيره، أو يحتمل، أو للتشبيه علاجاً بعد جملة مشتملة على اسم بمعناه وصاحبه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المفعول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Style w:val="FootnoteAnchor"/>
          <w:rtl w:val="true"/>
        </w:rPr>
        <w:footnoteReference w:id="212"/>
      </w:r>
      <w:r>
        <w:rPr>
          <w:rFonts w:ascii="Amiri" w:hAnsi="Amiri" w:eastAsia="Amiri" w:cs="Amiri"/>
          <w:color w:val="111111"/>
          <w:sz w:val="28"/>
          <w:sz w:val="28"/>
          <w:szCs w:val="28"/>
          <w:rtl w:val="true"/>
          <w:lang w:bidi="ar-SA"/>
        </w:rPr>
        <w:t xml:space="preserve">ما فُعِلَ لأجله فعل </w:t>
      </w:r>
      <w:r>
        <w:rPr>
          <w:rStyle w:val="FootnoteAnchor"/>
          <w:rtl w:val="true"/>
        </w:rPr>
        <w:footnoteReference w:id="213"/>
      </w:r>
      <w:r>
        <w:rPr>
          <w:rFonts w:ascii="Amiri" w:hAnsi="Amiri" w:eastAsia="Amiri" w:cs="Amiri"/>
          <w:color w:val="111111"/>
          <w:sz w:val="28"/>
          <w:sz w:val="28"/>
          <w:szCs w:val="28"/>
          <w:rtl w:val="true"/>
          <w:lang w:bidi="ar-SA"/>
        </w:rPr>
        <w:t xml:space="preserve">، ويشرط كونه مصدراً متحداً بعامله وقتاً وفاعلاً، وإن </w:t>
      </w:r>
      <w:r>
        <w:rPr>
          <w:rStyle w:val="FootnoteAnchor"/>
          <w:rtl w:val="true"/>
        </w:rPr>
        <w:footnoteReference w:id="214"/>
      </w:r>
      <w:r>
        <w:rPr>
          <w:rFonts w:ascii="IRNazanin" w:hAnsi="IRNazanin" w:eastAsia="IRNazanin"/>
          <w:color w:val="111111"/>
          <w:sz w:val="28"/>
          <w:sz w:val="28"/>
          <w:szCs w:val="28"/>
          <w:rtl w:val="true"/>
          <w:lang w:bidi="fa-IR"/>
        </w:rPr>
        <w:t>فقد شرط، فباللام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المفعول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تالي الواو لمصاحبته معمول فعل؛ فإن كان لفظاً، فإن </w:t>
      </w:r>
      <w:r>
        <w:rPr>
          <w:rStyle w:val="FootnoteAnchor"/>
          <w:rtl w:val="true"/>
        </w:rPr>
        <w:footnoteReference w:id="215"/>
      </w:r>
      <w:r>
        <w:rPr>
          <w:rFonts w:ascii="IRNazanin" w:hAnsi="IRNazanin" w:eastAsia="IRNazanin"/>
          <w:color w:val="111111"/>
          <w:sz w:val="28"/>
          <w:sz w:val="28"/>
          <w:szCs w:val="28"/>
          <w:rtl w:val="true"/>
          <w:lang w:bidi="fa-IR"/>
        </w:rPr>
        <w:t xml:space="preserve">جازَ العطف، فوجهان، وإلّا فالنصب، فإن </w:t>
      </w:r>
      <w:r>
        <w:rPr>
          <w:rStyle w:val="FootnoteAnchor"/>
          <w:rtl w:val="true"/>
        </w:rPr>
        <w:footnoteReference w:id="216"/>
      </w:r>
      <w:r>
        <w:rPr>
          <w:rFonts w:ascii="Amiri" w:hAnsi="Amiri" w:eastAsia="Amiri" w:cs="Amiri"/>
          <w:color w:val="111111"/>
          <w:sz w:val="28"/>
          <w:sz w:val="28"/>
          <w:szCs w:val="28"/>
          <w:rtl w:val="true"/>
          <w:lang w:bidi="ar-SA"/>
        </w:rPr>
        <w:t>كان معنى، فإن جاز العطف تعين، وإلاّ فالنصب</w:t>
      </w:r>
      <w:r>
        <w:rPr>
          <w:rFonts w:eastAsia="Amiri" w:cs="Amiri" w:ascii="Amiri" w:hAnsi="Amiri"/>
          <w:color w:val="111111"/>
          <w:sz w:val="28"/>
          <w:szCs w:val="28"/>
          <w:rtl w:val="true"/>
          <w:lang w:bidi="ar-SA"/>
        </w:rPr>
        <w:t xml:space="preserve">.)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المفعول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فيه</w:t>
      </w:r>
      <w:r>
        <w:rPr>
          <w:rStyle w:val="FootnoteAnchor"/>
          <w:rtl w:val="true"/>
        </w:rPr>
        <w:footnoteReference w:id="217"/>
      </w:r>
      <w:r>
        <w:rPr>
          <w:rFonts w:ascii="Amiri" w:hAnsi="Amiri" w:eastAsia="Amiri" w:cs="Amiri"/>
          <w:color w:val="111111"/>
          <w:sz w:val="28"/>
          <w:sz w:val="28"/>
          <w:szCs w:val="28"/>
          <w:rtl w:val="true"/>
          <w:lang w:bidi="ar-SA"/>
        </w:rPr>
        <w:t xml:space="preserve">حدث من ظرف زمان أو مكانٍ أو </w:t>
      </w:r>
      <w:r>
        <w:rPr>
          <w:rStyle w:val="FootnoteAnchor"/>
          <w:rtl w:val="true"/>
        </w:rPr>
        <w:footnoteReference w:id="218"/>
      </w:r>
      <w:r>
        <w:rPr>
          <w:rFonts w:ascii="Amiri" w:hAnsi="Amiri" w:eastAsia="Amiri" w:cs="Amiri"/>
          <w:color w:val="111111"/>
          <w:sz w:val="28"/>
          <w:sz w:val="28"/>
          <w:szCs w:val="28"/>
          <w:rtl w:val="true"/>
          <w:lang w:bidi="ar-SA"/>
        </w:rPr>
        <w:t>مبهم أو محمول عليه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وأما 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فمفعول به </w:t>
      </w:r>
      <w:r>
        <w:rPr>
          <w:rStyle w:val="FootnoteAnchor"/>
          <w:rtl w:val="true"/>
        </w:rPr>
        <w:footnoteReference w:id="219"/>
      </w:r>
      <w:r>
        <w:rPr>
          <w:rFonts w:ascii="IRNazanin" w:hAnsi="IRNazanin" w:eastAsia="IRNazanin"/>
          <w:color w:val="111111"/>
          <w:sz w:val="28"/>
          <w:sz w:val="28"/>
          <w:szCs w:val="28"/>
          <w:rtl w:val="true"/>
          <w:lang w:bidi="fa-IR"/>
        </w:rPr>
        <w:t>على المختار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وقع عليه فعل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تقديمه</w:t>
      </w:r>
      <w:r>
        <w:rPr>
          <w:rStyle w:val="FootnoteAnchor"/>
          <w:rtl w:val="true"/>
        </w:rPr>
        <w:footnoteReference w:id="220"/>
      </w:r>
      <w:r>
        <w:rPr>
          <w:rFonts w:ascii="Amiri" w:hAnsi="Amiri" w:eastAsia="Amiri" w:cs="Amiri"/>
          <w:color w:val="111111"/>
          <w:sz w:val="28"/>
          <w:sz w:val="28"/>
          <w:szCs w:val="28"/>
          <w:rtl w:val="true"/>
          <w:lang w:bidi="ar-SA"/>
        </w:rPr>
        <w:t>على الفعل في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ضربت؟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وحذف فعله في مواضع</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المنادى</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المدعو بحرف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ولوتقديراً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يقدّر مع اسم الجنس والإشارة والمستغاث والمندوب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ويجرّد عن اللام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فالمفرد المعرفة يُبنى على ما يُرفع به، والمستغاث يُخفض بلامها ويفتح لألفها، ولا لام فيه، وغيرهما يُنصب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وتوابع </w:t>
      </w:r>
      <w:r>
        <w:rPr>
          <w:rStyle w:val="FootnoteAnchor"/>
          <w:rtl w:val="true"/>
        </w:rPr>
        <w:footnoteReference w:id="222"/>
      </w:r>
      <w:r>
        <w:rPr>
          <w:rFonts w:ascii="Amiri" w:hAnsi="Amiri" w:eastAsia="Amiri" w:cs="Amiri"/>
          <w:color w:val="111111"/>
          <w:sz w:val="28"/>
          <w:sz w:val="28"/>
          <w:szCs w:val="28"/>
          <w:rtl w:val="true"/>
          <w:lang w:bidi="ar-SA"/>
        </w:rPr>
        <w:t>الأول؛ من التأكيد، والصفة، وعطف البيان، ترفع وتنصب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والبدل كالمستقل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والمعطوف إن كان مع اللام فالخليل يختار رفعه، ويونس نصبه، والمبرد إن كان كالخليل فكالخليل، وإلّا فكيونس، وإلا فكالبدل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الاسم </w:t>
      </w:r>
      <w:r>
        <w:rPr>
          <w:rStyle w:val="FootnoteAnchor"/>
          <w:rtl w:val="true"/>
        </w:rPr>
        <w:footnoteReference w:id="223"/>
      </w:r>
      <w:r>
        <w:rPr>
          <w:rFonts w:ascii="IRNazanin" w:hAnsi="IRNazanin" w:eastAsia="IRNazanin"/>
          <w:color w:val="111111"/>
          <w:sz w:val="28"/>
          <w:sz w:val="28"/>
          <w:szCs w:val="28"/>
          <w:rtl w:val="true"/>
          <w:lang w:bidi="fa-IR"/>
        </w:rPr>
        <w:t xml:space="preserve">المشتغل عنه العامل </w:t>
      </w:r>
      <w:r>
        <w:rPr>
          <w:rStyle w:val="FootnoteAnchor"/>
          <w:rtl w:val="true"/>
        </w:rPr>
        <w:footnoteReference w:id="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اسم بعده فعل أو شبهه، مشتغل</w:t>
      </w:r>
      <w:r>
        <w:rPr>
          <w:rFonts w:eastAsia="IRNazanin" w:cs="IRNazanin"/>
          <w:color w:val="111111"/>
          <w:sz w:val="28"/>
          <w:szCs w:val="28"/>
          <w:rtl w:val="true"/>
          <w:lang w:bidi="fa-IR"/>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بضميره أو 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ونصبه بفعل يفسّره المشتغل </w:t>
      </w:r>
      <w:r>
        <w:rPr>
          <w:rStyle w:val="FootnoteAnchor"/>
          <w:rtl w:val="true"/>
        </w:rPr>
        <w:footnoteReference w:id="225"/>
      </w:r>
      <w:r>
        <w:rPr>
          <w:rFonts w:ascii="Amiri" w:hAnsi="Amiri" w:eastAsia="Amiri" w:cs="Amiri"/>
          <w:color w:val="111111"/>
          <w:sz w:val="28"/>
          <w:sz w:val="28"/>
          <w:szCs w:val="28"/>
          <w:rtl w:val="true"/>
          <w:lang w:bidi="ar-SA"/>
        </w:rPr>
        <w:t xml:space="preserve">، ويجب بعد لوازم الفعل، ويختار </w:t>
      </w:r>
      <w:r>
        <w:rPr>
          <w:rStyle w:val="FootnoteAnchor"/>
          <w:rtl w:val="true"/>
        </w:rPr>
        <w:footnoteReference w:id="226"/>
      </w:r>
      <w:r>
        <w:rPr>
          <w:rFonts w:ascii="Amiri" w:hAnsi="Amiri" w:eastAsia="Amiri" w:cs="Amiri"/>
          <w:color w:val="111111"/>
          <w:sz w:val="28"/>
          <w:sz w:val="28"/>
          <w:szCs w:val="28"/>
          <w:rtl w:val="true"/>
          <w:lang w:bidi="ar-SA"/>
        </w:rPr>
        <w:t xml:space="preserve">بعد مظانّه، ولتناسب الفِعْلِيَّتين </w:t>
      </w:r>
      <w:r>
        <w:rPr>
          <w:rStyle w:val="FootnoteAnchor"/>
          <w:rtl w:val="true"/>
        </w:rPr>
        <w:footnoteReference w:id="227"/>
      </w:r>
      <w:r>
        <w:rPr>
          <w:rFonts w:ascii="Amiri" w:hAnsi="Amiri" w:eastAsia="Amiri" w:cs="Amiri"/>
          <w:color w:val="111111"/>
          <w:sz w:val="28"/>
          <w:sz w:val="28"/>
          <w:szCs w:val="28"/>
          <w:rtl w:val="true"/>
          <w:lang w:bidi="ar-SA"/>
        </w:rPr>
        <w:t>، أو كون</w:t>
      </w:r>
      <w:r>
        <w:rPr>
          <w:rStyle w:val="FootnoteAnchor"/>
          <w:rtl w:val="true"/>
        </w:rPr>
        <w:footnoteReference w:id="228"/>
      </w:r>
      <w:r>
        <w:rPr>
          <w:rFonts w:ascii="Amiri" w:hAnsi="Amiri" w:eastAsia="Amiri" w:cs="Amiri"/>
          <w:color w:val="111111"/>
          <w:sz w:val="28"/>
          <w:sz w:val="28"/>
          <w:szCs w:val="28"/>
          <w:rtl w:val="true"/>
          <w:lang w:bidi="ar-SA"/>
        </w:rPr>
        <w:t>الفعل طلبياً، ويجب الرفع بعد لوازم الاسم، ومع الفصل بذي الصدر، ويتساوى الأمران في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قامَ وعمراً أكرمته </w:t>
      </w:r>
      <w:r>
        <w:rPr>
          <w:rStyle w:val="FootnoteAnchor"/>
          <w:rtl w:val="true"/>
        </w:rPr>
        <w:footnoteReference w:id="229"/>
      </w:r>
      <w:r>
        <w:rPr>
          <w:rFonts w:ascii="Amiri" w:hAnsi="Amiri" w:eastAsia="Amiri" w:cs="Amiri"/>
          <w:color w:val="111111"/>
          <w:sz w:val="28"/>
          <w:sz w:val="28"/>
          <w:szCs w:val="28"/>
          <w:rtl w:val="true"/>
          <w:lang w:bidi="ar-SA"/>
        </w:rPr>
        <w:t>، ويختار الرفع فيما عداها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يبين الهيئة غير نعت والأصل تأخرها عن صاحبها، ويمتنع إن كان نكرةً محضة، ولا يجيء عن المضاف إليه إلّا إذا صَحَ قيامه مقام المضاف، أو كان المضاف بعضه، أو عاملاً في الحال، ويكون جملةً، فالمضارع المثبت بالضمير وحده وما سواه به أو بالواو أو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التمييز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يرفع الإبهام المستقرّ عن ذات أو نسبة، ويفترق عن الحال بسبعة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مقدار غالباً؛ فإن كان جنساً ولم يقصد الأنواع أفرد وإلا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نسبة في جملة أو نحوها أو إضافة، فإن كان صفة طابق ما انتصب عنه، وإلا فما قصد إلّا مع الجنسية إلا مع قصد الأنواع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المستثنى هو المذكور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أو أخواتها مخرجاً أو غيره؛ فالأوّل متصل، والثاني منقطع، فإن كان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الموجب أو مقدماً على المستثنى منه أو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ماخلا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فالنصب يكثر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المنقطع، ويُختار البدل ولو على المحلّ فيما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التام غير </w:t>
      </w:r>
      <w:r>
        <w:rPr>
          <w:rStyle w:val="FootnoteAnchor"/>
          <w:rtl w:val="true"/>
        </w:rPr>
        <w:footnoteReference w:id="230"/>
      </w:r>
      <w:r>
        <w:rPr>
          <w:rFonts w:ascii="IRNazanin" w:hAnsi="IRNazanin" w:eastAsia="IRNazanin"/>
          <w:color w:val="111111"/>
          <w:sz w:val="28"/>
          <w:sz w:val="28"/>
          <w:szCs w:val="28"/>
          <w:rtl w:val="true"/>
          <w:lang w:bidi="fa-IR"/>
        </w:rPr>
        <w:t>الموجب،</w:t>
      </w:r>
      <w:r>
        <w:rPr>
          <w:rFonts w:eastAsia="IRNazanin" w:cs="IRNazanin"/>
          <w:color w:val="111111"/>
          <w:sz w:val="28"/>
          <w:szCs w:val="28"/>
          <w:rtl w:val="true"/>
          <w:lang w:bidi="fa-IR"/>
        </w:rPr>
        <w:t xml:space="preserve">)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ويُعرب بحسب العوامل في غير التام، وهو غير موجب غالباً، ويخفض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وأخواتها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المسند بعد أحدها، وهو كخبر المبتدأ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ويتقدّم 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وجوباً في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أنت منطلقاً انطلقت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 في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تجزيون بأعمالهم إن خيراً فخيراً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أوجه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المنصوب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ascii="Amiri" w:hAnsi="Amiri" w:eastAsia="Amiri" w:cs="Amiri"/>
          <w:color w:val="111111"/>
          <w:sz w:val="28"/>
          <w:sz w:val="28"/>
          <w:szCs w:val="28"/>
          <w:rtl w:val="true"/>
          <w:lang w:bidi="ar-SA"/>
        </w:rPr>
        <w:t xml:space="preserve"> لنفي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هوما يليها نكرة مضافاً أو شبهه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والمفرد مبني على ما يُنصب به، ومع التكرار خمسة أوجه، وإذا عُرف أو فصل، فالرفع والتكرير، ونعت المبني مفرداً يليه مبني ومعرب، وإلا فمعرب كالعطف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وأخواتها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المسند إليه بعد أحدها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المسند بعدهما، وإذا عُطف عليه بعاطف موجب </w:t>
      </w:r>
      <w:r>
        <w:rPr>
          <w:rStyle w:val="FootnoteAnchor"/>
          <w:rtl w:val="true"/>
        </w:rPr>
        <w:footnoteReference w:id="231"/>
      </w:r>
      <w:r>
        <w:rPr>
          <w:rFonts w:ascii="IRNazanin" w:hAnsi="IRNazanin" w:eastAsia="IRNazanin"/>
          <w:color w:val="111111"/>
          <w:sz w:val="28"/>
          <w:sz w:val="28"/>
          <w:szCs w:val="28"/>
          <w:rtl w:val="true"/>
          <w:lang w:bidi="fa-IR"/>
        </w:rPr>
        <w:t>فالرفع</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المجرورات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اشتمل على علم الإضافة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المضاف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إليه شيء بواسطة حرف جر مقدر</w:t>
      </w:r>
      <w:r>
        <w:rPr>
          <w:rStyle w:val="FootnoteAnchor"/>
          <w:rtl w:val="true"/>
        </w:rPr>
        <w:footnoteReference w:id="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ويجرد المضاف عن التنوين والنونين، ولا يُضاف موصوف إلى صفته وبالعكس، ولا اسم إلى مماثل له، وإضافة الصفة مضافةً </w:t>
      </w:r>
      <w:r>
        <w:rPr>
          <w:rStyle w:val="FootnoteAnchor"/>
          <w:rtl w:val="true"/>
        </w:rPr>
        <w:footnoteReference w:id="233"/>
      </w:r>
      <w:r>
        <w:rPr>
          <w:rFonts w:ascii="Amiri" w:hAnsi="Amiri" w:eastAsia="Amiri" w:cs="Amiri"/>
          <w:color w:val="111111"/>
          <w:sz w:val="28"/>
          <w:sz w:val="28"/>
          <w:szCs w:val="28"/>
          <w:rtl w:val="true"/>
          <w:lang w:bidi="ar-SA"/>
        </w:rPr>
        <w:t>إلى معمولها لفظية، وغيرها معنوية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المجرور بالحرف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نسب إليه شيء بواسطة حرف جر ملفوظ، ولا بدّ من تعلّق الجار والمجرور بالفعل أو معناه إلّا ما استثني </w:t>
      </w:r>
      <w:r>
        <w:rPr>
          <w:rStyle w:val="FootnoteAnchor"/>
          <w:rtl w:val="true"/>
        </w:rPr>
        <w:footnoteReference w:id="234"/>
      </w:r>
      <w:r>
        <w:rPr>
          <w:rFonts w:ascii="Amiri" w:hAnsi="Amiri" w:eastAsia="Amiri" w:cs="Amiri"/>
          <w:color w:val="111111"/>
          <w:sz w:val="28"/>
          <w:sz w:val="28"/>
          <w:szCs w:val="28"/>
          <w:rtl w:val="true"/>
          <w:lang w:bidi="ar-SA"/>
        </w:rPr>
        <w:t>، ويجب حذف المتعلّق، إذا</w:t>
      </w:r>
      <w:r>
        <w:rPr>
          <w:rFonts w:eastAsia="Amiri" w:cs="Amiri" w:ascii="Amiri" w:hAnsi="Amiri"/>
          <w:color w:val="111111"/>
          <w:sz w:val="28"/>
          <w:szCs w:val="28"/>
          <w:rtl w:val="true"/>
          <w:lang w:bidi="ar-SA"/>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أحدهما صفةً، أو صلةً، أو خبراً، أو حالاً، وكذلك الظرف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فرع بإعراب أصله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معنى في متبوعه مطلقاً، وهو إما بحال موصوفه ويتبعه في العشرة المشهورة، أو بحال متعلقه، ويتبعه إعراباً وتعريفاً وتنكيراً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البواقي، فإِنْ رَفَعَ ضمير الموصوف، فموافق أيضاً، وإلّا فكالفعل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المقصود بالنسبة مع متبوعه ولا يعطف على المرفوع المتصل إلا مع الفصل، ولا على الضمير المجرور إلا مع إعادة الجار، ولا على معمولي عاملين مختلفين إلّا في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الدّارِ زيد والحجرة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التأكيد</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ما يقر أمر المتبوع في النسبة أو الشمول؛ فلفظية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المكرّر، ومعنوية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وأخواته، ولا يؤكد المرفوع المتصل بالأولين إلّا بعد المنفصل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المقصود بالنسبة</w:t>
      </w:r>
      <w:r>
        <w:rPr>
          <w:rStyle w:val="FootnoteAnchor"/>
          <w:rtl w:val="true"/>
        </w:rPr>
        <w:footnoteReference w:id="236"/>
      </w:r>
      <w:r>
        <w:rPr>
          <w:rFonts w:ascii="Amiri" w:hAnsi="Amiri" w:eastAsia="Amiri" w:cs="Amiri"/>
          <w:color w:val="111111"/>
          <w:sz w:val="28"/>
          <w:sz w:val="28"/>
          <w:szCs w:val="28"/>
          <w:rtl w:val="true"/>
          <w:lang w:bidi="ar-SA"/>
        </w:rPr>
        <w:t>أصالة وهو أربعة</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والغلط</w:t>
      </w:r>
      <w:r>
        <w:rPr>
          <w:rFonts w:eastAsia="IRNazanin" w:cs="IRNazanin"/>
          <w:color w:val="111111"/>
          <w:sz w:val="28"/>
          <w:szCs w:val="28"/>
          <w:rtl w:val="true"/>
          <w:lang w:bidi="fa-IR"/>
        </w:rPr>
        <w:t xml:space="preserve">: </w:t>
      </w:r>
      <w:r>
        <w:rPr>
          <w:rStyle w:val="FootnoteAnchor"/>
          <w:rtl w:val="true"/>
        </w:rPr>
        <w:footnoteReference w:id="238"/>
      </w:r>
      <w:r>
        <w:rPr>
          <w:rFonts w:ascii="Amiri" w:hAnsi="Amiri" w:eastAsia="Amiri" w:cs="Amiri"/>
          <w:color w:val="111111"/>
          <w:sz w:val="28"/>
          <w:sz w:val="28"/>
          <w:szCs w:val="28"/>
          <w:rtl w:val="true"/>
          <w:lang w:bidi="ar-SA"/>
        </w:rPr>
        <w:t>لا يقع من فصيح ولا يُبدل ظاهر من ضمير غير الغائب بدل الكل، ولا نكرة غير معنوية من 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يوضّح متبوعه غير صفة، وفَضْلُه عن البدل بثمانية 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ناسب مبني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وضع الحاضر أو غائب مقدَّم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ولوحكماً، ولا يعود على متأخّر</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لفظاً ورتبةً إلّا ما </w:t>
      </w:r>
      <w:r>
        <w:rPr>
          <w:rStyle w:val="FootnoteAnchor"/>
          <w:rtl w:val="true"/>
        </w:rPr>
        <w:footnoteReference w:id="239"/>
      </w:r>
      <w:r>
        <w:rPr>
          <w:rFonts w:ascii="Amiri" w:hAnsi="Amiri" w:eastAsia="Amiri" w:cs="Amiri"/>
          <w:color w:val="111111"/>
          <w:sz w:val="28"/>
          <w:sz w:val="28"/>
          <w:szCs w:val="28"/>
          <w:rtl w:val="true"/>
          <w:lang w:bidi="ar-SA"/>
        </w:rPr>
        <w:t xml:space="preserve">استثني؛ وإن </w:t>
      </w:r>
      <w:r>
        <w:rPr>
          <w:rStyle w:val="FootnoteAnchor"/>
          <w:rtl w:val="true"/>
        </w:rPr>
        <w:footnoteReference w:id="240"/>
      </w:r>
      <w:r>
        <w:rPr>
          <w:rFonts w:ascii="Amiri" w:hAnsi="Amiri" w:eastAsia="Amiri" w:cs="Amiri"/>
          <w:color w:val="111111"/>
          <w:sz w:val="28"/>
          <w:sz w:val="28"/>
          <w:szCs w:val="28"/>
          <w:rtl w:val="true"/>
          <w:lang w:bidi="ar-SA"/>
        </w:rPr>
        <w:t>استقل فمنفصل، وإلا فمتصل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والمتصل مرفوع ومنصوب ومجرور، والمنفصل غير مجرور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يُسوّغ إلا مع تعذر المتصل بالتقدم، أو الفصل، أو الحذف، أو معنوية العامل، أو حرفيته، والرفع </w:t>
      </w:r>
      <w:r>
        <w:rPr>
          <w:rStyle w:val="FootnoteAnchor"/>
          <w:rtl w:val="true"/>
        </w:rPr>
        <w:footnoteReference w:id="241"/>
      </w:r>
      <w:r>
        <w:rPr>
          <w:rFonts w:ascii="Amiri" w:hAnsi="Amiri" w:eastAsia="Amiri" w:cs="Amiri"/>
          <w:color w:val="111111"/>
          <w:sz w:val="28"/>
          <w:sz w:val="28"/>
          <w:szCs w:val="28"/>
          <w:rtl w:val="true"/>
          <w:lang w:bidi="ar-SA"/>
        </w:rPr>
        <w:t>، أو بكونه مسنداً إليه صفة جَرَت على غير مَن هي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الإشارة ما وضع لمشار إليه ؛ فللمذكّر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 ومثناه، وللمؤنث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وفروعهما ومثناها، ولجمعهما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مداً وقصراً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وتدخلها</w:t>
      </w:r>
      <w:r>
        <w:rPr>
          <w:rStyle w:val="FootnoteAnchor"/>
          <w:rtl w:val="true"/>
        </w:rPr>
        <w:footnoteReference w:id="242"/>
      </w:r>
      <w:r>
        <w:rPr>
          <w:rFonts w:ascii="Amiri" w:hAnsi="Amiri" w:eastAsia="Amiri" w:cs="Amiri"/>
          <w:color w:val="111111"/>
          <w:sz w:val="28"/>
          <w:sz w:val="28"/>
          <w:szCs w:val="28"/>
          <w:rtl w:val="true"/>
          <w:lang w:bidi="ar-SA"/>
        </w:rPr>
        <w:t xml:space="preserve">هاء التنبيه، وتلحقها </w:t>
      </w:r>
      <w:r>
        <w:rPr>
          <w:rStyle w:val="FootnoteAnchor"/>
          <w:rtl w:val="true"/>
        </w:rPr>
        <w:footnoteReference w:id="243"/>
      </w:r>
      <w:r>
        <w:rPr>
          <w:rFonts w:ascii="Amiri" w:hAnsi="Amiri" w:eastAsia="Amiri" w:cs="Amiri"/>
          <w:color w:val="111111"/>
          <w:sz w:val="28"/>
          <w:sz w:val="28"/>
          <w:szCs w:val="28"/>
          <w:rtl w:val="true"/>
          <w:lang w:bidi="ar-SA"/>
        </w:rPr>
        <w:t>كاف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افتقر إلى صلة وعائد،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ومثناهما ومجموعهما،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والصلة جملة خبرية معهودةٌ ذاتُ عائد، ويجوز حذفه مفعولاً، وصلة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أو مفعول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الأسماء العاملة للشبه بالأفعال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للحدث الجاري على الفعل، ويعمل مطلقاً، إلّا إذا كان بدلاً عن الفعل، ولا يتقدّم معموله عليه، ولا يضمر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وضع لمن قام به الفعل على معنى الحدوث، ويعمل بشرط الاعتماد على صاحبه أو النفي، أو الاستفهام، أو كونه لغير الماضي، ويستوي الجميع مع اللام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 المفعول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وضع لمن وقع عليه الفعل، وحكمه كأخيه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الصفة المُشْبِهَة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اشتقَّ مِن لازم لمن قام به الفعل بمعنى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وتفترق عن اسم الفاعل بخمسة أوجه، ومعمولها مرفوع و منصوب ومجرور، مضاف أو باللام أو مجردة، وهي باللام أو مجرّدةً صارت ثمانية عشر؛ فالممتنع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واختلف في حسن وجهه، أما البواقي، فالأحسن ذوالضمير الواحد، والحسن ذوالضميرين، والقبيح الخالي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التفضيل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اشتق لموصوف بزيادة على غيره، ولا يُبنى إلا من ثلاثي مجرد تام متصرف غير مبني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 لغيره، ويتوصل إلى الفاقد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ويستعمل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فيفرد ويذكر، وباللام فيطابق، ومضافاً قصد به الزيادة على من أضيف هو إليه وجب كونه منهم، وجاز الوجهان أو زيادة مطلقة فالمطابقة، ولا يرفع الظاهر إلّا إذا كان منفيّاً وهو لفظاً لشيء و معنى لمسبب مفضّل باعتباره على نفسه باعتبار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المضارع بالإعراب فيرتفع بالتجرّد عن الناصب والجازم، وينتصب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غير العِلْم، وبعد الظَّنّ وجهان، وبـ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قصد الاستقبال وعدم الاعتماد، وبـ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السببية، وبـ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مضمرة بعد لامها ولام الجحود،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بقصد الاستقبال،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المعيّة المسبوقين بنفي أو طلب، والعاطفة على اسم صريح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وينجزم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لام الأمر،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فيقلبانه ماضياً، ويفترقان بخمسة أوجه، وبـ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مقدرةً بعد الطلب مع قصد السببية، وبكلم المجازاة المقتضية شرطاً وجزاء؛ فإن كانا مضارعين أو الأوّل فالجزم، وإن كان الثاني مضارعاً فوجهان</w:t>
      </w:r>
      <w:r>
        <w:rPr>
          <w:rFonts w:eastAsia="Amiri" w:cs="Amiri" w:ascii="Amiri" w:hAnsi="Amiri"/>
          <w:color w:val="111111"/>
          <w:sz w:val="28"/>
          <w:szCs w:val="28"/>
          <w:rtl w:val="true"/>
          <w:lang w:bidi="ar-SA"/>
        </w:rPr>
        <w:t xml:space="preserve">.)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أفعال المدح والذم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وضع لإنشاء مدح أو ذمّ؛ فمنها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ascii="Amiri" w:hAnsi="Amiri" w:eastAsia="Amiri" w:cs="Amiri"/>
          <w:color w:val="111111"/>
          <w:sz w:val="28"/>
          <w:sz w:val="28"/>
          <w:szCs w:val="28"/>
          <w:rtl w:val="true"/>
          <w:lang w:bidi="ar-SA"/>
        </w:rPr>
        <w:t xml:space="preserve">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وفاعلها معرّف باللام أو مضاف إلى معرف بها أو مضمر مميز وبعده مخصوص مطابق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حَبَّ،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وبعده 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يقع قبله أو بعده تمييز أو حال يطابقه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 التعجب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وضع لإنشاء التعجب،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أحسَنَ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بزيد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يتصرف فيهما،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مبتدأ عند سيبويه وما بعدها خبرها، والمجرور فاعل، موص، موصولةٌ عند الأخفش والخبر محذوف، والمجرور مفعول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أفعال المقاربة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وضع لدنو الخبر رجاءً أو حصولاً أو أخذاً فيه، وتعمل عمل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أفعال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أفعال تدخل على الاسمية؛ لبيان ما نشأت عنه من ظنّ أويقين، وتنصب الجزأين، وتختص بالإلغاء، والتعليق، وبنحو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علمتني منطلقاً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الأفعال الناقصة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وضع لتقرير الفاعل على صفة، وهي غير محصورة، والمشهور منها سبعة عشر، وعملها مشهور، ويجوز فيها توسط أخبارها، وفي ما 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منها، والمبدو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تقدّمها عليها على المختار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مباحث الحروف</w:t>
      </w:r>
      <w:r>
        <w:rPr>
          <w:rFonts w:ascii="Amiri" w:hAnsi="Amiri" w:eastAsia="Amiri" w:cs="Amiri"/>
          <w:color w:val="111111"/>
          <w:sz w:val="28"/>
          <w:sz w:val="28"/>
          <w:szCs w:val="28"/>
          <w:rtl w:val="true"/>
          <w:lang w:bidi="ar-SA"/>
        </w:rPr>
        <w:t xml:space="preserve">حروف الجر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وضع للإفضاء بحدث، وهي مشهورة، وجوّز بعضهم ورود كل منها بمعنى الآخر، والمختص منها بالظاهر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الحروف المشبهة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مشهورة، ولها الصدر،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فهي بعكسها</w:t>
      </w:r>
      <w:r>
        <w:rPr>
          <w:rFonts w:eastAsia="Amiri" w:cs="Amiri" w:ascii="Amiri" w:hAnsi="Amiri"/>
          <w:color w:val="111111"/>
          <w:sz w:val="28"/>
          <w:szCs w:val="28"/>
          <w:rtl w:val="true"/>
          <w:lang w:bidi="ar-SA"/>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وتفتح الهمزة في موضع المفرد، ويُكسر في مواضع الجمل؛ فإن جازا جازا، ولا يعطف على محل اسمي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بعد مضي الخبر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حروف العطف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الواو</w:t>
      </w:r>
      <w:r>
        <w:rPr>
          <w:rFonts w:ascii="Amiri" w:hAnsi="Amiri" w:eastAsia="Amiri" w:cs="Amiri"/>
          <w:color w:val="111111"/>
          <w:sz w:val="28"/>
          <w:sz w:val="28"/>
          <w:szCs w:val="28"/>
          <w:rtl w:val="true"/>
          <w:lang w:bidi="ar-SA"/>
        </w:rPr>
        <w:t xml:space="preserve"> للجمع مطلقاً،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للترتيب،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–بمهلة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ومعطوفها </w:t>
      </w:r>
      <w:r>
        <w:rPr>
          <w:rStyle w:val="FootnoteAnchor"/>
          <w:rtl w:val="true"/>
        </w:rPr>
        <w:footnoteReference w:id="244"/>
      </w:r>
      <w:r>
        <w:rPr>
          <w:rFonts w:ascii="Amiri" w:hAnsi="Amiri" w:eastAsia="Amiri" w:cs="Amiri"/>
          <w:color w:val="111111"/>
          <w:sz w:val="28"/>
          <w:sz w:val="28"/>
          <w:szCs w:val="28"/>
          <w:rtl w:val="true"/>
          <w:lang w:bidi="ar-SA"/>
        </w:rPr>
        <w:t xml:space="preserve">جزء أقوى أو أضعف،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لأحد الأمرين معيّناً،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لأحدهما مبهماً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حروف التنبيه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حروف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الهمزة للقريب،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للبعيد،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حروف الإيجاب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لتقرير سابقها،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لإيجاب النفي،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للإثبات بعد الاستفهام،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لتصديق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حرفا التفسير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القول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حروف المصدر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للفعليّة،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حروف التحضيض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لها الصدر، ويلزمها الفعل ولوتقديراً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حرفا الاستفهام الهمزة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ويفترقان في خمسة أوجه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تاء التأنيث الساكنة تلحق الماضي المسند إلى مؤنث، ويختار ذكرها مع الفصل</w:t>
      </w:r>
      <w:r>
        <w:rPr>
          <w:rStyle w:val="FootnoteAnchor"/>
          <w:rtl w:val="true"/>
        </w:rPr>
        <w:footnoteReference w:id="245"/>
      </w:r>
      <w:r>
        <w:rPr>
          <w:rFonts w:ascii="Amiri" w:hAnsi="Amiri" w:eastAsia="Amiri" w:cs="Amiri"/>
          <w:color w:val="111111"/>
          <w:sz w:val="28"/>
          <w:sz w:val="28"/>
          <w:szCs w:val="28"/>
          <w:rtl w:val="true"/>
          <w:lang w:bidi="ar-SA"/>
        </w:rPr>
        <w:t xml:space="preserve">، وفي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 الخيار مع ظاهر اللّفظي،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طَلَعَ الشمس</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المحقّق لكتاب مفتاح اللّبيب في شرح التّهذيب للسيّد نعمة اللّه موسوي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۱۱۱۲</w:t>
      </w:r>
      <w:r>
        <w:rPr>
          <w:rFonts w:ascii="Amiri" w:hAnsi="Amiri" w:eastAsia="Amiri" w:cs="Amiri"/>
          <w:color w:val="111111"/>
          <w:sz w:val="28"/>
          <w:sz w:val="28"/>
          <w:szCs w:val="28"/>
          <w:rtl w:val="true"/>
          <w:lang w:bidi="ar-SA"/>
        </w:rPr>
        <w:t xml:space="preserve"> هـ</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الرَّحيمِوبه ثقتي في كل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صرف </w:t>
      </w:r>
      <w:r>
        <w:rPr>
          <w:rStyle w:val="FootnoteAnchor"/>
          <w:rtl w:val="true"/>
        </w:rPr>
        <w:footnoteReference w:id="247"/>
      </w:r>
      <w:r>
        <w:rPr>
          <w:rFonts w:ascii="Amiri" w:hAnsi="Amiri" w:eastAsia="Amiri" w:cs="Amiri"/>
          <w:color w:val="111111"/>
          <w:sz w:val="28"/>
          <w:sz w:val="28"/>
          <w:szCs w:val="28"/>
          <w:rtl w:val="true"/>
          <w:lang w:bidi="ar-SA"/>
        </w:rPr>
        <w:t>قلوبنا نحو الجادّة القويمة، وألهمنا الهداية نحو الطريقة المستقيمة، ونصب لنا سُلَّماً</w:t>
      </w:r>
      <w:r>
        <w:rPr>
          <w:rStyle w:val="FootnoteAnchor"/>
          <w:rtl w:val="true"/>
        </w:rPr>
        <w:footnoteReference w:id="248"/>
      </w:r>
      <w:r>
        <w:rPr>
          <w:rFonts w:ascii="Amiri" w:hAnsi="Amiri" w:eastAsia="Amiri" w:cs="Amiri"/>
          <w:color w:val="111111"/>
          <w:sz w:val="28"/>
          <w:sz w:val="28"/>
          <w:szCs w:val="28"/>
          <w:rtl w:val="true"/>
          <w:lang w:bidi="ar-SA"/>
        </w:rPr>
        <w:t xml:space="preserve">إلى معرفة تراكيب كلامه العزيز المبين، وجزم أعِنَّة عقولنا على مودّة سيّد الموحدين، والصلاة والسّلام على من انخفضت بإضافته إليه مرفوعات الغواية، وانفتحت أبواب الرشاد، وانتصبت أعلام الهداية، نبينا محمّد المشرف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عَلَمَكَ ما لَمْ تَكُنْ تَعْلَمُ وَكانَ فَضْلُ اللّه عَلَيْكَ عَظيماً</w:t>
      </w:r>
      <w:r>
        <w:rPr>
          <w:rFonts w:eastAsia="Amiri" w:cs="Amiri" w:ascii="Amiri" w:hAnsi="Amiri"/>
          <w:color w:val="111111"/>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 xml:space="preserve">، وعلى ابن عمه الّذي رسم شخصه في الأفلاك، وجعله معلماً </w:t>
      </w:r>
      <w:r>
        <w:rPr>
          <w:rStyle w:val="FootnoteAnchor"/>
          <w:rtl w:val="true"/>
        </w:rPr>
        <w:footnoteReference w:id="250"/>
      </w:r>
      <w:r>
        <w:rPr>
          <w:rFonts w:ascii="Amiri" w:hAnsi="Amiri" w:eastAsia="Amiri" w:cs="Amiri"/>
          <w:color w:val="111111"/>
          <w:sz w:val="28"/>
          <w:sz w:val="28"/>
          <w:szCs w:val="28"/>
          <w:rtl w:val="true"/>
          <w:lang w:bidi="ar-SA"/>
        </w:rPr>
        <w:t>مرشداً لمقربي حضرته</w:t>
      </w:r>
      <w:r>
        <w:rPr>
          <w:rFonts w:eastAsia="Amiri" w:cs="Amiri" w:ascii="Amiri" w:hAnsi="Amiri"/>
          <w:color w:val="111111"/>
          <w:sz w:val="28"/>
          <w:szCs w:val="28"/>
          <w:rtl w:val="true"/>
          <w:lang w:bidi="ar-SA"/>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الأملاك، وأصحابه الذين تلقوا بالقبول ما قال، وخفضوا جناح الطاعة لمن بالغ في مدحهم وغال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فيقول غُبار نعال أهل الفقر، نعمة اللّه بن عبد اللّه الحسيني الجزائري</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العلوم التي يُعرّج عليها في عنفوان الشباب، وترتاح عند سماعها أذهان الطلّاب، هي العلوم الحقيقية، والمعارف اليقينية، وعلم النحو من بينها أبينها تبياناً، وأعظمها شأناً، فيه شفاء عن الأسقام، ونجاة من الآلام، وكان هو أوّل فنوني، ومبتدأ الأخبار التي في حديثها سمري </w:t>
      </w:r>
      <w:r>
        <w:rPr>
          <w:rStyle w:val="FootnoteAnchor"/>
          <w:rtl w:val="true"/>
        </w:rPr>
        <w:footnoteReference w:id="252"/>
      </w:r>
      <w:r>
        <w:rPr>
          <w:rFonts w:ascii="Amiri" w:hAnsi="Amiri" w:eastAsia="Amiri" w:cs="Amiri"/>
          <w:color w:val="111111"/>
          <w:sz w:val="28"/>
          <w:sz w:val="28"/>
          <w:szCs w:val="28"/>
          <w:rtl w:val="true"/>
          <w:lang w:bidi="ar-SA"/>
        </w:rPr>
        <w:t>وشجوني</w:t>
      </w:r>
      <w:r>
        <w:rPr>
          <w:rStyle w:val="FootnoteAnchor"/>
          <w:rtl w:val="true"/>
        </w:rPr>
        <w:footnoteReference w:id="253"/>
      </w:r>
      <w:r>
        <w:rPr>
          <w:rFonts w:ascii="Amiri" w:hAnsi="Amiri" w:eastAsia="Amiri" w:cs="Amiri"/>
          <w:color w:val="111111"/>
          <w:sz w:val="28"/>
          <w:sz w:val="28"/>
          <w:szCs w:val="28"/>
          <w:rtl w:val="true"/>
          <w:lang w:bidi="ar-SA"/>
        </w:rPr>
        <w:t xml:space="preserve">، طال ما أسهرت في تتبع شوارده عيوني وأعملت فيها بدني إعمال المجد ما بين قلبي وبصري وبدني وظنوني، ولم أزل من زَمَن الطلب أعتني </w:t>
      </w:r>
      <w:r>
        <w:rPr>
          <w:rStyle w:val="FootnoteAnchor"/>
          <w:rtl w:val="true"/>
        </w:rPr>
        <w:footnoteReference w:id="254"/>
      </w:r>
      <w:r>
        <w:rPr>
          <w:rFonts w:ascii="Amiri" w:hAnsi="Amiri" w:eastAsia="Amiri" w:cs="Amiri"/>
          <w:color w:val="111111"/>
          <w:sz w:val="28"/>
          <w:sz w:val="28"/>
          <w:szCs w:val="28"/>
          <w:rtl w:val="true"/>
          <w:lang w:bidi="ar-SA"/>
        </w:rPr>
        <w:t>بكتبه قديما وحديثاً، وأسعى في تحصيل</w:t>
      </w:r>
      <w:r>
        <w:rPr>
          <w:rFonts w:eastAsia="Amiri" w:cs="Amiri" w:ascii="Amiri" w:hAnsi="Amiri"/>
          <w:color w:val="111111"/>
          <w:sz w:val="28"/>
          <w:szCs w:val="28"/>
          <w:rtl w:val="true"/>
          <w:lang w:bidi="ar-SA"/>
        </w:rPr>
        <w:t xml:space="preserve">)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دَثَرَ </w:t>
      </w:r>
      <w:r>
        <w:rPr>
          <w:rStyle w:val="FootnoteAnchor"/>
          <w:rtl w:val="true"/>
        </w:rPr>
        <w:footnoteReference w:id="255"/>
      </w:r>
      <w:r>
        <w:rPr>
          <w:rFonts w:ascii="Amiri" w:hAnsi="Amiri" w:eastAsia="Amiri" w:cs="Amiri"/>
          <w:color w:val="111111"/>
          <w:sz w:val="28"/>
          <w:sz w:val="28"/>
          <w:szCs w:val="28"/>
          <w:rtl w:val="true"/>
          <w:lang w:bidi="ar-SA"/>
        </w:rPr>
        <w:t xml:space="preserve">منها سعياً حثيثاً </w:t>
      </w:r>
      <w:r>
        <w:rPr>
          <w:rStyle w:val="FootnoteAnchor"/>
          <w:rtl w:val="true"/>
        </w:rPr>
        <w:footnoteReference w:id="256"/>
      </w:r>
      <w:r>
        <w:rPr>
          <w:rFonts w:ascii="Amiri" w:hAnsi="Amiri" w:eastAsia="Amiri" w:cs="Amiri"/>
          <w:color w:val="111111"/>
          <w:sz w:val="28"/>
          <w:sz w:val="28"/>
          <w:szCs w:val="28"/>
          <w:rtl w:val="true"/>
          <w:lang w:bidi="ar-SA"/>
        </w:rPr>
        <w:t>، إلى أن وقفتُ منها على الجم الغفير، وأحطتُ بغالب الموجود مطالعة وتأملاً، بحيث لم يفتني سوى النزر اليسير، 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رماني الدهر بالأرزاء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فؤادي في نكال من نبالفصِرتُ إذا أصابتني سهام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تكسرت النصالُ على النصالِ</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وذلك من مخالطة أبناء هذا الزمان، ومعاشرة أهل هذا الدهر الخوان، فلعمري إنّهم هم الفئة الباغُون </w:t>
      </w:r>
      <w:r>
        <w:rPr>
          <w:rStyle w:val="FootnoteAnchor"/>
          <w:rtl w:val="true"/>
        </w:rPr>
        <w:footnoteReference w:id="25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 xml:space="preserve">) </w:t>
      </w:r>
      <w:r>
        <w:rPr>
          <w:rStyle w:val="FootnoteAnchor"/>
          <w:rtl w:val="true"/>
        </w:rPr>
        <w:footnoteReference w:id="259"/>
      </w:r>
      <w:r>
        <w:rPr>
          <w:rFonts w:ascii="Amiri" w:hAnsi="Amiri" w:eastAsia="Amiri" w:cs="Amiri"/>
          <w:color w:val="111111"/>
          <w:sz w:val="28"/>
          <w:sz w:val="28"/>
          <w:szCs w:val="28"/>
          <w:rtl w:val="true"/>
          <w:lang w:bidi="ar-SA"/>
        </w:rPr>
        <w:t xml:space="preserve">، هذا وإنّي في زمان صار الجهل فيه مشهوراً، والعلم كأنْ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شَيْئًا مَذْكُورًا</w:t>
      </w:r>
      <w:r>
        <w:rPr>
          <w:rFonts w:eastAsia="Amiri" w:cs="Amiri" w:ascii="Amiri" w:hAnsi="Amiri"/>
          <w:color w:val="111111"/>
          <w:sz w:val="28"/>
          <w:szCs w:val="28"/>
          <w:rtl w:val="true"/>
          <w:lang w:bidi="ar-SA"/>
        </w:rPr>
        <w:t xml:space="preserve">) </w:t>
      </w:r>
      <w:r>
        <w:rPr>
          <w:rStyle w:val="FootnoteAnchor"/>
          <w:rtl w:val="true"/>
        </w:rPr>
        <w:footnoteReference w:id="260"/>
      </w:r>
      <w:r>
        <w:rPr>
          <w:rFonts w:ascii="Amiri" w:hAnsi="Amiri" w:eastAsia="Amiri" w:cs="Amiri"/>
          <w:color w:val="111111"/>
          <w:sz w:val="28"/>
          <w:sz w:val="28"/>
          <w:szCs w:val="28"/>
          <w:rtl w:val="true"/>
          <w:lang w:bidi="ar-SA"/>
        </w:rPr>
        <w:t xml:space="preserve">، انطمست معالم الفضلاء، وعفت آثارها، وارتفعت منازل الأغنياء، واخضرت ديارها، قربت شموس الفضل للغروب </w:t>
      </w:r>
      <w:r>
        <w:rPr>
          <w:rStyle w:val="FootnoteAnchor"/>
          <w:rtl w:val="true"/>
        </w:rPr>
        <w:footnoteReference w:id="261"/>
      </w:r>
      <w:r>
        <w:rPr>
          <w:rFonts w:ascii="Amiri" w:hAnsi="Amiri" w:eastAsia="Amiri" w:cs="Amiri"/>
          <w:color w:val="111111"/>
          <w:sz w:val="28"/>
          <w:sz w:val="28"/>
          <w:szCs w:val="28"/>
          <w:rtl w:val="true"/>
          <w:lang w:bidi="ar-SA"/>
        </w:rPr>
        <w:t xml:space="preserve">بل غربت، وبَعُدَتْ نجوم الجهل عن الأفول، بل زهرت؛ والله دَرُّ </w:t>
      </w:r>
      <w:r>
        <w:rPr>
          <w:rStyle w:val="FootnoteAnchor"/>
          <w:rtl w:val="true"/>
        </w:rPr>
        <w:footnoteReference w:id="262"/>
      </w:r>
      <w:r>
        <w:rPr>
          <w:rFonts w:ascii="Amiri" w:hAnsi="Amiri" w:eastAsia="Amiri" w:cs="Amiri"/>
          <w:color w:val="111111"/>
          <w:sz w:val="28"/>
          <w:sz w:val="28"/>
          <w:szCs w:val="28"/>
          <w:rtl w:val="true"/>
          <w:lang w:bidi="ar-SA"/>
        </w:rPr>
        <w:t>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اللّه المشتكى من دهر إذا أساء أصر</w:t>
      </w:r>
      <w:r>
        <w:rPr>
          <w:rFonts w:eastAsia="Amiri" w:cs="Amiri" w:ascii="Amiri" w:hAnsi="Amiri"/>
          <w:color w:val="111111"/>
          <w:sz w:val="28"/>
          <w:szCs w:val="28"/>
          <w:rtl w:val="true"/>
          <w:lang w:bidi="ar-SA"/>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إساءته، وإن أحسن نُدِمَ عليه من ساعته</w:t>
      </w:r>
      <w:r>
        <w:rPr>
          <w:rFonts w:eastAsia="Amiri" w:cs="Amiri" w:ascii="Amiri" w:hAnsi="Amiri"/>
          <w:color w:val="111111"/>
          <w:sz w:val="28"/>
          <w:szCs w:val="28"/>
          <w:rtl w:val="true"/>
          <w:lang w:bidi="ar-SA"/>
        </w:rPr>
        <w:t xml:space="preserve">» </w:t>
      </w:r>
      <w:r>
        <w:rPr>
          <w:rStyle w:val="FootnoteAnchor"/>
          <w:rtl w:val="true"/>
        </w:rPr>
        <w:footnoteReference w:id="263"/>
      </w:r>
      <w:r>
        <w:rPr>
          <w:rFonts w:ascii="Amiri" w:hAnsi="Amiri" w:eastAsia="Amiri" w:cs="Amiri"/>
          <w:color w:val="111111"/>
          <w:sz w:val="28"/>
          <w:sz w:val="28"/>
          <w:szCs w:val="28"/>
          <w:rtl w:val="true"/>
          <w:lang w:bidi="ar-SA"/>
        </w:rPr>
        <w:t xml:space="preserve">، ثمّ لما ارتفعت هذه الموانع والعلائق جالت خيول الأفكار في اقتناص الأبكار من الحقائق؛ فرأينا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لشيخنا ومقتدانا، ومن به نفتخر على أعدائنا، الفائز من قداح الفضل بالقدح المعلّى، المشهود له في المعارف باليد الطولى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بَدَتْ منه محامد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النّاس لقب بالبهاءِ محمّد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يا مَن يُسائلني عن الغايات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فَكَّرتَ فيه فهو غايةُ مَقْصَدِما إنْ مَدحت محمّداً بمقالتي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مدحت مقالتي بمحمّد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هو وإن كانت وريقاته قليلة؛ لكنّها في الفوائد جليلة، وألفاظها وإن كانت يسيرة، فهي في المعاني كثيرة؛ لكن لما لم يكن له شرح، ألف بدره الأفول فلم يبزغ </w:t>
      </w:r>
      <w:r>
        <w:rPr>
          <w:rStyle w:val="FootnoteAnchor"/>
          <w:rtl w:val="true"/>
        </w:rPr>
        <w:footnoteReference w:id="266"/>
      </w:r>
      <w:r>
        <w:rPr>
          <w:rFonts w:ascii="Amiri" w:hAnsi="Amiri" w:eastAsia="Amiri" w:cs="Amiri"/>
          <w:color w:val="111111"/>
          <w:sz w:val="28"/>
          <w:sz w:val="28"/>
          <w:szCs w:val="28"/>
          <w:rtl w:val="true"/>
          <w:lang w:bidi="ar-SA"/>
        </w:rPr>
        <w:t>في أكثر الآفاق، ولتراكم سحائب عباراته لم تطلع شمسه في العراق</w:t>
      </w:r>
      <w:r>
        <w:rPr>
          <w:rStyle w:val="FootnoteAnchor"/>
          <w:rtl w:val="true"/>
        </w:rPr>
        <w:footnoteReference w:id="26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فأحببت أن أجمع له شرحاً يحل ألفاظه ومبانيه، ويُوضّح إشكالاته ومعانيه، حتّى يشتهر في الأمصار، ويكون كالشمس في رابعة النهار مع عوز ما يحتاج الغائص في هذا اللّجّ، والسالك لمثل هذا الفجّ من الفطنة الوقّادة والبصيرة النقادة، 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الوصول إلى سُعاد ودونها </w:t>
      </w:r>
      <w:r>
        <w:rPr>
          <w:rFonts w:ascii="IRNazanin" w:hAnsi="IRNazanin" w:eastAsia="IRNazanin"/>
          <w:b/>
          <w:b/>
          <w:bCs/>
          <w:i/>
          <w:i/>
          <w:iCs/>
          <w:color w:val="111111"/>
          <w:sz w:val="28"/>
          <w:sz w:val="28"/>
          <w:szCs w:val="28"/>
          <w:rtl w:val="true"/>
          <w:lang w:bidi="fa-IR"/>
        </w:rPr>
        <w:t>قلل الجبال و دونهنَّ حتوف</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والرّجل حافية وما لي مركبو الكفّ صفرا والطريق محوفُ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وسميته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اللّبيب في شرح التهذيب، ولم يكن ذلك لأنْ أُعدَّ من سلك المصنِّفين، ولا لأن أنخرط في عقد المؤلّفين، بل لأن يذكرني بعض الأصحاب بالدعاء الصالح في الخلوات وأوقات الصلوات ولئن ساعدتني الأقدار، وعميت عني عين الدهر الغدّار؛ لأجعلن هذا العلم على طرف التمام،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اسرعوا بالأخذ فلقد فُضَّ عنّي الاختتام، وإن قَضَتْ علينا المنون، 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 وأرضاه وجعل الجنّة مأواه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جَرت عادة المصنفين بالابتداء في كتبهم بذكر البسملة</w:t>
      </w:r>
      <w:r>
        <w:rPr>
          <w:rStyle w:val="FootnoteAnchor"/>
          <w:rtl w:val="true"/>
        </w:rPr>
        <w:footnoteReference w:id="271"/>
      </w:r>
      <w:r>
        <w:rPr>
          <w:rFonts w:ascii="Amiri" w:hAnsi="Amiri" w:eastAsia="Amiri" w:cs="Amiri"/>
          <w:color w:val="111111"/>
          <w:sz w:val="28"/>
          <w:sz w:val="28"/>
          <w:szCs w:val="28"/>
          <w:rtl w:val="true"/>
          <w:lang w:bidi="ar-SA"/>
        </w:rPr>
        <w:t>، وإنّما فعلوا ذلك؛ لوجوه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أمر ذي بال</w:t>
      </w:r>
      <w:r>
        <w:rPr>
          <w:rStyle w:val="FootnoteAnchor"/>
          <w:rtl w:val="true"/>
        </w:rPr>
        <w:footnoteReference w:id="272"/>
      </w:r>
      <w:r>
        <w:rPr>
          <w:rFonts w:ascii="Amiri" w:hAnsi="Amiri" w:eastAsia="Amiri" w:cs="Amiri"/>
          <w:color w:val="111111"/>
          <w:sz w:val="28"/>
          <w:sz w:val="28"/>
          <w:szCs w:val="28"/>
          <w:rtl w:val="true"/>
          <w:lang w:bidi="ar-SA"/>
        </w:rPr>
        <w:t>لم يُبدأ فيه بذكر البسملة، فهو أبتر</w:t>
      </w:r>
      <w:r>
        <w:rPr>
          <w:rFonts w:eastAsia="Amiri" w:cs="Amiri" w:ascii="Amiri" w:hAnsi="Amiri"/>
          <w:color w:val="111111"/>
          <w:sz w:val="28"/>
          <w:szCs w:val="28"/>
          <w:rtl w:val="true"/>
          <w:lang w:bidi="ar-SA"/>
        </w:rPr>
        <w:t>»</w:t>
      </w:r>
      <w:r>
        <w:rPr>
          <w:rStyle w:val="FootnoteAnchor"/>
          <w:rtl w:val="true"/>
        </w:rPr>
        <w:footnoteReference w:id="273"/>
      </w:r>
      <w:r>
        <w:rPr>
          <w:rFonts w:ascii="Amiri" w:hAnsi="Amiri" w:eastAsia="Amiri" w:cs="Amiri"/>
          <w:color w:val="111111"/>
          <w:sz w:val="28"/>
          <w:sz w:val="28"/>
          <w:szCs w:val="28"/>
          <w:rtl w:val="true"/>
          <w:lang w:bidi="ar-SA"/>
        </w:rPr>
        <w:t>، وهو حقيقي، والحديث المروي في التحميد إضافي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اتباعاً لنسق كتاب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تترك البسلمة، ولو كتبت شعراً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الشيء له وجود في الأعيان ووجودٌ في اللسان، ووجود اللّه أشرف</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الوجودات في الأقسام كلّها، والأشرف مقدم على غير الأشرف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تحققت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والمجرور يتعلّق بمحذوف</w:t>
      </w:r>
      <w:r>
        <w:rPr>
          <w:rStyle w:val="FootnoteAnchor"/>
          <w:rtl w:val="true"/>
        </w:rPr>
        <w:footnoteReference w:id="275"/>
      </w:r>
      <w:r>
        <w:rPr>
          <w:rFonts w:ascii="Amiri" w:hAnsi="Amiri" w:eastAsia="Amiri" w:cs="Amiri"/>
          <w:color w:val="111111"/>
          <w:sz w:val="28"/>
          <w:sz w:val="28"/>
          <w:szCs w:val="28"/>
          <w:rtl w:val="true"/>
          <w:lang w:bidi="ar-SA"/>
        </w:rPr>
        <w:t>، تقديره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أقرأ أو أبتدئ</w:t>
      </w:r>
      <w:r>
        <w:rPr>
          <w:rFonts w:eastAsia="Amiri" w:cs="Amiri" w:ascii="Amiri" w:hAnsi="Amiri"/>
          <w:color w:val="111111"/>
          <w:sz w:val="28"/>
          <w:szCs w:val="28"/>
          <w:rtl w:val="true"/>
          <w:lang w:bidi="ar-SA"/>
        </w:rPr>
        <w:t xml:space="preserve">» </w:t>
      </w:r>
      <w:r>
        <w:rPr>
          <w:rStyle w:val="FootnoteAnchor"/>
          <w:rtl w:val="true"/>
        </w:rPr>
        <w:footnoteReference w:id="276"/>
      </w:r>
      <w:r>
        <w:rPr>
          <w:rFonts w:ascii="Amiri" w:hAnsi="Amiri" w:eastAsia="Amiri" w:cs="Amiri"/>
          <w:color w:val="111111"/>
          <w:sz w:val="28"/>
          <w:sz w:val="28"/>
          <w:szCs w:val="28"/>
          <w:rtl w:val="true"/>
          <w:lang w:bidi="ar-SA"/>
        </w:rPr>
        <w:t>على طريقة قولهم، فيقدر ما جعل التسمية مبدءاً له ومؤخراً؛ لأنّ</w:t>
      </w:r>
      <w:r>
        <w:rPr>
          <w:rStyle w:val="FootnoteAnchor"/>
          <w:rtl w:val="true"/>
        </w:rPr>
        <w:footnoteReference w:id="277"/>
      </w:r>
      <w:r>
        <w:rPr>
          <w:rFonts w:ascii="Amiri" w:hAnsi="Amiri" w:eastAsia="Amiri" w:cs="Amiri"/>
          <w:color w:val="111111"/>
          <w:sz w:val="28"/>
          <w:sz w:val="28"/>
          <w:szCs w:val="28"/>
          <w:rtl w:val="true"/>
          <w:lang w:bidi="ar-SA"/>
        </w:rPr>
        <w:t>الأهم من الفعل، والمتعلّق به هو المتعلّق به؛ لأنهم كانوا يبدؤون بأسماء آلهتهم، فيقولون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 اللات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 العُزَّى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فَوَجَبَ أَن يَقْصِدَ الموحد معنی اختصاص اسم اللّه تعالى بالابتداء، وذلك بتقديمه، وتأخير الفعل، كما فعل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 xml:space="preserve">) </w:t>
      </w:r>
      <w:r>
        <w:rPr>
          <w:rStyle w:val="FootnoteAnchor"/>
          <w:rtl w:val="true"/>
        </w:rPr>
        <w:footnoteReference w:id="278"/>
      </w:r>
      <w:r>
        <w:rPr>
          <w:rFonts w:ascii="Amiri" w:hAnsi="Amiri" w:eastAsia="Amiri" w:cs="Amiri"/>
          <w:color w:val="111111"/>
          <w:sz w:val="28"/>
          <w:sz w:val="28"/>
          <w:szCs w:val="28"/>
          <w:rtl w:val="true"/>
          <w:lang w:bidi="ar-SA"/>
        </w:rPr>
        <w:t>حيث صرح بتقديم الاسم إرادة الاختصاص، والدليل عليه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مَجْراها ومُرْساها</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بِاسْمِ رَبِّكَ</w:t>
      </w:r>
      <w:r>
        <w:rPr>
          <w:rStyle w:val="FootnoteAnchor"/>
          <w:rtl w:val="true"/>
        </w:rPr>
        <w:footnoteReference w:id="280"/>
      </w:r>
      <w:r>
        <w:rPr>
          <w:rFonts w:ascii="Amiri" w:hAnsi="Amiri" w:eastAsia="Amiri" w:cs="Amiri"/>
          <w:color w:val="111111"/>
          <w:sz w:val="28"/>
          <w:sz w:val="28"/>
          <w:szCs w:val="28"/>
          <w:rtl w:val="true"/>
          <w:lang w:bidi="ar-SA"/>
        </w:rPr>
        <w:t>، فتقديم الفعل هناك أوقع؛ لأنها أوّل سورة نزلت، فكأن مدلول الفعل أهم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تعلّق اسم اللّه تعالى بالقراءة؟قلتُ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الكشاف </w:t>
      </w: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يتعلّق بها تعلّق القلم بالكتيبة </w:t>
      </w:r>
      <w:r>
        <w:rPr>
          <w:rStyle w:val="FootnoteAnchor"/>
          <w:rtl w:val="true"/>
        </w:rPr>
        <w:footnoteReference w:id="282"/>
      </w:r>
      <w:r>
        <w:rPr>
          <w:rFonts w:ascii="Amiri" w:hAnsi="Amiri" w:eastAsia="Amiri" w:cs="Amiri"/>
          <w:color w:val="111111"/>
          <w:sz w:val="28"/>
          <w:sz w:val="28"/>
          <w:szCs w:val="28"/>
          <w:rtl w:val="true"/>
          <w:lang w:bidi="ar-SA"/>
        </w:rPr>
        <w:t>،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بالقلم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المؤمن لما اعتقد أنّ الفعل لا يجيء معتدّاً به في الشرع واقعاً على السُّنّة حتّى يصدر بذكر اسم اللّه للحديث المنقول أوّلاً، وإلا كان فعلا كلا فعل، جعل فعله مفعولاً باسم اللّه كما يفعل الكاتب </w:t>
      </w:r>
      <w:r>
        <w:rPr>
          <w:rStyle w:val="FootnoteAnchor"/>
          <w:rtl w:val="true"/>
        </w:rPr>
        <w:footnoteReference w:id="283"/>
      </w:r>
      <w:r>
        <w:rPr>
          <w:rFonts w:ascii="IRNazanin" w:hAnsi="IRNazanin" w:eastAsia="IRNazanin"/>
          <w:color w:val="111111"/>
          <w:sz w:val="28"/>
          <w:sz w:val="28"/>
          <w:szCs w:val="28"/>
          <w:rtl w:val="true"/>
          <w:lang w:bidi="fa-IR"/>
        </w:rPr>
        <w:t>بالقلم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يتعلّق به تعلق الدهن بالإنبات </w:t>
      </w:r>
      <w:r>
        <w:rPr>
          <w:rStyle w:val="FootnoteAnchor"/>
          <w:rtl w:val="true"/>
        </w:rPr>
        <w:footnoteReference w:id="284"/>
      </w:r>
      <w:r>
        <w:rPr>
          <w:rFonts w:ascii="Amiri" w:hAnsi="Amiri" w:eastAsia="Amiri" w:cs="Amiri"/>
          <w:color w:val="111111"/>
          <w:sz w:val="28"/>
          <w:sz w:val="28"/>
          <w:szCs w:val="28"/>
          <w:rtl w:val="true"/>
          <w:lang w:bidi="ar-SA"/>
        </w:rPr>
        <w:t>،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تَنْبُتُ بالدهن</w:t>
      </w:r>
      <w:r>
        <w:rPr>
          <w:rFonts w:eastAsia="Amiri" w:cs="Amiri" w:ascii="Amiri" w:hAnsi="Amiri"/>
          <w:color w:val="111111"/>
          <w:sz w:val="28"/>
          <w:szCs w:val="28"/>
          <w:rtl w:val="true"/>
          <w:lang w:bidi="ar-SA"/>
        </w:rPr>
        <w:t xml:space="preserve">) </w:t>
      </w:r>
      <w:r>
        <w:rPr>
          <w:rStyle w:val="FootnoteAnchor"/>
          <w:rtl w:val="true"/>
        </w:rPr>
        <w:footnoteReference w:id="285"/>
      </w:r>
      <w:r>
        <w:rPr>
          <w:rFonts w:ascii="Amiri" w:hAnsi="Amiri" w:eastAsia="Amiri" w:cs="Amiri"/>
          <w:color w:val="111111"/>
          <w:sz w:val="28"/>
          <w:sz w:val="28"/>
          <w:szCs w:val="28"/>
          <w:rtl w:val="true"/>
          <w:lang w:bidi="ar-SA"/>
        </w:rPr>
        <w:t>على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متبركاً باسم اللّه أقرأ، وكذلك قول الدّاعي للمعرس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بالرفاء والبنين</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xml:space="preserve">.)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الوجه أغرب </w:t>
      </w:r>
      <w:r>
        <w:rPr>
          <w:rStyle w:val="FootnoteAnchor"/>
          <w:rtl w:val="true"/>
        </w:rPr>
        <w:footnoteReference w:id="287"/>
      </w:r>
      <w:r>
        <w:rPr>
          <w:rFonts w:ascii="IRNazanin" w:hAnsi="IRNazanin" w:eastAsia="IRNazanin"/>
          <w:color w:val="111111"/>
          <w:sz w:val="28"/>
          <w:sz w:val="28"/>
          <w:szCs w:val="28"/>
          <w:rtl w:val="true"/>
          <w:lang w:bidi="fa-IR"/>
        </w:rPr>
        <w:t>وأحسن</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الكوفيون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مقدم؛ لكونه عاملاً</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والـ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مشتق من السِّمَة، وهي العلّامة؛ لأنه علامة على مسماه، لكن يبطل ذلك بتصغيره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وجمعه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القياس على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أوسام</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والحق </w:t>
      </w:r>
      <w:r>
        <w:rPr>
          <w:rStyle w:val="FootnoteAnchor"/>
          <w:rtl w:val="true"/>
        </w:rPr>
        <w:footnoteReference w:id="291"/>
      </w:r>
      <w:r>
        <w:rPr>
          <w:rFonts w:ascii="Amiri" w:hAnsi="Amiri" w:eastAsia="Amiri" w:cs="Amiri"/>
          <w:color w:val="111111"/>
          <w:sz w:val="28"/>
          <w:sz w:val="28"/>
          <w:szCs w:val="28"/>
          <w:rtl w:val="true"/>
          <w:lang w:bidi="ar-SA"/>
        </w:rPr>
        <w:t xml:space="preserve">اشتقاقه من السُّمْو </w:t>
      </w:r>
      <w:r>
        <w:rPr>
          <w:rStyle w:val="FootnoteAnchor"/>
          <w:rtl w:val="true"/>
        </w:rPr>
        <w:footnoteReference w:id="292"/>
      </w:r>
      <w:r>
        <w:rPr>
          <w:rFonts w:ascii="Amiri" w:hAnsi="Amiri" w:eastAsia="Amiri" w:cs="Amiri"/>
          <w:color w:val="111111"/>
          <w:sz w:val="28"/>
          <w:sz w:val="28"/>
          <w:szCs w:val="28"/>
          <w:rtl w:val="true"/>
          <w:lang w:bidi="ar-SA"/>
        </w:rPr>
        <w:t xml:space="preserve">، وهو العلوّ؛ لعلوّ المسمّى به وظهوره، ويدلّ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تصغيره وجمعه المذكوران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وهل هو نفس المسمّى أو غيره ؟ الحق الثاني؛ لكونه دالاً، والدليل مغاير المدلول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لاه على وزن فَعَلَ؛ فأُلحق به الألف واللام؛ للتفخيم والتعظيم فقط، لا للتعريف؛ إذ أسماؤه 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سيبويه </w:t>
      </w:r>
      <w:r>
        <w:rPr>
          <w:rStyle w:val="FootnoteAnchor"/>
          <w:rtl w:val="true"/>
        </w:rPr>
        <w:footnoteReference w:id="29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وزن فِعَال ؛ فحُذفت الهمزة، وعوّض منها حرف التعريف؛ ولذلك قيل في النداء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بقطع الهمزة، كما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إلاه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كانت غير عوض لم تثبت في الوصل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وهل هو مشتق أو جامد؟</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الخليل </w:t>
      </w:r>
      <w:r>
        <w:rPr>
          <w:rStyle w:val="FootnoteAnchor"/>
          <w:rtl w:val="true"/>
        </w:rPr>
        <w:footnoteReference w:id="295"/>
      </w:r>
      <w:r>
        <w:rPr>
          <w:rFonts w:ascii="Amiri" w:hAnsi="Amiri" w:eastAsia="Amiri" w:cs="Amiri"/>
          <w:color w:val="111111"/>
          <w:sz w:val="28"/>
          <w:sz w:val="28"/>
          <w:szCs w:val="28"/>
          <w:rtl w:val="true"/>
          <w:lang w:bidi="ar-SA"/>
        </w:rPr>
        <w:t>بالثاني؛ إذ لا يجب في كل اسم أن يكون مشتقاً، وإلا لزم التسلسل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قوم بالأوّل؛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الألوهية؛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والتأليه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التعبّد؛ فعلى هذا هو الّذي يحق له العبادة بقدرته على أصول النعم، فهو اسم مختص به تعالى أزلاً وأبداً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مشتق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الوَلَه وهو التحير؛ لتحيّر العقول في كنه عظمته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احتجب؛ لاحتجابه عن تخيل الأوهام وإدراك الحواس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غير صفة؛ ألا تراك تصفه ولا تصف به، لا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شيء إله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شيء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 واحد صمد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كريم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وأيضاً؛ فإنّ صفاته تعالى لا بُدَّ لها من موصوف يجري عليه؛ فلو جعلتها كلها صفات، بقيت غير جارية على اسم موصوف بها، وهذا مُحال</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فَعْلانِ وفَعِيل كغضبان وعظيم، مشتقان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إفاضة الخير على المحتاج،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المبالغة ما ليست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ولذلك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لجميع الخلق،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للمؤمنين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خاص بصفة عامة،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 عام بصفة خاصة</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لا يسمّى به غير اللّه،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يطلق على غيره؛ فهو من هذا الوجه مساوٍ لاسم اللّه الّذي هو عَلَم على ذاته مختصاً، وإن كان مشتقاً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لجواز اختصاص الرحمة بنوع من الرحمة لا يتصوّر حصولها لغير اللّه سبحانه، ولذلك جمع اللّه بينه وبين اسمه الخاص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ادْعُوا اللّه أَوِ ادْعُوا الرّحْمنَ</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وأما كونه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عامة؛ فليما عرفت أنه رحمان لجميع الخلق</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وأمّا عموم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 فلقولهم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رحيم، وقلب 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خصوص صفته؛ فلقوله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بِالْمُؤْمِنِينَ رَحيما</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قدّم ما هو أبلغ من الوصفين على ما هو دونه، والقياس العكس؟قلت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فتناول جلائل النِعَم وعظائمها وأصولها، أردفه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كالتتمة والرديف ؛ ليتناول ما دق منها ولطف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باسمك اللهم يُبْتَدَأ بالكلام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إعادة للتسمية بعبارة أخرى والأوّل أدلّ، وتقديم الظرف لإفادة الحصر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يبتدأ إلّا باسمك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ردّاً على من يبتدأ باسم غيره </w:t>
      </w:r>
      <w:r>
        <w:rPr>
          <w:rStyle w:val="FootnoteAnchor"/>
          <w:rtl w:val="true"/>
        </w:rPr>
        <w:footnoteReference w:id="302"/>
      </w:r>
      <w:r>
        <w:rPr>
          <w:rFonts w:ascii="Amiri" w:hAnsi="Amiri" w:eastAsia="Amiri" w:cs="Amiri"/>
          <w:color w:val="111111"/>
          <w:sz w:val="28"/>
          <w:sz w:val="28"/>
          <w:szCs w:val="28"/>
          <w:rtl w:val="true"/>
          <w:lang w:bidi="ar-SA"/>
        </w:rPr>
        <w:t>كما مرّ آنفاً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وبحمدك يختتم كلّ أمر يرام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رامَ فلانٌ الشيء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فَصَدَه، والتقديم هنا</w:t>
      </w:r>
      <w:r>
        <w:rPr>
          <w:rFonts w:eastAsia="Amiri" w:cs="Amiri" w:ascii="Amiri" w:hAnsi="Amiri"/>
          <w:color w:val="111111"/>
          <w:sz w:val="28"/>
          <w:szCs w:val="28"/>
          <w:rtl w:val="true"/>
          <w:lang w:bidi="ar-SA"/>
        </w:rPr>
        <w:t xml:space="preserve">)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أيضاً للحصر؛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تختتم الأمور المهمة إلّا بسبب حمدك، ولا يخفى ما فيه من الرد على الأشاعرة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والحمد هو الوصف بالجميل على جهة التعظيم والتبجيل، ويكون في مقابلة النعمة وغيرها، ولا يكون مورده إلّا اللسان وحده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والشكر لا يكون إلا مقابلاً للنعمة، لكن مورده يعمّ اللسان والجنان والأركان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 الشريف</w:t>
      </w:r>
      <w:r>
        <w:rPr>
          <w:rStyle w:val="FootnoteAnchor"/>
          <w:rtl w:val="true"/>
        </w:rPr>
        <w:footnoteReference w:id="30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القول المخصوص ليس حمداً بخصوصه بل لأنه دال على صفة الكمال ومظهر بها؛ ومن ثمّ قال بعض المحقّقين من الصوفية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حقيقة الحمد إظهار الصفات الكماليّة، وذلك قد يكون بالقول وقد يكون بالفعل</w:t>
      </w:r>
      <w:r>
        <w:rPr>
          <w:rFonts w:eastAsia="Amiri" w:cs="Amiri" w:ascii="Amiri" w:hAnsi="Amiri"/>
          <w:color w:val="111111"/>
          <w:sz w:val="28"/>
          <w:szCs w:val="28"/>
          <w:rtl w:val="true"/>
          <w:lang w:bidi="ar-SA"/>
        </w:rPr>
        <w:t>»</w:t>
      </w:r>
      <w:r>
        <w:rPr>
          <w:rStyle w:val="FootnoteAnchor"/>
          <w:rtl w:val="true"/>
        </w:rPr>
        <w:footnoteReference w:id="304"/>
      </w:r>
      <w:r>
        <w:rPr>
          <w:rFonts w:ascii="IRNazanin" w:hAnsi="IRNazanin" w:eastAsia="IRNazanin"/>
          <w:color w:val="111111"/>
          <w:sz w:val="28"/>
          <w:sz w:val="28"/>
          <w:szCs w:val="28"/>
          <w:rtl w:val="true"/>
          <w:lang w:bidi="fa-IR"/>
        </w:rPr>
        <w:t>وهذا أقوى</w:t>
      </w:r>
      <w:r>
        <w:rPr>
          <w:rStyle w:val="FootnoteAnchor"/>
          <w:rtl w:val="true"/>
        </w:rPr>
        <w:footnoteReference w:id="305"/>
      </w:r>
      <w:r>
        <w:rPr>
          <w:rFonts w:ascii="Amiri" w:hAnsi="Amiri" w:eastAsia="Amiri" w:cs="Amiri"/>
          <w:color w:val="111111"/>
          <w:sz w:val="28"/>
          <w:sz w:val="28"/>
          <w:szCs w:val="28"/>
          <w:rtl w:val="true"/>
          <w:lang w:bidi="ar-SA"/>
        </w:rPr>
        <w:t>لأنّ الأفعال التي هي آثار السخاوة يدلّ عليها دلالة عقلية قطعية، لا يتصوّر فيها تخلّفٌ بخلاف الأقوال؛ فإنّ دلالتها عليها</w:t>
      </w:r>
      <w:r>
        <w:rPr>
          <w:rFonts w:eastAsia="Amiri" w:cs="Amiri" w:ascii="Amiri" w:hAnsi="Amiri"/>
          <w:color w:val="111111"/>
          <w:sz w:val="28"/>
          <w:szCs w:val="28"/>
          <w:rtl w:val="true"/>
          <w:lang w:bidi="ar-SA"/>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وضعيّة قصدية قد يتخلّف عنها مدلولها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القبيل حمد اللّه وثناؤه على ذاته</w:t>
      </w:r>
      <w:r>
        <w:rPr>
          <w:rStyle w:val="FootnoteAnchor"/>
          <w:rtl w:val="true"/>
        </w:rPr>
        <w:footnoteReference w:id="306"/>
      </w:r>
      <w:r>
        <w:rPr>
          <w:rFonts w:ascii="Amiri" w:hAnsi="Amiri" w:eastAsia="Amiri" w:cs="Amiri"/>
          <w:color w:val="111111"/>
          <w:sz w:val="28"/>
          <w:sz w:val="28"/>
          <w:szCs w:val="28"/>
          <w:rtl w:val="true"/>
          <w:lang w:bidi="ar-SA"/>
        </w:rPr>
        <w:t xml:space="preserve">وذلك أنه تعالى حين بسط بساط الوجود على ممكنات لا تحصى، ووضع عليه موائد </w:t>
      </w:r>
      <w:r>
        <w:rPr>
          <w:rStyle w:val="FootnoteAnchor"/>
          <w:rtl w:val="true"/>
        </w:rPr>
        <w:footnoteReference w:id="307"/>
      </w:r>
      <w:r>
        <w:rPr>
          <w:rFonts w:ascii="Amiri" w:hAnsi="Amiri" w:eastAsia="Amiri" w:cs="Amiri"/>
          <w:color w:val="111111"/>
          <w:sz w:val="28"/>
          <w:sz w:val="28"/>
          <w:szCs w:val="28"/>
          <w:rtl w:val="true"/>
          <w:lang w:bidi="ar-SA"/>
        </w:rPr>
        <w:t xml:space="preserve">كرمه التي لا تتناهى، فقد كشف عن صفات كمالها وأظهرها بدلالة قطعية تفصيلية غير متناهية </w:t>
      </w:r>
      <w:r>
        <w:rPr>
          <w:rStyle w:val="FootnoteAnchor"/>
          <w:rtl w:val="true"/>
        </w:rPr>
        <w:footnoteReference w:id="308"/>
      </w:r>
      <w:r>
        <w:rPr>
          <w:rFonts w:ascii="Amiri" w:hAnsi="Amiri" w:eastAsia="Amiri" w:cs="Amiri"/>
          <w:color w:val="111111"/>
          <w:sz w:val="28"/>
          <w:sz w:val="28"/>
          <w:szCs w:val="28"/>
          <w:rtl w:val="true"/>
          <w:lang w:bidi="ar-SA"/>
        </w:rPr>
        <w:t xml:space="preserve">فإنّ كلَّ ذرّةٍ من ذرّاتِ الوجود تدلُّ عليها، ولا يتصوّر في العبارات مثل هذه الدلالات؛ ومن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أحصي ثناء عليك أنتَ كما أثنيت على نَفْسك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اللّه مرامه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كلام يليق به أن يكتب بالتبر على الأحداق، لا بالحبر على الأوراق</w:t>
      </w:r>
      <w:r>
        <w:rPr>
          <w:rFonts w:eastAsia="Amiri" w:cs="Amiri" w:ascii="Amiri" w:hAnsi="Amiri"/>
          <w:color w:val="111111"/>
          <w:sz w:val="28"/>
          <w:szCs w:val="28"/>
          <w:rtl w:val="true"/>
          <w:lang w:bidi="ar-SA"/>
        </w:rPr>
        <w:t xml:space="preserve">.)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مفهومها </w:t>
      </w:r>
      <w:r>
        <w:rPr>
          <w:rStyle w:val="FootnoteAnchor"/>
          <w:rtl w:val="true"/>
        </w:rPr>
        <w:footnoteReference w:id="312"/>
      </w:r>
      <w:r>
        <w:rPr>
          <w:rFonts w:ascii="Amiri" w:hAnsi="Amiri" w:eastAsia="Amiri" w:cs="Amiri"/>
          <w:color w:val="111111"/>
          <w:sz w:val="28"/>
          <w:sz w:val="28"/>
          <w:szCs w:val="28"/>
          <w:rtl w:val="true"/>
          <w:lang w:bidi="ar-SA"/>
        </w:rPr>
        <w:t>اصطلاحاً، فقد قال القطب الرازي</w:t>
      </w:r>
      <w:r>
        <w:rPr>
          <w:rStyle w:val="FootnoteAnchor"/>
          <w:rtl w:val="true"/>
        </w:rPr>
        <w:footnoteReference w:id="3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الحمد ليس عبارة</w:t>
      </w:r>
      <w:r>
        <w:rPr>
          <w:rFonts w:eastAsia="Amiri" w:cs="Amiri" w:ascii="Amiri" w:hAnsi="Amiri"/>
          <w:color w:val="111111"/>
          <w:sz w:val="28"/>
          <w:szCs w:val="28"/>
          <w:rtl w:val="true"/>
          <w:lang w:bidi="ar-SA"/>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هو فعل يُشعر بتعظيم المُنعِم بسبب كونه مُنعِماً، وذلك الفعل إمّا فعل القلب أعني الاعتقاد باتّصافه بصفات الكمال والجلال أو فعل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ذكر ما يدلّ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فعل الجوارح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الإتيان بأفعال دالة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والشكر كذلك ليس عبارة عن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الشكر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يتوهمه عوام الناس في الوضعين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صرف العبد جميع ما أنعم اللّه عليه من السمع والبصر وغيرهما إلى ما خلقا وأعطاه لأجله، كصرفه النظر إلى مطالعة مصنوعاته والاطلاع على ما فيها من دقائق الصنع العجيبة والحكمة الأنيقة، ثمّ صرفه القلب إلى الاستدلال بها على وجود الصانع وصفاته، والسمع إلى تلقي ما ينبئ عن مرضاته من الأوامر والاجتناب عن منهيّاته من النواهي، ثمّ استعمال الآلات في امتثالها؛ وعليه ورد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﴿وَقَلِيلٌ مِنْ عِبَادِيَ الشَّكُورُ</w:t>
      </w:r>
      <w:r>
        <w:rPr>
          <w:rStyle w:val="FootnoteAnchor"/>
          <w:rtl w:val="true"/>
        </w:rPr>
        <w:footnoteReference w:id="314"/>
      </w:r>
      <w:r>
        <w:rPr>
          <w:rFonts w:ascii="Amiri" w:hAnsi="Amiri" w:eastAsia="Amiri" w:cs="Amiri"/>
          <w:color w:val="111111"/>
          <w:sz w:val="28"/>
          <w:sz w:val="28"/>
          <w:szCs w:val="28"/>
          <w:rtl w:val="true"/>
          <w:lang w:bidi="ar-SA"/>
        </w:rPr>
        <w:t xml:space="preserve">وعلى هذا يكون الحمد أعمّ مطلقاً من الشكر لعمومه النعم الواصلة إلى الحامد وغيره، فيتناولهما بخلاف الشكر؛ إذ قد اعتبر فيه مُنعِم مخصوص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ونعمة واصلة منه إلى العبد الشاكر</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المدح، فهو والحمد أخوان كما صرح به صاحب القاموس</w:t>
      </w:r>
      <w:r>
        <w:rPr>
          <w:rStyle w:val="FootnoteAnchor"/>
          <w:rtl w:val="true"/>
        </w:rPr>
        <w:footnoteReference w:id="316"/>
      </w:r>
      <w:r>
        <w:rPr>
          <w:rFonts w:ascii="Amiri" w:hAnsi="Amiri" w:eastAsia="Amiri" w:cs="Amiri"/>
          <w:color w:val="111111"/>
          <w:sz w:val="28"/>
          <w:sz w:val="28"/>
          <w:szCs w:val="28"/>
          <w:rtl w:val="true"/>
          <w:lang w:bidi="ar-SA"/>
        </w:rPr>
        <w:t>، وفرّق بعضهم بينهما بأن المدح يقع على الاختياري وغيره، كما يمدح على حسنه وجودة</w:t>
      </w:r>
      <w:r>
        <w:rPr>
          <w:rFonts w:eastAsia="Amiri" w:cs="Amiri" w:ascii="Amiri" w:hAnsi="Amiri"/>
          <w:color w:val="111111"/>
          <w:sz w:val="28"/>
          <w:szCs w:val="28"/>
          <w:rtl w:val="true"/>
          <w:lang w:bidi="ar-SA"/>
        </w:rPr>
        <w:t xml:space="preserve">)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نسبه، وأما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مدحت اللؤلؤ على صفائها </w:t>
      </w:r>
      <w:r>
        <w:rPr>
          <w:rStyle w:val="FootnoteAnchor"/>
          <w:rtl w:val="true"/>
        </w:rPr>
        <w:footnoteReference w:id="317"/>
      </w:r>
      <w:r>
        <w:rPr>
          <w:rFonts w:ascii="IRNazanin" w:hAnsi="IRNazanin" w:eastAsia="IRNazanin"/>
          <w:color w:val="111111"/>
          <w:sz w:val="28"/>
          <w:sz w:val="28"/>
          <w:szCs w:val="28"/>
          <w:rtl w:val="true"/>
          <w:lang w:bidi="fa-IR"/>
        </w:rPr>
        <w:t>فهو مثال مصنوع</w:t>
      </w:r>
      <w:r>
        <w:rPr>
          <w:rStyle w:val="FootnoteAnchor"/>
          <w:rtl w:val="true"/>
        </w:rPr>
        <w:footnoteReference w:id="318"/>
      </w:r>
      <w:r>
        <w:rPr>
          <w:rFonts w:ascii="Amiri" w:hAnsi="Amiri" w:eastAsia="Amiri" w:cs="Amiri"/>
          <w:color w:val="111111"/>
          <w:sz w:val="28"/>
          <w:sz w:val="28"/>
          <w:szCs w:val="28"/>
          <w:rtl w:val="true"/>
          <w:lang w:bidi="ar-SA"/>
        </w:rPr>
        <w:t>والحمد يقع على الأوّل</w:t>
      </w:r>
      <w:r>
        <w:rPr>
          <w:rStyle w:val="FootnoteAnchor"/>
          <w:rtl w:val="true"/>
        </w:rPr>
        <w:footnoteReference w:id="319"/>
      </w:r>
      <w:r>
        <w:rPr>
          <w:rFonts w:ascii="IRNazanin" w:hAnsi="IRNazanin" w:eastAsia="IRNazanin"/>
          <w:color w:val="111111"/>
          <w:sz w:val="28"/>
          <w:sz w:val="28"/>
          <w:szCs w:val="28"/>
          <w:rtl w:val="true"/>
          <w:lang w:bidi="fa-IR"/>
        </w:rPr>
        <w:t>، فافترقا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حَسُرَتْ عن وصفه الضمائر،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الّذي حسرت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عجزت عن وصف تصوّره الخواطر، فالتصوّر المنفي، هو التصوّر بكنه الحقيقة لا بوجه ما؛ فإنه ممكن، بل واقع، وفيه ردّ على الإشراقيين؛ حيث زعموا أنه مُدرَك بالعقول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وقَصُرَتْ عن إدراكه الأبصارُ والبصائر، أي صارت قاصرةً عن إدراك ذاته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الأبصار أي العيون والبصائر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الإدراكات، وفيه ردّ على الأشعري؛ حيث زعم أنه يُرى في الآخرة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نسألك أن تصلي على الصادع بأمرك ونهيك؛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صدع زيد بالأمر،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وقيامه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بالأوامر والنواهي؛ إما عبارة عن تبليغها، أو عن الإتيان، والظاهر إرادتهما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والقائم بأعباء وحيك،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نسألك أن تصلي على القائم بأثقال وحيك، ويقال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قائم بأعباء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بأثقالهم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والحبيب فَعِيلٌ ؛ إما بمعنى فاعل، أو بمعنى مفعول، والثاني أليق بمقام المدح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إمّا عطف بيان أو بدل والثاني هو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w:t>
      </w:r>
      <w:r>
        <w:rPr>
          <w:rFonts w:eastAsia="Amiri" w:cs="Amiri" w:ascii="Amiri" w:hAnsi="Amiri"/>
          <w:color w:val="111111"/>
          <w:sz w:val="28"/>
          <w:szCs w:val="28"/>
          <w:rtl w:val="true"/>
          <w:lang w:bidi="ar-SA"/>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إما مشتق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Style w:val="FootnoteAnchor"/>
          <w:rtl w:val="true"/>
        </w:rPr>
        <w:footnoteReference w:id="321"/>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التحميد</w:t>
      </w:r>
      <w:r>
        <w:rPr>
          <w:rFonts w:eastAsia="Amiri" w:cs="Amiri" w:ascii="Amiri" w:hAnsi="Amiri"/>
          <w:color w:val="111111"/>
          <w:sz w:val="28"/>
          <w:szCs w:val="28"/>
          <w:rtl w:val="true"/>
          <w:lang w:bidi="ar-SA"/>
        </w:rPr>
        <w:t xml:space="preserve">) </w:t>
      </w:r>
      <w:r>
        <w:rPr>
          <w:rStyle w:val="FootnoteAnchor"/>
          <w:rtl w:val="true"/>
        </w:rPr>
        <w:footnoteReference w:id="322"/>
      </w:r>
      <w:r>
        <w:rPr>
          <w:rFonts w:ascii="Amiri" w:hAnsi="Amiri" w:eastAsia="Amiri" w:cs="Amiri"/>
          <w:color w:val="111111"/>
          <w:sz w:val="28"/>
          <w:sz w:val="28"/>
          <w:szCs w:val="28"/>
          <w:rtl w:val="true"/>
          <w:lang w:bidi="ar-SA"/>
        </w:rPr>
        <w:t xml:space="preserve">صرح به الشريف في حواشي شرح المطالع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صلواتُكَ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يؤولون إليه، والمراد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مالهم الصوري والمعنوي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أقوى وأتم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ذوي الحظ الأوفر من الكمال المختص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أمير المؤمنين علي، وفاطمة، والحسَنان</w:t>
      </w:r>
      <w:r>
        <w:rPr>
          <w:rStyle w:val="FootnoteAnchor"/>
          <w:rtl w:val="true"/>
        </w:rPr>
        <w:footnoteReference w:id="324"/>
      </w:r>
      <w:r>
        <w:rPr>
          <w:rFonts w:ascii="Amiri" w:hAnsi="Amiri" w:eastAsia="Amiri" w:cs="Amiri"/>
          <w:color w:val="111111"/>
          <w:sz w:val="28"/>
          <w:sz w:val="28"/>
          <w:szCs w:val="28"/>
          <w:rtl w:val="true"/>
          <w:lang w:bidi="ar-SA"/>
        </w:rPr>
        <w:t>، أو مع بقية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ووافقنا الرازي </w:t>
      </w:r>
      <w:r>
        <w:rPr>
          <w:rStyle w:val="FootnoteAnchor"/>
          <w:rtl w:val="true"/>
        </w:rPr>
        <w:footnoteReference w:id="325"/>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التفسير الكبير عند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Style w:val="FootnoteAnchor"/>
          <w:rtl w:val="true"/>
        </w:rPr>
        <w:footnoteReference w:id="32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أمرهم إليه؛ فكل من كان مآل أمرهم إليه أشدّ وأكمل، كانوا هم الآل ولا شكّ أنّ عليّاً وفاطمة والحسنين كان التعلّق بينهم وبين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التعليقات، وهذا كالمعلوم بالنقل المتواتر ؛ فوَجَبَ أن يكونوا هم الآل</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والصلاة؛ إذا نسبت إليه تعالى فيراد بها الرحمة وإذا نسبت إلى العباد فيراد بها الدعاء والاستغفار</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للصلاة إلّا معنيان؛ معنى لغويّ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ومعنى شرعي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الأركان المعلومة والأذكار المخصوصة، فمن أين جاء أن يكون الصلاة بمعنى الرحمة؟أقول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للصلاة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والأركان المعلومة والأذكار المخصوصة، وغايةً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اللّه تعالى لما كان أرحم الراحمين وأكرم الأكرمين، فاللائق بجنابه تعالى أن يرحم ويعفو من يدعوه أو يعبده، ولم يكن حقيقتها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والعبادة المخصوصة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متصوّرةً من اللّه تعالى؛ أما الدعاء؛ فلأنه طلب الفعل على سبيل الخضوع الدال على الاحتياج، والله تعالى منزّه عن ذلك، وأما العبادة؛ فلأنّه معبود مطلقاً؛ حمل </w:t>
      </w:r>
      <w:r>
        <w:rPr>
          <w:rStyle w:val="FootnoteAnchor"/>
          <w:rtl w:val="true"/>
        </w:rPr>
        <w:footnoteReference w:id="328"/>
      </w:r>
      <w:r>
        <w:rPr>
          <w:rFonts w:ascii="Amiri" w:hAnsi="Amiri" w:eastAsia="Amiri" w:cs="Amiri"/>
          <w:color w:val="111111"/>
          <w:sz w:val="28"/>
          <w:sz w:val="28"/>
          <w:szCs w:val="28"/>
          <w:rtl w:val="true"/>
          <w:lang w:bidi="ar-SA"/>
        </w:rPr>
        <w:t xml:space="preserve">على غايته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في هذا المقام لأنه مقام الاختصار، ولعلّ دَوَرانه على ألسنة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المصنّف في بعض مؤلفاته، لا لما نسبه العامّة إلينا وافتروا به علينا من الحديث المختلق </w:t>
      </w:r>
      <w:r>
        <w:rPr>
          <w:rStyle w:val="FootnoteAnchor"/>
          <w:rtl w:val="true"/>
        </w:rPr>
        <w:footnoteReference w:id="329"/>
      </w:r>
      <w:r>
        <w:rPr>
          <w:rFonts w:ascii="Amiri" w:hAnsi="Amiri" w:eastAsia="Amiri" w:cs="Amiri"/>
          <w:color w:val="111111"/>
          <w:sz w:val="28"/>
          <w:sz w:val="28"/>
          <w:szCs w:val="28"/>
          <w:rtl w:val="true"/>
          <w:lang w:bidi="ar-SA"/>
        </w:rPr>
        <w:t>، كيف وقد وقع في كثير من الأدعية المأثورة عن أهل</w:t>
      </w:r>
      <w:r>
        <w:rPr>
          <w:rFonts w:eastAsia="Amiri" w:cs="Amiri" w:ascii="Amiri" w:hAnsi="Amiri"/>
          <w:color w:val="111111"/>
          <w:sz w:val="28"/>
          <w:szCs w:val="28"/>
          <w:rtl w:val="true"/>
          <w:lang w:bidi="ar-SA"/>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البيت، كالصحيفة الكاملة</w:t>
      </w:r>
      <w:r>
        <w:rPr>
          <w:rStyle w:val="FootnoteAnchor"/>
          <w:rtl w:val="true"/>
        </w:rPr>
        <w:footnoteReference w:id="330"/>
      </w:r>
      <w:r>
        <w:rPr>
          <w:rFonts w:ascii="Amiri" w:hAnsi="Amiri" w:eastAsia="Amiri" w:cs="Amiri"/>
          <w:color w:val="111111"/>
          <w:sz w:val="28"/>
          <w:sz w:val="28"/>
          <w:szCs w:val="28"/>
          <w:rtl w:val="true"/>
          <w:lang w:bidi="ar-SA"/>
        </w:rPr>
        <w:t xml:space="preserve">، وغيرها </w:t>
      </w:r>
      <w:r>
        <w:rPr>
          <w:rStyle w:val="FootnoteAnchor"/>
          <w:rtl w:val="true"/>
        </w:rPr>
        <w:footnoteReference w:id="331"/>
      </w:r>
      <w:r>
        <w:rPr>
          <w:rFonts w:ascii="Amiri" w:hAnsi="Amiri" w:eastAsia="Amiri" w:cs="Amiri"/>
          <w:color w:val="111111"/>
          <w:sz w:val="28"/>
          <w:sz w:val="28"/>
          <w:szCs w:val="28"/>
          <w:rtl w:val="true"/>
          <w:lang w:bidi="ar-SA"/>
        </w:rPr>
        <w:t xml:space="preserve">، وكذا في مصنفات علمائنا كالمرتضى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والمحقق </w:t>
      </w:r>
      <w:r>
        <w:rPr>
          <w:rStyle w:val="FootnoteAnchor"/>
          <w:rtl w:val="true"/>
        </w:rPr>
        <w:footnoteReference w:id="333"/>
      </w:r>
      <w:r>
        <w:rPr>
          <w:rFonts w:ascii="Amiri" w:hAnsi="Amiri" w:eastAsia="Amiri" w:cs="Amiri"/>
          <w:color w:val="111111"/>
          <w:sz w:val="28"/>
          <w:sz w:val="28"/>
          <w:szCs w:val="28"/>
          <w:rtl w:val="true"/>
          <w:lang w:bidi="ar-SA"/>
        </w:rPr>
        <w:t xml:space="preserve">والعلّامة </w:t>
      </w:r>
      <w:r>
        <w:rPr>
          <w:rStyle w:val="FootnoteAnchor"/>
          <w:rtl w:val="true"/>
        </w:rPr>
        <w:footnoteReference w:id="334"/>
      </w:r>
      <w:r>
        <w:rPr>
          <w:rFonts w:ascii="Amiri" w:hAnsi="Amiri" w:eastAsia="Amiri" w:cs="Amiri"/>
          <w:color w:val="111111"/>
          <w:sz w:val="28"/>
          <w:sz w:val="28"/>
          <w:szCs w:val="28"/>
          <w:rtl w:val="true"/>
          <w:lang w:bidi="ar-SA"/>
        </w:rPr>
        <w:t xml:space="preserve">وأمين الإسلام الطَبرسي </w:t>
      </w:r>
      <w:r>
        <w:rPr>
          <w:rStyle w:val="FootnoteAnchor"/>
          <w:rtl w:val="true"/>
        </w:rPr>
        <w:footnoteReference w:id="335"/>
      </w:r>
      <w:r>
        <w:rPr>
          <w:rFonts w:ascii="Amiri" w:hAnsi="Amiri" w:eastAsia="Amiri" w:cs="Amiri"/>
          <w:color w:val="111111"/>
          <w:sz w:val="28"/>
          <w:sz w:val="28"/>
          <w:szCs w:val="28"/>
          <w:rtl w:val="true"/>
          <w:lang w:bidi="ar-SA"/>
        </w:rPr>
        <w:t xml:space="preserve">ونجم الأئمّة الرّضي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مصادر الحكمة ومواردها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مصادر الحكمة ومواردها،</w:t>
      </w:r>
      <w:r>
        <w:rPr>
          <w:rFonts w:eastAsia="Amiri" w:cs="Amiri" w:ascii="Amiri" w:hAnsi="Amiri"/>
          <w:color w:val="111111"/>
          <w:sz w:val="28"/>
          <w:szCs w:val="28"/>
          <w:rtl w:val="true"/>
          <w:lang w:bidi="ar-SA"/>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يراع الترتيب الطبيعي </w:t>
      </w:r>
      <w:r>
        <w:rPr>
          <w:rStyle w:val="FootnoteAnchor"/>
          <w:rtl w:val="true"/>
        </w:rPr>
        <w:footnoteReference w:id="337"/>
      </w:r>
      <w:r>
        <w:rPr>
          <w:rFonts w:ascii="Amiri" w:hAnsi="Amiri" w:eastAsia="Amiri" w:cs="Amiri"/>
          <w:color w:val="111111"/>
          <w:sz w:val="28"/>
          <w:sz w:val="28"/>
          <w:szCs w:val="28"/>
          <w:rtl w:val="true"/>
          <w:lang w:bidi="ar-SA"/>
        </w:rPr>
        <w:t xml:space="preserve">لأنه أوّلا يحصل الورود، ثمّ بعده الصدور </w:t>
      </w:r>
      <w:r>
        <w:rPr>
          <w:rStyle w:val="FootnoteAnchor"/>
          <w:rtl w:val="true"/>
        </w:rPr>
        <w:footnoteReference w:id="338"/>
      </w:r>
      <w:r>
        <w:rPr>
          <w:rFonts w:ascii="Amiri" w:hAnsi="Amiri" w:eastAsia="Amiri" w:cs="Amiri"/>
          <w:color w:val="111111"/>
          <w:sz w:val="28"/>
          <w:sz w:val="28"/>
          <w:szCs w:val="28"/>
          <w:rtl w:val="true"/>
          <w:lang w:bidi="ar-SA"/>
        </w:rPr>
        <w:t>وفي المثل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وردنا وصدرنا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وفسرت الحكمة بعلم الشّرائع،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كلام وافَقَ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وأركان النبوّة وقواعدها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بعد صفة للـ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 استعارة مكنية وتخيليّة </w:t>
      </w:r>
      <w:r>
        <w:rPr>
          <w:rStyle w:val="FootnoteAnchor"/>
          <w:rtl w:val="true"/>
        </w:rPr>
        <w:footnoteReference w:id="339"/>
      </w:r>
      <w:r>
        <w:rPr>
          <w:rFonts w:ascii="Amiri" w:hAnsi="Amiri" w:eastAsia="Amiri" w:cs="Amiri"/>
          <w:color w:val="111111"/>
          <w:sz w:val="28"/>
          <w:sz w:val="28"/>
          <w:szCs w:val="28"/>
          <w:rtl w:val="true"/>
          <w:lang w:bidi="ar-SA"/>
        </w:rPr>
        <w:t xml:space="preserve">وترشيحيّة </w:t>
      </w:r>
      <w:r>
        <w:rPr>
          <w:rStyle w:val="FootnoteAnchor"/>
          <w:rtl w:val="true"/>
        </w:rPr>
        <w:footnoteReference w:id="340"/>
      </w:r>
      <w:r>
        <w:rPr>
          <w:rFonts w:ascii="Amiri" w:hAnsi="Amiri" w:eastAsia="Amiri" w:cs="Amiri"/>
          <w:color w:val="111111"/>
          <w:sz w:val="28"/>
          <w:sz w:val="28"/>
          <w:szCs w:val="28"/>
          <w:rtl w:val="true"/>
          <w:lang w:bidi="ar-SA"/>
        </w:rPr>
        <w:t>، فكأنّه شَبَّهَ النبوّة بدار مشيّدة البنيان، مرتفعة الأركان وأثبت للمذكور ما يلازم المحذوف ويلائمه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w:t>
      </w:r>
      <w:r>
        <w:rPr>
          <w:rFonts w:ascii="Amiri" w:hAnsi="Amiri" w:eastAsia="Amiri" w:cs="Amiri"/>
          <w:color w:val="111111"/>
          <w:sz w:val="28"/>
          <w:sz w:val="28"/>
          <w:szCs w:val="28"/>
          <w:rtl w:val="true"/>
          <w:lang w:bidi="ar-SA"/>
        </w:rPr>
        <w:t xml:space="preserve"> كلمة تسمّى فصل الخطاب، ومعناها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حمد اللّه والصلاة على نبيه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وأوّل من تكلّم بها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Style w:val="FootnoteAnchor"/>
          <w:rtl w:val="true"/>
        </w:rPr>
        <w:footnoteReference w:id="341"/>
      </w:r>
      <w:r>
        <w:rPr>
          <w:rFonts w:ascii="Amiri" w:hAnsi="Amiri" w:eastAsia="Amiri" w:cs="Amiri"/>
          <w:color w:val="111111"/>
          <w:sz w:val="28"/>
          <w:sz w:val="28"/>
          <w:szCs w:val="28"/>
          <w:rtl w:val="true"/>
          <w:lang w:bidi="ar-SA"/>
        </w:rPr>
        <w:t>، وإليه أشار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وَآتَيْنَاهُ الْحِكْمَةَ وفَصْلَ الخطاب</w:t>
      </w:r>
      <w:r>
        <w:rPr>
          <w:rFonts w:eastAsia="Amiri" w:cs="Amiri" w:ascii="Amiri" w:hAnsi="Amiri"/>
          <w:color w:val="111111"/>
          <w:sz w:val="28"/>
          <w:szCs w:val="28"/>
          <w:rtl w:val="true"/>
          <w:lang w:bidi="ar-SA"/>
        </w:rPr>
        <w:t xml:space="preserve">) </w:t>
      </w:r>
      <w:r>
        <w:rPr>
          <w:rStyle w:val="FootnoteAnchor"/>
          <w:rtl w:val="true"/>
        </w:rPr>
        <w:footnoteReference w:id="342"/>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 بن ساعدة الإيادي </w:t>
      </w:r>
      <w:r>
        <w:rPr>
          <w:rStyle w:val="FootnoteAnchor"/>
          <w:rtl w:val="true"/>
        </w:rPr>
        <w:footnoteReference w:id="343"/>
      </w:r>
      <w:r>
        <w:rPr>
          <w:rFonts w:ascii="Amiri" w:hAnsi="Amiri" w:eastAsia="Amiri" w:cs="Amiri"/>
          <w:color w:val="111111"/>
          <w:sz w:val="28"/>
          <w:sz w:val="28"/>
          <w:szCs w:val="28"/>
          <w:rtl w:val="true"/>
          <w:lang w:bidi="ar-SA"/>
        </w:rPr>
        <w:t>، حكيم العرب</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والمشار إليه هو المؤلَّف الحاضر المُشاهَد إن كان ترتيب الخطبة بعد تأليف الكتاب كما هو دأب علماء العجم، وإلى الحاضر في الذهن إن كان قبل تأليفه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عادة علماء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والفاء إما على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نظم</w:t>
      </w:r>
      <w:r>
        <w:rPr>
          <w:rFonts w:eastAsia="Amiri" w:cs="Amiri" w:ascii="Amiri" w:hAnsi="Amiri"/>
          <w:color w:val="111111"/>
          <w:sz w:val="28"/>
          <w:szCs w:val="28"/>
          <w:rtl w:val="true"/>
          <w:lang w:bidi="ar-SA"/>
        </w:rPr>
        <w:t xml:space="preserve">)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الكلام، أو على توهم وجودها، ومنه</w:t>
      </w:r>
      <w:r>
        <w:rPr>
          <w:rStyle w:val="FootnoteAnchor"/>
          <w:rtl w:val="true"/>
        </w:rPr>
        <w:footnoteReference w:id="344"/>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بدا لي أني لستُ مدرك ما 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سابق</w:t>
      </w:r>
      <w:r>
        <w:rPr>
          <w:rStyle w:val="FootnoteAnchor"/>
          <w:rtl w:val="true"/>
        </w:rPr>
        <w:footnoteReference w:id="345"/>
      </w:r>
      <w:r>
        <w:rPr>
          <w:rFonts w:ascii="Amiri" w:hAnsi="Amiri" w:eastAsia="Amiri" w:cs="Amiri"/>
          <w:color w:val="111111"/>
          <w:sz w:val="28"/>
          <w:sz w:val="28"/>
          <w:szCs w:val="28"/>
          <w:rtl w:val="true"/>
          <w:lang w:bidi="ar-SA"/>
        </w:rPr>
        <w:t>شيئاً إذا كان جائياً</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صغيرة الحجم </w:t>
      </w:r>
      <w:r>
        <w:rPr>
          <w:rStyle w:val="FootnoteAnchor"/>
          <w:rtl w:val="true"/>
        </w:rPr>
        <w:footnoteReference w:id="347"/>
      </w:r>
      <w:r>
        <w:rPr>
          <w:rFonts w:ascii="Amiri" w:hAnsi="Amiri" w:eastAsia="Amiri" w:cs="Amiri"/>
          <w:color w:val="111111"/>
          <w:sz w:val="28"/>
          <w:sz w:val="28"/>
          <w:szCs w:val="28"/>
          <w:rtl w:val="true"/>
          <w:lang w:bidi="ar-SA"/>
        </w:rPr>
        <w:t>، وجيزة النظم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ألفاظها مختصرة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كان لمتوهم أن يتوهم بأنها إذا كانت صغيرة الحجم ووجيزة النظم، كانت فوائدها ومعاونتها كلفظها؛ فدَفَعَه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خفيفة المؤنة،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سهلة التناول،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كثيرة المعونة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لقُرّائها مع رعاية ألفاظها ومعانيها،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حَوَتْ في علم النحو أصوله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الحقيقة بيان للأول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والأصل في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يُبتنى عليه غيره</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يحتاج إليه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يستند تحقق الشيء إليه</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منه شيء</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منشأ الشيء</w:t>
      </w:r>
      <w:r>
        <w:rPr>
          <w:rStyle w:val="FootnoteAnchor"/>
          <w:rtl w:val="true"/>
        </w:rPr>
        <w:footnoteReference w:id="352"/>
      </w:r>
      <w:r>
        <w:rPr>
          <w:rFonts w:ascii="Amiri" w:hAnsi="Amiri" w:eastAsia="Amiri" w:cs="Amiri"/>
          <w:color w:val="111111"/>
          <w:sz w:val="28"/>
          <w:sz w:val="28"/>
          <w:szCs w:val="28"/>
          <w:rtl w:val="true"/>
          <w:lang w:bidi="ar-SA"/>
        </w:rPr>
        <w:t xml:space="preserve">، كذا صرح به أبو الحسين البصري </w:t>
      </w:r>
      <w:r>
        <w:rPr>
          <w:rStyle w:val="FootnoteAnchor"/>
          <w:rtl w:val="true"/>
        </w:rPr>
        <w:footnoteReference w:id="353"/>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العمد</w:t>
      </w:r>
      <w:r>
        <w:rPr>
          <w:rFonts w:eastAsia="Amiri" w:cs="Amiri" w:ascii="Amiri" w:hAnsi="Amiri"/>
          <w:color w:val="111111"/>
          <w:sz w:val="28"/>
          <w:szCs w:val="28"/>
          <w:rtl w:val="true"/>
          <w:lang w:bidi="ar-SA"/>
        </w:rPr>
        <w:t xml:space="preserve">) </w:t>
      </w:r>
      <w:r>
        <w:rPr>
          <w:rStyle w:val="FootnoteAnchor"/>
          <w:rtl w:val="true"/>
        </w:rPr>
        <w:footnoteReference w:id="354"/>
      </w:r>
      <w:r>
        <w:rPr>
          <w:rFonts w:ascii="Amiri" w:hAnsi="Amiri" w:eastAsia="Amiri" w:cs="Amiri"/>
          <w:color w:val="111111"/>
          <w:sz w:val="28"/>
          <w:sz w:val="28"/>
          <w:szCs w:val="28"/>
          <w:rtl w:val="true"/>
          <w:lang w:bidi="ar-SA"/>
        </w:rPr>
        <w:t xml:space="preserve">والرازي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المحصول</w:t>
      </w:r>
      <w:r>
        <w:rPr>
          <w:rFonts w:eastAsia="Amiri" w:cs="Amiri" w:ascii="Amiri" w:hAnsi="Amiri"/>
          <w:color w:val="111111"/>
          <w:sz w:val="28"/>
          <w:szCs w:val="28"/>
          <w:rtl w:val="true"/>
          <w:lang w:bidi="ar-SA"/>
        </w:rPr>
        <w:t xml:space="preserve">) </w:t>
      </w:r>
      <w:r>
        <w:rPr>
          <w:rStyle w:val="FootnoteAnchor"/>
          <w:rtl w:val="true"/>
        </w:rPr>
        <w:footnoteReference w:id="355"/>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Style w:val="FootnoteAnchor"/>
          <w:rtl w:val="true"/>
        </w:rPr>
        <w:footnoteReference w:id="356"/>
      </w:r>
      <w:r>
        <w:rPr>
          <w:rFonts w:ascii="Amiri" w:hAnsi="Amiri" w:eastAsia="Amiri" w:cs="Amiri"/>
          <w:color w:val="111111"/>
          <w:sz w:val="28"/>
          <w:sz w:val="28"/>
          <w:szCs w:val="28"/>
          <w:rtl w:val="true"/>
          <w:lang w:bidi="ar-SA"/>
        </w:rPr>
        <w:t xml:space="preserve">، وتبعه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وصرح به الآمدي </w:t>
      </w:r>
      <w:r>
        <w:rPr>
          <w:rStyle w:val="FootnoteAnchor"/>
          <w:rtl w:val="true"/>
        </w:rPr>
        <w:footnoteReference w:id="357"/>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الإحكام</w:t>
      </w:r>
      <w:r>
        <w:rPr>
          <w:rFonts w:eastAsia="Amiri" w:cs="Amiri" w:ascii="Amiri" w:hAnsi="Amiri"/>
          <w:color w:val="111111"/>
          <w:sz w:val="28"/>
          <w:szCs w:val="28"/>
          <w:rtl w:val="true"/>
          <w:lang w:bidi="ar-SA"/>
        </w:rPr>
        <w:t xml:space="preserve">) </w:t>
      </w:r>
      <w:r>
        <w:rPr>
          <w:rStyle w:val="FootnoteAnchor"/>
          <w:rtl w:val="true"/>
        </w:rPr>
        <w:footnoteReference w:id="35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السؤول</w:t>
      </w:r>
      <w:r>
        <w:rPr>
          <w:rFonts w:eastAsia="IRNazanin" w:cs="IRNazanin"/>
          <w:color w:val="111111"/>
          <w:sz w:val="28"/>
          <w:szCs w:val="28"/>
          <w:rtl w:val="true"/>
          <w:lang w:bidi="fa-IR"/>
        </w:rPr>
        <w:t xml:space="preserve">) </w:t>
      </w:r>
      <w:r>
        <w:rPr>
          <w:rStyle w:val="FootnoteAnchor"/>
          <w:rtl w:val="true"/>
        </w:rPr>
        <w:footnoteReference w:id="359"/>
      </w:r>
      <w:r>
        <w:rPr>
          <w:rFonts w:ascii="IRNazanin" w:hAnsi="IRNazanin" w:eastAsia="IRNazanin"/>
          <w:color w:val="111111"/>
          <w:sz w:val="28"/>
          <w:sz w:val="28"/>
          <w:szCs w:val="28"/>
          <w:rtl w:val="true"/>
          <w:lang w:bidi="fa-IR"/>
        </w:rPr>
        <w:t xml:space="preserve">،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Style w:val="FootnoteAnchor"/>
          <w:rtl w:val="true"/>
        </w:rPr>
        <w:footnoteReference w:id="36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في الاصطلاح، فله معانٍ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 هذه المسألة الكتاب والسنة،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الرجحان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الأصل في الكلام الحقيقة،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الراجح عند السامع هو الحقيقة لا المجاز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 المستمرة؛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إباحة الميتة للمُضطر على خلاف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المقيس عليها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وهذَبَتْ فصوله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الخلوّ عن الحشو والزوائد؛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كلام مهذب إذا كان خالياً ممّا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ونظمَتْ دُرره،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نظمت هذه الرسالة مسائل النحو التي هي كالدرر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وتضمَّنتْ غُرره،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اشتملت على واضحه في الحسن والملاحة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 نقطة فوق جبهة الفرس، استعيرت لكل واضح معروف</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أوجزتُ لفظها</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لفظ هذه الرّسالة موجزاً غير مخلٍّ ولا مطوّلاً</w:t>
      </w:r>
      <w:r>
        <w:rPr>
          <w:rFonts w:eastAsia="Amiri" w:cs="Amiri" w:ascii="Amiri" w:hAnsi="Amiri"/>
          <w:color w:val="111111"/>
          <w:sz w:val="28"/>
          <w:szCs w:val="28"/>
          <w:rtl w:val="true"/>
          <w:lang w:bidi="ar-SA"/>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مهملا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ليسهل حفظها؛ إما على الخواطر كما كان في الصدر السالف، أو حفظ قواعدها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زماننا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وسميتها بالتهذيب،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هذه الرسالة، ووسمتها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ليوافق لفظها معناها؛ فإن معناها مهذب خالٍ ممّا ذكر؛ فيكون لفظها أيضاً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ويُنبئ ظاهرها عن فحواها،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ظاهر هذه الرسالة عن المكنون بها المستتر تحتَ الحُجُب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وبالله أستعين،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أستعين على جميع أموري الّذي تأليف هذا الكتاب من جملتها إلّا بالله الواحد القهار</w:t>
      </w:r>
      <w:r>
        <w:rPr>
          <w:rFonts w:eastAsia="Amiri" w:cs="Amiri" w:ascii="Amiri" w:hAnsi="Amiri"/>
          <w:color w:val="111111"/>
          <w:sz w:val="28"/>
          <w:szCs w:val="28"/>
          <w:rtl w:val="true"/>
          <w:lang w:bidi="ar-SA"/>
        </w:rPr>
        <w:t xml:space="preserve">.)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معرفة الكلّ مسبوقة بمعرفة الجزء، صَدَرَ البحث بتعريف الكلمة؛ لكونها جزء من الكلام، ومفهومها جزء من مفهومه،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اللّه تربته، وأعلى في عليين رتبته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r>
        <w:rPr>
          <w:rStyle w:val="FootnoteAnchor"/>
          <w:rtl w:val="true"/>
        </w:rPr>
        <w:footnoteReference w:id="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بالمقدّمة ههنا </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العلم،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تتوقف زيادة الشروع فيه</w:t>
      </w:r>
      <w:r>
        <w:rPr>
          <w:rStyle w:val="FootnoteAnchor"/>
          <w:rtl w:val="true"/>
        </w:rPr>
        <w:footnoteReference w:id="366"/>
      </w:r>
      <w:r>
        <w:rPr>
          <w:rFonts w:ascii="Amiri" w:hAnsi="Amiri" w:eastAsia="Amiri" w:cs="Amiri"/>
          <w:color w:val="111111"/>
          <w:sz w:val="28"/>
          <w:sz w:val="28"/>
          <w:szCs w:val="28"/>
          <w:rtl w:val="true"/>
          <w:lang w:bidi="ar-SA"/>
        </w:rPr>
        <w:t>عليها، ووجه توقف الشروع في هذا العلم على الكلمة والكلام أنهما موضوعا النحو، وقد تقرّر أن زيادة تمييز العلوم بحسب تمايز الموضوعات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زيادة الشّروع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أصل الشروع بناءً على ما حققه المحقق الشريف من أنّ الشروع في هذا العلم بل في كل علم يكفي فيه التصوّر بوجه ما من غير توقف على تصوّر الموضوع </w:t>
      </w:r>
      <w:r>
        <w:rPr>
          <w:rStyle w:val="FootnoteAnchor"/>
          <w:rtl w:val="true"/>
        </w:rPr>
        <w:footnoteReference w:id="367"/>
      </w:r>
      <w:r>
        <w:rPr>
          <w:rFonts w:ascii="Amiri" w:hAnsi="Amiri" w:eastAsia="Amiri" w:cs="Amiri"/>
          <w:color w:val="111111"/>
          <w:sz w:val="28"/>
          <w:sz w:val="28"/>
          <w:szCs w:val="28"/>
          <w:rtl w:val="true"/>
          <w:lang w:bidi="ar-SA"/>
        </w:rPr>
        <w:t xml:space="preserve">، ويدل عليه </w:t>
      </w:r>
      <w:r>
        <w:rPr>
          <w:rStyle w:val="FootnoteAnchor"/>
          <w:rtl w:val="true"/>
        </w:rPr>
        <w:footnoteReference w:id="368"/>
      </w:r>
      <w:r>
        <w:rPr>
          <w:rFonts w:ascii="Amiri" w:hAnsi="Amiri" w:eastAsia="Amiri" w:cs="Amiri"/>
          <w:color w:val="111111"/>
          <w:sz w:val="28"/>
          <w:sz w:val="28"/>
          <w:szCs w:val="28"/>
          <w:rtl w:val="true"/>
          <w:lang w:bidi="ar-SA"/>
        </w:rPr>
        <w:t xml:space="preserve">أن السكاكي </w:t>
      </w:r>
      <w:r>
        <w:rPr>
          <w:rStyle w:val="FootnoteAnchor"/>
          <w:rtl w:val="true"/>
        </w:rPr>
        <w:footnoteReference w:id="369"/>
      </w:r>
      <w:r>
        <w:rPr>
          <w:rFonts w:ascii="Amiri" w:hAnsi="Amiri" w:eastAsia="Amiri" w:cs="Amiri"/>
          <w:color w:val="111111"/>
          <w:sz w:val="28"/>
          <w:sz w:val="28"/>
          <w:szCs w:val="28"/>
          <w:rtl w:val="true"/>
          <w:lang w:bidi="ar-SA"/>
        </w:rPr>
        <w:t>ذكر المقدمة في آخر</w:t>
      </w:r>
      <w:r>
        <w:rPr>
          <w:rFonts w:eastAsia="Amiri" w:cs="Amiri" w:ascii="Amiri" w:hAnsi="Amiri"/>
          <w:color w:val="111111"/>
          <w:sz w:val="28"/>
          <w:szCs w:val="28"/>
          <w:rtl w:val="true"/>
          <w:lang w:bidi="ar-SA"/>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الكتاب</w:t>
      </w:r>
      <w:r>
        <w:rPr>
          <w:rStyle w:val="FootnoteAnchor"/>
          <w:rtl w:val="true"/>
        </w:rPr>
        <w:footnoteReference w:id="370"/>
      </w:r>
      <w:r>
        <w:rPr>
          <w:rFonts w:ascii="Amiri" w:hAnsi="Amiri" w:eastAsia="Amiri" w:cs="Amiri"/>
          <w:color w:val="111111"/>
          <w:sz w:val="28"/>
          <w:sz w:val="28"/>
          <w:szCs w:val="28"/>
          <w:rtl w:val="true"/>
          <w:lang w:bidi="ar-SA"/>
        </w:rPr>
        <w:t xml:space="preserve">فلو كان أصل الشروع متوقفاً عليها كما ذهب إليه بعض المعاصرين لأخلّ بالتأخير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وما تكلّف بعضهم في نصرته </w:t>
      </w:r>
      <w:r>
        <w:rPr>
          <w:rStyle w:val="FootnoteAnchor"/>
          <w:rtl w:val="true"/>
        </w:rPr>
        <w:footnoteReference w:id="372"/>
      </w:r>
      <w:r>
        <w:rPr>
          <w:rFonts w:ascii="Amiri" w:hAnsi="Amiri" w:eastAsia="Amiri" w:cs="Amiri"/>
          <w:color w:val="111111"/>
          <w:sz w:val="28"/>
          <w:sz w:val="28"/>
          <w:szCs w:val="28"/>
          <w:rtl w:val="true"/>
          <w:lang w:bidi="ar-SA"/>
        </w:rPr>
        <w:t xml:space="preserve">من حمل المقدّمة في كلام السكاكي على مقدّمة الكتاب، فلا وجه له؛ لأنّ مقدّمة الكتاب من مخترعات المحقق التفتازاني </w:t>
      </w:r>
      <w:r>
        <w:rPr>
          <w:rStyle w:val="FootnoteAnchor"/>
          <w:rtl w:val="true"/>
        </w:rPr>
        <w:footnoteReference w:id="373"/>
      </w:r>
      <w:r>
        <w:rPr>
          <w:rFonts w:ascii="Amiri" w:hAnsi="Amiri" w:eastAsia="Amiri" w:cs="Amiri"/>
          <w:color w:val="111111"/>
          <w:sz w:val="28"/>
          <w:sz w:val="28"/>
          <w:szCs w:val="28"/>
          <w:rtl w:val="true"/>
          <w:lang w:bidi="ar-SA"/>
        </w:rPr>
        <w:t>، ولم يسبقه أحد إليها سلّمناه، لكن تأخيرها في كلامه مُنافٍ لما فسروها به من أخذ التقدم في تعريفها</w:t>
      </w:r>
      <w:r>
        <w:rPr>
          <w:rFonts w:eastAsia="Amiri" w:cs="Amiri" w:ascii="Amiri" w:hAnsi="Amiri"/>
          <w:color w:val="111111"/>
          <w:sz w:val="28"/>
          <w:szCs w:val="28"/>
          <w:rtl w:val="true"/>
          <w:lang w:bidi="ar-SA"/>
        </w:rPr>
        <w:t xml:space="preserve">.)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موضوع مفرد</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بمنزلة الجنس، تخرج به الدَّوال الأربع التي هي الخطوط والعقود والنصب والإشارة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احترز به عن المهملات،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الألفاظ الغير الدالة على معنى بالوضع</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والمراد بالوضع الوضع الأول؛ فخرجت عنه محرفات العوام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احتراز عن المركبات،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التاء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الكلمة للوحدة </w:t>
      </w:r>
      <w:r>
        <w:rPr>
          <w:rStyle w:val="FootnoteAnchor"/>
          <w:rtl w:val="true"/>
        </w:rPr>
        <w:footnoteReference w:id="375"/>
      </w:r>
      <w:r>
        <w:rPr>
          <w:rFonts w:ascii="Amiri" w:hAnsi="Amiri" w:eastAsia="Amiri" w:cs="Amiri"/>
          <w:color w:val="111111"/>
          <w:sz w:val="28"/>
          <w:sz w:val="28"/>
          <w:szCs w:val="28"/>
          <w:rtl w:val="true"/>
          <w:lang w:bidi="ar-SA"/>
        </w:rPr>
        <w:t>، واللام فيه للجنس؛ فيتناقضان</w:t>
      </w:r>
      <w:r>
        <w:rPr>
          <w:rFonts w:eastAsia="Amiri" w:cs="Amiri" w:ascii="Amiri" w:hAnsi="Amiri"/>
          <w:color w:val="111111"/>
          <w:sz w:val="28"/>
          <w:szCs w:val="28"/>
          <w:rtl w:val="true"/>
          <w:lang w:bidi="ar-SA"/>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لدلالة الجنس على الكثرة المنافية للوحدة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اللام في مثله ليس للجنس ولا للعهد؛ أما أنها ليس للجنس، فللمنافاة كما توهّم وأمّا أنّها ليس للعهد؛ فلأنه لم يعهد بين المعلم والمتعلّم شيء، بل هي لتعريف الماهية والطبيعة، والماهية من حيث هي هي واحدة، وإنْ سلّمنا أنّها للجنس، فلا نسلّم المنافاة؛ لأنّ اللام</w:t>
      </w:r>
      <w:r>
        <w:rPr>
          <w:rStyle w:val="FootnoteAnchor"/>
          <w:rtl w:val="true"/>
        </w:rPr>
        <w:footnoteReference w:id="376"/>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 تفيد الجنس على قسمين</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تفيد استغراق الجنس، وهو الّذي يصح أن يقعَ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موقعه، 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الإنسانَ لَفِي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w:t>
      </w:r>
      <w:r>
        <w:rPr>
          <w:rFonts w:eastAsia="Amiri" w:cs="Amiri" w:ascii="Amiri" w:hAnsi="Amiri"/>
          <w:color w:val="111111"/>
          <w:sz w:val="28"/>
          <w:szCs w:val="28"/>
          <w:rtl w:val="true"/>
          <w:lang w:bidi="ar-SA"/>
        </w:rPr>
        <w:t xml:space="preserve">) </w:t>
      </w:r>
      <w:r>
        <w:rPr>
          <w:rStyle w:val="FootnoteAnchor"/>
          <w:rtl w:val="true"/>
        </w:rPr>
        <w:footnoteReference w:id="378"/>
      </w:r>
      <w:r>
        <w:rPr>
          <w:rFonts w:ascii="Amiri" w:hAnsi="Amiri" w:eastAsia="Amiri" w:cs="Amiri"/>
          <w:color w:val="111111"/>
          <w:sz w:val="28"/>
          <w:sz w:val="28"/>
          <w:szCs w:val="28"/>
          <w:rtl w:val="true"/>
          <w:lang w:bidi="ar-SA"/>
        </w:rPr>
        <w:t>، والدليل على العموم صحة الاستثناء، وهذا الاستغراق ينافي الوحدة؛ لإفادته الكثرة المنافية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يفيد استغراق ماهيّة الجنس من غير دلالة له على القلّة والكثرة، بل ذاك احتمال عقلي،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أَكَلَهُ الذِّئْبُ</w:t>
      </w:r>
      <w:r>
        <w:rPr>
          <w:rStyle w:val="FootnoteAnchor"/>
          <w:rtl w:val="true"/>
        </w:rPr>
        <w:footnoteReference w:id="379"/>
      </w:r>
      <w:r>
        <w:rPr>
          <w:rFonts w:ascii="Amiri" w:hAnsi="Amiri" w:eastAsia="Amiri" w:cs="Amiri"/>
          <w:color w:val="111111"/>
          <w:sz w:val="28"/>
          <w:sz w:val="28"/>
          <w:szCs w:val="28"/>
          <w:rtl w:val="true"/>
          <w:lang w:bidi="ar-SA"/>
        </w:rPr>
        <w:t>إذ لم يكن هناك ذئب</w:t>
      </w:r>
      <w:r>
        <w:rPr>
          <w:rFonts w:eastAsia="Amiri" w:cs="Amiri" w:ascii="Amiri" w:hAnsi="Amiri"/>
          <w:color w:val="111111"/>
          <w:sz w:val="28"/>
          <w:szCs w:val="28"/>
          <w:rtl w:val="true"/>
          <w:lang w:bidi="ar-SA"/>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معهود، ولم يقصد إرادة استغراق الجنس بشهادة الذوق؛ فهذا النوع من الجنس لم يناقض الوحدة؛ إذ لا دلالة فيه على الكثرة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عَدَلَ عن لفظ </w:t>
      </w:r>
      <w:r>
        <w:rPr>
          <w:rStyle w:val="FootnoteAnchor"/>
          <w:rtl w:val="true"/>
        </w:rPr>
        <w:footnoteReference w:id="380"/>
      </w:r>
      <w:r>
        <w:rPr>
          <w:rFonts w:ascii="Amiri" w:hAnsi="Amiri" w:eastAsia="Amiri" w:cs="Amiri"/>
          <w:color w:val="111111"/>
          <w:sz w:val="28"/>
          <w:sz w:val="28"/>
          <w:szCs w:val="28"/>
          <w:rtl w:val="true"/>
          <w:lang w:bidi="ar-SA"/>
        </w:rPr>
        <w:t xml:space="preserve">الحاجبي </w:t>
      </w:r>
      <w:r>
        <w:rPr>
          <w:rStyle w:val="FootnoteAnchor"/>
          <w:rtl w:val="true"/>
        </w:rPr>
        <w:footnoteReference w:id="381"/>
      </w:r>
      <w:r>
        <w:rPr>
          <w:rFonts w:ascii="Amiri" w:hAnsi="Amiri" w:eastAsia="Amiri" w:cs="Amiri"/>
          <w:color w:val="111111"/>
          <w:sz w:val="28"/>
          <w:sz w:val="28"/>
          <w:szCs w:val="28"/>
          <w:rtl w:val="true"/>
          <w:lang w:bidi="ar-SA"/>
        </w:rPr>
        <w:t xml:space="preserve">حيث غيّر صيغة المجهول إلى صيغة اسم المفعول وحذف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فللمضارعة بين صفتي اللّفظ</w:t>
      </w:r>
      <w:r>
        <w:rPr>
          <w:rStyle w:val="FootnoteAnchor"/>
          <w:rtl w:val="true"/>
        </w:rPr>
        <w:footnoteReference w:id="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الوضع ضروري يفهم من قرينة 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لاستلزام الوضع له، ودعوى </w:t>
      </w:r>
      <w:r>
        <w:rPr>
          <w:rStyle w:val="FootnoteAnchor"/>
          <w:rtl w:val="true"/>
        </w:rPr>
        <w:footnoteReference w:id="383"/>
      </w:r>
      <w:r>
        <w:rPr>
          <w:rFonts w:ascii="Amiri" w:hAnsi="Amiri" w:eastAsia="Amiri" w:cs="Amiri"/>
          <w:color w:val="111111"/>
          <w:sz w:val="28"/>
          <w:sz w:val="28"/>
          <w:szCs w:val="28"/>
          <w:rtl w:val="true"/>
          <w:lang w:bidi="ar-SA"/>
        </w:rPr>
        <w:t>التجرّد عنه محض مكابرة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يتوهّم وضع ألفاظ بإزاء ألفاظ أُخَر كلفظ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موضوعاً لمثل</w:t>
      </w:r>
      <w:r>
        <w:rPr>
          <w:rFonts w:eastAsia="Amiri" w:cs="Amiri" w:ascii="Amiri" w:hAnsi="Amiri"/>
          <w:color w:val="111111"/>
          <w:sz w:val="28"/>
          <w:szCs w:val="28"/>
          <w:rtl w:val="true"/>
          <w:lang w:bidi="ar-SA"/>
        </w:rPr>
        <w:t xml:space="preserve">)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موضوع لكلمة دلّتْ على معنى بغير اقتران صادقة على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فتأمل </w:t>
      </w:r>
      <w:r>
        <w:rPr>
          <w:rStyle w:val="FootnoteAnchor"/>
          <w:rtl w:val="true"/>
        </w:rPr>
        <w:footnoteReference w:id="384"/>
      </w:r>
      <w:r>
        <w:rPr>
          <w:rFonts w:ascii="IRNazanin" w:hAnsi="IRNazanin" w:eastAsia="IRNazanin"/>
          <w:color w:val="111111"/>
          <w:sz w:val="28"/>
          <w:sz w:val="28"/>
          <w:szCs w:val="28"/>
          <w:rtl w:val="true"/>
          <w:lang w:bidi="fa-IR"/>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اشتهر بين النُّحاة خروج الدوال الأربع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لفظ</w:t>
      </w:r>
      <w:r>
        <w:rPr>
          <w:rFonts w:eastAsia="Amiri" w:cs="Amiri" w:ascii="Amiri" w:hAnsi="Amiri"/>
          <w:color w:val="111111"/>
          <w:sz w:val="28"/>
          <w:szCs w:val="28"/>
          <w:rtl w:val="true"/>
          <w:lang w:bidi="ar-SA"/>
        </w:rPr>
        <w:t>»</w:t>
      </w:r>
      <w:r>
        <w:rPr>
          <w:rStyle w:val="FootnoteAnchor"/>
          <w:rtl w:val="true"/>
        </w:rPr>
        <w:footnoteReference w:id="386"/>
      </w:r>
      <w:r>
        <w:rPr>
          <w:rFonts w:ascii="IRNazanin" w:hAnsi="IRNazanin" w:eastAsia="IRNazanin"/>
          <w:color w:val="111111"/>
          <w:sz w:val="28"/>
          <w:sz w:val="28"/>
          <w:szCs w:val="28"/>
          <w:rtl w:val="true"/>
          <w:lang w:bidi="fa-IR"/>
        </w:rPr>
        <w:t>، وقد</w:t>
      </w:r>
      <w:r>
        <w:rPr>
          <w:rFonts w:eastAsia="IRNazanin" w:cs="IRNazanin"/>
          <w:color w:val="111111"/>
          <w:sz w:val="28"/>
          <w:szCs w:val="28"/>
          <w:rtl w:val="true"/>
          <w:lang w:bidi="fa-IR"/>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الفاضل الزمخشري وغيره أنه جنس للكلمة </w:t>
      </w:r>
      <w:r>
        <w:rPr>
          <w:rStyle w:val="FootnoteAnchor"/>
          <w:rtl w:val="true"/>
        </w:rPr>
        <w:footnoteReference w:id="387"/>
      </w:r>
      <w:r>
        <w:rPr>
          <w:rFonts w:ascii="Amiri" w:hAnsi="Amiri" w:eastAsia="Amiri" w:cs="Amiri"/>
          <w:color w:val="111111"/>
          <w:sz w:val="28"/>
          <w:sz w:val="28"/>
          <w:szCs w:val="28"/>
          <w:rtl w:val="true"/>
          <w:lang w:bidi="ar-SA"/>
        </w:rPr>
        <w:t>، والجنس إنما يؤتى به للشمول والإحاطة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تقرّر جواز الاحتراز بالجنس أيضاً إذا كان أخص من الفصل من وجه، وهنا كذلك؛ لأنّ الموضوع للمعنى المفرد، قد يكون لفظاً، وقد لا يكون، كالخطّ </w:t>
      </w:r>
      <w:r>
        <w:rPr>
          <w:rStyle w:val="FootnoteAnchor"/>
          <w:rtl w:val="true"/>
        </w:rPr>
        <w:footnoteReference w:id="388"/>
      </w:r>
      <w:r>
        <w:rPr>
          <w:rFonts w:ascii="IRNazanin" w:hAnsi="IRNazanin" w:eastAsia="IRNazanin"/>
          <w:color w:val="111111"/>
          <w:sz w:val="28"/>
          <w:sz w:val="28"/>
          <w:szCs w:val="28"/>
          <w:rtl w:val="true"/>
          <w:lang w:bidi="fa-IR"/>
        </w:rPr>
        <w:t xml:space="preserve">وعُقد الحساب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في تعريف الكلمة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زيادته لإخراج المركب، والمركب خارج، إما من قيد اللّفظ أو الوضع، وبيانه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أراد باللفظ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الواحد كما هو المصطلح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فخروجه ظاهر؛ لأنه لا يكون أقل من لفظين، وإن أراد باللَّفظ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قَلَّتْ كلماته أو كثرت، فخروجه بالوضع </w:t>
      </w:r>
      <w:r>
        <w:rPr>
          <w:rStyle w:val="FootnoteAnchor"/>
          <w:rtl w:val="true"/>
        </w:rPr>
        <w:footnoteReference w:id="390"/>
      </w:r>
      <w:r>
        <w:rPr>
          <w:rFonts w:ascii="Amiri" w:hAnsi="Amiri" w:eastAsia="Amiri" w:cs="Amiri"/>
          <w:color w:val="111111"/>
          <w:sz w:val="28"/>
          <w:sz w:val="28"/>
          <w:szCs w:val="28"/>
          <w:rtl w:val="true"/>
          <w:lang w:bidi="ar-SA"/>
        </w:rPr>
        <w:t>ظاهر؛ لأنّ المركب من حيث هو مركب، لم يضعه الواضع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باختيار الشق الثاني </w:t>
      </w:r>
      <w:r>
        <w:rPr>
          <w:rStyle w:val="FootnoteAnchor"/>
          <w:rtl w:val="true"/>
        </w:rPr>
        <w:footnoteReference w:id="391"/>
      </w:r>
      <w:r>
        <w:rPr>
          <w:rFonts w:ascii="Amiri" w:hAnsi="Amiri" w:eastAsia="Amiri" w:cs="Amiri"/>
          <w:color w:val="111111"/>
          <w:sz w:val="28"/>
          <w:sz w:val="28"/>
          <w:szCs w:val="28"/>
          <w:rtl w:val="true"/>
          <w:lang w:bidi="ar-SA"/>
        </w:rPr>
        <w:t>فيدخل المركب في اللّفظ ولم يخرج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لأن المراد بالوضع إمّا وضع عين المعنى لعين المعنى أو أجزائه لأجزائه؛</w:t>
      </w:r>
      <w:r>
        <w:rPr>
          <w:rFonts w:eastAsia="Amiri" w:cs="Amiri" w:ascii="Amiri" w:hAnsi="Amiri"/>
          <w:color w:val="111111"/>
          <w:sz w:val="28"/>
          <w:szCs w:val="28"/>
          <w:rtl w:val="true"/>
          <w:lang w:bidi="ar-SA"/>
        </w:rPr>
        <w:t xml:space="preserve">)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فالمركب</w:t>
      </w:r>
      <w:r>
        <w:rPr>
          <w:rStyle w:val="FootnoteAnchor"/>
          <w:rtl w:val="true"/>
        </w:rPr>
        <w:footnoteReference w:id="392"/>
      </w:r>
      <w:r>
        <w:rPr>
          <w:rFonts w:ascii="Amiri" w:hAnsi="Amiri" w:eastAsia="Amiri" w:cs="Amiri"/>
          <w:color w:val="111111"/>
          <w:sz w:val="28"/>
          <w:sz w:val="28"/>
          <w:szCs w:val="28"/>
          <w:rtl w:val="true"/>
          <w:lang w:bidi="ar-SA"/>
        </w:rPr>
        <w:t>وإن لم يكن موضوعاً بالمعنى الأوّل لكنه موضوع بالثاني</w:t>
      </w:r>
      <w:r>
        <w:rPr>
          <w:rStyle w:val="FootnoteAnchor"/>
          <w:rtl w:val="true"/>
        </w:rPr>
        <w:footnoteReference w:id="393"/>
      </w:r>
      <w:r>
        <w:rPr>
          <w:rFonts w:ascii="Amiri" w:hAnsi="Amiri" w:eastAsia="Amiri" w:cs="Amiri"/>
          <w:color w:val="111111"/>
          <w:sz w:val="28"/>
          <w:sz w:val="28"/>
          <w:szCs w:val="28"/>
          <w:rtl w:val="true"/>
          <w:lang w:bidi="ar-SA"/>
        </w:rPr>
        <w:t>فصح الاحتياج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مفرد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اللّفظ مصدر ثمّ استعمل بمعنى الملفوظ</w:t>
      </w:r>
      <w:r>
        <w:rPr>
          <w:rStyle w:val="FootnoteAnchor"/>
          <w:rtl w:val="true"/>
        </w:rPr>
        <w:footnoteReference w:id="394"/>
      </w:r>
      <w:r>
        <w:rPr>
          <w:rFonts w:ascii="Amiri" w:hAnsi="Amiri" w:eastAsia="Amiri" w:cs="Amiri"/>
          <w:color w:val="111111"/>
          <w:sz w:val="28"/>
          <w:sz w:val="28"/>
          <w:szCs w:val="28"/>
          <w:rtl w:val="true"/>
          <w:lang w:bidi="ar-SA"/>
        </w:rPr>
        <w:t xml:space="preserve">وهو المراد هنا؛ إذ استعمال المجازات المشهورة في التعريف جائز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فقدت المطابقة بين المبتدأ والخبر هنا في التأنيث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بعدم وجوبها ووجوبها إذا كان الخبر صفةً مشتقة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ههنا وإن كان مشتقاً؛ لأنه بمعنى الملفوظ، إلّا أنّ أصله مصدر </w:t>
      </w:r>
      <w:r>
        <w:rPr>
          <w:rStyle w:val="FootnoteAnchor"/>
          <w:rtl w:val="true"/>
        </w:rPr>
        <w:footnoteReference w:id="396"/>
      </w:r>
      <w:r>
        <w:rPr>
          <w:rFonts w:ascii="Amiri" w:hAnsi="Amiri" w:eastAsia="Amiri" w:cs="Amiri"/>
          <w:color w:val="111111"/>
          <w:sz w:val="28"/>
          <w:sz w:val="28"/>
          <w:szCs w:val="28"/>
          <w:rtl w:val="true"/>
          <w:lang w:bidi="ar-SA"/>
        </w:rPr>
        <w:t xml:space="preserve">كما ذكرنا ويعتبر الأصل؛ فلذا لم يلحق علامة التأنيث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استقلّ معناها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تَقْتَرِنْ فاسم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شروع في تقسيم الكلمة إلى أقسامها الثلاثة، وتعريف كلّ واحدٍ منها في ضمن التقسيم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وقدّم الاسم على أخويه؛ لأنه مأخوذ من السمو </w:t>
      </w:r>
      <w:r>
        <w:rPr>
          <w:rStyle w:val="FootnoteAnchor"/>
          <w:rtl w:val="true"/>
        </w:rPr>
        <w:footnoteReference w:id="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لاستعلائه على أخويه؛ حيث إنّه يقع مسنداً إليه وبه، بخلافهما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الوسم وهو العلّامة ؛ لأنه علامة على مسماه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اقْتَرَنَ،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يكون دالاً، أن يكون مقترناً بواحد من الأزمنة الثلاثة </w:t>
      </w:r>
      <w:r>
        <w:rPr>
          <w:rStyle w:val="FootnoteAnchor"/>
          <w:rtl w:val="true"/>
        </w:rPr>
        <w:footnoteReference w:id="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وتسميته به لكونه مشتقاً من الفعل الحقيقي الّذي</w:t>
      </w:r>
      <w:r>
        <w:rPr>
          <w:rFonts w:eastAsia="Amiri" w:cs="Amiri" w:ascii="Amiri" w:hAnsi="Amiri"/>
          <w:color w:val="111111"/>
          <w:sz w:val="28"/>
          <w:szCs w:val="28"/>
          <w:rtl w:val="true"/>
          <w:lang w:bidi="ar-SA"/>
        </w:rPr>
        <w:t xml:space="preserve">)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المصدر، ودالاً عليه تسمية الدال باسم المدلول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 فحرف</w:t>
      </w:r>
      <w:r>
        <w:rPr>
          <w:rStyle w:val="FootnoteAnchor"/>
          <w:rtl w:val="true"/>
        </w:rPr>
        <w:footnoteReference w:id="401"/>
      </w:r>
      <w:r>
        <w:rPr>
          <w:rFonts w:ascii="IRNazanin" w:hAnsi="IRNazanin" w:eastAsia="IRNazanin"/>
          <w:color w:val="111111"/>
          <w:sz w:val="28"/>
          <w:sz w:val="28"/>
          <w:szCs w:val="28"/>
          <w:rtl w:val="true"/>
          <w:lang w:bidi="fa-IR"/>
        </w:rPr>
        <w:t xml:space="preserve">، </w:t>
      </w:r>
      <w:r>
        <w:rPr>
          <w:rStyle w:val="FootnoteAnchor"/>
          <w:rtl w:val="true"/>
        </w:rPr>
        <w:footnoteReference w:id="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يدلّ ولم يقترن؛ فعلِمَ أن الحرف لا يتحقق إلا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بانتفاء كلا القيدين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والحرف معناه في اللغة الطرف، ولهذا سُمِّي حرفاً؛ للمناسبة المعلومة بين المعنى اللغوي والاصطلاحي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الكلمة اسمٌ؛ لوجود خواصه فيها، وقد انقسمت إلى الاسم والفعل والحرف؛ فيلزم منه انقسام الشيء إلى نفسه وإلى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الجنس أنما هو مدلول الكلمة، وهو الّذي عبّر عنه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لفظ موضوع مفرد؛ لأنه الموجود في الأنواع الثلاثة لا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والاسم إنّما هو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الكلمة</w:t>
      </w:r>
      <w:r>
        <w:rPr>
          <w:rFonts w:eastAsia="Amiri" w:cs="Amiri" w:ascii="Amiri" w:hAnsi="Amiri"/>
          <w:color w:val="111111"/>
          <w:sz w:val="28"/>
          <w:szCs w:val="28"/>
          <w:rtl w:val="true"/>
          <w:lang w:bidi="ar-SA"/>
        </w:rPr>
        <w:t xml:space="preserve">).)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ويقرب من هذا الاعتراض ما اعترض به صاحب اللُّمَع </w:t>
      </w:r>
      <w:r>
        <w:rPr>
          <w:rStyle w:val="FootnoteAnchor"/>
          <w:rtl w:val="true"/>
        </w:rPr>
        <w:footnoteReference w:id="404"/>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 صادق على الكلمة، والكلمة على الفعل والحرف؛ فيلزم صدق الاسم عليهما؛ لأنّ الصادق على الشيء، صادق على ذلك 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أنما يتحقق إن لو كان الصدق على الوجه الكلّيّ، وههنا ليس كذلك، بل صدق </w:t>
      </w:r>
      <w:r>
        <w:rPr>
          <w:rStyle w:val="FootnoteAnchor"/>
          <w:rtl w:val="true"/>
        </w:rPr>
        <w:footnoteReference w:id="405"/>
      </w:r>
      <w:r>
        <w:rPr>
          <w:rFonts w:ascii="Amiri" w:hAnsi="Amiri" w:eastAsia="Amiri" w:cs="Amiri"/>
          <w:color w:val="111111"/>
          <w:sz w:val="28"/>
          <w:sz w:val="28"/>
          <w:szCs w:val="28"/>
          <w:rtl w:val="true"/>
          <w:lang w:bidi="ar-SA"/>
        </w:rPr>
        <w:t>الاسم عليها على الوجه الجزئيّ؛ لأنّ بعضها هو الاسم، فحينئذ يصدق الاسم على بعضها؛ فلا يلزم الاطراد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هنا فائدة جليلة لابد من التنبيه عليها، وهو أنه قد وقع الخلاف بين النحاة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الحرفُ ما دلّ على معنى في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دلالته على معنى في غيره، أنّ تصوّر معناه متوقف على خارج عنه ألا ترى أنك إذا قلت 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فقيل في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للتبعيض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تصوّره متوقفاً على الغير، لا يمكن تصوّر التبعيض إلا بعد تصوّر الجزء والكل</w:t>
      </w:r>
      <w:r>
        <w:rPr>
          <w:rFonts w:eastAsia="Amiri" w:cs="Amiri" w:ascii="Amiri" w:hAnsi="Amiri"/>
          <w:color w:val="111111"/>
          <w:sz w:val="28"/>
          <w:szCs w:val="28"/>
          <w:rtl w:val="true"/>
          <w:lang w:bidi="ar-SA"/>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نظر </w:t>
      </w:r>
      <w:r>
        <w:rPr>
          <w:rStyle w:val="FootnoteAnchor"/>
          <w:rtl w:val="true"/>
        </w:rPr>
        <w:footnoteReference w:id="406"/>
      </w:r>
      <w:r>
        <w:rPr>
          <w:rFonts w:ascii="Amiri" w:hAnsi="Amiri" w:eastAsia="Amiri" w:cs="Amiri"/>
          <w:color w:val="111111"/>
          <w:sz w:val="28"/>
          <w:sz w:val="28"/>
          <w:szCs w:val="28"/>
          <w:rtl w:val="true"/>
          <w:lang w:bidi="ar-SA"/>
        </w:rPr>
        <w:t xml:space="preserve">لأنّ الأمور النسبية </w:t>
      </w:r>
      <w:r>
        <w:rPr>
          <w:rStyle w:val="FootnoteAnchor"/>
          <w:rtl w:val="true"/>
        </w:rPr>
        <w:footnoteReference w:id="407"/>
      </w:r>
      <w:r>
        <w:rPr>
          <w:rFonts w:ascii="Amiri" w:hAnsi="Amiri" w:eastAsia="Amiri" w:cs="Amiri"/>
          <w:color w:val="111111"/>
          <w:sz w:val="28"/>
          <w:sz w:val="28"/>
          <w:szCs w:val="28"/>
          <w:rtl w:val="true"/>
          <w:lang w:bidi="ar-SA"/>
        </w:rPr>
        <w:t xml:space="preserve">والإضافية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كذلك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دلالته على معنى في غيره، أنك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لم يدر أ هي مُبعضةٌ أو مبيّنةً أو غيرهما؛ فإذا ذكرت مجرورها تبيَّن معناها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في غاية الضعف؛ لأنّ ما ذكره يدلّ على أنها مشتركة، والاشتراك لا يقتضي كون معنى الكلمة في غيرها، وإلّا لكان الأسماء المشتركة كذلك </w:t>
      </w:r>
      <w:r>
        <w:rPr>
          <w:rStyle w:val="FootnoteAnchor"/>
          <w:rtl w:val="true"/>
        </w:rPr>
        <w:footnoteReference w:id="409"/>
      </w:r>
      <w:r>
        <w:rPr>
          <w:rFonts w:ascii="Amiri" w:hAnsi="Amiri" w:eastAsia="Amiri" w:cs="Amiri"/>
          <w:color w:val="111111"/>
          <w:sz w:val="28"/>
          <w:sz w:val="28"/>
          <w:szCs w:val="28"/>
          <w:rtl w:val="true"/>
          <w:lang w:bidi="ar-SA"/>
        </w:rPr>
        <w:t>ولأنه لا يتم في الحروف الغير المشتركة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آخرون</w:t>
      </w:r>
      <w:r>
        <w:rPr>
          <w:rStyle w:val="FootnoteAnchor"/>
          <w:rtl w:val="true"/>
        </w:rPr>
        <w:footnoteReference w:id="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ما دلّ على معنى في غيره،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على معنى ثابت في لفظ غيره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xml:space="preserve">)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فاللام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يدلّ بنفسه على التعريف الّذي هو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قام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بنفسه على الاستفهام الّذي هو في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لأنّ كثيراً من الأسماء والأفعال بهذه المثابة، كالأسماء والأفعال الدالة على معنى النفي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والأصح عندي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الحرفُ ما دلّ على معنى في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المعنى الّذي دلَّ عليه الحرف له متعلّق لابد من ذكره في الاستعمال</w:t>
      </w:r>
      <w:r>
        <w:rPr>
          <w:rStyle w:val="FootnoteAnchor"/>
          <w:rtl w:val="true"/>
        </w:rPr>
        <w:footnoteReference w:id="412"/>
      </w:r>
      <w:r>
        <w:rPr>
          <w:rFonts w:ascii="IRNazanin" w:hAnsi="IRNazanin" w:eastAsia="IRNazanin"/>
          <w:color w:val="111111"/>
          <w:sz w:val="28"/>
          <w:sz w:val="28"/>
          <w:szCs w:val="28"/>
          <w:rtl w:val="true"/>
          <w:lang w:bidi="fa-IR"/>
        </w:rPr>
        <w:t xml:space="preserve">، بخلاف الاسم والفعل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وتحقيقه أنك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سِرتُ من البصرة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مثلاً، كان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ابتداء</w:t>
      </w:r>
      <w:r>
        <w:rPr>
          <w:rStyle w:val="FootnoteAnchor"/>
          <w:rtl w:val="true"/>
        </w:rPr>
        <w:footnoteReference w:id="414"/>
      </w:r>
      <w:r>
        <w:rPr>
          <w:rFonts w:ascii="Amiri" w:hAnsi="Amiri" w:eastAsia="Amiri" w:cs="Amiri"/>
          <w:color w:val="111111"/>
          <w:sz w:val="28"/>
          <w:sz w:val="28"/>
          <w:szCs w:val="28"/>
          <w:rtl w:val="true"/>
          <w:lang w:bidi="ar-SA"/>
        </w:rPr>
        <w:t xml:space="preserve">السّير من البصرة، ووجب ذكر متعلّق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خرجت بالاسم الّذي يكون معناه هذا وهو الابتداء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يجب ذكر متعلّق معناه؛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الابتداء خير من الانتهاء ويكون مفيداً، و إن لم تذكر له متعلقاً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فعليك بتحقيق هذا الموضوع على ما ذكرنا؛ فإنّه لم يحم حول تحقيقه أحد قبلي، كم زلّتْ فيه أقدامُ أقلام الأعلام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 xml:space="preserve">.)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الكلامولما فرغ من تعريف الكلمة أشار إلى تعريف الكلام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والكلام</w:t>
      </w:r>
      <w:r>
        <w:rPr>
          <w:rStyle w:val="FootnoteAnchor"/>
          <w:rtl w:val="true"/>
        </w:rPr>
        <w:footnoteReference w:id="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المفيد </w:t>
      </w:r>
      <w:r>
        <w:rPr>
          <w:rStyle w:val="FootnoteAnchor"/>
          <w:rtl w:val="true"/>
        </w:rPr>
        <w:footnoteReference w:id="417"/>
      </w:r>
      <w:r>
        <w:rPr>
          <w:rFonts w:ascii="IRNazanin" w:hAnsi="IRNazanin" w:eastAsia="IRNazanin"/>
          <w:color w:val="111111"/>
          <w:sz w:val="28"/>
          <w:sz w:val="28"/>
          <w:szCs w:val="28"/>
          <w:rtl w:val="true"/>
          <w:lang w:bidi="fa-IR"/>
        </w:rPr>
        <w:t xml:space="preserve">بإسناد </w:t>
      </w:r>
      <w:r>
        <w:rPr>
          <w:rStyle w:val="FootnoteAnchor"/>
          <w:rtl w:val="true"/>
        </w:rPr>
        <w:footnoteReference w:id="41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المراد بالإسناد </w:t>
      </w:r>
      <w:r>
        <w:rPr>
          <w:rStyle w:val="FootnoteAnchor"/>
          <w:rtl w:val="true"/>
        </w:rPr>
        <w:footnoteReference w:id="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الإسناد المقصود لذاته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وَقَعَ في بعض التعاليق الحاجبية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وإنما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w:t>
      </w:r>
      <w:r>
        <w:rPr>
          <w:rFonts w:eastAsia="IRNazanin" w:cs="IRNazanin"/>
          <w:color w:val="111111"/>
          <w:sz w:val="28"/>
          <w:szCs w:val="28"/>
          <w:rtl w:val="true"/>
          <w:lang w:bidi="fa-IR"/>
        </w:rPr>
        <w:t xml:space="preserve">» </w:t>
      </w:r>
      <w:r>
        <w:rPr>
          <w:rStyle w:val="FootnoteAnchor"/>
          <w:rtl w:val="true"/>
        </w:rPr>
        <w:footnoteReference w:id="421"/>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أعم؛ إذ يشمل النسبة التي في</w:t>
      </w:r>
      <w:r>
        <w:rPr>
          <w:rFonts w:eastAsia="Amiri" w:cs="Amiri" w:ascii="Amiri" w:hAnsi="Amiri"/>
          <w:color w:val="111111"/>
          <w:sz w:val="28"/>
          <w:szCs w:val="28"/>
          <w:rtl w:val="true"/>
          <w:lang w:bidi="ar-SA"/>
        </w:rPr>
        <w:t xml:space="preserve">)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الكلام الخبري و الطلبي والإنشائي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واحترز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ما ركب من اسمين، كالمضاف والمضاف إليه، والتابع مع متبوعه، لكن لا تركيباً إسنادياً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الكلام لا يتركب إلّا من اسمين أو اسم وفعل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الاسمين يكونان كلاماً؛ لكون أحدهما مسنداً والآخر مسنداً إليه، وكذا الاسم مع الفعل؛ لكون الفعل مسنداً والاسم مسنداً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تركيب الكلام من الأربعة الباقية، فغير ممكن؛أمّا من الاسم والحرف فلفقدان أحدهما؛ لعدم صلاحية الاسم في حالةٍ واحدة مسنداً إليه وبه، وأما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فبتقدير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أدعو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من الفعل والفعل أو الحرف، فلعدم المسند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من الحرف والحرف، فلفقد كليهما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القولي؛ إذ قد يطلق الكلام على ما في النفس، قال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الكلام لفي الفؤادِ وإنّما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اللسانُ على الفؤاد دليلاً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فإن قيل</w:t>
      </w:r>
      <w:r>
        <w:rPr>
          <w:rStyle w:val="FootnoteAnchor"/>
          <w:rtl w:val="true"/>
        </w:rPr>
        <w:footnoteReference w:id="4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المذكور لا يصدق على الجملة الواقعة شرطاً أو صفةً أو صلةً أو مضافاً إليه،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فاعله في مثل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قام قمتُ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قامَ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قمتُ حين 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كُلّاً منها ليس مفيداً ومقصوداً لذاته، بل قصد ليكون خبر كلام آخر مثلاً؛ فينبغي أن لا يكون كلاماً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بالالتزام؛ فإنّه لا يكون كلاماً باعتبار الحال والاستعمال الثاني، وإنْ كان كلاماً باعتبار الأصل والاستعمال الأوّل؛فإن قيل 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أكرمني 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فيكون كلاماً قطعاً، وإذا غُيّر عن هذا التركيب،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رجل وأكرمني غلامه لم يكن كلاماً؛ لأنّ نسبة الإكرام إلى الغلام لم يكن معلومة من هذا التركيب، بل علمت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كان بين الجملة والكلام اختلافاً بالترادف والعموم، نَبَّه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ascii="IRNazanin" w:hAnsi="IRNazanin" w:eastAsia="IRNazanin"/>
          <w:color w:val="111111"/>
          <w:sz w:val="28"/>
          <w:sz w:val="28"/>
          <w:szCs w:val="28"/>
          <w:rtl w:val="true"/>
          <w:lang w:bidi="fa-IR"/>
        </w:rPr>
        <w:t xml:space="preserve"> على ما هو الحق عنده، فقال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والجملة أعم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الكلام، وهذا هو الصحيح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الجملة ما تضمّنت الإسناد الأصلي، سواء كان مقصوداً لذاته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كالجملة التي هي خبر المبتدأ أو الواقعة صفة </w:t>
      </w:r>
      <w:r>
        <w:rPr>
          <w:rStyle w:val="FootnoteAnchor"/>
          <w:rtl w:val="true"/>
        </w:rPr>
        <w:footnoteReference w:id="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الكلام؛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تضمن الإسناد الأصلي وكان مقصوداً لذاته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 xml:space="preserve">.)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وقع في عبارة اللُّباب </w:t>
      </w:r>
      <w:r>
        <w:rPr>
          <w:rStyle w:val="FootnoteAnchor"/>
          <w:rtl w:val="true"/>
        </w:rPr>
        <w:footnoteReference w:id="426"/>
      </w:r>
      <w:r>
        <w:rPr>
          <w:rFonts w:ascii="IRNazanin" w:hAnsi="IRNazanin" w:eastAsia="IRNazanin"/>
          <w:color w:val="111111"/>
          <w:sz w:val="28"/>
          <w:sz w:val="28"/>
          <w:szCs w:val="28"/>
          <w:rtl w:val="true"/>
          <w:lang w:bidi="fa-IR"/>
        </w:rPr>
        <w:t>والمفصل</w:t>
      </w:r>
      <w:r>
        <w:rPr>
          <w:rStyle w:val="FootnoteAnchor"/>
          <w:rtl w:val="true"/>
        </w:rPr>
        <w:footnoteReference w:id="427"/>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يسمى كلاماً وجملة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فتوهم بعض </w:t>
      </w:r>
      <w:r>
        <w:rPr>
          <w:rStyle w:val="FootnoteAnchor"/>
          <w:rtl w:val="true"/>
        </w:rPr>
        <w:footnoteReference w:id="428"/>
      </w:r>
      <w:r>
        <w:rPr>
          <w:rFonts w:ascii="Amiri" w:hAnsi="Amiri" w:eastAsia="Amiri" w:cs="Amiri"/>
          <w:color w:val="111111"/>
          <w:sz w:val="28"/>
          <w:sz w:val="28"/>
          <w:szCs w:val="28"/>
          <w:rtl w:val="true"/>
          <w:lang w:bidi="ar-SA"/>
        </w:rPr>
        <w:t xml:space="preserve">شراح الحاجبية الترادف، ولعمري إنّه خبط خَبطَ عشواء </w:t>
      </w:r>
      <w:r>
        <w:rPr>
          <w:rStyle w:val="FootnoteAnchor"/>
          <w:rtl w:val="true"/>
        </w:rPr>
        <w:footnoteReference w:id="429"/>
      </w:r>
      <w:r>
        <w:rPr>
          <w:rFonts w:ascii="Amiri" w:hAnsi="Amiri" w:eastAsia="Amiri" w:cs="Amiri"/>
          <w:color w:val="111111"/>
          <w:sz w:val="28"/>
          <w:sz w:val="28"/>
          <w:szCs w:val="28"/>
          <w:rtl w:val="true"/>
          <w:lang w:bidi="ar-SA"/>
        </w:rPr>
        <w:t>ورَكِبَ مَتنَ عَمياء، بل هذه التسمية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ويسمّى زيد إنساناً، مع أن الإنسان أعم من زيد</w:t>
      </w:r>
      <w:r>
        <w:rPr>
          <w:rStyle w:val="FootnoteAnchor"/>
          <w:rtl w:val="true"/>
        </w:rPr>
        <w:footnoteReference w:id="430"/>
      </w:r>
      <w:r>
        <w:rPr>
          <w:rFonts w:ascii="Amiri" w:hAnsi="Amiri" w:eastAsia="Amiri" w:cs="Amiri"/>
          <w:color w:val="111111"/>
          <w:sz w:val="28"/>
          <w:sz w:val="28"/>
          <w:szCs w:val="28"/>
          <w:rtl w:val="true"/>
          <w:lang w:bidi="ar-SA"/>
        </w:rPr>
        <w:t>، وليس هنا بأوّل قارورة كُسَرت</w:t>
      </w:r>
      <w:r>
        <w:rPr>
          <w:rFonts w:eastAsia="Amiri" w:cs="Amiri" w:ascii="Amiri" w:hAnsi="Amiri"/>
          <w:color w:val="111111"/>
          <w:sz w:val="28"/>
          <w:szCs w:val="28"/>
          <w:rtl w:val="true"/>
          <w:lang w:bidi="ar-SA"/>
        </w:rPr>
        <w:t xml:space="preserve">.)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الاسم</w:t>
      </w:r>
      <w:r>
        <w:rPr>
          <w:rFonts w:ascii="Amiri" w:hAnsi="Amiri" w:eastAsia="Amiri" w:cs="Amiri"/>
          <w:color w:val="111111"/>
          <w:sz w:val="28"/>
          <w:sz w:val="28"/>
          <w:szCs w:val="28"/>
          <w:rtl w:val="true"/>
          <w:lang w:bidi="ar-SA"/>
        </w:rPr>
        <w:t>ولما قسم الكلمة إلى الأقسام الثلاثة، وعرّف كلّ واحد منها تعريفاً ضمنياً، أشار إلى ما يميز كل واحد منها عن صاحبه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فالاسم يختص باللام </w:t>
      </w:r>
      <w:r>
        <w:rPr>
          <w:rStyle w:val="FootnoteAnchor"/>
          <w:rtl w:val="true"/>
        </w:rPr>
        <w:footnoteReference w:id="43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التعريف المعرفة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w:t>
      </w:r>
      <w:r>
        <w:rPr>
          <w:rFonts w:eastAsia="Amiri" w:cs="Amiri" w:ascii="Amiri" w:hAnsi="Amiri"/>
          <w:color w:val="111111"/>
          <w:sz w:val="28"/>
          <w:szCs w:val="28"/>
          <w:rtl w:val="true"/>
          <w:lang w:bidi="ar-SA"/>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الضارب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المضروب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لا تدخل إلا على فعل في صورة الاسم كما يجيء في الموصولات إن شاء اللّه تعالى وبخلاف سائر اللامات،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الابتداء،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ascii="Amiri" w:hAnsi="Amiri" w:eastAsia="Amiri" w:cs="Amiri"/>
          <w:color w:val="111111"/>
          <w:sz w:val="28"/>
          <w:sz w:val="28"/>
          <w:szCs w:val="28"/>
          <w:rtl w:val="true"/>
          <w:lang w:bidi="ar-SA"/>
        </w:rPr>
        <w:t xml:space="preserve">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اختصّ الاسم بذلك؛ لأنّ حرف التعريف من شأنه أن يجعل المحكوم عليه معيناً عند المخاطب، والأفعال والحروف لم يقع محكوماً عليها، فلم يحتج إلى التعريف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اختصت به لكونها موضوعةً لتعيين الذات المدلول عليها مطابقةً في نفس الدالّ، والفعل لا يدلّ على الذات إلّا ضمناً، والحروف في غيره لا في نفسه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وأما قول الشاعر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الخنى وأبغَضُ العُجم ناطقاً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ربنا صوتُ الحمارِ اليُجَدَّعُ </w:t>
      </w:r>
      <w:r>
        <w:rPr>
          <w:rStyle w:val="FootnoteAnchor"/>
          <w:rtl w:val="true"/>
        </w:rPr>
        <w:footnoteReference w:id="432"/>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فليست اللام فيه للتعريف، بل اسم موصول</w:t>
      </w:r>
      <w:r>
        <w:rPr>
          <w:rStyle w:val="FootnoteAnchor"/>
          <w:rtl w:val="true"/>
        </w:rPr>
        <w:footnoteReference w:id="433"/>
      </w:r>
      <w:r>
        <w:rPr>
          <w:rFonts w:ascii="Amiri" w:hAnsi="Amiri" w:eastAsia="Amiri" w:cs="Amiri"/>
          <w:color w:val="111111"/>
          <w:sz w:val="28"/>
          <w:sz w:val="28"/>
          <w:szCs w:val="28"/>
          <w:rtl w:val="true"/>
          <w:lang w:bidi="ar-SA"/>
        </w:rPr>
        <w:t xml:space="preserve">دخل على صريح الفعل؛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لمشابهته لاسم المفعول، وهو مع ذلك شاذ لم يجئ إلا في الضرورة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وأما قول الشاعر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ويُسْتَخرج اليَرْبُوعُ مِن نافِقائه</w:t>
      </w:r>
      <w:r>
        <w:rPr>
          <w:rStyle w:val="FootnoteAnchor"/>
          <w:rtl w:val="true"/>
        </w:rPr>
        <w:footnoteReference w:id="4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جُحْرِه بالشِيْحةِ اليُتَقَصَّعُ </w:t>
      </w:r>
      <w:r>
        <w:rPr>
          <w:rStyle w:val="FootnoteAnchor"/>
          <w:rtl w:val="true"/>
        </w:rPr>
        <w:footnoteReference w:id="435"/>
      </w:r>
      <w:r>
        <w:rPr>
          <w:rFonts w:ascii="Amiri" w:hAnsi="Amiri" w:eastAsia="Amiri" w:cs="Amiri"/>
          <w:color w:val="111111"/>
          <w:sz w:val="28"/>
          <w:sz w:val="28"/>
          <w:szCs w:val="28"/>
          <w:rtl w:val="true"/>
          <w:lang w:bidi="ar-SA"/>
        </w:rPr>
        <w:t xml:space="preserve">حيث أدخل اللام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يُتَقَصَّعُ</w:t>
      </w:r>
      <w:r>
        <w:rPr>
          <w:rFonts w:ascii="IRNazanin" w:hAnsi="IRNazanin" w:eastAsia="IRNazanin"/>
          <w:color w:val="111111"/>
          <w:sz w:val="28"/>
          <w:sz w:val="28"/>
          <w:szCs w:val="28"/>
          <w:rtl w:val="true"/>
          <w:lang w:bidi="fa-IR"/>
        </w:rPr>
        <w:t xml:space="preserve"> وهو فعل مضارع؛ فالجواب الجواب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وأما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 الهَلّ</w:t>
      </w:r>
      <w:r>
        <w:rPr>
          <w:rFonts w:eastAsia="Amiri" w:cs="Amiri" w:ascii="Amiri" w:hAnsi="Amiri"/>
          <w:color w:val="111111"/>
          <w:sz w:val="28"/>
          <w:szCs w:val="28"/>
          <w:rtl w:val="true"/>
          <w:lang w:bidi="ar-SA"/>
        </w:rPr>
        <w:t xml:space="preserve">» </w:t>
      </w:r>
      <w:r>
        <w:rPr>
          <w:rStyle w:val="FootnoteAnchor"/>
          <w:rtl w:val="true"/>
        </w:rPr>
        <w:footnoteReference w:id="436"/>
      </w:r>
      <w:r>
        <w:rPr>
          <w:rFonts w:ascii="Amiri" w:hAnsi="Amiri" w:eastAsia="Amiri" w:cs="Amiri"/>
          <w:color w:val="111111"/>
          <w:sz w:val="28"/>
          <w:sz w:val="28"/>
          <w:szCs w:val="28"/>
          <w:rtl w:val="true"/>
          <w:lang w:bidi="ar-SA"/>
        </w:rPr>
        <w:t xml:space="preserve">في جواب قوله </w:t>
      </w:r>
      <w:r>
        <w:rPr>
          <w:rStyle w:val="FootnoteAnchor"/>
          <w:rtl w:val="true"/>
        </w:rPr>
        <w:footnoteReference w:id="4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لك في تريدةٍ كأن وَدَكَها </w:t>
      </w:r>
      <w:r>
        <w:rPr>
          <w:rStyle w:val="FootnoteAnchor"/>
          <w:rtl w:val="true"/>
        </w:rPr>
        <w:footnoteReference w:id="438"/>
      </w:r>
      <w:r>
        <w:rPr>
          <w:rFonts w:ascii="Amiri" w:hAnsi="Amiri" w:eastAsia="Amiri" w:cs="Amiri"/>
          <w:color w:val="111111"/>
          <w:sz w:val="28"/>
          <w:sz w:val="28"/>
          <w:szCs w:val="28"/>
          <w:rtl w:val="true"/>
          <w:lang w:bidi="ar-SA"/>
        </w:rPr>
        <w:t xml:space="preserve">عيون الضّياوِن </w:t>
      </w:r>
      <w:r>
        <w:rPr>
          <w:rStyle w:val="FootnoteAnchor"/>
          <w:rtl w:val="true"/>
        </w:rPr>
        <w:footnoteReference w:id="4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اللام فيه دخل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حرف استفهام، 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دخول اللام عليه بعد صيرورته اسماً؛ والدليل عليه تشديد لامه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 xml:space="preserve">)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بالتخفيف والتشديد حرف واسم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الصَّياوِن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السنّور الذكر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والجر</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خواصه 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المراد به دخول حرف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توهمه صاحب التصريح،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أراد بالجرّ دخول حرف الجر</w:t>
      </w:r>
      <w:r>
        <w:rPr>
          <w:rFonts w:eastAsia="Amiri" w:cs="Amiri" w:ascii="Amiri" w:hAnsi="Amiri"/>
          <w:color w:val="111111"/>
          <w:sz w:val="28"/>
          <w:szCs w:val="28"/>
          <w:rtl w:val="true"/>
          <w:lang w:bidi="ar-SA"/>
        </w:rPr>
        <w:t>»</w:t>
      </w:r>
      <w:r>
        <w:rPr>
          <w:rStyle w:val="FootnoteAnchor"/>
          <w:rtl w:val="true"/>
        </w:rPr>
        <w:footnoteReference w:id="441"/>
      </w:r>
      <w:r>
        <w:rPr>
          <w:rFonts w:ascii="IRNazanin" w:hAnsi="IRNazanin" w:eastAsia="IRNazanin"/>
          <w:color w:val="111111"/>
          <w:sz w:val="28"/>
          <w:sz w:val="28"/>
          <w:szCs w:val="28"/>
          <w:rtl w:val="true"/>
          <w:lang w:bidi="fa-IR"/>
        </w:rPr>
        <w:t>لأنه</w:t>
      </w:r>
      <w:r>
        <w:rPr>
          <w:rStyle w:val="FootnoteAnchor"/>
          <w:rtl w:val="true"/>
        </w:rPr>
        <w:footnoteReference w:id="442"/>
      </w:r>
      <w:r>
        <w:rPr>
          <w:rFonts w:ascii="Amiri" w:hAnsi="Amiri" w:eastAsia="Amiri" w:cs="Amiri"/>
          <w:color w:val="111111"/>
          <w:sz w:val="28"/>
          <w:sz w:val="28"/>
          <w:szCs w:val="28"/>
          <w:rtl w:val="true"/>
          <w:lang w:bidi="ar-SA"/>
        </w:rPr>
        <w:t xml:space="preserve">قد يدخل في اللّفظ على ما ليس باسم في على ما ليس باسم في اللّفظ، كدخوله على سبيل الحكاية </w:t>
      </w:r>
      <w:r>
        <w:rPr>
          <w:rStyle w:val="FootnoteAnchor"/>
          <w:rtl w:val="true"/>
        </w:rPr>
        <w:footnoteReference w:id="443"/>
      </w:r>
      <w:r>
        <w:rPr>
          <w:rFonts w:ascii="IRNazanin" w:hAnsi="IRNazanin" w:eastAsia="IRNazanin"/>
          <w:color w:val="111111"/>
          <w:sz w:val="28"/>
          <w:sz w:val="28"/>
          <w:szCs w:val="28"/>
          <w:rtl w:val="true"/>
          <w:lang w:bidi="fa-IR"/>
        </w:rPr>
        <w:t xml:space="preserve">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w:t>
      </w:r>
      <w:r>
        <w:rPr>
          <w:rFonts w:eastAsia="IRNazanin" w:cs="IRNazanin"/>
          <w:color w:val="111111"/>
          <w:sz w:val="28"/>
          <w:szCs w:val="28"/>
          <w:rtl w:val="true"/>
          <w:lang w:bidi="fa-IR"/>
        </w:rPr>
        <w:t>)»</w:t>
      </w:r>
      <w:r>
        <w:rPr>
          <w:rStyle w:val="FootnoteAnchor"/>
          <w:rtl w:val="true"/>
        </w:rPr>
        <w:footnoteReference w:id="444"/>
      </w:r>
      <w:r>
        <w:rPr>
          <w:rFonts w:ascii="Amiri" w:hAnsi="Amiri" w:eastAsia="Amiri" w:cs="Amiri"/>
          <w:color w:val="111111"/>
          <w:sz w:val="28"/>
          <w:sz w:val="28"/>
          <w:szCs w:val="28"/>
          <w:rtl w:val="true"/>
          <w:lang w:bidi="ar-SA"/>
        </w:rPr>
        <w:t>بل المراد به الكسرة التي يجلبها عامل الجرّ سواء كان عامل الجرّ حرفاً،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إضافةً،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غلام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راجعاً إليه أو بتبعيته،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بزيد الفاضل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واختصاص الجرّ بالاسم ؛ لكونه علماً للمضاف إليه، وكون المضاف إليه مختصاً</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بالاسم؛ لأنه في المعنى محكوم عليه </w:t>
      </w:r>
      <w:r>
        <w:rPr>
          <w:rStyle w:val="FootnoteAnchor"/>
          <w:rtl w:val="true"/>
        </w:rPr>
        <w:footnoteReference w:id="445"/>
      </w:r>
      <w:r>
        <w:rPr>
          <w:rFonts w:ascii="Amiri" w:hAnsi="Amiri" w:eastAsia="Amiri" w:cs="Amiri"/>
          <w:color w:val="111111"/>
          <w:sz w:val="28"/>
          <w:sz w:val="28"/>
          <w:szCs w:val="28"/>
          <w:rtl w:val="true"/>
          <w:lang w:bidi="ar-SA"/>
        </w:rPr>
        <w:t xml:space="preserve">، والمحكوم عليه </w:t>
      </w:r>
      <w:r>
        <w:rPr>
          <w:rStyle w:val="FootnoteAnchor"/>
          <w:rtl w:val="true"/>
        </w:rPr>
        <w:footnoteReference w:id="446"/>
      </w:r>
      <w:r>
        <w:rPr>
          <w:rFonts w:ascii="Amiri" w:hAnsi="Amiri" w:eastAsia="Amiri" w:cs="Amiri"/>
          <w:color w:val="111111"/>
          <w:sz w:val="28"/>
          <w:sz w:val="28"/>
          <w:szCs w:val="28"/>
          <w:rtl w:val="true"/>
          <w:lang w:bidi="ar-SA"/>
        </w:rPr>
        <w:t>لا يكون إلا اسما، ولما أنّ الأصل في الإعراب هو الاسم، ويعرب المضارع لشبه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كان الرفع في الأسماء بعاملين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لفظي ومعنوي، والأصل هو اللّفظي؛ فأعطي الفعل الّذي هو فرع، وهو بعامل معنوي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والنصب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بعاملين بفعل وحرف، والأصل هو الفعل؛ فأعطي الفعل النصب بالحرف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يكن الجرّ في الأسماء إلّا نوعاً واحداً، فلم يُعطوا الفعل؛ لئلا يستوي الفرع والأصل فيه</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والتنوين</w:t>
      </w:r>
      <w:r>
        <w:rPr>
          <w:rStyle w:val="FootnoteAnchor"/>
          <w:rtl w:val="true"/>
        </w:rPr>
        <w:footnoteReference w:id="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دخول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اختلاف الرأيين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واختصّوا به لاختصاص أقسامه ما عدا تنوين الترنّم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تنوين التمكّن، ويسمّى تنوين الأمكنيّة والصرف، وهو اللاحق لفظاً لغالب الأسماء المعربة المنصرفة </w:t>
      </w:r>
      <w:r>
        <w:rPr>
          <w:rStyle w:val="FootnoteAnchor"/>
          <w:rtl w:val="true"/>
        </w:rPr>
        <w:footnoteReference w:id="449"/>
      </w:r>
      <w:r>
        <w:rPr>
          <w:rFonts w:ascii="Amiri" w:hAnsi="Amiri" w:eastAsia="Amiri" w:cs="Amiri"/>
          <w:color w:val="111111"/>
          <w:sz w:val="28"/>
          <w:sz w:val="28"/>
          <w:szCs w:val="28"/>
          <w:rtl w:val="true"/>
          <w:lang w:bidi="ar-SA"/>
        </w:rPr>
        <w:t>معرفةً كانت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نكرةً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يدلّ على أن تنوين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للتمكين لا للتنكير، بقاؤه مع العلميّة بعد النقل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مردود بما نقله بعض مشايخي </w:t>
      </w:r>
      <w:r>
        <w:rPr>
          <w:rStyle w:val="FootnoteAnchor"/>
          <w:rtl w:val="true"/>
        </w:rPr>
        <w:footnoteReference w:id="450"/>
      </w:r>
      <w:r>
        <w:rPr>
          <w:rFonts w:ascii="Amiri" w:hAnsi="Amiri" w:eastAsia="Amiri" w:cs="Amiri"/>
          <w:color w:val="111111"/>
          <w:sz w:val="28"/>
          <w:sz w:val="28"/>
          <w:szCs w:val="28"/>
          <w:rtl w:val="true"/>
          <w:lang w:bidi="ar-SA"/>
        </w:rPr>
        <w:t>في حواشي التصريح،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w:t>
      </w:r>
      <w:r>
        <w:rPr>
          <w:rFonts w:eastAsia="Amiri" w:cs="Amiri" w:ascii="Amiri" w:hAnsi="Amiri"/>
          <w:color w:val="111111"/>
          <w:sz w:val="28"/>
          <w:szCs w:val="28"/>
          <w:rtl w:val="true"/>
          <w:lang w:bidi="ar-SA"/>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أرى منعاً من أن يكون تنوين واحدٌ للتمكين والتنكير معاً؛ فرُبّ حرف يفيد فائدتين، كالألف والواو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مُسلِمان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مُسلِمون</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الشارح الأشموني </w:t>
      </w:r>
      <w:r>
        <w:rPr>
          <w:rStyle w:val="FootnoteAnchor"/>
          <w:rtl w:val="true"/>
        </w:rPr>
        <w:footnoteReference w:id="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التنوين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لمحض الأمكنية،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للأمكنية والتنكير؛ فإن سمّي به مذكَّرُ تَمحض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تنوين التنكير، وهو اللاحق لبعض الأسماء المبنيات؛ للدلالة على</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التنكير،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تنوين إن أردت شخصاً معيناً اسمه ذلك،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سيبويه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بالتنوين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ترد به معيّناً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تنوين المقابلة، وهو اللاحق لنحو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مسلمات ممّا جمع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مزيدتين، وسمّي بذلك؛ لأنّ العرب جعلوه في مقابلة النون في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مسلمون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شارح اللباب </w:t>
      </w:r>
      <w:r>
        <w:rPr>
          <w:rStyle w:val="FootnoteAnchor"/>
          <w:rtl w:val="true"/>
        </w:rPr>
        <w:footnoteReference w:id="453"/>
      </w:r>
      <w:r>
        <w:rPr>
          <w:rFonts w:ascii="Amiri" w:hAnsi="Amiri" w:eastAsia="Amiri" w:cs="Amiri"/>
          <w:color w:val="111111"/>
          <w:sz w:val="28"/>
          <w:sz w:val="28"/>
          <w:szCs w:val="28"/>
          <w:rtl w:val="true"/>
          <w:lang w:bidi="ar-SA"/>
        </w:rPr>
        <w:t xml:space="preserve">في توجيه المقابلة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جمع المذكر السالم زيد فيه حرفان، وفي المؤنث لم يُزَدْ إلَّا حرف واحد؛ لأنّ التاء موجودة في المفرد فزِيدَ التنوين فيه؛ ليوازي النونَ في الجمع المذكر السالم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نظر؛ لأنّ التاء التي في المفرد ليست هي التاء التي في الجمع، بل هو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w:t>
      </w:r>
      <w:r>
        <w:rPr>
          <w:rStyle w:val="FootnoteAnchor"/>
          <w:rtl w:val="true"/>
        </w:rPr>
        <w:footnoteReference w:id="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التنوين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لم تسقط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عَرَفَاتٍ</w:t>
      </w:r>
      <w:r>
        <w:rPr>
          <w:rFonts w:eastAsia="Amiri" w:cs="Amiri" w:ascii="Amiri" w:hAnsi="Amiri"/>
          <w:color w:val="111111"/>
          <w:sz w:val="28"/>
          <w:szCs w:val="28"/>
          <w:rtl w:val="true"/>
          <w:lang w:bidi="ar-SA"/>
        </w:rPr>
        <w:t xml:space="preserve">) </w:t>
      </w:r>
      <w:r>
        <w:rPr>
          <w:rStyle w:val="FootnoteAnchor"/>
          <w:rtl w:val="true"/>
        </w:rPr>
        <w:footnoteReference w:id="455"/>
      </w:r>
      <w:r>
        <w:rPr>
          <w:rFonts w:ascii="Amiri" w:hAnsi="Amiri" w:eastAsia="Amiri" w:cs="Amiri"/>
          <w:color w:val="111111"/>
          <w:sz w:val="28"/>
          <w:sz w:val="28"/>
          <w:szCs w:val="28"/>
          <w:rtl w:val="true"/>
          <w:lang w:bidi="ar-SA"/>
        </w:rPr>
        <w:t xml:space="preserve">؛ لأنّ التأنيث فيها ضعيفٌ؛ لأنّ التاء التي كانت فيها لمحض التأنيث سقطت، والتاء فيه علامة لجمع المؤنث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التنوين في مثله للصرف والتمكن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لم يسقط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عرفات؛ لأنه لو سقط لتبعه الكسر في السقوط، وهو خلاف ما عليه الجمع السالم؛ إذ الكسر فيه متبوع لا تابع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تنوين التعويض، وهو اللاحق لنحو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غواش</w:t>
      </w:r>
      <w:r>
        <w:rPr>
          <w:rFonts w:ascii="IRNazanin" w:hAnsi="IRNazanin" w:eastAsia="IRNazanin"/>
          <w:color w:val="111111"/>
          <w:sz w:val="28"/>
          <w:sz w:val="28"/>
          <w:szCs w:val="28"/>
          <w:rtl w:val="true"/>
          <w:lang w:bidi="fa-IR"/>
        </w:rPr>
        <w:t xml:space="preserve">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الجموع المعتلة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 عوضاً عن الياء المحذوفة</w:t>
      </w:r>
      <w:r>
        <w:rPr>
          <w:rStyle w:val="FootnoteAnchor"/>
          <w:rtl w:val="true"/>
        </w:rPr>
        <w:footnoteReference w:id="458"/>
      </w:r>
      <w:r>
        <w:rPr>
          <w:rFonts w:ascii="Amiri" w:hAnsi="Amiri" w:eastAsia="Amiri" w:cs="Amiri"/>
          <w:color w:val="111111"/>
          <w:sz w:val="28"/>
          <w:sz w:val="28"/>
          <w:szCs w:val="28"/>
          <w:rtl w:val="true"/>
          <w:lang w:bidi="ar-SA"/>
        </w:rPr>
        <w:t>اعتباطاً</w:t>
      </w:r>
      <w:r>
        <w:rPr>
          <w:rStyle w:val="FootnoteAnchor"/>
          <w:rtl w:val="true"/>
        </w:rPr>
        <w:footnoteReference w:id="459"/>
      </w:r>
      <w:r>
        <w:rPr>
          <w:rFonts w:ascii="Amiri" w:hAnsi="Amiri" w:eastAsia="Amiri" w:cs="Amiri"/>
          <w:color w:val="111111"/>
          <w:sz w:val="28"/>
          <w:sz w:val="28"/>
          <w:szCs w:val="28"/>
          <w:rtl w:val="true"/>
          <w:lang w:bidi="ar-SA"/>
        </w:rPr>
        <w:t>، رفعاً وجراً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تنوين الترنّم، فمشترك بين الأقسام الثلاثة،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أقلّي اللوم عاذل</w:t>
      </w:r>
      <w:r>
        <w:rPr>
          <w:rStyle w:val="FootnoteAnchor"/>
          <w:rtl w:val="true"/>
        </w:rPr>
        <w:footnoteReference w:id="460"/>
      </w:r>
      <w:r>
        <w:rPr>
          <w:rFonts w:ascii="Amiri" w:hAnsi="Amiri" w:eastAsia="Amiri" w:cs="Amiri"/>
          <w:color w:val="111111"/>
          <w:sz w:val="28"/>
          <w:sz w:val="28"/>
          <w:szCs w:val="28"/>
          <w:rtl w:val="true"/>
          <w:lang w:bidi="ar-SA"/>
        </w:rPr>
        <w:t xml:space="preserve">والعِتابَنْ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وقولي إن أصبت فقد أصابن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والمراد بتنوين الترنّم،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المحصل للترنّم</w:t>
      </w:r>
      <w:r>
        <w:rPr>
          <w:rStyle w:val="FootnoteAnchor"/>
          <w:rtl w:val="true"/>
        </w:rPr>
        <w:footnoteReference w:id="4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صرح به ابن يعيش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xml:space="preserve">-.)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بعضهم </w:t>
      </w:r>
      <w:r>
        <w:rPr>
          <w:rStyle w:val="FootnoteAnchor"/>
          <w:rtl w:val="true"/>
        </w:rPr>
        <w:footnoteReference w:id="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جيء به لوجود الترنّم؛ وذلك لأنّ حرف العلة مدة </w:t>
      </w:r>
      <w:r>
        <w:rPr>
          <w:rStyle w:val="FootnoteAnchor"/>
          <w:rtl w:val="true"/>
        </w:rPr>
        <w:footnoteReference w:id="465"/>
      </w:r>
      <w:r>
        <w:rPr>
          <w:rFonts w:ascii="Amiri" w:hAnsi="Amiri" w:eastAsia="Amiri" w:cs="Amiri"/>
          <w:color w:val="111111"/>
          <w:sz w:val="28"/>
          <w:sz w:val="28"/>
          <w:szCs w:val="28"/>
          <w:rtl w:val="true"/>
          <w:lang w:bidi="ar-SA"/>
        </w:rPr>
        <w:t>في الحلق، فإذا أبدل منه التنوين حصل الترنّم؛ لأنّ التنوين غُنّة في الخيشوم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بدل من الترنّم</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اختلفوا في التعبير عنه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تنوين ترك الترنّم، واختاره عبد اللطيف</w:t>
      </w:r>
      <w:r>
        <w:rPr>
          <w:rStyle w:val="FootnoteAnchor"/>
          <w:rtl w:val="true"/>
        </w:rPr>
        <w:footnoteReference w:id="467"/>
      </w:r>
      <w:r>
        <w:rPr>
          <w:rFonts w:ascii="Amiri" w:hAnsi="Amiri" w:eastAsia="Amiri" w:cs="Amiri"/>
          <w:color w:val="111111"/>
          <w:sz w:val="28"/>
          <w:sz w:val="28"/>
          <w:szCs w:val="28"/>
          <w:rtl w:val="true"/>
          <w:lang w:bidi="ar-SA"/>
        </w:rPr>
        <w:t xml:space="preserve">في اللمع الكاملية، وعرّفوه بأنه اللاحق للقوافي المطلقة </w:t>
      </w:r>
      <w:r>
        <w:rPr>
          <w:rStyle w:val="FootnoteAnchor"/>
          <w:rtl w:val="true"/>
        </w:rPr>
        <w:footnoteReference w:id="468"/>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آخرها حرف مد وهو الألف والواو والياء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وزاد بعضهم </w:t>
      </w:r>
      <w:r>
        <w:rPr>
          <w:rStyle w:val="FootnoteAnchor"/>
          <w:rtl w:val="true"/>
        </w:rPr>
        <w:footnoteReference w:id="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التنوين الغالي</w:t>
      </w:r>
      <w:r>
        <w:rPr>
          <w:rStyle w:val="FootnoteAnchor"/>
          <w:rtl w:val="true"/>
        </w:rPr>
        <w:footnoteReference w:id="471"/>
      </w:r>
      <w:r>
        <w:rPr>
          <w:rFonts w:ascii="Amiri" w:hAnsi="Amiri" w:eastAsia="Amiri" w:cs="Amiri"/>
          <w:color w:val="111111"/>
          <w:sz w:val="28"/>
          <w:sz w:val="28"/>
          <w:szCs w:val="28"/>
          <w:rtl w:val="true"/>
          <w:lang w:bidi="ar-SA"/>
        </w:rPr>
        <w:t>، وهو اللاحق للقوافي المقيدة،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يكون حرف رويها ساكناً، ليس حرف مد زيادةً على 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التنوين يدخل الاسم، كقول رؤبة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وقائِمِ الأعماق خاوي المُخْتَرَقن </w:t>
      </w:r>
      <w:r>
        <w:rPr>
          <w:rStyle w:val="FootnoteAnchor"/>
          <w:rtl w:val="true"/>
        </w:rPr>
        <w:footnoteReference w:id="4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مشتبه الأعلام لماعِ الخَفَقنُ</w:t>
      </w:r>
      <w:r>
        <w:rPr>
          <w:rFonts w:eastAsia="Amiri" w:cs="Amiri" w:ascii="Amiri" w:hAnsi="Amiri"/>
          <w:color w:val="111111"/>
          <w:sz w:val="28"/>
          <w:szCs w:val="28"/>
          <w:rtl w:val="true"/>
          <w:lang w:bidi="ar-SA"/>
        </w:rPr>
        <w:t xml:space="preserve">] </w:t>
      </w:r>
      <w:r>
        <w:rPr>
          <w:rStyle w:val="FootnoteAnchor"/>
          <w:rtl w:val="true"/>
        </w:rPr>
        <w:footnoteReference w:id="474"/>
      </w:r>
      <w:r>
        <w:rPr>
          <w:rFonts w:ascii="Amiri" w:hAnsi="Amiri" w:eastAsia="Amiri" w:cs="Amiri"/>
          <w:color w:val="111111"/>
          <w:sz w:val="28"/>
          <w:sz w:val="28"/>
          <w:szCs w:val="28"/>
          <w:rtl w:val="true"/>
          <w:lang w:bidi="ar-SA"/>
        </w:rPr>
        <w:t>والفعل، كقول العجاج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هاجَ أشجاناً وشَجْوَا قد شَجَنْ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طَلَلٍ كالأتحَمِي أَنْهَجَنْ</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والحرف،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بناتُ العمّ يا سلمى وإنن</w:t>
      </w:r>
      <w:r>
        <w:rPr>
          <w:rStyle w:val="FootnoteAnchor"/>
          <w:rtl w:val="true"/>
        </w:rPr>
        <w:footnoteReference w:id="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فقيراً مُعْدِماً؟ قالت وإنن</w:t>
      </w:r>
      <w:r>
        <w:rPr>
          <w:rStyle w:val="FootnoteAnchor"/>
          <w:rtl w:val="true"/>
        </w:rPr>
        <w:footnoteReference w:id="476"/>
      </w:r>
      <w:r>
        <w:rPr>
          <w:rFonts w:ascii="Amiri" w:hAnsi="Amiri" w:eastAsia="Amiri" w:cs="Amiri"/>
          <w:color w:val="111111"/>
          <w:sz w:val="28"/>
          <w:sz w:val="28"/>
          <w:szCs w:val="28"/>
          <w:rtl w:val="true"/>
          <w:lang w:bidi="ar-SA"/>
        </w:rPr>
        <w:t xml:space="preserve">والحق أنهما نونان زيدتا في الوقف، وليسا من أنواع التنوين في شيء؛ لثبوتهما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المخترقن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الفعل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الحرف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قدن</w:t>
      </w:r>
      <w:r>
        <w:rPr>
          <w:rFonts w:eastAsia="Amiri" w:cs="Amiri" w:ascii="Amiri" w:hAnsi="Amiri"/>
          <w:color w:val="111111"/>
          <w:sz w:val="28"/>
          <w:szCs w:val="28"/>
          <w:rtl w:val="true"/>
          <w:lang w:bidi="ar-SA"/>
        </w:rPr>
        <w:t xml:space="preserve">) </w:t>
      </w:r>
      <w:r>
        <w:rPr>
          <w:rStyle w:val="FootnoteAnchor"/>
          <w:rtl w:val="true"/>
        </w:rPr>
        <w:footnoteReference w:id="47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w:t>
      </w:r>
      <w:r>
        <w:rPr>
          <w:rFonts w:eastAsia="IRNazanin" w:cs="IRNazanin"/>
          <w:color w:val="111111"/>
          <w:sz w:val="28"/>
          <w:szCs w:val="28"/>
          <w:rtl w:val="true"/>
          <w:lang w:bidi="fa-IR"/>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وزاد بعضهم سابعاً وثامناً،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تنوينا الضرورة فيما لا ينصرف،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دخلتُ الخدر خدرَ عُنَيْزَةٍ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الويلات إنك مرجلي </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المنادى المضموم</w:t>
      </w:r>
      <w:r>
        <w:rPr>
          <w:rStyle w:val="FootnoteAnchor"/>
          <w:rtl w:val="true"/>
        </w:rPr>
        <w:footnoteReference w:id="480"/>
      </w:r>
      <w:r>
        <w:rPr>
          <w:rFonts w:ascii="Amiri" w:hAnsi="Amiri" w:eastAsia="Amiri" w:cs="Amiri"/>
          <w:color w:val="111111"/>
          <w:sz w:val="28"/>
          <w:sz w:val="28"/>
          <w:szCs w:val="28"/>
          <w:rtl w:val="true"/>
          <w:lang w:bidi="ar-SA"/>
        </w:rPr>
        <w:t>،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يا مَطَر عليها</w:t>
      </w:r>
      <w:r>
        <w:rPr>
          <w:rStyle w:val="FootnoteAnchor"/>
          <w:rtl w:val="true"/>
        </w:rPr>
        <w:footnoteReference w:id="481"/>
      </w:r>
      <w:r>
        <w:rPr>
          <w:rFonts w:ascii="Amiri" w:hAnsi="Amiri" w:eastAsia="Amiri" w:cs="Amiri"/>
          <w:color w:val="111111"/>
          <w:sz w:val="28"/>
          <w:sz w:val="28"/>
          <w:szCs w:val="28"/>
          <w:rtl w:val="true"/>
          <w:lang w:bidi="ar-SA"/>
        </w:rPr>
        <w:t xml:space="preserve"> وليسَ عليكَ يا مَطَرُ السَّلامُ </w:t>
      </w:r>
      <w:r>
        <w:rPr>
          <w:rStyle w:val="FootnoteAnchor"/>
          <w:rtl w:val="true"/>
        </w:rPr>
        <w:footnoteReference w:id="482"/>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وزاد بعضهم تاسعاً،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التنوين الشاذ، كقول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قومك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حكاه أبو زيد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وزاد بعضهم عاشراً </w:t>
      </w:r>
      <w:r>
        <w:rPr>
          <w:rStyle w:val="FootnoteAnchor"/>
          <w:rtl w:val="true"/>
        </w:rPr>
        <w:footnoteReference w:id="484"/>
      </w:r>
      <w:r>
        <w:rPr>
          <w:rFonts w:ascii="Amiri" w:hAnsi="Amiri" w:eastAsia="Amiri" w:cs="Amiri"/>
          <w:color w:val="111111"/>
          <w:sz w:val="28"/>
          <w:sz w:val="28"/>
          <w:szCs w:val="28"/>
          <w:rtl w:val="true"/>
          <w:lang w:bidi="ar-SA"/>
        </w:rPr>
        <w:t xml:space="preserve">، وهو تنوين الحكاية مثل أن يسمّى رجلًا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عاقلة</w:t>
      </w:r>
      <w:r>
        <w:rPr>
          <w:rFonts w:eastAsia="Amiri" w:cs="Amiri" w:ascii="Amiri" w:hAnsi="Amiri"/>
          <w:color w:val="111111"/>
          <w:sz w:val="28"/>
          <w:szCs w:val="28"/>
          <w:rtl w:val="true"/>
          <w:lang w:bidi="ar-SA"/>
        </w:rPr>
        <w:t xml:space="preserve">)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لبيبة؛ فإنّك تحكي اللّفظ المسمّى به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واقتصر على هذه الثلاثة؛ لكونها أشهر علاماته، وإلا فله خواص وعلامات لا يكاد تحوم حول ضبطها الأقلام؛ 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النداء، وليس المراد به دخول حرف النداء كما توهّمه بعض المعاصرين </w:t>
      </w:r>
      <w:r>
        <w:rPr>
          <w:rStyle w:val="FootnoteAnchor"/>
          <w:rtl w:val="true"/>
        </w:rPr>
        <w:footnoteReference w:id="4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يدخل في اللّفظ على ما ليس باسم،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ليت الحبيب يقدم إلينا، فنراه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الكلمة مناداة، أي مطلوباً إقبالها بحرف مخصوص،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أيتها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الإسناد إليه</w:t>
      </w:r>
      <w:r>
        <w:rPr>
          <w:rStyle w:val="FootnoteAnchor"/>
          <w:rtl w:val="true"/>
        </w:rPr>
        <w:footnoteReference w:id="487"/>
      </w:r>
      <w:r>
        <w:rPr>
          <w:rFonts w:ascii="Amiri" w:hAnsi="Amiri" w:eastAsia="Amiri" w:cs="Amiri"/>
          <w:color w:val="111111"/>
          <w:sz w:val="28"/>
          <w:sz w:val="28"/>
          <w:szCs w:val="28"/>
          <w:rtl w:val="true"/>
          <w:lang w:bidi="ar-SA"/>
        </w:rPr>
        <w:t xml:space="preserve">، ومعنى الإسناد إلى الاسم هو أن تنسب إليه حكمًا تحصل به الفائدة التامة، وذلك الإسناد كما في نسبة القيام إلى 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وكما في نسبة العشق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عاشق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واختصاصه بالأسماء؛ لما أن من حق المسند إليه التعريف، ووضع الفعل على التنكير</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 كون الشيء مسنداً إليه بالاسم؛ لأنّ المسند إليه مخبر عنه إما في الحال أو في الأصل ولا يُخبر إلا عن لفظ دال على ذات في نفسه مطابقة، والفعل لا يدل على ذات إلّا ضمناً، والحرف لا يدلّ على معنى في نفسه، ولهذه العلة اختص التثنية والجمع والتصغير والنداء بالاسم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وأما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فالتأنيث والتثنية والجمع فيه راجعةً إلى الاسم بتقدير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 ضربت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اللذون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التصغير، في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ما أُمَيْلِحَ غِزْلاناً شَدَنَّ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هَؤُليَّاتِكُنَّ الضَّال والسَّمُر </w:t>
      </w:r>
      <w:r>
        <w:rPr>
          <w:rStyle w:val="FootnoteAnchor"/>
          <w:rtl w:val="true"/>
        </w:rPr>
        <w:footnoteReference w:id="488"/>
      </w:r>
      <w:r>
        <w:rPr>
          <w:rFonts w:ascii="Amiri" w:hAnsi="Amiri" w:eastAsia="Amiri" w:cs="Amiri"/>
          <w:color w:val="111111"/>
          <w:sz w:val="28"/>
          <w:sz w:val="28"/>
          <w:szCs w:val="28"/>
          <w:rtl w:val="true"/>
          <w:lang w:bidi="ar-SA"/>
        </w:rPr>
        <w:t>راجع إلى المفعول المتعجب منه،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 مليحات، والتصغير للشَفَقَة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هنا فائدة ومغالطة، لابد من التنبيه عليها،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القوم قد زعموا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الإخبار عنه من خواص الاسم، والفعل والحرفُ لا يُخبر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الرازي في الملخص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الفعل لا يُخبر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فالمخبر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 xml:space="preserve">-)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 أن يكون اسماً أو فعلاً </w:t>
      </w:r>
      <w:r>
        <w:rPr>
          <w:rStyle w:val="FootnoteAnchor"/>
          <w:rtl w:val="true"/>
        </w:rPr>
        <w:footnoteReference w:id="490"/>
      </w:r>
      <w:r>
        <w:rPr>
          <w:rFonts w:ascii="Amiri" w:hAnsi="Amiri" w:eastAsia="Amiri" w:cs="Amiri"/>
          <w:color w:val="111111"/>
          <w:sz w:val="28"/>
          <w:sz w:val="28"/>
          <w:szCs w:val="28"/>
          <w:rtl w:val="true"/>
          <w:lang w:bidi="ar-SA"/>
        </w:rPr>
        <w:t>، وأياً ما كان يكون كاذباً؛ أما إذا كان اسما؛ فلأنّ كلّ اسم يصح أن يُخبر عنه، وكان لا يخبر عنه، فيلزم الكذب، وأما إذا كان فعلاً؛ فلأنه أخبر عنه بأنه لا يُحبَر عنه، فبعض الفعل يخبر عنه عنه، فبعض الفعل يخبر عنه، فيلزم التناقض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والجواب عنه مسبوق بتقديم مقدّمة،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الإخبار عن الفعل؛إما عن 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جائز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فعل ماضي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عن معناه ولا يخبر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إما أن يعبر عنه بلفظه،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 وضع بإزائه أو بغير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امتناع في الثاني،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الفعل مقرون بالزمان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إما أن يكون بلفظه مع ضميمة وليس أيضاً بممتنع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 غيرُ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بمجرد 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غير جائز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فالمراد بقولنا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الفعل لا يُخبَر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الفعل لا يُخبر عن معناه، معبراً عنه بمجرد لفظه، وحينئذ يختار من الشقين أن المخبر عنه ههنا الفعل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w:t>
      </w:r>
      <w:r>
        <w:rPr>
          <w:rStyle w:val="FootnoteAnchor"/>
          <w:rtl w:val="true"/>
        </w:rPr>
        <w:footnoteReference w:id="49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فبعض الفعل يخبر عنه، فيلزم التناقض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يلزم إن لو كان المخبر عنه ههنا معنى الفعل بمجرّد لفظ الفعل، وليس كذلك، بل المخبر عنه معنى الفعل وعبّر عنه بلفظ الاسم وهو لفظ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هذا المقام كلام وإشكال، أوردناه في كتابنا الموسوم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الصواب في علم الإعراب</w:t>
      </w:r>
      <w:r>
        <w:rPr>
          <w:rStyle w:val="FootnoteAnchor"/>
          <w:rtl w:val="true"/>
        </w:rPr>
        <w:footnoteReference w:id="492"/>
      </w:r>
      <w:r>
        <w:rPr>
          <w:rFonts w:ascii="Amiri" w:hAnsi="Amiri" w:eastAsia="Amiri" w:cs="Amiri"/>
          <w:color w:val="111111"/>
          <w:sz w:val="28"/>
          <w:sz w:val="28"/>
          <w:szCs w:val="28"/>
          <w:rtl w:val="true"/>
          <w:lang w:bidi="ar-SA"/>
        </w:rPr>
        <w:t>، فمن أراد الاطلاع على حقيقة الحال، فلينظره ثمَّةَ</w:t>
      </w:r>
      <w:r>
        <w:rPr>
          <w:rFonts w:eastAsia="Amiri" w:cs="Amiri" w:ascii="Amiri" w:hAnsi="Amiri"/>
          <w:color w:val="111111"/>
          <w:sz w:val="28"/>
          <w:szCs w:val="28"/>
          <w:rtl w:val="true"/>
          <w:lang w:bidi="ar-SA"/>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المعرفةولما فرغ من ذكر خواصه أشار إلى تقسيمه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لشيء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بذاته </w:t>
      </w:r>
      <w:r>
        <w:rPr>
          <w:rStyle w:val="FootnoteAnchor"/>
          <w:rtl w:val="true"/>
        </w:rPr>
        <w:footnoteReference w:id="493"/>
      </w:r>
      <w:r>
        <w:rPr>
          <w:rFonts w:ascii="Amiri" w:hAnsi="Amiri" w:eastAsia="Amiri" w:cs="Amiri"/>
          <w:color w:val="111111"/>
          <w:sz w:val="28"/>
          <w:sz w:val="28"/>
          <w:szCs w:val="28"/>
          <w:rtl w:val="true"/>
          <w:lang w:bidi="ar-SA"/>
        </w:rPr>
        <w:t xml:space="preserve">المتعيّنة المعلومة للمتكلم والمخاطب، المعهودة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المعرفة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القسم هو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احتراز عن النكرات؛ فإنّها وإنْ وُضعت لشيء لكن لا بعينه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يرد به </w:t>
      </w:r>
      <w:r>
        <w:rPr>
          <w:rStyle w:val="FootnoteAnchor"/>
          <w:rtl w:val="true"/>
        </w:rPr>
        <w:footnoteReference w:id="494"/>
      </w:r>
      <w:r>
        <w:rPr>
          <w:rFonts w:ascii="IRNazanin" w:hAnsi="IRNazanin" w:eastAsia="IRNazanin"/>
          <w:color w:val="111111"/>
          <w:sz w:val="28"/>
          <w:sz w:val="28"/>
          <w:szCs w:val="28"/>
          <w:rtl w:val="true"/>
          <w:lang w:bidi="fa-IR"/>
        </w:rPr>
        <w:t xml:space="preserve">أنّ الواضع قصد في حال وضعه واحداً معيناً؛ إذ لو أراد ذلك لم يدخل في حدّه إلّا الأعلام؛ إذ الضمائر والمبهمات والمضاف إلى أحدها تصلح لكلّ معنی قصده المستعمل؛ فالمعنى </w:t>
      </w:r>
      <w:r>
        <w:rPr>
          <w:rStyle w:val="FootnoteAnchor"/>
          <w:rtl w:val="true"/>
        </w:rPr>
        <w:footnoteReference w:id="495"/>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وضع ليستعمل في واحدٍ بعينه، سواء</w:t>
      </w:r>
      <w:r>
        <w:rPr>
          <w:rFonts w:eastAsia="Amiri" w:cs="Amiri" w:ascii="Amiri" w:hAnsi="Amiri"/>
          <w:color w:val="111111"/>
          <w:sz w:val="28"/>
          <w:szCs w:val="28"/>
          <w:rtl w:val="true"/>
          <w:lang w:bidi="ar-SA"/>
        </w:rPr>
        <w:t xml:space="preserve">)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ذلك الواحد مقصود الواضع كما في الأعلام </w:t>
      </w:r>
      <w:r>
        <w:rPr>
          <w:rStyle w:val="FootnoteAnchor"/>
          <w:rtl w:val="true"/>
        </w:rPr>
        <w:footnoteReference w:id="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غيرها، 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ماوضع ليستعمل في شيء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أصرح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وبما قررنا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وضع لشيء بعينه اندفع اعتراض بعض المحقّقين</w:t>
      </w:r>
      <w:r>
        <w:rPr>
          <w:rStyle w:val="FootnoteAnchor"/>
          <w:rtl w:val="true"/>
        </w:rPr>
        <w:footnoteReference w:id="497"/>
      </w:r>
      <w:r>
        <w:rPr>
          <w:rFonts w:ascii="Amiri" w:hAnsi="Amiri" w:eastAsia="Amiri" w:cs="Amiri"/>
          <w:color w:val="111111"/>
          <w:sz w:val="28"/>
          <w:sz w:val="28"/>
          <w:szCs w:val="28"/>
          <w:rtl w:val="true"/>
          <w:lang w:bidi="ar-SA"/>
        </w:rPr>
        <w:t xml:space="preserve">على الحاجبي؛ حيث قال </w:t>
      </w:r>
      <w:r>
        <w:rPr>
          <w:rStyle w:val="FootnoteAnchor"/>
          <w:rtl w:val="true"/>
        </w:rPr>
        <w:footnoteReference w:id="498"/>
      </w:r>
      <w:r>
        <w:rPr>
          <w:rFonts w:ascii="Amiri" w:hAnsi="Amiri" w:eastAsia="Amiri" w:cs="Amiri"/>
          <w:color w:val="111111"/>
          <w:sz w:val="28"/>
          <w:sz w:val="28"/>
          <w:szCs w:val="28"/>
          <w:rtl w:val="true"/>
          <w:lang w:bidi="ar-SA"/>
        </w:rPr>
        <w:t xml:space="preserve">في قوله </w:t>
      </w:r>
      <w:r>
        <w:rPr>
          <w:rStyle w:val="FootnoteAnchor"/>
          <w:rtl w:val="true"/>
        </w:rPr>
        <w:footnoteReference w:id="49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وضع لشيء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أراد بالمعين الشخص، خرج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 الأجناس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للأسد،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للتعلب، وكذلك الضمائر وأسماء الإشارة؛ فإنّ كلّ واحدٍ من الأولين علَم وليس دالاً على شخص معين، بل العلم فيه للجنس وليس أحد الأفراد أولى به من الآخر، ولايتوهم واحد دون آخر، وكذا الضّمائر وأسماء الإشارة؛ فإنّ الوضع فيها عام</w:t>
      </w:r>
      <w:r>
        <w:rPr>
          <w:rFonts w:eastAsia="Amiri" w:cs="Amiri" w:ascii="Amiri" w:hAnsi="Amiri"/>
          <w:color w:val="111111"/>
          <w:sz w:val="28"/>
          <w:szCs w:val="28"/>
          <w:rtl w:val="true"/>
          <w:lang w:bidi="ar-SA"/>
        </w:rPr>
        <w:t xml:space="preserve">)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والموضوع له خاص </w:t>
      </w:r>
      <w:r>
        <w:rPr>
          <w:rStyle w:val="FootnoteAnchor"/>
          <w:rtl w:val="true"/>
        </w:rPr>
        <w:footnoteReference w:id="500"/>
      </w:r>
      <w:r>
        <w:rPr>
          <w:rFonts w:ascii="IRNazanin" w:hAnsi="IRNazanin" w:eastAsia="IRNazanin"/>
          <w:color w:val="111111"/>
          <w:sz w:val="28"/>
          <w:sz w:val="28"/>
          <w:szCs w:val="28"/>
          <w:rtl w:val="true"/>
          <w:lang w:bidi="fa-IR"/>
        </w:rPr>
        <w:t xml:space="preserve">على ما هو المشهور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وإن كان المراد بالتعيين مطلق التميّز عن غيره من المسميات، دخل فيه جميع أصناف النكرات، وضروب الأفعال، والحروف ؛ فإنّ كلّ واحدٍ منها دال على شيء بعينه متميز عن غيره من المسميات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يخفى عليك اندفاعه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حقيقة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اللّفظ مُشاراً به إلى الخارج إشارةً وضعيّة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والمعارف ستة، لم يذكرها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لظهورها، فلا بأس أن نشير إليها ونذكر ما لها وما عليها</w:t>
      </w:r>
      <w:r>
        <w:rPr>
          <w:rFonts w:eastAsia="Amiri" w:cs="Amiri" w:ascii="Amiri" w:hAnsi="Amiri"/>
          <w:color w:val="111111"/>
          <w:sz w:val="28"/>
          <w:szCs w:val="28"/>
          <w:rtl w:val="true"/>
          <w:lang w:bidi="ar-SA"/>
        </w:rPr>
        <w:t xml:space="preserve">:)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وهو ما وضع لشيء بعينه غير متناول غيره بوضع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متناول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سائر المعارف؛ لتناولها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معنىً كان، بخلاف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تقدّم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بوضع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متناول</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يتناول غير ذلك المعنى بالوضع الواحد، بل إن تناول كما في الأعلام المشتركة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يتناوله بوضع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بتسمية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بالتسمية الأولى، كما إذا سمّي شخص آخر به؛ فإنه وإن كان متناولاً بالوضع لمعنيين لكن تناوله للمعنى الثاني بوضع غير الوضع الأول، فيدخل حينئذ في التعريف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وتقديمنا العلم على بقيّة المعارف يدلّ على أنه هو الأعرف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ما اشتهر بين الجمهور من أنّ أعرفها المضمرات، فعدول عن الجادّة القويمة وسلوك الطريقة الغير المستقيمة، وبيانه أنّ العلم متشخص بحسب الوضع والاستعمال، بخلاف باقي المعارف؛ فإنّ تشخُصها وتعينها بحسب الاستعمال لا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سيجيء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المضمرات والمبهمات وما عُرف باللام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ونعني بالمبهمات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الإشارة والموصولات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مبهمات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معارف؛ لأنّ اسم الإشارة من غير إشارةٍ حسّيّة إلى المشار إليه مبهم عند المخاطب، وكذلك الموصولات من دون الصلات مبهمةٌ عند المخاطب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عرف باللام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مذهب سيبويه،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حرف التعريف هي اللام وحدها، والهمزة للوصل، فتحت مع أنّ أصل همزات الوصل الكسر؛ لكثرة استعمال لام التعريف والدليل على أن اللام هي المعرفة فقط تَخَطَّي العامل</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الضعيف أياها،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علامة امتزاجها بالكلمة وصيرورتها كجزء منها، ولو كانت على حرفين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 لها نوع استقلال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يتخطَّها عامل ضعيف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الخليل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 بكمالها آلة التعريف،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وذكر المبرد</w:t>
      </w:r>
      <w:r>
        <w:rPr>
          <w:rStyle w:val="FootnoteAnchor"/>
          <w:rtl w:val="true"/>
        </w:rPr>
        <w:footnoteReference w:id="506"/>
      </w:r>
      <w:r>
        <w:rPr>
          <w:rFonts w:ascii="Amiri" w:hAnsi="Amiri" w:eastAsia="Amiri" w:cs="Amiri"/>
          <w:color w:val="111111"/>
          <w:sz w:val="28"/>
          <w:sz w:val="28"/>
          <w:szCs w:val="28"/>
          <w:rtl w:val="true"/>
          <w:lang w:bidi="ar-SA"/>
        </w:rPr>
        <w:t>في كتاب 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حرف التعريف الهمزة المفتوحة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ضمّ اللام إليها لئلا يشتبه التعريف بالاستفهام</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والنداء،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أرجل</w:t>
      </w:r>
      <w:r>
        <w:rPr>
          <w:rFonts w:eastAsia="IRNazanin" w:cs="IRNazanin"/>
          <w:color w:val="111111"/>
          <w:sz w:val="28"/>
          <w:szCs w:val="28"/>
          <w:rtl w:val="true"/>
          <w:lang w:bidi="fa-IR"/>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واعلم أنّ بعض النحويين لم يعده من المعارف؛ لكونه فرع المضمرات؛ لأنّ تعريفه لوقوعه موقع كاف الخطاب</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والمضاف إلى أحدها معنىً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واعلم أن العلم المذكور سابقاً لا يخلو إما أن يكون اسماً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صُدِّر بالـ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كنية،</w:t>
      </w:r>
      <w:r>
        <w:rPr>
          <w:rFonts w:eastAsia="Amiri" w:cs="Amiri" w:ascii="Amiri" w:hAnsi="Amiri"/>
          <w:color w:val="111111"/>
          <w:sz w:val="28"/>
          <w:szCs w:val="28"/>
          <w:rtl w:val="true"/>
          <w:lang w:bidi="ar-SA"/>
        </w:rPr>
        <w:t xml:space="preserve">)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وإلا فإن قصد به مدح أو ذمّ، فهو اللقب، وإلا فهو الاسم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Style w:val="FootnoteAnchor"/>
          <w:rtl w:val="true"/>
        </w:rPr>
        <w:footnoteReference w:id="510"/>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قريع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وسبب جريان هذا اللقب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أباه ذَبَحَ ناقة، وقسمها بين نسائه، فبعثته أمه إلى أبيه، ولم يبق إلّا رأس الناقة، فقال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شأنك به، فأدخل يده في أنف الناقة وجعل يجره، فلقب به، وكانوا يغضبون من هذا اللقب، فلمّا مدحهم </w:t>
      </w:r>
      <w:r>
        <w:rPr>
          <w:rStyle w:val="FootnoteAnchor"/>
          <w:rtl w:val="true"/>
        </w:rPr>
        <w:footnoteReference w:id="511"/>
      </w:r>
      <w:r>
        <w:rPr>
          <w:rFonts w:ascii="Amiri" w:hAnsi="Amiri" w:eastAsia="Amiri" w:cs="Amiri"/>
          <w:color w:val="111111"/>
          <w:sz w:val="28"/>
          <w:sz w:val="28"/>
          <w:szCs w:val="28"/>
          <w:rtl w:val="true"/>
          <w:lang w:bidi="ar-SA"/>
        </w:rPr>
        <w:t>الحطيئة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هُمُ الأَنْفُ والأَذْنَابُ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يسوي بأنف الناقة الذنبا </w:t>
      </w:r>
      <w:r>
        <w:rPr>
          <w:rStyle w:val="FootnoteAnchor"/>
          <w:rtl w:val="true"/>
        </w:rPr>
        <w:footnoteReference w:id="512"/>
      </w:r>
      <w:r>
        <w:rPr>
          <w:rFonts w:ascii="IRNazanin" w:hAnsi="IRNazanin" w:eastAsia="IRNazanin"/>
          <w:color w:val="111111"/>
          <w:sz w:val="28"/>
          <w:sz w:val="28"/>
          <w:szCs w:val="28"/>
          <w:rtl w:val="true"/>
          <w:lang w:bidi="fa-IR"/>
        </w:rPr>
        <w:t>فصار اللقب مدحاً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فمرجع الكنية إلى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أشعرت بالتعظيم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 اللقب إلى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المشهور في كتب النحو، لكن قال صاحب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العتاهية</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ككَراهِيَة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أبي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سُوَيْدٍ لا كنيته</w:t>
      </w:r>
      <w:r>
        <w:rPr>
          <w:rStyle w:val="FootnoteAnchor"/>
          <w:rtl w:val="true"/>
        </w:rPr>
        <w:footnoteReference w:id="513"/>
      </w:r>
      <w:r>
        <w:rPr>
          <w:rFonts w:ascii="Amiri" w:hAnsi="Amiri" w:eastAsia="Amiri" w:cs="Amiri"/>
          <w:color w:val="111111"/>
          <w:sz w:val="28"/>
          <w:sz w:val="28"/>
          <w:szCs w:val="28"/>
          <w:rtl w:val="true"/>
          <w:lang w:bidi="ar-SA"/>
        </w:rPr>
        <w:t>، ووَهِمَ الجوهري</w:t>
      </w:r>
      <w:r>
        <w:rPr>
          <w:rStyle w:val="FootnoteAnchor"/>
          <w:rtl w:val="true"/>
        </w:rPr>
        <w:footnoteReference w:id="514"/>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وبعضهم أطلق الاسم على ما يعمّ الثلاثة ووجهه ما قاله أستاذي الفاضل البغدادي</w:t>
      </w:r>
      <w:r>
        <w:rPr>
          <w:rStyle w:val="FootnoteAnchor"/>
          <w:rtl w:val="true"/>
        </w:rPr>
        <w:footnoteReference w:id="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بالاسم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الذات، ولا شكّ في صدقه عليها أجمع</w:t>
      </w:r>
      <w:r>
        <w:rPr>
          <w:rFonts w:eastAsia="Amiri" w:cs="Amiri" w:ascii="Amiri" w:hAnsi="Amiri"/>
          <w:color w:val="111111"/>
          <w:sz w:val="28"/>
          <w:szCs w:val="28"/>
          <w:rtl w:val="true"/>
          <w:lang w:bidi="ar-SA"/>
        </w:rPr>
        <w:t xml:space="preserve">.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انتقش هذا على لوح خاطرك، فاعلم أنه إذا اجتمع الاسم مع اللقب وَجَب في الأفصح تقديم الاسم وتأخير اللقب، وقد وقع تقديم اللقب عليه في الشعر </w:t>
      </w:r>
      <w:r>
        <w:rPr>
          <w:rStyle w:val="FootnoteAnchor"/>
          <w:rtl w:val="true"/>
        </w:rPr>
        <w:footnoteReference w:id="516"/>
      </w:r>
      <w:r>
        <w:rPr>
          <w:rFonts w:ascii="Amiri" w:hAnsi="Amiri" w:eastAsia="Amiri" w:cs="Amiri"/>
          <w:color w:val="111111"/>
          <w:sz w:val="28"/>
          <w:sz w:val="28"/>
          <w:szCs w:val="28"/>
          <w:rtl w:val="true"/>
          <w:lang w:bidi="ar-SA"/>
        </w:rPr>
        <w:t>، كقول أوس بن الصامت</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أنا ابن مزيقيا عمرو وجدي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أبوه منذر ماءُ السَّماءِ </w:t>
      </w:r>
      <w:r>
        <w:rPr>
          <w:rStyle w:val="FootnoteAnchor"/>
          <w:rtl w:val="true"/>
        </w:rPr>
        <w:footnoteReference w:id="518"/>
      </w:r>
      <w:r>
        <w:rPr>
          <w:rFonts w:ascii="Amiri" w:hAnsi="Amiri" w:eastAsia="Amiri" w:cs="Amiri"/>
          <w:color w:val="111111"/>
          <w:sz w:val="28"/>
          <w:sz w:val="28"/>
          <w:szCs w:val="28"/>
          <w:rtl w:val="true"/>
          <w:lang w:bidi="ar-SA"/>
        </w:rPr>
        <w:t xml:space="preserve">فقدم فيه اللقب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مزيقيا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الاسم؛ وسبب جريان هذا اللقب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من ملوك اليمن، فكان كل يوم يلبس حليتين، فإذا أمسى مزقهما كراهة أن يلبسها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يشترط الترتيب بين الكنية والاسم واللقب؛ فيجوز تقديم الكنية على</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الاسم واللقب، وتأخيره عنهما،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أقسم بالله أبو حفص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مسَّها من نقب ولا دبر </w:t>
      </w:r>
      <w:r>
        <w:rPr>
          <w:rFonts w:eastAsia="IRNazanin" w:cs="IRNazanin"/>
          <w:color w:val="111111"/>
          <w:sz w:val="28"/>
          <w:szCs w:val="28"/>
          <w:rtl w:val="true"/>
          <w:lang w:bidi="fa-IR"/>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فقدم الكنية </w:t>
      </w:r>
      <w:r>
        <w:rPr>
          <w:rStyle w:val="FootnoteAnchor"/>
          <w:rtl w:val="true"/>
        </w:rPr>
        <w:footnoteReference w:id="520"/>
      </w:r>
      <w:r>
        <w:rPr>
          <w:rFonts w:ascii="Amiri" w:hAnsi="Amiri" w:eastAsia="Amiri" w:cs="Amiri"/>
          <w:color w:val="111111"/>
          <w:sz w:val="28"/>
          <w:sz w:val="28"/>
          <w:szCs w:val="28"/>
          <w:rtl w:val="true"/>
          <w:lang w:bidi="ar-SA"/>
        </w:rPr>
        <w:t>على الاسم، وحكايته مشهورة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وقال حسان بن ثابت</w:t>
      </w:r>
      <w:r>
        <w:rPr>
          <w:rFonts w:ascii="Amiri" w:hAnsi="Amiri" w:eastAsia="Amiri" w:cs="Amiri"/>
          <w:color w:val="111111"/>
          <w:sz w:val="28"/>
          <w:sz w:val="28"/>
          <w:szCs w:val="28"/>
          <w:rtl w:val="true"/>
          <w:lang w:bidi="ar-SA"/>
        </w:rPr>
        <w:t xml:space="preserve">و ما اهتز عرش اللّه من أجل هالك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سمعنا به إلّا لسعد أبي عمر </w:t>
      </w:r>
      <w:r>
        <w:rPr>
          <w:rStyle w:val="FootnoteAnchor"/>
          <w:rtl w:val="true"/>
        </w:rPr>
        <w:footnoteReference w:id="521"/>
      </w:r>
      <w:r>
        <w:rPr>
          <w:rFonts w:ascii="Amiri" w:hAnsi="Amiri" w:eastAsia="Amiri" w:cs="Amiri"/>
          <w:color w:val="111111"/>
          <w:sz w:val="28"/>
          <w:sz w:val="28"/>
          <w:szCs w:val="28"/>
          <w:rtl w:val="true"/>
          <w:lang w:bidi="ar-SA"/>
        </w:rPr>
        <w:t>فقدم الاسم على الكنية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أبو عبد اللّه بطة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وذهب بعض المعاصرين </w:t>
      </w:r>
      <w:r>
        <w:rPr>
          <w:rStyle w:val="FootnoteAnchor"/>
          <w:rtl w:val="true"/>
        </w:rPr>
        <w:footnoteReference w:id="522"/>
      </w:r>
      <w:r>
        <w:rPr>
          <w:rFonts w:ascii="Amiri" w:hAnsi="Amiri" w:eastAsia="Amiri" w:cs="Amiri"/>
          <w:color w:val="111111"/>
          <w:sz w:val="28"/>
          <w:sz w:val="28"/>
          <w:szCs w:val="28"/>
          <w:rtl w:val="true"/>
          <w:lang w:bidi="ar-SA"/>
        </w:rPr>
        <w:t>إلى وجوب تأخير اللقب عن الكنية،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عبدالله</w:t>
      </w:r>
      <w:r>
        <w:rPr>
          <w:rFonts w:eastAsia="Amiri" w:cs="Amiri" w:ascii="Amiri" w:hAnsi="Amiri"/>
          <w:color w:val="111111"/>
          <w:sz w:val="28"/>
          <w:szCs w:val="28"/>
          <w:rtl w:val="true"/>
          <w:lang w:bidi="ar-SA"/>
        </w:rPr>
        <w:t xml:space="preserve">)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أنف الناقة</w:t>
      </w:r>
      <w:r>
        <w:rPr>
          <w:rStyle w:val="FootnoteAnchor"/>
          <w:rtl w:val="true"/>
        </w:rPr>
        <w:footnoteReference w:id="523"/>
      </w:r>
      <w:r>
        <w:rPr>
          <w:rFonts w:ascii="IRNazanin" w:hAnsi="IRNazanin" w:eastAsia="IRNazanin"/>
          <w:color w:val="111111"/>
          <w:sz w:val="28"/>
          <w:sz w:val="28"/>
          <w:szCs w:val="28"/>
          <w:rtl w:val="true"/>
          <w:lang w:bidi="fa-IR"/>
        </w:rPr>
        <w:t xml:space="preserve">، وهو عن الصواب بمعزل؛ لورود الاستعمال بخلافه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إذا انتقش هذا على صحيفة خاطرك، فاعلم أنه إذا كان اللقب وما قبله من الاسم مضافين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زين العابدين، أو الأوّل مضافاً والثاني مفرداً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كرز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بضم 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خُرج الراعي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أتبعت الثاني للأوّل في الإعراب؛ إمّا على طريقة البدليّة من الأوّل أو عطف 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وجاز لك قطعه عن التبعية برفعه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لمبتدأ محذوف، أو بنصبه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مفعولاً به لفعل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كان مفردَين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كرز جاز الإتباع والقطع والإضافة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 xml:space="preserve">.)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يُوضع لشيء بعينه، فهو النكرة، فهو قسيم للأول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جعل الفرق بين المعرفة والنكرة بالتعيين وعدمه، وهو غير فارق؛ لأنّ الاستعمال في المعيّن أمر يشتركان فيه؛ فإنّ النكرة يقصد بها معين من حيث هو معين، كيف لا وفهمه موقوف على العِلْم بوضع اللّفظ له، وذلك إنّما يكون بعد تصوّره وتميّزه عند العقل عما عداه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فالصواب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المعرفة ما يقصد به معيّن عند السامع من حيث هو معيَّن، كأنه إشارة إليه بذلك الاعتبار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التعريف إشارة إلى ذلك المعيّن من حيث هو معين، والحاصل أنه يلاحظ في اللّفظ تعيّن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النكرة يقصد بها التفات النفس إلى المعنى مِن غير ملاحظة تعين المعنى في اللّفظ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فهما مشتركان في أنّ المراد بهما معيَّن من حيث هو إلّا أنّ في لفظ المعرفة إشارةً إلى ذلك التعيين، بخلاف النكرة، انتهى</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المؤنَّث والمذكَّر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كان الاسم أمر مشترك بين المذكر والمؤنّث، يُطلق عليهما، أراد أن يشير إلى الفرق،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وأيضاً إن التبس،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بعلامة التأنيث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تقديراً – فمؤنت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عرّف المؤنث أوّلاً؛ لأنّ التأنيث وجودي والتذكير عَدَمي، ومعرفة الملكات سابقة على معرفة الأعدام؛ فحاصله أنّ المؤنّث اسم فيه علامة التأنيث لفظاً،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تقديراً </w:t>
      </w:r>
      <w:r>
        <w:rPr>
          <w:rStyle w:val="FootnoteAnchor"/>
          <w:rtl w:val="true"/>
        </w:rPr>
        <w:footnoteReference w:id="526"/>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أرض</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وله طرق ثلاثةُ يُعرف بها؛ 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تصغيره، فإنّ التاء تظهر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الحوق التاء في صفته،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أرضُ مبقلةٌ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من فعله،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أبقلت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وإلا فمذكَّرُ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تكن فيه علامة التأنيث – لا لفظاً ولا تقديراً ولا أحد ذينك الوجهين </w:t>
      </w:r>
      <w:r>
        <w:rPr>
          <w:rStyle w:val="FootnoteAnchor"/>
          <w:rtl w:val="true"/>
        </w:rPr>
        <w:footnoteReference w:id="5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فالاسم مذكر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كان المؤنث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قسم من أقسام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حقيقياً وقديكون لفظياً، أشار إلى تعريف المؤنّث الحقيقي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والمؤنّث إن قابَلَه ذَكَرُ من الحيوان، فحقيقي</w:t>
      </w:r>
      <w:r>
        <w:rPr>
          <w:rFonts w:eastAsia="Times New Roman" w:cs="Times New Roman" w:ascii="Times New Roman" w:hAnsi="Times New Roman"/>
          <w:color w:val="111111"/>
          <w:sz w:val="28"/>
          <w:szCs w:val="28"/>
          <w:rtl w:val="true"/>
          <w:lang w:val="en-US" w:bidi="en-US"/>
        </w:rPr>
        <w:t xml:space="preserve">.)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فحاصله أنّ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بإزائه ذَكَرُ من الحيوان،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بإزائها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بإزائها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ولافرق بين أن يكون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تاء لفظاً أو تقديراً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عناق</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فلفظي،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بإزائه ذَكَرٌ من الحيوان، فهو لفظي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وصدقه إما بأن لا يكون بإزائه شيء، أصلاً، وإما أن يكون بإزائه شيء ولكن لا يكون ذلك الشيء من الحيوان، وإما أن يكون بإزائه شيء من الحيوان لكن لا يكون ذكراً؛فالأوّل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فإنّها بإزائها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ليس حيواناً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والثالث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يفرّق بينه وبين واحده بالتاء،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تاءُ وحدة، 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واحداً، وذلك الواحد قد يكون ذكراً وقد يكون مؤنثاً؛ فإن كان مؤنثاً يكون مؤنثاً حقيقياً؛ لأنّ بإزائه ذَكَرٌ من الحمام، وإن كان مذكراً يكون مؤنثاً لفظياً؛ لأنه وإن كان بإزائه شيءٌ من الحيوان وهو أنثى الحمام لكنه ليس ذكراً</w:t>
      </w:r>
      <w:r>
        <w:rPr>
          <w:rFonts w:eastAsia="Amiri" w:cs="Amiri" w:ascii="Amiri" w:hAnsi="Amiri"/>
          <w:color w:val="111111"/>
          <w:sz w:val="28"/>
          <w:szCs w:val="28"/>
          <w:rtl w:val="true"/>
          <w:lang w:bidi="ar-SA"/>
        </w:rPr>
        <w:t xml:space="preserve">.)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يختص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كانت من خواص الفعل؛ لاختصاص الجزم بها في مقابلة الجرّ في الأسماء</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خواصه أيضاً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لأنه إما لتقريب الماضي إلى الحال،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لتحقيقه،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يَعْلَمُ الله</w:t>
      </w:r>
      <w:r>
        <w:rPr>
          <w:rFonts w:eastAsia="Amiri" w:cs="Amiri" w:ascii="Amiri" w:hAnsi="Amiri"/>
          <w:color w:val="111111"/>
          <w:sz w:val="28"/>
          <w:szCs w:val="28"/>
          <w:rtl w:val="true"/>
          <w:lang w:bidi="ar-SA"/>
        </w:rPr>
        <w:t>)</w:t>
      </w:r>
      <w:r>
        <w:rPr>
          <w:rStyle w:val="FootnoteAnchor"/>
          <w:rtl w:val="true"/>
        </w:rPr>
        <w:footnoteReference w:id="529"/>
      </w:r>
      <w:r>
        <w:rPr>
          <w:rFonts w:ascii="Amiri" w:hAnsi="Amiri" w:eastAsia="Amiri" w:cs="Amiri"/>
          <w:color w:val="111111"/>
          <w:sz w:val="28"/>
          <w:sz w:val="28"/>
          <w:szCs w:val="28"/>
          <w:rtl w:val="true"/>
          <w:lang w:bidi="ar-SA"/>
        </w:rPr>
        <w:t>، أو للتقليل،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الجواد قد يكبو</w:t>
      </w:r>
      <w:r>
        <w:rPr>
          <w:rStyle w:val="FootnoteAnchor"/>
          <w:rtl w:val="true"/>
        </w:rPr>
        <w:footnoteReference w:id="530"/>
      </w:r>
      <w:r>
        <w:rPr>
          <w:rFonts w:ascii="Amiri" w:hAnsi="Amiri" w:eastAsia="Amiri" w:cs="Amiri"/>
          <w:color w:val="111111"/>
          <w:sz w:val="28"/>
          <w:sz w:val="28"/>
          <w:szCs w:val="28"/>
          <w:rtl w:val="true"/>
          <w:lang w:bidi="ar-SA"/>
        </w:rPr>
        <w:t xml:space="preserve">، وإنّ الصارم قد ينبو </w:t>
      </w:r>
      <w:r>
        <w:rPr>
          <w:rStyle w:val="FootnoteAnchor"/>
          <w:rtl w:val="true"/>
        </w:rPr>
        <w:footnoteReference w:id="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هذه المعاني لا يتصوّر حصولها في غير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وللفعل خواص كثيرة، ذكرنا منها قريباً من سبعين، في كتابنا المسمّى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الصواب، من أراده فلينظره ثمّة</w:t>
      </w:r>
      <w:r>
        <w:rPr>
          <w:rFonts w:eastAsia="Amiri" w:cs="Amiri" w:ascii="Amiri" w:hAnsi="Amiri"/>
          <w:color w:val="111111"/>
          <w:sz w:val="28"/>
          <w:szCs w:val="28"/>
          <w:rtl w:val="true"/>
          <w:lang w:bidi="ar-SA"/>
        </w:rPr>
        <w:t xml:space="preserve">.)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الفعل</w:t>
      </w:r>
      <w:r>
        <w:rPr>
          <w:rFonts w:ascii="Amiri" w:hAnsi="Amiri" w:eastAsia="Amiri" w:cs="Amiri"/>
          <w:color w:val="111111"/>
          <w:sz w:val="28"/>
          <w:sz w:val="28"/>
          <w:szCs w:val="28"/>
          <w:rtl w:val="true"/>
          <w:lang w:bidi="ar-SA"/>
        </w:rPr>
        <w:t>ولما للفعل أقسام كما للاسم أشار إليها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اقترن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أصل الوضع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قيده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لئلا يرد عليه من جهة الطرد،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ضربت ضربت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الاوّل مضارع مع كونه دالاً على زمان قبل زمانك، والثاني ماضي مع أنه ليس كذلك، وتقييده بالوضع يدفع ورود كلّ واحدٍ منهما؛أما الأوّل، فلأن دلالته على الزمان الماضي ليست بوضعيّة، بل عارضة نشأت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لأنه قد تقرّر أنه لقلب المضارع ماضياً ونفيه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الثّاني، فلأنّ عدم دلالته ليست بحسب الوضع، بل بواسطة حرف الشرط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بزمان 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الّذي أنت فيه، وبه خرج الحال والمستقبل،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فالفعل ماض،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اقترن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وضعاً بمستقبل كـ يضرب غداً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 الآن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فالفعل مضارع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 الوضع في تعريفه؛ لئلا يرد على طرده ما ورد على عكس الماضي، وعلى عكسه ما ورد على طَرْد الماضي، مِن المثالين المذكورين، والدفع الدفع، 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وإلّا فأمر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 الأمر بانتفاء قيود الماضي والمضارع</w:t>
      </w:r>
      <w:r>
        <w:rPr>
          <w:rFonts w:eastAsia="Amiri" w:cs="Amiri" w:ascii="Amiri" w:hAnsi="Amiri"/>
          <w:color w:val="111111"/>
          <w:sz w:val="28"/>
          <w:szCs w:val="28"/>
          <w:rtl w:val="true"/>
          <w:lang w:bidi="ar-SA"/>
        </w:rPr>
        <w:t xml:space="preserve">.)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الأفعال في الإعراب والبناءولما كان حكم كل واحد منها في الإعراب وعدمه، غير الحكم الثابت للآخر،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اللام للعهد سابقاً، وقدمه؛ لإشعار لفظه بالتقدّم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مبني على الفتح لفظاً،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تقديراً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بني على الحركة</w:t>
      </w:r>
      <w:r>
        <w:rPr>
          <w:rStyle w:val="FootnoteAnchor"/>
          <w:rtl w:val="true"/>
        </w:rPr>
        <w:footnoteReference w:id="533"/>
      </w:r>
      <w:r>
        <w:rPr>
          <w:rFonts w:ascii="Amiri" w:hAnsi="Amiri" w:eastAsia="Amiri" w:cs="Amiri"/>
          <w:color w:val="111111"/>
          <w:sz w:val="28"/>
          <w:sz w:val="28"/>
          <w:szCs w:val="28"/>
          <w:rtl w:val="true"/>
          <w:lang w:bidi="ar-SA"/>
        </w:rPr>
        <w:t>لوقوعه موقع الاسم، وبني على الفتح؛ لخفته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غير الضمير المرفوع المتحرّك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غير الضمير المرفوع المتحرّك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لو كان معه لوجب سكونه،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لكراهيتهم اجتماع أربع حركاتٍ فيما هو كالكلمة الواحدة؛ لشدّة اتصال الفاعل بفعله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وتقييده الضمير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احتراز عن الضمير المنصوب،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المرفوع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المتحرّك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احترازاً عن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غير 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غير 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لو كان مع الواو، لوجب ضمه للمجانسة،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ضَرَبُوا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والمضارع معرب </w:t>
      </w:r>
      <w:r>
        <w:rPr>
          <w:rStyle w:val="FootnoteAnchor"/>
          <w:rtl w:val="true"/>
        </w:rPr>
        <w:footnoteReference w:id="53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مُعرب من الأفعال إلا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وسمّي المضارع مضارعاً؛ لأنه مأخوذ من المضارعة التي هي المشابهة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مشابهاً للاسم في وقوعه مشتركاً وتخصيصه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مضارعاً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العلة في إعرابه، وإلّا فأصله البناء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مع أحد النونين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التأكيد والإناث؛ فإنه مع نون الإناث مبني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السكون كالماضي،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وَالمُطَلَّقَاتُ يَتَرَبَّصْنَ</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وذهب السُّهَيْلي</w:t>
      </w:r>
      <w:r>
        <w:rPr>
          <w:rStyle w:val="FootnoteAnchor"/>
          <w:rtl w:val="true"/>
        </w:rPr>
        <w:footnoteReference w:id="5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نون الإناث معرب تقديراً</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ونقل أستاذي الفاضل العابد الكامل الحسيني الأحسائي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حواشيه على التصريح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الشلوبين، أنه قال في شرح الجزولية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اتصل نون النسوة يُبنى عند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باق على إعرابه، وإنّما مَنَع ظهور الإعراب فيه ما مَنَع مِن ظهور الإعراب في الاسم المضاف إلى ياء المتكلّم، وهذا قول فرقة قليلة من المتقدمين،</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حكاه ابن السراج </w:t>
      </w:r>
      <w:r>
        <w:rPr>
          <w:rStyle w:val="FootnoteAnchor"/>
          <w:rtl w:val="true"/>
        </w:rPr>
        <w:footnoteReference w:id="538"/>
      </w:r>
      <w:r>
        <w:rPr>
          <w:rFonts w:ascii="Amiri" w:hAnsi="Amiri" w:eastAsia="Amiri" w:cs="Amiri"/>
          <w:color w:val="111111"/>
          <w:sz w:val="28"/>
          <w:sz w:val="28"/>
          <w:szCs w:val="28"/>
          <w:rtl w:val="true"/>
          <w:lang w:bidi="ar-SA"/>
        </w:rPr>
        <w:t xml:space="preserve">، واختاره أبوبكر ابن طلحة </w:t>
      </w:r>
      <w:r>
        <w:rPr>
          <w:rStyle w:val="FootnoteAnchor"/>
          <w:rtl w:val="true"/>
        </w:rPr>
        <w:footnoteReference w:id="539"/>
      </w:r>
      <w:r>
        <w:rPr>
          <w:rFonts w:ascii="Amiri" w:hAnsi="Amiri" w:eastAsia="Amiri" w:cs="Amiri"/>
          <w:color w:val="111111"/>
          <w:sz w:val="28"/>
          <w:sz w:val="28"/>
          <w:szCs w:val="28"/>
          <w:rtl w:val="true"/>
          <w:lang w:bidi="ar-SA"/>
        </w:rPr>
        <w:t xml:space="preserve">، وأنه هو الحق، وأن مذهب المتقدمين في ذلك خطأ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 xml:space="preserve">.)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الجمهور أنّ هذه النون لما أوجب ذهاب الإعراب من الفعل، وكان أصل الفعل البناء</w:t>
      </w:r>
      <w:r>
        <w:rPr>
          <w:rStyle w:val="FootnoteAnchor"/>
          <w:rtl w:val="true"/>
        </w:rPr>
        <w:footnoteReference w:id="541"/>
      </w:r>
      <w:r>
        <w:rPr>
          <w:rFonts w:ascii="Amiri" w:hAnsi="Amiri" w:eastAsia="Amiri" w:cs="Amiri"/>
          <w:color w:val="111111"/>
          <w:sz w:val="28"/>
          <w:sz w:val="28"/>
          <w:szCs w:val="28"/>
          <w:rtl w:val="true"/>
          <w:lang w:bidi="ar-SA"/>
        </w:rPr>
        <w:t>، رجع إلى أصله؛ إذ قد ذهب ذلك الأمر الطاري الّذي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الإعراب، انتهى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مع نون التأكيد المباشرة، فهو مبني على الأصح</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المباشرة، فنحو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لتبلونَ</w:t>
      </w:r>
      <w:r>
        <w:rPr>
          <w:rStyle w:val="FootnoteAnchor"/>
          <w:rtl w:val="true"/>
        </w:rPr>
        <w:footnoteReference w:id="543"/>
      </w:r>
      <w:r>
        <w:rPr>
          <w:rFonts w:ascii="Amiri" w:hAnsi="Amiri" w:eastAsia="Amiri" w:cs="Amiri"/>
          <w:color w:val="111111"/>
          <w:sz w:val="28"/>
          <w:sz w:val="28"/>
          <w:szCs w:val="28"/>
          <w:rtl w:val="true"/>
          <w:lang w:bidi="ar-SA"/>
        </w:rPr>
        <w:t>مبني، مع حصول الفاعل بين الفعل والنون بالواو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معرب تقديراً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والأصح أنه مع المباشرة مبني على الفتح،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ليُنبَذَنَّ</w:t>
      </w:r>
      <w:r>
        <w:rPr>
          <w:rStyle w:val="FootnoteAnchor"/>
          <w:rtl w:val="true"/>
        </w:rPr>
        <w:footnoteReference w:id="544"/>
      </w:r>
      <w:r>
        <w:rPr>
          <w:rFonts w:ascii="Amiri" w:hAnsi="Amiri" w:eastAsia="Amiri" w:cs="Amiri"/>
          <w:color w:val="111111"/>
          <w:sz w:val="28"/>
          <w:sz w:val="28"/>
          <w:szCs w:val="28"/>
          <w:rtl w:val="true"/>
          <w:lang w:bidi="ar-SA"/>
        </w:rPr>
        <w:t xml:space="preserve">لتركيه مع النون 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 غير المباشر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فهو معرب تقديراً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قلنا جزم ابن هشام</w:t>
      </w:r>
      <w:r>
        <w:rPr>
          <w:rStyle w:val="FootnoteAnchor"/>
          <w:rtl w:val="true"/>
        </w:rPr>
        <w:footnoteReference w:id="545"/>
      </w:r>
      <w:r>
        <w:rPr>
          <w:rFonts w:ascii="Amiri" w:hAnsi="Amiri" w:eastAsia="Amiri" w:cs="Amiri"/>
          <w:color w:val="111111"/>
          <w:sz w:val="28"/>
          <w:sz w:val="28"/>
          <w:szCs w:val="28"/>
          <w:rtl w:val="true"/>
          <w:lang w:bidi="ar-SA"/>
        </w:rPr>
        <w:t>في بعض مصنفاته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لم يُعرب المضارع، إذا اتصلت به نون التأكيد؛ لأنه لو أُعرب على ما قبله، لم يُعلم أنه مسند إلى واحد أو غيره،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يضربَنَّ؟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أُجري عليه مُجرَى الإعراب على ما يشبه التنوين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غير جائز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والأمر مبني على ما يُجزم به مضارعه،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المضارع المبدوء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مبني على السكون؛ لأنّ مضارعه يجزم بالسكون،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إضربا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حذف النون؛ لأنّ مضارعه يجزم بحذف النون،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يضربا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يضرِبُوا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حذف آخر الفعل؛ حملاً على الفعل المضارع</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الكوفيون والأخفش </w:t>
      </w:r>
      <w:r>
        <w:rPr>
          <w:rStyle w:val="FootnoteAnchor"/>
          <w:rtl w:val="true"/>
        </w:rPr>
        <w:footnoteReference w:id="546"/>
      </w:r>
      <w:r>
        <w:rPr>
          <w:rFonts w:ascii="Amiri" w:hAnsi="Amiri" w:eastAsia="Amiri" w:cs="Amiri"/>
          <w:color w:val="111111"/>
          <w:sz w:val="28"/>
          <w:sz w:val="28"/>
          <w:szCs w:val="28"/>
          <w:rtl w:val="true"/>
          <w:lang w:bidi="ar-SA"/>
        </w:rPr>
        <w:t xml:space="preserve">وبعض الإخوان المتردّدين إلينا إلى أنّ الأمر معرب مجزوم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وحذفت حذفاً مستمراً؛ فنحو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لِتقْعُدْ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فحذفت اللام للتخفيف، وتبعها حرف المضارعة انتهى</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ولما ذكر أن الاسم قد يكون معرباً وكذلك الفعل أشار إلى تعريف حقيقة الإعراب المشترك بينهما بقوله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w:t>
      </w:r>
      <w:r>
        <w:rPr>
          <w:rStyle w:val="FootnoteAnchor"/>
          <w:rtl w:val="true"/>
        </w:rPr>
        <w:footnoteReference w:id="5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أعرب الشيء أبانه، أو من عربت معده زيد إذا فسدت، والمناسب بين المعنيين السلب على أنّ الهمزة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الاصطلاح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اختلف الآخِرُ به</w:t>
      </w:r>
      <w:r>
        <w:rPr>
          <w:rStyle w:val="FootnoteAnchor"/>
          <w:rtl w:val="true"/>
        </w:rPr>
        <w:footnoteReference w:id="549"/>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آخر</w:t>
      </w:r>
      <w:r>
        <w:rPr>
          <w:rFonts w:eastAsia="Amiri" w:cs="Amiri" w:ascii="Amiri" w:hAnsi="Amiri"/>
          <w:color w:val="111111"/>
          <w:sz w:val="28"/>
          <w:szCs w:val="28"/>
          <w:rtl w:val="true"/>
          <w:lang w:bidi="ar-SA"/>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الكلمة التي هي اسم لم يُشبه الحرف، أو فعل مضارع لم يتصل به نون الإناث ولم يباشره نون التأكيد على 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أنه قد أسقط علّة وضع الإعراب؛ لظهوره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والباء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للسَّببية، والمراد بالسَّببِ السَّببُ القريب؛ فلا يرد النقض بالعامل والمقتضي؛ فإنّهما من الأسباب البعيدة، 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تقديراً</w:t>
      </w:r>
      <w:r>
        <w:rPr>
          <w:rStyle w:val="FootnoteAnchor"/>
          <w:rtl w:val="true"/>
        </w:rPr>
        <w:footnoteReference w:id="5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الإعراب تقديراً، وسيجيء أقسامه</w:t>
      </w:r>
      <w:r>
        <w:rPr>
          <w:rFonts w:eastAsia="Amiri" w:cs="Amiri" w:ascii="Amiri" w:hAnsi="Amiri"/>
          <w:color w:val="111111"/>
          <w:sz w:val="28"/>
          <w:szCs w:val="28"/>
          <w:rtl w:val="true"/>
          <w:lang w:bidi="ar-SA"/>
        </w:rPr>
        <w:t xml:space="preserve">.)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مطلقاً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ونصب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تشارك الفعل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يختص به، كما أن الجزم يختص بالفعل؛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فالرفع،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مرفوع على الابتداء،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بالتجرّد عن العوامل على الأصح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والنصب،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زيداً لن يقوم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فـزيداً منصوب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والجز مختص بالاسم نحو مررتُ بزیدإذا تقرر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فالمفرد</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ليس بمثنّى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والجمع المكسر المنصرفان، بالضمة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جراً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من الأقسام الّذي جَرَتْ على الأصل؛ لانّ الأصل في الإعراب أن يكون بالحركات؛ لكونها أخصر، وإذا كان بالحركات الأصل فيه أن يكون بهنَّ جميعاً، وهو كذلك،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جاءني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 زيداً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 رجالاً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برجال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وقيَّد المفرد والجمع المكسر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المنصرفان؛ لأنهما لو كانا غير منصرفين لم يكن جرهما بالكسر، على ما سيأتي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وقيَّد الجمع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المكسر ؛ لأنه لو كان سالماً لم يكن إعرابه كذلك؛ لأنه إذا كان مذكّراً كان بالحروف، وإن كان مؤنثاً لم يكن نصبه بالفتحة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بالجمع المكسّر، هو الّذي يتغيّر المفرد فيه حالة بناء الجمع منه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المنصرف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المنصرف </w:t>
      </w:r>
      <w:r>
        <w:rPr>
          <w:rStyle w:val="FootnoteAnchor"/>
          <w:rtl w:val="true"/>
        </w:rPr>
        <w:footnoteReference w:id="553"/>
      </w:r>
      <w:r>
        <w:rPr>
          <w:rFonts w:ascii="Amiri" w:hAnsi="Amiri" w:eastAsia="Amiri" w:cs="Amiri"/>
          <w:color w:val="111111"/>
          <w:sz w:val="28"/>
          <w:sz w:val="28"/>
          <w:szCs w:val="28"/>
          <w:rtl w:val="true"/>
          <w:lang w:bidi="ar-SA"/>
        </w:rPr>
        <w:t>بالأوّلين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بالضمّة رفعاً والفتحة نصباً وجراً، دون الكسر ؛ لأنه لما شابه الفعل في وجود الفرعيّتين منع منه، كما منع من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تسميتهم لكلّ واحدٍ من الفروع في غير المنصرف سبباً وعلّةً مجاز؛ لأنّ كلّ واحد منها جزء علّةٍ لا علة تامة؛ إذ باجتماع اثنين منها يحصل الحكم؛ فالعلة التامة إذن مجموع علّتين أو واحدة تقوم مقامها، مع شرط كلّ واحد مع التاء، على ما عرفته</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الإشكال بمثل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مسلمات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غير منصرف، مع أنه بالكسرة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تفصيل يدفع هذا الإشكال؛ 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الزمخشري إلى أنه منصرف، وحالها بعد العلميّة كحالها قبلها؛ لعدم تمحض تأنيثها، وبه قال أستاذنا المحقق البغدادي، وعلى هذا فلا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وذهب طائفة إلى أنه غيرُ منصرف، ولا يمتنع التنوين؛ لكونه للمقابلة، ولا الكسرة؛ لكونها مشتركة بين الحالتين، ولا تمنع إلا المختصة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أسقط التنوين دون الكسرة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أسقطها، وجعل نصبه وجرَّه بالفتحة، على القياس الامتناعي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أربعة 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لا يندفع عنه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الجرّ ؛ فإنّه ليس بالفتح لا لفظاً ولا تقديراً، وإلا لكان مفتوحاً؛ لخفّة الفتحة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تقرّر أنّ غير المنصرف ما لا يدخله الكسر والتنوين إلّا إذا أضيف أو عُرف باللام،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بأحمركم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دخلت في هاتين الحالتين؛ لأنّ امتناع دخوله عليه إنّما كان بسبب ذهاب التنوين للعلّتين؛ لكونه تابعاً له، وههنا ذهاب التنوين ليس للعلّتين، بل لما ذكرنا، فيرجع إلى أصله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الأسماء الستّة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الأسماء الستة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حال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وحال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وحال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مضافةً</w:t>
      </w:r>
      <w:r>
        <w:rPr>
          <w:rStyle w:val="FootnoteAnchor"/>
          <w:rtl w:val="true"/>
        </w:rPr>
        <w:footnoteReference w:id="555"/>
      </w:r>
      <w:r>
        <w:rPr>
          <w:rFonts w:ascii="Amiri" w:hAnsi="Amiri" w:eastAsia="Amiri" w:cs="Amiri"/>
          <w:color w:val="111111"/>
          <w:sz w:val="28"/>
          <w:sz w:val="28"/>
          <w:szCs w:val="28"/>
          <w:rtl w:val="true"/>
          <w:lang w:bidi="ar-SA"/>
        </w:rPr>
        <w:t>إلى غير الياء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فالأحوال مترادفةٌ، والعامل فيها محذوف،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تُعرَب هذه الأسماء بالإعراب المذكور، حال كونها مفردةً 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واشتُرِطَ في إعرابها أن تكون مفردة؛ لانها لو كانت مثناة لأعربت إعراب المثنّى، ولو كانت مصغرةً لأعربت كسائر الأسماء المصغرة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غير ياء المتكلّم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إذا أضيفت إلى ياء المتكلّم،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إعرابه بالحركة تقديراً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بالواو</w:t>
      </w:r>
      <w:r>
        <w:rPr>
          <w:rFonts w:ascii="Amiri" w:hAnsi="Amiri" w:eastAsia="Amiri" w:cs="Amiri"/>
          <w:color w:val="111111"/>
          <w:sz w:val="28"/>
          <w:sz w:val="28"/>
          <w:szCs w:val="28"/>
          <w:rtl w:val="true"/>
          <w:lang w:bidi="ar-SA"/>
        </w:rPr>
        <w:t xml:space="preserve"> رفعاً، وبالألف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مذهب الأكثر، وفيه مذاهب 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الكوفيون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معربة بالحركات على ما قبل الحروف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مزيدة؛ للإعراب، كالحركات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الربعي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معربة بحركاتٍ منقولة من حروف العلة إلى ما قبلها، وانقلبت الواو ياء؛ لانكسار ما قبلها، وألفاً؛ لانفتاحه،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المازني</w:t>
      </w:r>
      <w:r>
        <w:rPr>
          <w:rStyle w:val="FootnoteAnchor"/>
          <w:rtl w:val="true"/>
        </w:rPr>
        <w:footnoteReference w:id="5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معربة بالحركات، والحروف ناشئة منها؛ للإشباع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 xml:space="preserve">.)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مذاهب أخر واهية، تركنا التصريح بها؛ لعدم جدواها، لكن نقل بعض مشايخي </w:t>
      </w:r>
      <w:r>
        <w:rPr>
          <w:rStyle w:val="FootnoteAnchor"/>
          <w:rtl w:val="true"/>
        </w:rPr>
        <w:footnoteReference w:id="558"/>
      </w:r>
      <w:r>
        <w:rPr>
          <w:rFonts w:ascii="Amiri" w:hAnsi="Amiri" w:eastAsia="Amiri" w:cs="Amiri"/>
          <w:color w:val="111111"/>
          <w:sz w:val="28"/>
          <w:sz w:val="28"/>
          <w:szCs w:val="28"/>
          <w:rtl w:val="true"/>
          <w:lang w:bidi="ar-SA"/>
        </w:rPr>
        <w:t>من كتب القوم مذهبين واستحسنها؛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 بالحركات قياساً على حالة الإفراد، قال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سوى أبك الأدنى فإنّ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شيءٍ يا ابن عم محمّد</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سوى أبيك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أعربه بالحركة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بمنزلة المقصور بإعادة لامها، قال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أباها وأبا أباها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بلغا في المجد غايتاها</w:t>
      </w:r>
      <w:r>
        <w:rPr>
          <w:rStyle w:val="FootnoteAnchor"/>
          <w:rtl w:val="true"/>
        </w:rPr>
        <w:footnoteReference w:id="560"/>
      </w:r>
      <w:r>
        <w:rPr>
          <w:rFonts w:ascii="Amiri" w:hAnsi="Amiri" w:eastAsia="Amiri" w:cs="Amiri"/>
          <w:color w:val="111111"/>
          <w:sz w:val="28"/>
          <w:sz w:val="28"/>
          <w:szCs w:val="28"/>
          <w:rtl w:val="true"/>
          <w:lang w:bidi="ar-SA"/>
        </w:rPr>
        <w:t>حيث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أبا أبيها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اختاروا هذه الأسماء لغيرها؛ لمشابهتها للمثنّى، باستلزام كلّ واحد منها ذاتاً أخرى، كالأخ للأخ والأب للابن وهكذا على ما لا يخفى عليك</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المثنى ولواحقه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المثنّى،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إعراب المثنى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ولواحقه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w:t>
      </w:r>
      <w:r>
        <w:rPr>
          <w:rStyle w:val="FootnoteAnchor"/>
          <w:rtl w:val="true"/>
        </w:rPr>
        <w:footnoteReference w:id="5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بالأخيرين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 رفعاً، وبالياء نصباً وجرّاً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حملوا النصب فيه على الجرّ، كما فعلوا في الجمع المصحح، وأعرب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بشرط الإضافة إلى مضمر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الرجلان</w:t>
      </w:r>
      <w:r>
        <w:rPr>
          <w:rStyle w:val="FootnoteAnchor"/>
          <w:rtl w:val="true"/>
        </w:rPr>
        <w:footnoteReference w:id="562"/>
      </w:r>
      <w:r>
        <w:rPr>
          <w:rFonts w:ascii="Amiri" w:hAnsi="Amiri" w:eastAsia="Amiri" w:cs="Amiri"/>
          <w:color w:val="111111"/>
          <w:sz w:val="28"/>
          <w:sz w:val="28"/>
          <w:szCs w:val="28"/>
          <w:rtl w:val="true"/>
          <w:lang w:bidi="ar-SA"/>
        </w:rPr>
        <w:t>كلاهما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المرأتان كلتاهما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الرجلين كليهما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المرأتين كلتيها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أُضيفا إلى ظاهر لزمتهما الألف في الأحوال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وكانا معربين بحركاتٍ مقدّرة على الألف إعراب المقصورة،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كلتا المرأتين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بكلا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كلتا المرأتين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فعلى هذا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كألف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ذكروا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اثنتان من لواحق المثنّى أيضاً؛ إذ ليس لها مفرد أُلحق بآخره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لما كان معناه معنى المثنّى، ولفظه شابه لفظ المثنّى، فألحق به في الإعراب بالحروف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ذكروا في إلحاق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لكون لفظه مفرداً، لكن معناه معنى المثنّى؛ إذ لا يؤكّد به إلّا المثنّى</w:t>
      </w:r>
      <w:r>
        <w:rPr>
          <w:rFonts w:eastAsia="Amiri" w:cs="Amiri" w:ascii="Amiri" w:hAnsi="Amiri"/>
          <w:color w:val="111111"/>
          <w:sz w:val="28"/>
          <w:szCs w:val="28"/>
          <w:rtl w:val="true"/>
          <w:lang w:bidi="ar-SA"/>
        </w:rPr>
        <w:t xml:space="preserve">.)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المذكر السالم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المذكر السالم </w:t>
      </w:r>
      <w:r>
        <w:rPr>
          <w:rStyle w:val="FootnoteAnchor"/>
          <w:rtl w:val="true"/>
        </w:rPr>
        <w:footnoteReference w:id="5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إعراب جمع المذكر السالم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ولواحقه بالواو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وبالياء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نصباً وجراً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به ما جمع بالواو والنون، ويشترط في كل ما جمع هذا الجمع من اسم أو صفة ثلاثة شروط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الخلو من تاء التأنيث؛ فلا يجمع هذا الجمع من الأسماء،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طلحة، ولا في الصفات،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لئلا يجتمع فيها علامتا التأنيث والتذكير، ولو حذفت التاء لالتبس بمجرد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وقيدنا التأنيث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التاء؛ احترازاً من التأنيث </w:t>
      </w:r>
      <w:r>
        <w:rPr>
          <w:rStyle w:val="FootnoteAnchor"/>
          <w:rtl w:val="true"/>
        </w:rPr>
        <w:footnoteReference w:id="564"/>
      </w:r>
      <w:r>
        <w:rPr>
          <w:rFonts w:ascii="Amiri" w:hAnsi="Amiri" w:eastAsia="Amiri" w:cs="Amiri"/>
          <w:color w:val="111111"/>
          <w:sz w:val="28"/>
          <w:sz w:val="28"/>
          <w:szCs w:val="28"/>
          <w:rtl w:val="true"/>
          <w:lang w:bidi="ar-SA"/>
        </w:rPr>
        <w:t>بالألف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عَلَمين؛ فإنهما يجمعان هذا الجمع بحذف المقصورة وقلب الممدودة واواً؛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الحبلون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الحمراوون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لمذكر؛ مناسبةً بينهما؛ فلا يجمع هذا الجمع علم المؤنث، نحو</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زينب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حائض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لئلا يلتبس جمع المذكّر بجمع المؤنّث، فلو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لمذكّر جاز أن يجمع هذا الجمع ؛ لعدم اللبس، ولو كان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لامرأة امتنع جمعه هذا الجمع لما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لعاقل؛ مناسبةً بينهما </w:t>
      </w:r>
      <w:r>
        <w:rPr>
          <w:rStyle w:val="FootnoteAnchor"/>
          <w:rtl w:val="true"/>
        </w:rPr>
        <w:footnoteReference w:id="565"/>
      </w:r>
      <w:r>
        <w:rPr>
          <w:rFonts w:ascii="Amiri" w:hAnsi="Amiri" w:eastAsia="Amiri" w:cs="Amiri"/>
          <w:color w:val="111111"/>
          <w:sz w:val="28"/>
          <w:sz w:val="28"/>
          <w:szCs w:val="28"/>
          <w:rtl w:val="true"/>
          <w:lang w:bidi="ar-SA"/>
        </w:rPr>
        <w:t>لأنّ هذا الجمع مخصوص بالعقلاء، فلا يجمع هذا الجمع،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لكلب،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لفرس؛ لعدم العقل، 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وحملوا على جمع التصحيح في الإعراب، أنواعاً أُعربت كإعرابه وليست جمعاً، وهي المعنية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ولواحقه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المجموع،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أولو بمعنى 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صاحب، وإنما جعل من الملحقات؛ لأنّ لفظها ليس جمعاً، بل معناه 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عالمون اسم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بفتح 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جمعاً له؛ لأنّ العالم عام في العقلاء وغيرهم، والعالمون مختص بالعقلاء، والخاص لا يكون جمعاً لما هو أعم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كثير إلى أنه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حقيقة الجمع، ثمّ اختلفوا في تفسير العالم الّذي جُمعَ هذا الجمع ؛ فذهب أبو الحسن إلى أنه أصناف الخلق العقلاء وغيرهم، وهو ظاهر كلام الجوهري </w:t>
      </w:r>
      <w:r>
        <w:rPr>
          <w:rStyle w:val="FootnoteAnchor"/>
          <w:rtl w:val="true"/>
        </w:rPr>
        <w:footnoteReference w:id="5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أبو عبيدة </w:t>
      </w:r>
      <w:r>
        <w:rPr>
          <w:rStyle w:val="FootnoteAnchor"/>
          <w:rtl w:val="true"/>
        </w:rPr>
        <w:footnoteReference w:id="567"/>
      </w:r>
      <w:r>
        <w:rPr>
          <w:rFonts w:ascii="IRNazanin" w:hAnsi="IRNazanin" w:eastAsia="IRNazanin"/>
          <w:color w:val="111111"/>
          <w:sz w:val="28"/>
          <w:sz w:val="28"/>
          <w:szCs w:val="28"/>
          <w:rtl w:val="true"/>
          <w:lang w:bidi="fa-IR"/>
        </w:rPr>
        <w:t>إلى أنه</w:t>
      </w:r>
      <w:r>
        <w:rPr>
          <w:rFonts w:eastAsia="IRNazanin" w:cs="IRNazanin"/>
          <w:color w:val="111111"/>
          <w:sz w:val="28"/>
          <w:szCs w:val="28"/>
          <w:rtl w:val="true"/>
          <w:lang w:bidi="fa-IR"/>
        </w:rPr>
        <w:t xml:space="preserve">)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أصناف العقلاء فقط، وهم الإنس والجن والملائكة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عشرون</w:t>
      </w:r>
      <w:r>
        <w:rPr>
          <w:rFonts w:ascii="Amiri" w:hAnsi="Amiri" w:eastAsia="Amiri" w:cs="Amiri"/>
          <w:color w:val="111111"/>
          <w:sz w:val="28"/>
          <w:sz w:val="28"/>
          <w:szCs w:val="28"/>
          <w:rtl w:val="true"/>
          <w:lang w:bidi="ar-SA"/>
        </w:rPr>
        <w:t xml:space="preserve"> وبابه إلى التسعين، انتهى</w:t>
      </w:r>
      <w:r>
        <w:rPr>
          <w:rFonts w:eastAsia="Amiri" w:cs="Amiri" w:ascii="Amiri" w:hAnsi="Amiri"/>
          <w:color w:val="111111"/>
          <w:sz w:val="28"/>
          <w:szCs w:val="28"/>
          <w:rtl w:val="true"/>
          <w:lang w:bidi="ar-SA"/>
        </w:rPr>
        <w:t xml:space="preserve">.)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الإعراب التقديري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فرغ من محال الإعراب اللّفظي، أشار إلى محال الإعراب التقديري </w:t>
      </w:r>
      <w:r>
        <w:rPr>
          <w:rStyle w:val="FootnoteAnchor"/>
          <w:rtl w:val="true"/>
        </w:rPr>
        <w:footnoteReference w:id="569"/>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وتقدير الكلّ</w:t>
      </w:r>
      <w:r>
        <w:rPr>
          <w:rStyle w:val="FootnoteAnchor"/>
          <w:rtl w:val="true"/>
        </w:rPr>
        <w:footnoteReference w:id="5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الرفع والنصب والجر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غُلامِي</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وكان الأنسب أن يقدّم ذكر الإعراب التقديري؛ لغلبته؛ ليبقى ما عداه لفظياً، كما فعله الحاجبي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تقدير الإعراب لأحد سببين؛ إما لتعذر النطق به واستحالته، وإمّا تعسّره واستثقاله؛ فالمتعذر في بابين يستحيل </w:t>
      </w:r>
      <w:r>
        <w:rPr>
          <w:rStyle w:val="FootnoteAnchor"/>
          <w:rtl w:val="true"/>
        </w:rPr>
        <w:footnoteReference w:id="572"/>
      </w:r>
      <w:r>
        <w:rPr>
          <w:rFonts w:ascii="Amiri" w:hAnsi="Amiri" w:eastAsia="Amiri" w:cs="Amiri"/>
          <w:color w:val="111111"/>
          <w:sz w:val="28"/>
          <w:sz w:val="28"/>
          <w:szCs w:val="28"/>
          <w:rtl w:val="true"/>
          <w:lang w:bidi="ar-SA"/>
        </w:rPr>
        <w:t xml:space="preserve">في كلّ واحدٍ منهما على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رفعاً ونصباً وجراً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معرب مقصور</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 xml:space="preserve">)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يتعذر إعرابه لفظاً في الأحوال الثلاث؛ لأنّ الألف لو حاولت تحريكه لخرج عن جوهره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مفرد، وإنما امتنع ظهور الإعراب في لفظه </w:t>
      </w:r>
      <w:r>
        <w:rPr>
          <w:rStyle w:val="FootnoteAnchor"/>
          <w:rtl w:val="true"/>
        </w:rPr>
        <w:footnoteReference w:id="575"/>
      </w:r>
      <w:r>
        <w:rPr>
          <w:rFonts w:ascii="Amiri" w:hAnsi="Amiri" w:eastAsia="Amiri" w:cs="Amiri"/>
          <w:color w:val="111111"/>
          <w:sz w:val="28"/>
          <w:sz w:val="28"/>
          <w:szCs w:val="28"/>
          <w:rtl w:val="true"/>
          <w:lang w:bidi="ar-SA"/>
        </w:rPr>
        <w:t>لأن الاسم إنّما يستحق الإعراب بعد تركيبه</w:t>
      </w:r>
      <w:r>
        <w:rPr>
          <w:rStyle w:val="FootnoteAnchor"/>
          <w:rtl w:val="true"/>
        </w:rPr>
        <w:footnoteReference w:id="576"/>
      </w:r>
      <w:r>
        <w:rPr>
          <w:rFonts w:ascii="Amiri" w:hAnsi="Amiri" w:eastAsia="Amiri" w:cs="Amiri"/>
          <w:color w:val="111111"/>
          <w:sz w:val="28"/>
          <w:sz w:val="28"/>
          <w:szCs w:val="28"/>
          <w:rtl w:val="true"/>
          <w:lang w:bidi="ar-SA"/>
        </w:rPr>
        <w:t>مع عامله، كما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غلام زيد مثلاً، لم يستحق المضافُ الإعراب إلا بعد كونه مسنداً إليه، فالإعراب مسبوق بالإضافة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لما أضافوا الاسم المفرد إلى ياء المتكلم، التزموا أن يكون حركة ما قبل الياء كسرة؛ لتوافقهما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أرادوا الإعراب بعد ذلك، وجدوا محلّ الإعراب مشتغلا </w:t>
      </w:r>
      <w:r>
        <w:rPr>
          <w:rStyle w:val="FootnoteAnchor"/>
          <w:rtl w:val="true"/>
        </w:rPr>
        <w:footnoteReference w:id="577"/>
      </w:r>
      <w:r>
        <w:rPr>
          <w:rFonts w:ascii="Amiri" w:hAnsi="Amiri" w:eastAsia="Amiri" w:cs="Amiri"/>
          <w:color w:val="111111"/>
          <w:sz w:val="28"/>
          <w:sz w:val="28"/>
          <w:szCs w:val="28"/>
          <w:rtl w:val="true"/>
          <w:lang w:bidi="ar-SA"/>
        </w:rPr>
        <w:t>بحركة لازمة، واحتمال الحرف بحركتين – متخالفتين كانتا أو متماثلتين</w:t>
      </w:r>
      <w:r>
        <w:rPr>
          <w:rStyle w:val="FootnoteAnchor"/>
          <w:rtl w:val="true"/>
        </w:rPr>
        <w:footnoteReference w:id="5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مستحيل بالضرورة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المستثقل، فما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والرفع في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مُسلِمِي</w:t>
      </w:r>
      <w:r>
        <w:rPr>
          <w:rStyle w:val="FootnoteAnchor"/>
          <w:rtl w:val="true"/>
        </w:rPr>
        <w:footnoteReference w:id="5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جمع مذكر سالم مضاف إلى ياء المتكلم؛ فإنّ رفعه فقط تقديري، وذلك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مُسلِمِي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مُسلِمُوْيَ ؛ اجتمعت الواو والياء مع تماثلهما في اللين، وأولهما ساكنة مستعدة للإدغام، فقلبت أثقلهما</w:t>
      </w:r>
      <w:r>
        <w:rPr>
          <w:rStyle w:val="FootnoteAnchor"/>
          <w:rtl w:val="true"/>
        </w:rPr>
        <w:footnoteReference w:id="580"/>
      </w:r>
      <w:r>
        <w:rPr>
          <w:rFonts w:ascii="Amiri" w:hAnsi="Amiri" w:eastAsia="Amiri" w:cs="Amiri"/>
          <w:color w:val="111111"/>
          <w:sz w:val="28"/>
          <w:sz w:val="28"/>
          <w:szCs w:val="28"/>
          <w:rtl w:val="true"/>
          <w:lang w:bidi="ar-SA"/>
        </w:rPr>
        <w:t>إلى أخفّهما</w:t>
      </w:r>
      <w:r>
        <w:rPr>
          <w:rStyle w:val="FootnoteAnchor"/>
          <w:rtl w:val="true"/>
        </w:rPr>
        <w:footnoteReference w:id="581"/>
      </w:r>
      <w:r>
        <w:rPr>
          <w:rFonts w:ascii="Amiri" w:hAnsi="Amiri" w:eastAsia="Amiri" w:cs="Amiri"/>
          <w:color w:val="111111"/>
          <w:sz w:val="28"/>
          <w:sz w:val="28"/>
          <w:szCs w:val="28"/>
          <w:rtl w:val="true"/>
          <w:lang w:bidi="ar-SA"/>
        </w:rPr>
        <w:t>فصار الإعراب تقديرياً</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 xml:space="preserve">.)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النصب والجر، فلفظي؛ لأنه من الواجب أن يكون بالياء </w:t>
      </w:r>
      <w:r>
        <w:rPr>
          <w:rStyle w:val="FootnoteAnchor"/>
          <w:rtl w:val="true"/>
        </w:rPr>
        <w:footnoteReference w:id="583"/>
      </w:r>
      <w:r>
        <w:rPr>
          <w:rFonts w:ascii="IRNazanin" w:hAnsi="IRNazanin" w:eastAsia="IRNazanin"/>
          <w:color w:val="111111"/>
          <w:sz w:val="28"/>
          <w:sz w:val="28"/>
          <w:szCs w:val="28"/>
          <w:rtl w:val="true"/>
          <w:lang w:bidi="fa-IR"/>
        </w:rPr>
        <w:t xml:space="preserve">، وهما </w:t>
      </w:r>
      <w:r>
        <w:rPr>
          <w:rStyle w:val="FootnoteAnchor"/>
          <w:rtl w:val="true"/>
        </w:rPr>
        <w:footnoteReference w:id="584"/>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وسوى النصب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المنقوص الّذي حرفُ إعرابه ياءٌ قبلها كسرة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تعذر الإعراب فيه في حال الرفع والجر دون النصب،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قاض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قاضي،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بقاض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استثقلت الضمة والكسرة على الياء، فحذفتا، فالتقى الساكنان، فحذفت الياء دون التنوين؛ لكون التنوين للعلامة،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التمكن بخلاف الياء، فصار جاءني قاض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بقاض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قاضياً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لخفّة الفتحة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 xml:space="preserve">.)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إعراب الفعل المضارع</w:t>
      </w:r>
      <w:r>
        <w:rPr>
          <w:rFonts w:ascii="Amiri" w:hAnsi="Amiri" w:eastAsia="Amiri" w:cs="Amiri"/>
          <w:color w:val="111111"/>
          <w:sz w:val="28"/>
          <w:sz w:val="28"/>
          <w:szCs w:val="28"/>
          <w:rtl w:val="true"/>
          <w:lang w:bidi="ar-SA"/>
        </w:rPr>
        <w:t>ولما فرغ من تعريف مطلق الإعراب الشامل للاسم والفعل، وبيان الأقسام المختصة بالاسم، شرع في الأقسام المختصة بالفعل، فقال</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وإعراب الفعل رفع </w:t>
      </w:r>
      <w:r>
        <w:rPr>
          <w:rStyle w:val="FootnoteAnchor"/>
          <w:rtl w:val="true"/>
        </w:rPr>
        <w:footnoteReference w:id="587"/>
      </w:r>
      <w:r>
        <w:rPr>
          <w:rFonts w:ascii="Amiri" w:hAnsi="Amiri" w:eastAsia="Amiri" w:cs="Amiri"/>
          <w:color w:val="111111"/>
          <w:sz w:val="28"/>
          <w:sz w:val="28"/>
          <w:szCs w:val="28"/>
          <w:rtl w:val="true"/>
          <w:lang w:bidi="ar-SA"/>
        </w:rPr>
        <w:t>ونصب وجزم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به كالجر في 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فالصحيح،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إعراب الفعل المضارع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هو الّذي لا يكون في آخره ألف ولا واو ولا 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المجرّد عن ضمير رفع لمثنّى أو جمع أو مخاطبة بالضمة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رفعاً،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يضرب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وبالفتحة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يُنصَب نصباً،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الجزم،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أنه قد وقع الاختلاف في عامل رفعه؛فذهب البصريون إلى أن رافعه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وقوعه موقع 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أمر</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معنوي لا لفظي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ومذهب الكوفيين أن رافعه تجرّده عن الناصب والجازم، واختار ابن مالك</w:t>
      </w:r>
      <w:r>
        <w:rPr>
          <w:rStyle w:val="FootnoteAnchor"/>
          <w:rtl w:val="true"/>
        </w:rPr>
        <w:footnoteReference w:id="588"/>
      </w:r>
      <w:r>
        <w:rPr>
          <w:rFonts w:ascii="Amiri" w:hAnsi="Amiri" w:eastAsia="Amiri" w:cs="Amiri"/>
          <w:color w:val="111111"/>
          <w:sz w:val="28"/>
          <w:sz w:val="28"/>
          <w:szCs w:val="28"/>
          <w:rtl w:val="true"/>
          <w:lang w:bidi="ar-SA"/>
        </w:rPr>
        <w:t xml:space="preserve">قول الكوفيين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الكسائي </w:t>
      </w:r>
      <w:r>
        <w:rPr>
          <w:rStyle w:val="FootnoteAnchor"/>
          <w:rtl w:val="true"/>
        </w:rPr>
        <w:footnoteReference w:id="5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 الرفع حرف المضارعة ؛ لأنها دخلت في أوّل الكلمة، والرفع حصل بحدوثها؛ إذ أصل المضارع إمّا الماضي أو المصدر، ولم يكن فيهما هذا الرفع، بل حدث مع حدوث الزيادة، وإنّما عزلها عامل النصب والجزم؛ لضعفها وصيرورتها كجزء الكلمة، وهذا هو الأولى عندي ؛ إذ إحالته عليها أولى من إحالته على العامل المعنوي الخفي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مذهب البصريين </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مع أنه يرد الرفع 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 زيد يقوم؛ فإنّه مرفوع مع أنه لم يقع موقع الاسم؛ لالتزامهم كون خبرها فعلاً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ويرد عليهم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 تفعل؟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الّذي يفعل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 لا تفعل؟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أيضاً مرفوعةً مع أنها لم تقع موقعه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الجواب؛عن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واقع موقع الاسم في أصله؛ إذ أصله خبر المبتدأ، وإنّما عدل عنه إلى الفعل لعروض صيرورته متعلّقاً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 الّذي هو من أفعال المقاربة المقتضية للاستقبال أو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يمتنع أن يقع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هلّا الاسم؛ لصيرورته بواسطة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التحضيضية متضمّن الأمر، وما عرض بسبب عارض لا يعتبر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لا تفعل؟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واقع موقع الاسم ؛ إذ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منعك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منع من التلفظ به؛ 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للفعل، وكذا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المفعول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 اختار نجم المحقّقين أنّ العامل هو تجرّده عن الناصب والجازم، 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 المجرّد،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المتصل به الضمير المرفوع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 الأمور المذكورة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بالنّون وحذفها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بالنون في حال الرفع، وحذفها حال النصب والجزم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في خمسة أمثلة، وهي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يضربان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أنتما تضربان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يضربون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تضربون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تضربين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تضربا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تضربوا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تضربي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يضربا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يضربوا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تضربي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من هذا أن المجرد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 في الواحد الغائب المذكر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تضرب</w:t>
      </w:r>
      <w:r>
        <w:rPr>
          <w:rFonts w:ascii="Amiri" w:hAnsi="Amiri" w:eastAsia="Amiri" w:cs="Amiri"/>
          <w:color w:val="111111"/>
          <w:sz w:val="28"/>
          <w:sz w:val="28"/>
          <w:szCs w:val="28"/>
          <w:rtl w:val="true"/>
          <w:lang w:bidi="ar-SA"/>
        </w:rPr>
        <w:t xml:space="preserve"> في موضعين في الواحد الغائب المؤنّث والواحد المخاطب المذكر</w:t>
      </w:r>
      <w:r>
        <w:rPr>
          <w:rFonts w:eastAsia="Amiri" w:cs="Amiri" w:ascii="Amiri" w:hAnsi="Amiri"/>
          <w:color w:val="111111"/>
          <w:sz w:val="28"/>
          <w:szCs w:val="28"/>
          <w:rtl w:val="true"/>
          <w:lang w:bidi="ar-SA"/>
        </w:rPr>
        <w:t xml:space="preserve">.)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أضرب</w:t>
      </w:r>
      <w:r>
        <w:rPr>
          <w:rFonts w:ascii="Amiri" w:hAnsi="Amiri" w:eastAsia="Amiri" w:cs="Amiri"/>
          <w:color w:val="111111"/>
          <w:sz w:val="28"/>
          <w:sz w:val="28"/>
          <w:szCs w:val="28"/>
          <w:rtl w:val="true"/>
          <w:lang w:bidi="ar-SA"/>
        </w:rPr>
        <w:t xml:space="preserve"> في المتكلّم الواحد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نضرب</w:t>
      </w:r>
      <w:r>
        <w:rPr>
          <w:rFonts w:ascii="Amiri" w:hAnsi="Amiri" w:eastAsia="Amiri" w:cs="Amiri"/>
          <w:color w:val="111111"/>
          <w:sz w:val="28"/>
          <w:sz w:val="28"/>
          <w:szCs w:val="28"/>
          <w:rtl w:val="true"/>
          <w:lang w:bidi="ar-SA"/>
        </w:rPr>
        <w:t xml:space="preserve"> في المتكلّم مع الغير، 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جعل إعرابها بالحروف؛ لمشابهتها صورة المثنى والمجموع</w:t>
      </w:r>
      <w:r>
        <w:rPr>
          <w:rStyle w:val="FootnoteAnchor"/>
          <w:rtl w:val="true"/>
        </w:rPr>
        <w:footnoteReference w:id="593"/>
      </w:r>
      <w:r>
        <w:rPr>
          <w:rFonts w:ascii="Amiri" w:hAnsi="Amiri" w:eastAsia="Amiri" w:cs="Amiri"/>
          <w:color w:val="111111"/>
          <w:sz w:val="28"/>
          <w:sz w:val="28"/>
          <w:szCs w:val="28"/>
          <w:rtl w:val="true"/>
          <w:lang w:bidi="ar-SA"/>
        </w:rPr>
        <w:t>في الأسماء؛ ألا ترى أنّ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ضاربان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فلشبهه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حيث جاء الضمير فيه بارزاً حرف علة، فأشبه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فأجري مُجراه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في الصحيح، وأما في المعتل، فما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يدعو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بالضمة تقديراً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الرفع؛ لثقل الضمة على الواو والياء،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يدعو ويرمي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والفتحة لفظاً،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النصب ؛ لخفتها،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يرمي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والحذف</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الواو والياء في حال الجزم،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إذا لم يجد الحركة حذف الحرف المناسب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في المعتل بالواو والياء، وأما المعتل بالألف، فما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يخشى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بالضمة والفتحة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يخشى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يخشى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لعدم قبول الألف الحركة،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والحذف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الجزم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لفقدان الحركة</w:t>
      </w:r>
      <w:r>
        <w:rPr>
          <w:rFonts w:eastAsia="Amiri" w:cs="Amiri" w:ascii="Amiri" w:hAnsi="Amiri"/>
          <w:color w:val="111111"/>
          <w:sz w:val="28"/>
          <w:szCs w:val="28"/>
          <w:rtl w:val="true"/>
          <w:lang w:bidi="ar-SA"/>
        </w:rPr>
        <w:t xml:space="preserve">.)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مباحث الأسماء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المرفوعات</w:t>
      </w:r>
      <w:r>
        <w:rPr>
          <w:rFonts w:ascii="Amiri" w:hAnsi="Amiri" w:eastAsia="Amiri" w:cs="Amiri"/>
          <w:color w:val="111111"/>
          <w:sz w:val="28"/>
          <w:sz w:val="28"/>
          <w:szCs w:val="28"/>
          <w:rtl w:val="true"/>
          <w:lang w:bidi="ar-SA"/>
        </w:rPr>
        <w:t>ولما فرغ من مباحث الأفعال، شرع في مباحث الأسماء،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مباحث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المرفوعات هو ما اشتمل على علم الفاعلية</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قدم المرفوعات على المنصوبات والمجرورات؛ لأنّ المرفوعات عمدة في الكلام، كالفاعل والمبتدأ والخبر، والمنصوب فضلة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والمراد باشتماله على عَلَم الفاعليّة </w:t>
      </w:r>
      <w:r>
        <w:rPr>
          <w:rStyle w:val="FootnoteAnchor"/>
          <w:rtl w:val="true"/>
        </w:rPr>
        <w:footnoteReference w:id="5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تضمّنه إيَّاه بحيث يكون علم الفاعلية أحد أجزائه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ويعني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الفاعلية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 والواو والألف </w:t>
      </w:r>
      <w:r>
        <w:rPr>
          <w:rStyle w:val="FootnoteAnchor"/>
          <w:rtl w:val="true"/>
        </w:rPr>
        <w:footnoteReference w:id="595"/>
      </w:r>
      <w:r>
        <w:rPr>
          <w:rFonts w:ascii="Amiri" w:hAnsi="Amiri" w:eastAsia="Amiri" w:cs="Amiri"/>
          <w:color w:val="111111"/>
          <w:sz w:val="28"/>
          <w:sz w:val="28"/>
          <w:szCs w:val="28"/>
          <w:rtl w:val="true"/>
          <w:lang w:bidi="ar-SA"/>
        </w:rPr>
        <w:t>، الدالة على الفاعلية والابتدائية والخبرية وما يجري مجراها؛ فكل ما فيه أحد هذه الأشياء مرفوع، وإن لم يكن فاعلاً، كالمبتدأ والخبر ونحوهما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ذَكَّر الضمير العائد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المرفوعات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والواجب تأنيثه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تقرّر أنّ كلّ لفظين وُضِعا </w:t>
      </w:r>
      <w:r>
        <w:rPr>
          <w:rStyle w:val="FootnoteAnchor"/>
          <w:rtl w:val="true"/>
        </w:rPr>
        <w:footnoteReference w:id="596"/>
      </w:r>
      <w:r>
        <w:rPr>
          <w:rFonts w:ascii="Amiri" w:hAnsi="Amiri" w:eastAsia="Amiri" w:cs="Amiri"/>
          <w:color w:val="111111"/>
          <w:sz w:val="28"/>
          <w:sz w:val="28"/>
          <w:szCs w:val="28"/>
          <w:rtl w:val="true"/>
          <w:lang w:bidi="ar-SA"/>
        </w:rPr>
        <w:t>لذاتٍ واحدة؛ إحداهما مؤنثة والأخرى مذكرة وتوسطهما ضمير، جاز تذكير الضمير وتأنيثه</w:t>
      </w:r>
      <w:r>
        <w:rPr>
          <w:rFonts w:eastAsia="Amiri" w:cs="Amiri" w:ascii="Amiri" w:hAnsi="Amiri"/>
          <w:color w:val="111111"/>
          <w:sz w:val="28"/>
          <w:szCs w:val="28"/>
          <w:rtl w:val="true"/>
          <w:lang w:bidi="ar-SA"/>
        </w:rPr>
        <w:t xml:space="preserve">.)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أُسند إليه العامل فيه على جهة قيامه به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اعلم أنّ الألف واللام التي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الفاعل للعهد،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الفاعل الداخل تحتَ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المرفوعات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قدَّم الفاعل؛ بناءً منه على أنّه أصل المرفوعات، ولهذا سمّي الرفع علامة الفاعلية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أخبر بالفعل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ليدخل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الفعل الإنشائي،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ضرب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العامل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ليدخل فيه الفعل، واسم الفاعل، واسم المفعول، والصفة المشبهة، والمصدر والظرف، والجار والمجرور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أنّ من جملة أحكام الفاعل الرفع </w:t>
      </w:r>
      <w:r>
        <w:rPr>
          <w:rStyle w:val="FootnoteAnchor"/>
          <w:rtl w:val="true"/>
        </w:rPr>
        <w:footnoteReference w:id="598"/>
      </w:r>
      <w:r>
        <w:rPr>
          <w:rFonts w:ascii="Amiri" w:hAnsi="Amiri" w:eastAsia="Amiri" w:cs="Amiri"/>
          <w:color w:val="111111"/>
          <w:sz w:val="28"/>
          <w:sz w:val="28"/>
          <w:szCs w:val="28"/>
          <w:rtl w:val="true"/>
          <w:lang w:bidi="ar-SA"/>
        </w:rPr>
        <w:t>، وهو أقواها، ورافعه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وفاقاً لسيبويه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 xml:space="preserve">) </w:t>
      </w:r>
      <w:r>
        <w:rPr>
          <w:rStyle w:val="FootnoteAnchor"/>
          <w:rtl w:val="true"/>
        </w:rPr>
        <w:footnoteReference w:id="5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لخلف الأحمر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بعضُ مشايخي </w:t>
      </w:r>
      <w:r>
        <w:rPr>
          <w:rStyle w:val="FootnoteAnchor"/>
          <w:rtl w:val="true"/>
        </w:rPr>
        <w:footnoteReference w:id="6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الفعل يَرفَع الفاعل لفظاً ومعنى، إذا لم يقترن</w:t>
      </w:r>
      <w:r>
        <w:rPr>
          <w:rFonts w:eastAsia="Amiri" w:cs="Amiri" w:ascii="Amiri" w:hAnsi="Amiri"/>
          <w:color w:val="111111"/>
          <w:sz w:val="28"/>
          <w:szCs w:val="28"/>
          <w:rtl w:val="true"/>
          <w:lang w:bidi="ar-SA"/>
        </w:rPr>
        <w:t xml:space="preserve">)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الزائدتين،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زيد وزيد ضارب عمراً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إذا اقترن بأحدهما فرفعه له معنى </w:t>
      </w:r>
      <w:r>
        <w:rPr>
          <w:rStyle w:val="FootnoteAnchor"/>
          <w:rtl w:val="true"/>
        </w:rPr>
        <w:footnoteReference w:id="602"/>
      </w:r>
      <w:r>
        <w:rPr>
          <w:rFonts w:ascii="Amiri" w:hAnsi="Amiri" w:eastAsia="Amiri" w:cs="Amiri"/>
          <w:color w:val="111111"/>
          <w:sz w:val="28"/>
          <w:sz w:val="28"/>
          <w:szCs w:val="28"/>
          <w:rtl w:val="true"/>
          <w:lang w:bidi="ar-SA"/>
        </w:rPr>
        <w:t>حسبُ،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يَأْتِيهِمْ مِنْ رَسُولٍ </w:t>
      </w:r>
      <w:r>
        <w:rPr>
          <w:rStyle w:val="FootnoteAnchor"/>
          <w:rtl w:val="true"/>
        </w:rPr>
        <w:footnoteReference w:id="60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بِالله شهيداً</w:t>
      </w:r>
      <w:r>
        <w:rPr>
          <w:rFonts w:eastAsia="Amiri" w:cs="Amiri" w:ascii="Amiri" w:hAnsi="Amiri"/>
          <w:color w:val="111111"/>
          <w:sz w:val="28"/>
          <w:szCs w:val="28"/>
          <w:rtl w:val="true"/>
          <w:lang w:bidi="ar-SA"/>
        </w:rPr>
        <w:t xml:space="preserve">) </w:t>
      </w:r>
      <w:r>
        <w:rPr>
          <w:rStyle w:val="FootnoteAnchor"/>
          <w:rtl w:val="true"/>
        </w:rPr>
        <w:footnoteReference w:id="604"/>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 صريح في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ذكر –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جملة أحكامه أنه يُنصب شذوذاً إذا فهم المعنى، سمع من كلامهم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خَرَق الثوبُ المسمارَ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 الزجاج الحجر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برفع أولهما</w:t>
      </w:r>
      <w:r>
        <w:rPr>
          <w:rStyle w:val="FootnoteAnchor"/>
          <w:rtl w:val="true"/>
        </w:rPr>
        <w:footnoteReference w:id="605"/>
      </w:r>
      <w:r>
        <w:rPr>
          <w:rFonts w:ascii="Amiri" w:hAnsi="Amiri" w:eastAsia="Amiri" w:cs="Amiri"/>
          <w:color w:val="111111"/>
          <w:sz w:val="28"/>
          <w:sz w:val="28"/>
          <w:szCs w:val="28"/>
          <w:rtl w:val="true"/>
          <w:lang w:bidi="ar-SA"/>
        </w:rPr>
        <w:t xml:space="preserve">ونصب ثانيهما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وجعله ابن الطراوة </w:t>
      </w:r>
      <w:r>
        <w:rPr>
          <w:rStyle w:val="FootnoteAnchor"/>
          <w:rtl w:val="true"/>
        </w:rPr>
        <w:footnoteReference w:id="606"/>
      </w:r>
      <w:r>
        <w:rPr>
          <w:rFonts w:ascii="Amiri" w:hAnsi="Amiri" w:eastAsia="Amiri" w:cs="Amiri"/>
          <w:color w:val="111111"/>
          <w:sz w:val="28"/>
          <w:sz w:val="28"/>
          <w:szCs w:val="28"/>
          <w:rtl w:val="true"/>
          <w:lang w:bidi="ar-SA"/>
        </w:rPr>
        <w:t xml:space="preserve">قياساً مطّرداً </w:t>
      </w:r>
      <w:r>
        <w:rPr>
          <w:rStyle w:val="FootnoteAnchor"/>
          <w:rtl w:val="true"/>
        </w:rPr>
        <w:footnoteReference w:id="607"/>
      </w:r>
      <w:r>
        <w:rPr>
          <w:rFonts w:ascii="Amiri" w:hAnsi="Amiri" w:eastAsia="Amiri" w:cs="Amiri"/>
          <w:color w:val="111111"/>
          <w:sz w:val="28"/>
          <w:sz w:val="28"/>
          <w:szCs w:val="28"/>
          <w:rtl w:val="true"/>
          <w:lang w:bidi="ar-SA"/>
        </w:rPr>
        <w:t>، واستأنس له صاحب اللمَع بقراءة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فَتَلَقَّى آدَمُ مِنْ رَبِّهِ كَلِماتٍ</w:t>
      </w:r>
      <w:r>
        <w:rPr>
          <w:rFonts w:eastAsia="Amiri" w:cs="Amiri" w:ascii="Amiri" w:hAnsi="Amiri"/>
          <w:color w:val="111111"/>
          <w:sz w:val="28"/>
          <w:szCs w:val="28"/>
          <w:rtl w:val="true"/>
          <w:lang w:bidi="ar-SA"/>
        </w:rPr>
        <w:t xml:space="preserve">) </w:t>
      </w:r>
      <w:r>
        <w:rPr>
          <w:rStyle w:val="FootnoteAnchor"/>
          <w:rtl w:val="true"/>
        </w:rPr>
        <w:footnoteReference w:id="6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برفع الكلمات</w:t>
      </w:r>
      <w:r>
        <w:rPr>
          <w:rFonts w:eastAsia="Amiri" w:cs="Amiri" w:ascii="Amiri" w:hAnsi="Amiri"/>
          <w:color w:val="111111"/>
          <w:sz w:val="28"/>
          <w:szCs w:val="28"/>
          <w:rtl w:val="true"/>
          <w:lang w:bidi="ar-SA"/>
        </w:rPr>
        <w:t xml:space="preserve">.)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زيّفنا هذا في رسالتنا الموسومة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السالك في توضيح المسالك</w:t>
      </w:r>
      <w:r>
        <w:rPr>
          <w:rStyle w:val="FootnoteAnchor"/>
          <w:rtl w:val="true"/>
        </w:rPr>
        <w:footnoteReference w:id="609"/>
      </w:r>
      <w:r>
        <w:rPr>
          <w:rFonts w:ascii="Amiri" w:hAnsi="Amiri" w:eastAsia="Amiri" w:cs="Amiri"/>
          <w:color w:val="111111"/>
          <w:sz w:val="28"/>
          <w:sz w:val="28"/>
          <w:szCs w:val="28"/>
          <w:rtl w:val="true"/>
          <w:lang w:bidi="ar-SA"/>
        </w:rPr>
        <w:t xml:space="preserve">بكلام طويل 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يحمل على الأصل؛ لأنّ من تلقى شيئاً فقد تلقاه الآخر، لكنّ التلقي من أحدهما حقيقةً ومن الآخر مجازاً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يجر بإضافة المصدر،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دَفْعُ اللّه النَّاسَ</w:t>
      </w:r>
      <w:r>
        <w:rPr>
          <w:rStyle w:val="FootnoteAnchor"/>
          <w:rtl w:val="true"/>
        </w:rPr>
        <w:footnoteReference w:id="610"/>
      </w:r>
      <w:r>
        <w:rPr>
          <w:rFonts w:ascii="Amiri" w:hAnsi="Amiri" w:eastAsia="Amiri" w:cs="Amiri"/>
          <w:color w:val="111111"/>
          <w:sz w:val="28"/>
          <w:sz w:val="28"/>
          <w:szCs w:val="28"/>
          <w:rtl w:val="true"/>
          <w:lang w:bidi="ar-SA"/>
        </w:rPr>
        <w:t>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والتقدير ولولا أن يدفع اللّه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أحكامه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يكون الفاعل </w:t>
      </w:r>
      <w:r>
        <w:rPr>
          <w:rStyle w:val="FootnoteAnchor"/>
          <w:rtl w:val="true"/>
        </w:rPr>
        <w:footnoteReference w:id="611"/>
      </w:r>
      <w:r>
        <w:rPr>
          <w:rFonts w:ascii="Amiri" w:hAnsi="Amiri" w:eastAsia="Amiri" w:cs="Amiri"/>
          <w:color w:val="111111"/>
          <w:sz w:val="28"/>
          <w:sz w:val="28"/>
          <w:szCs w:val="28"/>
          <w:rtl w:val="true"/>
          <w:lang w:bidi="ar-SA"/>
        </w:rPr>
        <w:t xml:space="preserve">إلا واحداً </w:t>
      </w:r>
      <w:r>
        <w:rPr>
          <w:rStyle w:val="FootnoteAnchor"/>
          <w:rtl w:val="true"/>
        </w:rPr>
        <w:footnoteReference w:id="612"/>
      </w:r>
      <w:r>
        <w:rPr>
          <w:rFonts w:ascii="Amiri" w:hAnsi="Amiri" w:eastAsia="Amiri" w:cs="Amiri"/>
          <w:color w:val="111111"/>
          <w:sz w:val="28"/>
          <w:sz w:val="28"/>
          <w:szCs w:val="28"/>
          <w:rtl w:val="true"/>
          <w:lang w:bidi="ar-SA"/>
        </w:rPr>
        <w:t xml:space="preserve">؛ إذ المُسند لا يُسند </w:t>
      </w:r>
      <w:r>
        <w:rPr>
          <w:rStyle w:val="FootnoteAnchor"/>
          <w:rtl w:val="true"/>
        </w:rPr>
        <w:footnoteReference w:id="613"/>
      </w:r>
      <w:r>
        <w:rPr>
          <w:rFonts w:ascii="Amiri" w:hAnsi="Amiri" w:eastAsia="Amiri" w:cs="Amiri"/>
          <w:color w:val="111111"/>
          <w:sz w:val="28"/>
          <w:sz w:val="28"/>
          <w:szCs w:val="28"/>
          <w:rtl w:val="true"/>
          <w:lang w:bidi="ar-SA"/>
        </w:rPr>
        <w:t>لأنّ تعلّق الفعل بالفاعل بجهة الإسناد والتقوم؛ فإذا أُسند مرّةً إلى فاعل فقد حصل الإسناد والتقوم به، فتمت الجملة، فلو أسند معه إلى شيء آخر لَمَا تَمّ الإسناد الأول لكنّه تام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الزيدان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المسند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المجموع لا كلُّ واحدٍ منهما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تُواهِقُ </w:t>
      </w:r>
      <w:r>
        <w:rPr>
          <w:rStyle w:val="FootnoteAnchor"/>
          <w:rtl w:val="true"/>
        </w:rPr>
        <w:footnoteReference w:id="614"/>
      </w:r>
      <w:r>
        <w:rPr>
          <w:rFonts w:ascii="Amiri" w:hAnsi="Amiri" w:eastAsia="Amiri" w:cs="Amiri"/>
          <w:color w:val="111111"/>
          <w:sz w:val="28"/>
          <w:sz w:val="28"/>
          <w:szCs w:val="28"/>
          <w:rtl w:val="true"/>
          <w:lang w:bidi="ar-SA"/>
        </w:rPr>
        <w:t>رجلاها يداها ورأسه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قَتَبٌ طَلْق </w:t>
      </w:r>
      <w:r>
        <w:rPr>
          <w:rStyle w:val="FootnoteAnchor"/>
          <w:rtl w:val="true"/>
        </w:rPr>
        <w:footnoteReference w:id="615"/>
      </w:r>
      <w:r>
        <w:rPr>
          <w:rFonts w:ascii="Amiri" w:hAnsi="Amiri" w:eastAsia="Amiri" w:cs="Amiri"/>
          <w:color w:val="111111"/>
          <w:sz w:val="28"/>
          <w:sz w:val="28"/>
          <w:szCs w:val="28"/>
          <w:rtl w:val="true"/>
          <w:lang w:bidi="ar-SA"/>
        </w:rPr>
        <w:t xml:space="preserve">الحقيبة رادفُ </w:t>
      </w:r>
      <w:r>
        <w:rPr>
          <w:rStyle w:val="FootnoteAnchor"/>
          <w:rtl w:val="true"/>
        </w:rPr>
        <w:footnoteReference w:id="616"/>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فعندي فيه سعة للمساغ،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ارتفاع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يداها في البيت، ليس على جهة الفاعلية لهذا الفعل المذكور، بل يحتمل وجوهاً 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لغة مَن يُجري التثنية في الأحوال الثلاث تجرى واحد، 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كنانة، فيقولون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الزيدان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بالزيدان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فجاز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منصوب على المفعولية، وليس بفاعل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يقدّر فعل آخر،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تواهقهما يداها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خبر مبتدأ محذوف؛ كأن سائلاً سأل هو أن الرجلان ماهقتان لأيّ شيء؟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المواهقتان يداها، فهو خبر مبتدأ محذوف، 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جهة قيامه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لإخراج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ما لم يسم فاعله،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زيداً أُسند الفعل إليه، وقدّم عليه، لكن لا من جهة قيامه به، بل من جهة وقوعه عليه؛ لأنّ الفعل وهو التأثير لا يكون قائماً بالمفعول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والأصل تقدّمه</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الفاعل على المفعول؛ لأنه أحد جزئي الجملة معه، وماعداه فضلة، وفضلة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عوارضه، وعوارض الشيء إنّما تلحق ذلك</w:t>
      </w:r>
      <w:r>
        <w:rPr>
          <w:rFonts w:eastAsia="Amiri" w:cs="Amiri" w:ascii="Amiri" w:hAnsi="Amiri"/>
          <w:color w:val="111111"/>
          <w:sz w:val="28"/>
          <w:szCs w:val="28"/>
          <w:rtl w:val="true"/>
          <w:lang w:bidi="ar-SA"/>
        </w:rPr>
        <w:t xml:space="preserve">)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الشيء بعد أن كان ذلك الشيء متحققاً، والجملة إنّما يتحقق بالفعل والفاعل؛ فلهذا كان الأصل فيه التقدّم على المفعول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قد يجب تقديمه على المفعول بوجه اقتضاه،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خيف اللبس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التباس الفاعل بالمفعول، وهذا إنّما يكون عند انتفاء الإعراب لفظاً فيهما، والقرينة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موسى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القرينة قد تكون لفظية وقد تكون معنويّة؛فاللفظية أن يُذكر عقيب أحدهما تابع من التوابع، دال على إعراب المتبوع،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موسى 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الظريف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برفع الظريف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والمعنوية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 الكُمثرى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استخلف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المصطفى</w:t>
      </w:r>
      <w:r>
        <w:rPr>
          <w:rFonts w:eastAsia="IRNazanin" w:cs="IRNazanin"/>
          <w:color w:val="111111"/>
          <w:sz w:val="28"/>
          <w:szCs w:val="28"/>
          <w:rtl w:val="true"/>
          <w:lang w:bidi="fa-IR"/>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وإنّما وجب تقديم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لو لم يجب تقديمه لكان إما يجب تأخيره أو يجوز الأمران، وكلاهما ممنوعان؛أما وجوب تأخير الفاعل؛ فلأنه التزام مخالفة الأصل من غير 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جواز الأمرين؛ فلأنه يوجب اللبس ؛ لأنّ المفروض أن لا قرينة ولا إعراب، كما بيناه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ضميراً متصلاً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يجب تقديمه على المفعول كيف ما قدر المفعول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متصلاً أو منفصلاً،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 زيداً</w:t>
      </w:r>
      <w:r>
        <w:rPr>
          <w:rFonts w:eastAsia="Amiri" w:cs="Amiri" w:ascii="Amiri" w:hAnsi="Amiri"/>
          <w:color w:val="111111"/>
          <w:sz w:val="28"/>
          <w:szCs w:val="28"/>
          <w:rtl w:val="true"/>
          <w:lang w:bidi="ar-SA"/>
        </w:rPr>
        <w:t xml:space="preserve">».)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وجب تقديم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ههنا ؛ لأنه لا يمكن تأخيره؛ لأنّ الفرض أنّ الفاعل مضمر متصل، فالتأخر مع كونه متصلاً غير ممكن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ويمتنع،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اتصل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ضمير المفعول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شروع فيما عدل به عن الأصل، فوجب تقديم المفعول وتأخير الفاعل؛فالأوّل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زيداً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إن لم يقدّم المفعول ههنا رجع الضمير إلى غير 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لفظاً ولا معنى، فيصير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غلامه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مشهور البطلان</w:t>
      </w:r>
      <w:r>
        <w:rPr>
          <w:rStyle w:val="FootnoteAnchor"/>
          <w:rtl w:val="true"/>
        </w:rPr>
        <w:footnoteReference w:id="618"/>
      </w:r>
      <w:r>
        <w:rPr>
          <w:rFonts w:ascii="Amiri" w:hAnsi="Amiri" w:eastAsia="Amiri" w:cs="Amiri"/>
          <w:color w:val="111111"/>
          <w:sz w:val="28"/>
          <w:sz w:val="28"/>
          <w:szCs w:val="28"/>
          <w:rtl w:val="true"/>
          <w:lang w:bidi="ar-SA"/>
        </w:rPr>
        <w:t>عند النّحاة، وقد جوّزه الأخفش وابن جني</w:t>
      </w:r>
      <w:r>
        <w:rPr>
          <w:rStyle w:val="FootnoteAnchor"/>
          <w:rtl w:val="true"/>
        </w:rPr>
        <w:footnoteReference w:id="619"/>
      </w:r>
      <w:r>
        <w:rPr>
          <w:rFonts w:ascii="Amiri" w:hAnsi="Amiri" w:eastAsia="Amiri" w:cs="Amiri"/>
          <w:color w:val="111111"/>
          <w:sz w:val="28"/>
          <w:sz w:val="28"/>
          <w:szCs w:val="28"/>
          <w:rtl w:val="true"/>
          <w:lang w:bidi="ar-SA"/>
        </w:rPr>
        <w:t xml:space="preserve">، واستدلوا عليه بما وقع في أشعار العرب </w:t>
      </w:r>
      <w:r>
        <w:rPr>
          <w:rStyle w:val="FootnoteAnchor"/>
          <w:rtl w:val="true"/>
        </w:rPr>
        <w:footnoteReference w:id="620"/>
      </w:r>
      <w:r>
        <w:rPr>
          <w:rFonts w:ascii="IRNazanin" w:hAnsi="IRNazanin" w:eastAsia="IRNazanin"/>
          <w:color w:val="111111"/>
          <w:sz w:val="28"/>
          <w:sz w:val="28"/>
          <w:szCs w:val="28"/>
          <w:rtl w:val="true"/>
          <w:lang w:bidi="fa-IR"/>
        </w:rPr>
        <w:t>فقولهم باطل والشعر مؤول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اتصل المفعول دونه،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الفاعل،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ضربه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لو لم يتقدّم المفعول لوجب أن يكون منفصلاً، وقد ثبت له في مثل ذلك الاتصال، فامتنع تأخيره؛ لأنّ الاتصال واجب عند إمكانه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احترازاً عما لو كانا متصلين؛ فإنّه يجب تقديم الفاعل، نحو</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الأصل، ولا مقتضي للعدول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كان تقديم الفاعل وتأخير المفعول وبالعكس واقعاً، أشار إلى الصورتين على وجه الاختصار، بقوله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وقع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الفاعل أو المفعول الواقع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معناها وجب تأخيره أي تأخير الفاعل أو المفعول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المسألة ذكرها الحاجبي وغيره مِن صُوَر وجوب تقديم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وقع المفعول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صُوَر وجوب تأخير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وقع الفاعل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ضرب زيدٌ إلّا عمرواً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تأخير المفعول؛ إذ لو قُدِّم لكان إمّا 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معه، والقسمان ممتنعان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 فلأنّه ينعكس المعنى؛ لأنه يصير الحصر في الفاعل، وقد كان في الأوّل الحصر في المفعول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ولو قدم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ascii="Amiri" w:hAnsi="Amiri" w:eastAsia="Amiri" w:cs="Amiri"/>
          <w:color w:val="111111"/>
          <w:sz w:val="28"/>
          <w:sz w:val="28"/>
          <w:szCs w:val="28"/>
          <w:rtl w:val="true"/>
          <w:lang w:bidi="ar-SA"/>
        </w:rPr>
        <w:t xml:space="preserve">، فكذلك أيضاً؛ لأنه يجوز أن يكون الحصر في الواقعين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الفاعل والمفعول – 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ضرب أحداً أحدٌ إلّا عمرواً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بناءً على جواز تعدّد الاستثناء المفرغ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في الصورة الأخرى،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ضرب عمرواً إلا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يمتنع تقدّم الفاعل؛ إذ لو قُدِّم لقُدِّم إمّا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أو بدونها، وهما ممتنعان بعكس 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ما بمعناها،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ضرب زيد عمرواً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ضرب عمرواً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تقديم الفاعل، وفي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المفعول؛ لفوات الحصر المطلوب في تقديم المفعول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 وفواته في تقديم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الثاني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 xml:space="preserve">-.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ومعنى كونها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تفيد الحصر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التنازع</w:t>
      </w:r>
      <w:r>
        <w:rPr>
          <w:rFonts w:ascii="Amiri" w:hAnsi="Amiri" w:eastAsia="Amiri" w:cs="Amiri"/>
          <w:color w:val="111111"/>
          <w:sz w:val="28"/>
          <w:sz w:val="28"/>
          <w:szCs w:val="28"/>
          <w:rtl w:val="true"/>
          <w:lang w:bidi="ar-SA"/>
        </w:rPr>
        <w:t xml:space="preserve">ولما كان العاملان قد يقتضيان معمولاً واحداً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 العامل الواحد يقتضي معمولاً واحداً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أشار إليه بقوله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تنازع العاملان ظاهراً بعدهما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العاملان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الفعلان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قال الحاجبي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22"/>
      </w:r>
      <w:r>
        <w:rPr>
          <w:rFonts w:ascii="Amiri" w:hAnsi="Amiri" w:eastAsia="Amiri" w:cs="Amiri"/>
          <w:color w:val="111111"/>
          <w:sz w:val="28"/>
          <w:sz w:val="28"/>
          <w:szCs w:val="28"/>
          <w:rtl w:val="true"/>
          <w:lang w:bidi="ar-SA"/>
        </w:rPr>
        <w:t>ليشمل التنازع الواقع بين الاسمين</w:t>
      </w:r>
      <w:r>
        <w:rPr>
          <w:rStyle w:val="FootnoteAnchor"/>
          <w:rtl w:val="true"/>
        </w:rPr>
        <w:footnoteReference w:id="623"/>
      </w:r>
      <w:r>
        <w:rPr>
          <w:rFonts w:ascii="IRNazanin" w:hAnsi="IRNazanin" w:eastAsia="IRNazanin"/>
          <w:color w:val="111111"/>
          <w:sz w:val="28"/>
          <w:sz w:val="28"/>
          <w:szCs w:val="28"/>
          <w:rtl w:val="true"/>
          <w:lang w:bidi="fa-IR"/>
        </w:rPr>
        <w:t>، أو الاسم والفعل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وحقيقة التنازع أن يتقدّم فعلان مذكوران متصرفان، أو اسمان شبهاً بهما في التصريف، أو فعل متصرف واسم يشبهه في الصرف، ويتأخر عنهما معمول يصح أن يكون معمولاً لكلّ واحد منهما، على سبيل البدلية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وطلبهما له؛ إما على جهة التوافق في الفاعلية والمفعولية، أو مع التخالف فيهما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والعاملان؛ إما فعلان، أو اسمان، أو مختلفان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وأمثلتها اثني عشر مثالاً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 الفعلين في طلب المرفوع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وقعد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ومثالهما في طلب المنصوب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 وأكرمتُ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ومثالهما في طلب أحدهما المرفوع، والآخر المنصوب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وضربتُ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ومثالهما في طلب العكس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 وقام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ومثال الاسمين في طلب المرفوع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قائم وقاعد الزيدان؟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ومثالهما في طلب المنصوب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ضارب وقاتل عمرواً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ومثال اختلافهما في الصورتين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قائم وضارب أبويه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عکسه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قائم وضارب أبواه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وعکسه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ضارب ومكرم عمرواً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مثال اختلافهما مع تقدم طالب المرفوع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قائم وتضرب عمرواً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وعكسه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 وأقائم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يتنازع أكثر من اثنين على معمول واحد منه ما ورد 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صليت وباركت ورحمت وترحمت على إبراهيم وآل إبراهيم</w:t>
      </w:r>
      <w:r>
        <w:rPr>
          <w:rFonts w:eastAsia="Amiri" w:cs="Amiri" w:ascii="Amiri" w:hAnsi="Amiri"/>
          <w:color w:val="111111"/>
          <w:sz w:val="28"/>
          <w:szCs w:val="28"/>
          <w:rtl w:val="true"/>
          <w:lang w:bidi="ar-SA"/>
        </w:rPr>
        <w:t xml:space="preserve">»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يكون المتنازع فيه متعدّداً،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يسبحون ويكبرون ويحمدون دبر كل صلاة ثلاثاً وثلاثين مرة</w:t>
      </w:r>
      <w:r>
        <w:rPr>
          <w:rFonts w:eastAsia="Amiri" w:cs="Amiri" w:ascii="Amiri" w:hAnsi="Amiri"/>
          <w:color w:val="111111"/>
          <w:sz w:val="28"/>
          <w:szCs w:val="28"/>
          <w:rtl w:val="true"/>
          <w:lang w:bidi="ar-SA"/>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واعلم أنه لا يجوز التنازع بين الحرفين، ولا بين الحرف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اسم أو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الحرف لا دلالة له على الحدث حتّى يطلب المعمولات، وأجاز </w:t>
      </w:r>
      <w:r>
        <w:rPr>
          <w:rStyle w:val="FootnoteAnchor"/>
          <w:rtl w:val="true"/>
        </w:rPr>
        <w:footnoteReference w:id="626"/>
      </w:r>
      <w:r>
        <w:rPr>
          <w:rFonts w:ascii="Amiri" w:hAnsi="Amiri" w:eastAsia="Amiri" w:cs="Amiri"/>
          <w:color w:val="111111"/>
          <w:sz w:val="28"/>
          <w:sz w:val="28"/>
          <w:szCs w:val="28"/>
          <w:rtl w:val="true"/>
          <w:lang w:bidi="ar-SA"/>
        </w:rPr>
        <w:t xml:space="preserve">ابن العِلج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 xml:space="preserve">)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التنازع بين حرفين؛ مستدلاً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تفعلوا</w:t>
      </w:r>
      <w:r>
        <w:rPr>
          <w:rStyle w:val="FootnoteAnchor"/>
          <w:rtl w:val="true"/>
        </w:rPr>
        <w:footnoteReference w:id="628"/>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تفعلوا</w:t>
      </w:r>
      <w:r>
        <w:rPr>
          <w:rFonts w:eastAsia="Amiri" w:cs="Amiri" w:ascii="Amiri" w:hAnsi="Amiri"/>
          <w:color w:val="111111"/>
          <w:sz w:val="28"/>
          <w:szCs w:val="28"/>
          <w:rtl w:val="true"/>
          <w:lang w:bidi="ar-SA"/>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ولي فيه نظر؛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تطلب مثبتاً،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تطلب منفياً، وشرط التنازع الاتحاد في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وبعضهم جوّز التنازع بين الفعل والحرف،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 وعسى زيد أن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إعمال الثاني، و لعل وعسى زيداً 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إعمال الأوّل، ورُدَّ بأنّ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عسى لا يحذف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واعلم أنه لا يقع التنازع في الضمير؛ لأنه إما أن يكون متصلاً أو منفصلاً، وكلاهما يمتنع التنازع فيه؛أما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فعل اتصل يكون معمولاً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ضَربَ وأكرمَ إلّا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ففيه تنازع لكن لا يمكن قطعه بما هو طريق القطع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إضمار الفاعل في الأوّل عند البصريين، وفي الثاني عند الكوفيين؛ لأنه لا يمكن إضماره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لأنه حرف لا يصح إضماره، ولا بدونه؛ لفساد المعنى؛ لأنه يفيد نفي الفعل عن الفاعل، والمقصود إثباته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يقع التنازع أيضاً في معمول مقدّم،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أيهم ضربت وأكرمت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الثاني لم يأتِ إلّا بعد أن أخذ الأوّل معموله المتقدّم عليه، خلافاً لبعضهم في إجازة التنازع في المتقدّم </w:t>
      </w:r>
      <w:r>
        <w:rPr>
          <w:rStyle w:val="FootnoteAnchor"/>
          <w:rtl w:val="true"/>
        </w:rPr>
        <w:footnoteReference w:id="631"/>
      </w:r>
      <w:r>
        <w:rPr>
          <w:rFonts w:ascii="Amiri" w:hAnsi="Amiri" w:eastAsia="Amiri" w:cs="Amiri"/>
          <w:color w:val="111111"/>
          <w:sz w:val="28"/>
          <w:sz w:val="28"/>
          <w:szCs w:val="28"/>
          <w:rtl w:val="true"/>
          <w:lang w:bidi="ar-SA"/>
        </w:rPr>
        <w:t>، كما قال به بعض المغاربة؛ مستدلاً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﴿بِالمُؤمنين</w:t>
      </w:r>
      <w:r>
        <w:rPr>
          <w:rFonts w:eastAsia="Amiri" w:cs="Amiri" w:ascii="Amiri" w:hAnsi="Amiri"/>
          <w:color w:val="111111"/>
          <w:sz w:val="28"/>
          <w:szCs w:val="28"/>
          <w:rtl w:val="true"/>
          <w:lang w:bidi="ar-SA"/>
        </w:rPr>
        <w:t xml:space="preserve">)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رَؤُفٌ رَحِيمٌ</w:t>
      </w:r>
      <w:r>
        <w:rPr>
          <w:rStyle w:val="FootnoteAnchor"/>
          <w:rtl w:val="true"/>
        </w:rPr>
        <w:footnoteReference w:id="632"/>
      </w:r>
      <w:r>
        <w:rPr>
          <w:rFonts w:ascii="Amiri" w:hAnsi="Amiri" w:eastAsia="Amiri" w:cs="Amiri"/>
          <w:color w:val="111111"/>
          <w:sz w:val="28"/>
          <w:sz w:val="28"/>
          <w:szCs w:val="28"/>
          <w:rtl w:val="true"/>
          <w:lang w:bidi="ar-SA"/>
        </w:rPr>
        <w:t xml:space="preserve">، ولا حجّة له؛ لأنّ الثاني لم يجئ حتّى استوفى الأوّل معموله، ومعمول الثاني محذوفٌ؛ لدلالة معمول الأوّل عليه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ولا يقع التنازع أيضاً في معمول متوسط،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 زيداً وأكرمتُ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الأول استقل به قبل مجيء الثاني، وإلى ما ذكرنا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ظاهراً بعدهما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فيختار البصريون الثاني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الحاجبي في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إعمال كل واحد من الفعلين الموجهين إلى ظاهر واحد في المعنى جائز إلّا أنّ اختيار البصريين إعمال الثاني، والكوفيين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اختار البصريون إعمال الثاني؛ لأنه أقرب الطالبين إلى المطلوب، وأيضاً لو أعملت الأوّل في العطف،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وقعد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لفصلت بين العامل ومعموله بأجنبي بلا ضرورة، ولعطفت على الشيء وقد بقيت منه بقية، وكلاهما خلاف الأصل </w:t>
      </w:r>
      <w:r>
        <w:rPr>
          <w:rStyle w:val="FootnoteAnchor"/>
          <w:rtl w:val="true"/>
        </w:rPr>
        <w:footnoteReference w:id="634"/>
      </w:r>
      <w:r>
        <w:rPr>
          <w:rFonts w:ascii="Amiri" w:hAnsi="Amiri" w:eastAsia="Amiri" w:cs="Amiri"/>
          <w:color w:val="111111"/>
          <w:sz w:val="28"/>
          <w:sz w:val="28"/>
          <w:szCs w:val="28"/>
          <w:rtl w:val="true"/>
          <w:lang w:bidi="ar-SA"/>
        </w:rPr>
        <w:t>فحمل عليه غير صورة العطف مع أن سيبويه شَرَط في باب التنازع</w:t>
      </w:r>
      <w:r>
        <w:rPr>
          <w:rFonts w:eastAsia="Amiri" w:cs="Amiri" w:ascii="Amiri" w:hAnsi="Amiri"/>
          <w:color w:val="111111"/>
          <w:sz w:val="28"/>
          <w:szCs w:val="28"/>
          <w:rtl w:val="true"/>
          <w:lang w:bidi="ar-SA"/>
        </w:rPr>
        <w:t xml:space="preserve">)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العطف، ولهذا لم يمكن الاستدلال على إعمال الثاني بقول الشاعر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ولقد أرى تَعْنَى به سَيفانَة تُصبي الحليم ومثلُها أصباه </w:t>
      </w:r>
      <w:r>
        <w:rPr>
          <w:rStyle w:val="FootnoteAnchor"/>
          <w:rtl w:val="true"/>
        </w:rPr>
        <w:footnoteReference w:id="636"/>
      </w:r>
      <w:r>
        <w:rPr>
          <w:rFonts w:ascii="Amiri" w:hAnsi="Amiri" w:eastAsia="Amiri" w:cs="Amiri"/>
          <w:color w:val="111111"/>
          <w:sz w:val="28"/>
          <w:sz w:val="28"/>
          <w:szCs w:val="28"/>
          <w:rtl w:val="true"/>
          <w:lang w:bidi="ar-SA"/>
        </w:rPr>
        <w:t xml:space="preserve">حيث توجّه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ورفع على إعمال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ردّ بأنه ليس من باب التنازع؛ إذ شرط التنازع توسط حرف العطف على ما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والكوفيون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تجويز إعمال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بعضهم للكوفيين بأنه لو لم تكن العناية بالسابق لما 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ويلزم كل واحد من الفريقين مخالفة قاعدة؛أما البصريون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فيلزمهم الإضمار قبل الذكر في الفاعل، وهم قد منعوه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الكوفيون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فيلزمهم ما أشرنا إليه من الفصل بين العامل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الأول وبين المعمول بأجنبي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وأيهما أعملت،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فعل أعملت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أضمرت الفاعل في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أبطلت عمله</w:t>
      </w:r>
      <w:r>
        <w:rPr>
          <w:rFonts w:eastAsia="Amiri" w:cs="Amiri" w:ascii="Amiri" w:hAnsi="Amiri"/>
          <w:color w:val="111111"/>
          <w:sz w:val="28"/>
          <w:szCs w:val="28"/>
          <w:rtl w:val="true"/>
          <w:lang w:bidi="ar-SA"/>
        </w:rPr>
        <w:t xml:space="preserve">.)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موافقاً للاسم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إفراداً وتثنيةً وجمعاً، وتذكيراً وتأنيثاً؛ لأنه عبارة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على المذهب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ضربني وأكرمتُ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ضرباني وأكرمتُ الزيدين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ضربوني وأكرمتُ الزيدين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ضربتني وأكرمتُ هندا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ضَرَبَتاني وأكرمتُ الهندين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ضربتني وأكرمتُ الهندات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ويعلم المذهب الثاني بالقياس على هذه الأمثلة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أنه إذا أعمل الثاني واقتضي الأوّل الفاعل يُضمر ولا يُحذف؛ لأنه عمدة لا يُستغنى عنه، خلافاً للكسائي؛ فإنّه رأى الحذف أقرب من الإضمار قبل الذِكْر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المفعول ؛ فالمهمل إن كان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مذهب البصريين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حُذف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فضلة، وفي إضماره مفسدة لزومِ الإضمار قبل الذكر، بخلاف الفاعل؛ فإنّه عمدة،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هو مذهب الكوفيين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 وضرباني الزيدين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ليس فيه إضمار قبل 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إن لم يمنع مانع من الإضمار والحذف؛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منع مانع فالإظهار،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فإظهار المفعول متعيّن، وذلك كما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حسبني وحسبتهما منطلقين الزيدان منطلقاً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لا يجوز حذف أحد مفعولي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يجوز إضماره؛ لئلا يلزم الإضمار قبل الذكر في الفضلة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أحسن بعضهم حيث نفى أن يكون هذا من باب التنازع؛ لأنّ شرط التنازع أن يصح إعمال كل واحد منهما في ذلك الاسم المتنازع فيه، وهاهنا </w:t>
      </w:r>
      <w:r>
        <w:rPr>
          <w:rStyle w:val="FootnoteAnchor"/>
          <w:rtl w:val="true"/>
        </w:rPr>
        <w:footnoteReference w:id="638"/>
      </w:r>
      <w:r>
        <w:rPr>
          <w:rFonts w:ascii="Amiri" w:hAnsi="Amiri" w:eastAsia="Amiri" w:cs="Amiri"/>
          <w:color w:val="111111"/>
          <w:sz w:val="28"/>
          <w:sz w:val="28"/>
          <w:szCs w:val="28"/>
          <w:rtl w:val="true"/>
          <w:lang w:bidi="ar-SA"/>
        </w:rPr>
        <w:t xml:space="preserve">ليس كذلك؛ إذ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لأن يكون مفعولا ثانياً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للاختلاف الواقع بينهما في الإفراد والتثنية</w:t>
      </w:r>
      <w:r>
        <w:rPr>
          <w:rFonts w:eastAsia="Amiri" w:cs="Amiri" w:ascii="Amiri" w:hAnsi="Amiri"/>
          <w:color w:val="111111"/>
          <w:sz w:val="28"/>
          <w:szCs w:val="28"/>
          <w:rtl w:val="true"/>
          <w:lang w:bidi="ar-SA"/>
        </w:rPr>
        <w:t xml:space="preserve">.)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النائب عن الفاعل</w:t>
      </w:r>
      <w:r>
        <w:rPr>
          <w:rFonts w:ascii="Amiri" w:hAnsi="Amiri" w:eastAsia="Amiri" w:cs="Amiri"/>
          <w:color w:val="111111"/>
          <w:sz w:val="28"/>
          <w:sz w:val="28"/>
          <w:szCs w:val="28"/>
          <w:rtl w:val="true"/>
          <w:lang w:bidi="ar-SA"/>
        </w:rPr>
        <w:t>ولما كان حذف الفاعل وقيامُ غيره مقامه واقع في كلامهم، ووقع في اصطلاحهم على تسميته نائباً، أشار إليه المصنّف بقوله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نائب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النائب عن الفاعل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حيان </w:t>
      </w:r>
      <w:r>
        <w:rPr>
          <w:rStyle w:val="FootnoteAnchor"/>
          <w:rtl w:val="true"/>
        </w:rPr>
        <w:footnoteReference w:id="6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ابن مالك والمعروفُ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المفعول الّذي لم يسمّ فاعله</w:t>
      </w:r>
      <w:r>
        <w:rPr>
          <w:rFonts w:eastAsia="Amiri" w:cs="Amiri" w:ascii="Amiri" w:hAnsi="Amiri"/>
          <w:color w:val="111111"/>
          <w:sz w:val="28"/>
          <w:szCs w:val="28"/>
          <w:rtl w:val="true"/>
          <w:lang w:bidi="ar-SA"/>
        </w:rPr>
        <w:t xml:space="preserve">)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المفعول القائم مقامه</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مفعول حذف فاعله وأقيم هو مقامه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وحذف الفاعل قد يكون للجهل به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سُرِقَ المتاعُ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لم يعلم السارق من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لغرض 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كالإيجاز، 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فَعاقِبُوا بِمِثْلِ ما عُوقِبْتُمْ به</w:t>
      </w:r>
      <w:r>
        <w:rPr>
          <w:rStyle w:val="FootnoteAnchor"/>
          <w:rtl w:val="true"/>
        </w:rPr>
        <w:footnoteReference w:id="641"/>
      </w:r>
      <w:r>
        <w:rPr>
          <w:rFonts w:ascii="Amiri" w:hAnsi="Amiri" w:eastAsia="Amiri" w:cs="Amiri"/>
          <w:color w:val="111111"/>
          <w:sz w:val="28"/>
          <w:sz w:val="28"/>
          <w:szCs w:val="28"/>
          <w:rtl w:val="true"/>
          <w:lang w:bidi="ar-SA"/>
        </w:rPr>
        <w:t>، وكإصلاح السجع،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طابت سريرتُه حُمِدَت سيرته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لو قيل</w:t>
      </w:r>
      <w:r>
        <w:rPr>
          <w:rFonts w:eastAsia="Amiri" w:cs="Amiri" w:ascii="Amiri" w:hAnsi="Amiri"/>
          <w:color w:val="111111"/>
          <w:sz w:val="28"/>
          <w:szCs w:val="28"/>
          <w:rtl w:val="true"/>
          <w:lang w:bidi="ar-SA"/>
        </w:rPr>
        <w:t xml:space="preserve">:)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 الناسُ سيرته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لاختلفت السجعة بسبب الطول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لغرض 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لا يتعلق بذكره غرض،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أُخصرتُم</w:t>
      </w:r>
      <w:r>
        <w:rPr>
          <w:rStyle w:val="FootnoteAnchor"/>
          <w:rtl w:val="true"/>
        </w:rPr>
        <w:footnoteReference w:id="6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حُيِّيتُم</w:t>
      </w:r>
      <w:r>
        <w:rPr>
          <w:rFonts w:eastAsia="Amiri" w:cs="Amiri" w:ascii="Amiri" w:hAnsi="Amiri"/>
          <w:color w:val="111111"/>
          <w:sz w:val="28"/>
          <w:szCs w:val="28"/>
          <w:rtl w:val="true"/>
          <w:lang w:bidi="ar-SA"/>
        </w:rPr>
        <w:t xml:space="preserve">) </w:t>
      </w:r>
      <w:r>
        <w:rPr>
          <w:rStyle w:val="FootnoteAnchor"/>
          <w:rtl w:val="true"/>
        </w:rPr>
        <w:footnoteReference w:id="6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قِيْلَ لَكُمْ تَفَسَّحُوْا</w:t>
      </w:r>
      <w:r>
        <w:rPr>
          <w:rFonts w:eastAsia="Amiri" w:cs="Amiri" w:ascii="Amiri" w:hAnsi="Amiri"/>
          <w:color w:val="111111"/>
          <w:sz w:val="28"/>
          <w:szCs w:val="28"/>
          <w:rtl w:val="true"/>
          <w:lang w:bidi="ar-SA"/>
        </w:rPr>
        <w:t xml:space="preserve">) </w:t>
      </w:r>
      <w:r>
        <w:rPr>
          <w:rStyle w:val="FootnoteAnchor"/>
          <w:rtl w:val="true"/>
        </w:rPr>
        <w:footnoteReference w:id="644"/>
      </w:r>
      <w:r>
        <w:rPr>
          <w:rFonts w:ascii="Amiri" w:hAnsi="Amiri" w:eastAsia="Amiri" w:cs="Amiri"/>
          <w:color w:val="111111"/>
          <w:sz w:val="28"/>
          <w:sz w:val="28"/>
          <w:szCs w:val="28"/>
          <w:rtl w:val="true"/>
          <w:lang w:bidi="ar-SA"/>
        </w:rPr>
        <w:t>إذ ليس الغرض من هذه الأفعال إسنادها إلى فاعل مخصوص، بل إلى أي فاعل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فينوب عنه في دفعه، وعمديّته، ووجوب التأخير عن فعله، واستحقاقه للاتصال به، وصيرورته كالجزء منه، وعدم حذفه، وتأنيث الفعل لتأنيثه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يقع ثاني،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المفعول الثاني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ثالث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 الفاعل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لم يقع الثاني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علمت ولا الثالث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أفعالهما تدخل على المبتدأ والخبر، والمفعول الثاني في الأوّل، والثالث في الثاني هما خبرا المبتدأ في المعنى؛ فلو أقيما مقام الفاعل لصارا مخبراً عنهما، وهذا باطل؛ لأنّ الخبر لا يكون مخبراً عنه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مفعولاً له</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يقام مقام الفاعل المفعولُ له،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 زيداً تأديباً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النصب فيه هو المُشعِر بالعلّيّة، فلو أُقيم مقام الفاعل،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زيد التأديب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يعلم كونه مفعولاً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وعَلَّل بعضهم عدم قيامه مقامه بأنه قد يكون علةً لأفعال متعدّدة،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وأكرمتُ وأعطيتُ إكراماً لزيد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أُقيم هذا المفعول مقام الفاعل؛ لكان إما أن يقوم مقام المجموع أو مقام أحدها، وعلى كل تقدير يلزم خلوّ بعض</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الأفعال، وهو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والأولى</w:t>
      </w:r>
      <w:r>
        <w:rPr>
          <w:rStyle w:val="FootnoteAnchor"/>
          <w:rtl w:val="true"/>
        </w:rPr>
        <w:footnoteReference w:id="645"/>
      </w:r>
      <w:r>
        <w:rPr>
          <w:rFonts w:ascii="Amiri" w:hAnsi="Amiri" w:eastAsia="Amiri" w:cs="Amiri"/>
          <w:color w:val="111111"/>
          <w:sz w:val="28"/>
          <w:sz w:val="28"/>
          <w:szCs w:val="28"/>
          <w:rtl w:val="true"/>
          <w:lang w:bidi="ar-SA"/>
        </w:rPr>
        <w:t xml:space="preserve">في التعليل –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لم يقم مقامه؛ لكونه علّةً غائية، وكون الفاعل علّةً فاعليّةً، ولأنّ بتقدير إضماره ينزل منزلة الجزء من الفعل، والعلة لا تكون جزءاً من المعلول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w:t>
      </w:r>
      <w:r>
        <w:rPr>
          <w:rFonts w:ascii="Amiri" w:hAnsi="Amiri" w:eastAsia="Amiri" w:cs="Amiri"/>
          <w:color w:val="111111"/>
          <w:sz w:val="28"/>
          <w:sz w:val="28"/>
          <w:szCs w:val="28"/>
          <w:rtl w:val="true"/>
          <w:lang w:bidi="ar-SA"/>
        </w:rPr>
        <w:t xml:space="preserve"> يقام مقام الفاعل مفعولاً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مفهومه مصاحبة الفاعل في بعض الصور، فلو أُقيم حينئذ مقامَ الفاعل لفات معنى المصاحبة، وحمل باقي الصور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إما أن يقام مقام الفاعل مع الواو أو بدون الواو؛فإن كان الأوّل امتنع التركيب لما لم يسم فاعله؛ فإنّه يكون معطوفاً على غير معطوف عليه؛ لأنّ أصل الواو أن يكون للعطف، وذلك أن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أن يكون بمعنى المعيّة؛ لعدم نصب ما بعده لإقامته مقام الفاعل، فيكون عاطفةً، فيلزم المحذور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الثاني خرج المفعول معه عن أن يكون مفعولاً معه؛ فإنّه لا يعقل بدون 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ويتعيّن المفعول به 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المفعول به للإقامة مقام الفاعل دون سائر المفاعيل،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زيدٌ يومَ الجمعة في السوق أمام الأمير ضرباً شديداً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تعيّن له؛ لأنه أقرب إلى الفعل ممّا سواه؛ فإنّ الفعل يستدعيه كما يستدعي</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فاعلاً، ولأنّ تعقله يتوقف على تعلّقه دون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بعض مشايخي في حواشي 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يتعيّن المفعول به؛ لأنه قد يكون فاعلاً في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باب المفاعلة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ضارَبَ زيد عمرواً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وقوّى هذا القول بأدلّة عقلية ونقلية، ذكرناها في تعاليقنا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اللُّباب</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واعلم أنه لا يقع الحال ولا التمييز موقع الفاعل؛أما الحال؛ فلأنه لو أقيم مقامه لجاز إضماره كالفاعل وكان معرفةً، وحقه أن يكون نكرة، كما هو المشهور وعليه الجمهور؛ ولأنّها لبيان هيئة الفاعل أو المفعول، فذكره بدون ذكر كلّ واحدٍ مُحال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التمييز؛ فلأنه في الأصل فاعل، وإنّما عدل لغرض التأكيد والمبالغة بذكره مبهماً ومفصلاً؛ فلو أقيم مقام الفاعل لكان نقضاً لذلك الغرض، وهو غير جائز، وأجاز الكسائي نيابته نظراً إلى أن أصله كان فاعلاً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ضَرْبٌ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 فيه معنى زائد على معنى الفعل، فلم لم يكن أولى؟قلت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 عنه الحاجبي في الإيضاح بأنك لم تسند الفعل فيه إلّا إلى المصدر خاصةً، ولذلك تحكم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شديدٌ بأنه صفةٌ </w:t>
      </w:r>
      <w:r>
        <w:rPr>
          <w:rStyle w:val="FootnoteAnchor"/>
          <w:rtl w:val="true"/>
        </w:rPr>
        <w:footnoteReference w:id="647"/>
      </w:r>
      <w:r>
        <w:rPr>
          <w:rFonts w:ascii="Amiri" w:hAnsi="Amiri" w:eastAsia="Amiri" w:cs="Amiri"/>
          <w:color w:val="111111"/>
          <w:sz w:val="28"/>
          <w:sz w:val="28"/>
          <w:szCs w:val="28"/>
          <w:rtl w:val="true"/>
          <w:lang w:bidi="ar-SA"/>
        </w:rPr>
        <w:t>، وحينئذ لا يكون في الكلام فائدة متجدّدة؛ لأنه هو الّذي يفهم من الفعل بعينه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يكن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يوجد المفعول به في الكلام، فالجميع 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سوى المفعول به سواء في الإقامة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ورجّح بعضهم الجارّ والمجرور؛ لأنه مفعول به بواسطة 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ورجّح بعضهم الظرفين والمصدر ؛ لأنها مفاعيل بلا واسطة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وبعضهم المفعول المطلق؛ لأنّ دلالة الفعل عليه أكثر، وفيه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كان أدخل في عناية المتكلّم واهتمامه بذكره وتخصيص الفعل به، فهو أولى بالنيابة، فذلك إذن راجع إلى الاختيار</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المبتدأ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أو تقديراً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تسمعُ بالمُعيدي خير من أن تراه</w:t>
      </w:r>
      <w:r>
        <w:rPr>
          <w:rFonts w:eastAsia="Amiri" w:cs="Amiri" w:ascii="Amiri" w:hAnsi="Amiri"/>
          <w:color w:val="111111"/>
          <w:sz w:val="28"/>
          <w:szCs w:val="28"/>
          <w:rtl w:val="true"/>
          <w:lang w:bidi="ar-SA"/>
        </w:rPr>
        <w:t xml:space="preserve">»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المجرد المسند إليه،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المجرّد عن العوامل اللّفظية لأجل أن يسند إليه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بتجرّده عن العوامل اللّفظية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ملابستها له لفظاً أو معنى؛ فيدخل في حد المبتدأ،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بحسبك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خالق غير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علمت لزيد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لاندراجه في التجرّد بالمعنى المراد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المسند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احترازاً عن الخبر،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وإن كان اسماً مجرّداً عن العوامل اللّفظية، لكنّه مسند به لا إليه، وعن الأسماء المجردة عنها التي في حكم الأصوات التي تنعق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الصفة بعد نفي أو استفهام رافعةً لظاهر أو ما في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لم يكن هذا القسم داخلاً فيما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ليس مسنداً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عرفه مستقلاً،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قائم 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قائم أخوك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والنّحاة تكلّفوا في إدخال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 القسم الأوّل،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خبره محذوفٌ لسدّ فاعله مَسَدَّ الخبر، وليس بشيء، بل لم يكن لهذا المبتدأ خبر حتّى يحذف ويسد غيره مسدّه</w:t>
      </w:r>
      <w:r>
        <w:rPr>
          <w:rFonts w:eastAsia="Amiri" w:cs="Amiri" w:ascii="Amiri" w:hAnsi="Amiri"/>
          <w:color w:val="111111"/>
          <w:sz w:val="28"/>
          <w:szCs w:val="28"/>
          <w:rtl w:val="true"/>
          <w:lang w:bidi="ar-SA"/>
        </w:rPr>
        <w:t xml:space="preserve">.)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أني قد وقفتُ في بعض أسفاري على كتاب شرح الأندلسي وحواشي شرح قسم النحو من مفتاح السكاكي، فجمعت منها فوائد، وسمّيتها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النِعَمِيَّة</w:t>
      </w:r>
      <w:r>
        <w:rPr>
          <w:rStyle w:val="FootnoteAnchor"/>
          <w:rtl w:val="true"/>
        </w:rPr>
        <w:footnoteReference w:id="649"/>
      </w:r>
      <w:r>
        <w:rPr>
          <w:rFonts w:ascii="Amiri" w:hAnsi="Amiri" w:eastAsia="Amiri" w:cs="Amiri"/>
          <w:color w:val="111111"/>
          <w:sz w:val="28"/>
          <w:sz w:val="28"/>
          <w:szCs w:val="28"/>
          <w:rtl w:val="true"/>
          <w:lang w:bidi="ar-SA"/>
        </w:rPr>
        <w:t>حذواً لاسمنا، ولما أنعم اللّه علينا، وذكرنا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الصفة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قائم الزيدان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خبر حُذف مبتدأه وأقيم المظهر مقام مضمر، والتقدير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قائمان الزيدان الزيدان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الزيدان الأوّل مبتدأ والثاني في تكريره،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فحذف المبتدأ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 لدلالة الثاني عليه، ثمّ حذف المضمر الّذي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وعلامته من الألف، وأقيم المظهر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مقامه، فصار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قائم الزيدان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ولعمري أنّ هذا القول في غاية النفاسة، يليق به أن يكتب بالتبر </w:t>
      </w:r>
      <w:r>
        <w:rPr>
          <w:rStyle w:val="FootnoteAnchor"/>
          <w:rtl w:val="true"/>
        </w:rPr>
        <w:footnoteReference w:id="650"/>
      </w:r>
      <w:r>
        <w:rPr>
          <w:rFonts w:ascii="Amiri" w:hAnsi="Amiri" w:eastAsia="Amiri" w:cs="Amiri"/>
          <w:color w:val="111111"/>
          <w:sz w:val="28"/>
          <w:sz w:val="28"/>
          <w:szCs w:val="28"/>
          <w:rtl w:val="true"/>
          <w:lang w:bidi="ar-SA"/>
        </w:rPr>
        <w:t>على صفحات خدود الحور؛ لأنّ غاية ما فيه شيئان شايعان بين أرباب المعقول والمنقول؛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المبتدأ مع القرينة، وإقامة المظهر مقام المضمر، ولا محذور في شيء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مذهب الجمهور، ففيه تعسّف عن جادة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بأنّ النكرة مبتدأ مع وجود المعرفة، والقول بأنّ الصفة مبتدأ مع وجود الذات، وجعل المسند مبتدأ مع وجود المسند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أستاذ البشر، والعقل الحادي عشر السّيّد الشّريف العلّامة، والمحقق</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المنيف الفهامة، يرتاح لهذا القول، ويؤيده، ويقدح في المذهب الشائع،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بالحقيقة قول بوجود المبتدأ بدون الخبر، وإنّما ألجأهم إليه الاضطرار، فما نقلناه هو الصالح للاختيار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نفي أو 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احترازاً عما لا يكون بعدهما،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ضارب أخوه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صفةٌ لكن غير معتمدة على أحد الحرفين، فهو خبر لا مبتدأ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رافعةً 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احترز به عما إذا كانت رافعةً لمضمر،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قائمان الزيدان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قائمون الزيدون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إلّا</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والمراد بالظاهر ما كان بارزاً غير مستكن سواء كان مظهراً،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قائم الزيدان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مضمراً كقولك بعد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قائم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مع كونه مضمراً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والكوفيون والأخفش جوّزوا رفع الصفة للظاهر، على أنه فاعل لها من غير اعتماد على حرف نفي أو استفهام، ولا حجّة لهم في نحو قول بعض الطائيين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خبير بنو لهب</w:t>
      </w:r>
      <w:r>
        <w:rPr>
          <w:rStyle w:val="FootnoteAnchor"/>
          <w:rtl w:val="true"/>
        </w:rPr>
        <w:footnoteReference w:id="652"/>
      </w:r>
      <w:r>
        <w:rPr>
          <w:rFonts w:ascii="Amiri" w:hAnsi="Amiri" w:eastAsia="Amiri" w:cs="Amiri"/>
          <w:color w:val="111111"/>
          <w:sz w:val="28"/>
          <w:sz w:val="28"/>
          <w:szCs w:val="28"/>
          <w:rtl w:val="true"/>
          <w:lang w:bidi="ar-SA"/>
        </w:rPr>
        <w:t xml:space="preserve">فلا تكُ ملغياً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مقالة لهبي إذا الطير مرت</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لجواز كون الوصف خبراً مقدماً،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بنو لهب مبتدأ مؤخراً، وإنما صح الإخبار به عن الجمع مع كونه مفرداً؛ لأنه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وزن المصدر، والمصدر يخبر به عن المفرد والمثنى والمجموع، فأُعطي حكم ما هو على رتبته</w:t>
      </w:r>
      <w:r>
        <w:rPr>
          <w:rFonts w:eastAsia="Amiri" w:cs="Amiri" w:ascii="Amiri" w:hAnsi="Amiri"/>
          <w:color w:val="111111"/>
          <w:sz w:val="28"/>
          <w:szCs w:val="28"/>
          <w:rtl w:val="true"/>
          <w:lang w:bidi="ar-SA"/>
        </w:rPr>
        <w:t xml:space="preserve">.)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جوّز أخفش كون الوصف مبتداً من غير أن يعتمد على نفي أو استفهام، فما سوّغ الابتداء؟قلت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عمله في المرفوع بعده، وقد تقرر أن العمل من جملة المسوّغات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حكمه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الظاهر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 المنفصل،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قائم أنتها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أتقومان أنتما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فإنّها غير رافعة لظاهر، ولكنّها رافعة لمضمر منفصل يجري مجرى الظاهر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طابقت</w:t>
      </w:r>
      <w:r>
        <w:rPr>
          <w:rFonts w:ascii="Amiri" w:hAnsi="Amiri" w:eastAsia="Amiri" w:cs="Amiri"/>
          <w:color w:val="111111"/>
          <w:sz w:val="28"/>
          <w:sz w:val="28"/>
          <w:szCs w:val="28"/>
          <w:rtl w:val="true"/>
          <w:lang w:bidi="ar-SA"/>
        </w:rPr>
        <w:t xml:space="preserve"> الصفة الواقعة بعد حرف النفي أو حرف الاستفهام اسماً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 فوجهان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قائمٌ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يجوز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مرتفع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فيدخل تحت الحد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ويجوز أن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زيد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مقدم، فلا يدخل تحت الحد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رُجح الأوّل، بأنّ الأصل في المقدّم الابتداء، عورض بأنّ الأصل في الوصف الخبرية، فلمّا تعارض الأصلان تساقطا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اشترط الاعتماد على أحد الحرفين؛ لتكون الصفة في التقدير بمعنى فعل؛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قائم الزيدان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 يقوم الزيدان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لم يعتمد عليها لم يصح وقوعه موقع الفعل عاملاً، فشَرَط الاعتماد على أحد الحرفين؛ ليستقيم كونه جملةً يصح السكوت عليها، من غير افتقار إلى تقدير خبر، وهو معنى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يسدّ مسدَّ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حذف خبره فسدَّ هذا مسده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ذهب إليه بعض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مستغن به عن ذِكْر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أنه قد وقع النزاع بين المحقّقين في العامل في رفع المبتدأ والخبر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ارتفاع المبتدأ بالابتداء، وهو التجرّد عن العوامل اللّفظية للإسناد</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وارتفاع الخبر بالمبتدأ وهو مذهب سيبويه وابن مالك؛ فإذا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أخوك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ascii="IRNazanin" w:hAnsi="IRNazanin" w:eastAsia="IRNazanin"/>
          <w:color w:val="111111"/>
          <w:sz w:val="28"/>
          <w:sz w:val="28"/>
          <w:szCs w:val="28"/>
          <w:rtl w:val="true"/>
          <w:lang w:bidi="fa-IR"/>
        </w:rPr>
        <w:t xml:space="preserve"> مرفوع بالابتداء،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وصح رفعه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جامداً؛ لأنّ الأصل العمل للطالب، والمبتدأ طالب للخبر، من حيث كونه محكوماً به، طلباً</w:t>
      </w:r>
      <w:r>
        <w:rPr>
          <w:rStyle w:val="FootnoteAnchor"/>
          <w:rtl w:val="true"/>
        </w:rPr>
        <w:footnoteReference w:id="654"/>
      </w:r>
      <w:r>
        <w:rPr>
          <w:rFonts w:ascii="Amiri" w:hAnsi="Amiri" w:eastAsia="Amiri" w:cs="Amiri"/>
          <w:color w:val="111111"/>
          <w:sz w:val="28"/>
          <w:sz w:val="28"/>
          <w:szCs w:val="28"/>
          <w:rtl w:val="true"/>
          <w:lang w:bidi="ar-SA"/>
        </w:rPr>
        <w:t>لازماً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لا ارتفاعه</w:t>
      </w:r>
      <w:r>
        <w:rPr>
          <w:rStyle w:val="FootnoteAnchor"/>
          <w:rtl w:val="true"/>
        </w:rPr>
        <w:footnoteReference w:id="655"/>
      </w:r>
      <w:r>
        <w:rPr>
          <w:rFonts w:ascii="Amiri" w:hAnsi="Amiri" w:eastAsia="Amiri" w:cs="Amiri"/>
          <w:color w:val="111111"/>
          <w:sz w:val="28"/>
          <w:sz w:val="28"/>
          <w:szCs w:val="28"/>
          <w:rtl w:val="true"/>
          <w:lang w:bidi="ar-SA"/>
        </w:rPr>
        <w:t xml:space="preserve">بالابتداء، كما ذهب إليه ابن السراج، وحجته أنّ الابتداء رَفَع المبتدأ فيجب أن يرفع الخبر ؛ لأنه مقتض لهما </w:t>
      </w:r>
      <w:r>
        <w:rPr>
          <w:rStyle w:val="FootnoteAnchor"/>
          <w:rtl w:val="true"/>
        </w:rPr>
        <w:footnoteReference w:id="656"/>
      </w:r>
      <w:r>
        <w:rPr>
          <w:rFonts w:ascii="Amiri" w:hAnsi="Amiri" w:eastAsia="Amiri" w:cs="Amiri"/>
          <w:color w:val="111111"/>
          <w:sz w:val="28"/>
          <w:sz w:val="28"/>
          <w:szCs w:val="28"/>
          <w:rtl w:val="true"/>
          <w:lang w:bidi="ar-SA"/>
        </w:rPr>
        <w:t>، فهو كالفعل، لما عمل في الفاعل عمل في المفعول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ارتفاعه بهما،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بالابتداء والمبتدأ، كما ذهب إليه العلّامة الشيرازي في نظم الفوائد، واحتج عليه بأنّ الابتداء عامل ضعيف فقوي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المبتدأ والخبر يترافعان، وحجتهم أن كل واحد منهما مفتقر إلى الآخر، فكان عاملاً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 الشرطية عاملة في الفعل بعدها وهو عامل فيها في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تدعو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الأقوال ضعيفة؛</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الخبر قد يكون نفس المبتدأ في المعنى،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رفع الـ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رافعاً لنفسه بنفسه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المبتدأ عامل ضعيف </w:t>
      </w:r>
      <w:r>
        <w:rPr>
          <w:rStyle w:val="FootnoteAnchor"/>
          <w:rtl w:val="true"/>
        </w:rPr>
        <w:footnoteReference w:id="657"/>
      </w:r>
      <w:r>
        <w:rPr>
          <w:rFonts w:ascii="Amiri" w:hAnsi="Amiri" w:eastAsia="Amiri" w:cs="Amiri"/>
          <w:color w:val="111111"/>
          <w:sz w:val="28"/>
          <w:sz w:val="28"/>
          <w:szCs w:val="28"/>
          <w:rtl w:val="true"/>
          <w:lang w:bidi="ar-SA"/>
        </w:rPr>
        <w:t>لا يَرفَع الشيئين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اجتماع عاملين أحدهما لفظي والآخر معنوي على معمول واحدٍ غير واقع في كلامهم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الرفع تأثير، والمؤثر أقوى من المؤثر فيه، فيلزم أن يكون الشيء الواحد قويّاً ضعيفاً من وجه واحدٍ إن كان مؤثراً فيما أثر فيه من ذلك الوجه، وهو الرفع</w:t>
      </w:r>
      <w:r>
        <w:rPr>
          <w:rStyle w:val="FootnoteAnchor"/>
          <w:rtl w:val="true"/>
        </w:rPr>
        <w:footnoteReference w:id="658"/>
      </w:r>
      <w:r>
        <w:rPr>
          <w:rFonts w:ascii="Amiri" w:hAnsi="Amiri" w:eastAsia="Amiri" w:cs="Amiri"/>
          <w:color w:val="111111"/>
          <w:sz w:val="28"/>
          <w:sz w:val="28"/>
          <w:szCs w:val="28"/>
          <w:rtl w:val="true"/>
          <w:lang w:bidi="ar-SA"/>
        </w:rPr>
        <w:t>، فتأمل حتّى يظهر لك الحق المبين، وتكون على 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والأصل تقديمه،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المبتدأ على الخبر؛ لأنه المحكوم عليه، ولا بدّ من وجوده قبل الحكم، فقصد في اللّفظ أيضاً أن يكون ذكره قبل ذكر الحكم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الحكم</w:t>
      </w:r>
      <w:r>
        <w:rPr>
          <w:rStyle w:val="FootnoteAnchor"/>
          <w:rtl w:val="true"/>
        </w:rPr>
        <w:footnoteReference w:id="659"/>
      </w:r>
      <w:r>
        <w:rPr>
          <w:rFonts w:ascii="Amiri" w:hAnsi="Amiri" w:eastAsia="Amiri" w:cs="Amiri"/>
          <w:color w:val="111111"/>
          <w:sz w:val="28"/>
          <w:sz w:val="28"/>
          <w:szCs w:val="28"/>
          <w:rtl w:val="true"/>
          <w:lang w:bidi="ar-SA"/>
        </w:rPr>
        <w:t>في الجملة الفعلية؛ فلكونه عاملا في المحكوم عليه، ومرتبة العامل قبل المعمول، فلذا أُخُر، وإلا فالأصل تَقَدُّمه</w:t>
      </w:r>
      <w:r>
        <w:rPr>
          <w:rFonts w:eastAsia="Amiri" w:cs="Amiri" w:ascii="Amiri" w:hAnsi="Amiri"/>
          <w:color w:val="111111"/>
          <w:sz w:val="28"/>
          <w:szCs w:val="28"/>
          <w:rtl w:val="true"/>
          <w:lang w:bidi="ar-SA"/>
        </w:rPr>
        <w:t xml:space="preserve">.)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كان قد يخرج عن أصله بسبب ما يعرض له فيستحق التقديم وأخرى فيستحق التأخير أشار إلى الأوّل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ذي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مستحقة للتصدير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يكون لها صدر الكلام،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أحسن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مبتدأ، وسوّغ الابتداء بها ما فيها من معنى التعجب، ومن أبوك، 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 أو بالعكس وهو الأصح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لازم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 خبر واجب التأخير؛ لأنّ المحكوم عليه اقترن بما له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قول رؤبة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الحليس لعجوز شهربة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ترضى من اللحم بعظم الرقبة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فاللام فيه داخلة على خبر مبتدأ محذوف، والتقدير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لهي عجوز، والجملة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الحليس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لا يمتنع دخول اللام للضرورة، أو زائدة لا لام الابتداء على حد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خالي لأنتَ ومَن عويفٌ خاله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ينل العلاء ويُكرم الأخوالا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وقول بعض شراح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خالي مبتدأ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 لا يخلو من التكلّف؛ لأنه يلزم منه جعل المبتدأ صفةً مع وجود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الشّيخ عبد</w:t>
      </w:r>
      <w:r>
        <w:rPr>
          <w:rFonts w:eastAsia="Amiri" w:cs="Amiri" w:ascii="Amiri" w:hAnsi="Amiri"/>
          <w:color w:val="111111"/>
          <w:sz w:val="28"/>
          <w:szCs w:val="28"/>
          <w:rtl w:val="true"/>
          <w:lang w:bidi="ar-SA"/>
        </w:rPr>
        <w:t xml:space="preserve">)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القاهر </w:t>
      </w:r>
      <w:r>
        <w:rPr>
          <w:rStyle w:val="FootnoteAnchor"/>
          <w:rtl w:val="true"/>
        </w:rPr>
        <w:footnoteReference w:id="6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 الصفة مبتدأ مع وجود الذات، قدمت أو أُخْرَت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وحاصل ما يستحق التصدير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ascii="Amiri" w:hAnsi="Amiri" w:eastAsia="Amiri" w:cs="Amiri"/>
          <w:color w:val="111111"/>
          <w:sz w:val="28"/>
          <w:sz w:val="28"/>
          <w:szCs w:val="28"/>
          <w:rtl w:val="true"/>
          <w:lang w:bidi="ar-SA"/>
        </w:rPr>
        <w:t xml:space="preserve"> التعجبية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ascii="Amiri" w:hAnsi="Amiri" w:eastAsia="Amiri" w:cs="Amiri"/>
          <w:color w:val="111111"/>
          <w:sz w:val="28"/>
          <w:sz w:val="28"/>
          <w:szCs w:val="28"/>
          <w:rtl w:val="true"/>
          <w:lang w:bidi="ar-SA"/>
        </w:rPr>
        <w:t xml:space="preserve"> الاستفهامية والشرطية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الخبرية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والموصول الّذي في خبره الفاء؛ لأنه مشبَّه باسم الشرط؛ لعمومه، وإبهامه، واستقبال الفعل الّذي بعده، وكون الفعل سبباً لما بعده، ولهذا صح دخول الفاء في خبره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ولام الابتداء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والمضاف إلى ما له الصدر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وبعضهم ألحق ضمير الشأن؛ فإنّه يلزم صدر الكلام، والإخبار عنه بالجمل، وإذا أخبر عنه بجملة لا يجوز أن يتقدم عليه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الخبر فعل</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تقديم المبتدأ فيما إذا كان خبره فعلاً له،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لو قدّم اشتبه المبتدأ بالفاعل</w:t>
      </w:r>
      <w:r>
        <w:rPr>
          <w:rFonts w:eastAsia="Amiri" w:cs="Amiri" w:ascii="Amiri" w:hAnsi="Amiri"/>
          <w:color w:val="111111"/>
          <w:sz w:val="28"/>
          <w:szCs w:val="28"/>
          <w:rtl w:val="true"/>
          <w:lang w:bidi="ar-SA"/>
        </w:rPr>
        <w:t xml:space="preserve">.)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ابن الأنباري </w:t>
      </w:r>
      <w:r>
        <w:rPr>
          <w:rStyle w:val="FootnoteAnchor"/>
          <w:rtl w:val="true"/>
        </w:rPr>
        <w:footnoteReference w:id="663"/>
      </w:r>
      <w:r>
        <w:rPr>
          <w:rFonts w:ascii="Amiri" w:hAnsi="Amiri" w:eastAsia="Amiri" w:cs="Amiri"/>
          <w:color w:val="111111"/>
          <w:sz w:val="28"/>
          <w:sz w:val="28"/>
          <w:szCs w:val="28"/>
          <w:rtl w:val="true"/>
          <w:lang w:bidi="ar-SA"/>
        </w:rPr>
        <w:t>،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بيته يؤتى الحكم</w:t>
      </w:r>
      <w:r>
        <w:rPr>
          <w:rFonts w:eastAsia="Amiri" w:cs="Amiri" w:ascii="Amiri" w:hAnsi="Amiri"/>
          <w:color w:val="111111"/>
          <w:sz w:val="28"/>
          <w:szCs w:val="28"/>
          <w:rtl w:val="true"/>
          <w:lang w:bidi="ar-SA"/>
        </w:rPr>
        <w:t>»</w:t>
      </w:r>
      <w:r>
        <w:rPr>
          <w:rStyle w:val="FootnoteAnchor"/>
          <w:rtl w:val="true"/>
        </w:rPr>
        <w:footnoteReference w:id="664"/>
      </w:r>
      <w:r>
        <w:rPr>
          <w:rFonts w:ascii="Amiri" w:hAnsi="Amiri" w:eastAsia="Amiri" w:cs="Amiri"/>
          <w:color w:val="111111"/>
          <w:sz w:val="28"/>
          <w:sz w:val="28"/>
          <w:szCs w:val="28"/>
          <w:rtl w:val="true"/>
          <w:lang w:bidi="ar-SA"/>
        </w:rPr>
        <w:t xml:space="preserve">، من تقديم الخبر على المبتدأ، فليس بصواب؛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فاعلاً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يؤتى الحكم في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معنى لتقدير التقديم الملبس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كائناً في بيته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وقد روت العرب </w:t>
      </w:r>
      <w:r>
        <w:rPr>
          <w:rStyle w:val="FootnoteAnchor"/>
          <w:rtl w:val="true"/>
        </w:rPr>
        <w:footnoteReference w:id="665"/>
      </w:r>
      <w:r>
        <w:rPr>
          <w:rFonts w:ascii="Amiri" w:hAnsi="Amiri" w:eastAsia="Amiri" w:cs="Amiri"/>
          <w:color w:val="111111"/>
          <w:sz w:val="28"/>
          <w:sz w:val="28"/>
          <w:szCs w:val="28"/>
          <w:rtl w:val="true"/>
          <w:lang w:bidi="ar-SA"/>
        </w:rPr>
        <w:t>في خرافاتها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الأرنب التقطت تمرةً، فاختلسها الثعلب، فأكلها، فانطلقا يختصمان إلى الضبّ، فقال الأرنب للضب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الحسل </w:t>
      </w:r>
      <w:r>
        <w:rPr>
          <w:rStyle w:val="FootnoteAnchor"/>
          <w:rtl w:val="true"/>
        </w:rPr>
        <w:footnoteReference w:id="666"/>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سميعاً دعوت إلينا؛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آتينا لنختصم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عادلا حكمتها،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فاخرج إلينا،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بيته يؤتى الحكم قالت إنّي وجدت تمرةً،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حلوة فكليها قالت فاختلسها الثعلب قال لنفسه بغى الخير،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فلطمته لطمةً،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بحقكِ أخذتِ، قال فلطمني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 انتصر،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فاقض بيننا،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حديثين امرأةً، فإن أبت فأربعة فذهبت أقواله كلّها أمثالاً</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في الفائق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 حديثين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أبَتْ فارْبع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كرَّرْت الحديث مرَّتين فلم تَفْهَمْ فأَمْسِك ولا تُتْعِب نفسك؛ فإنّه لا مطمع في إفهامها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فحدّثها أربعة أطوار يعني أن الحديث يعاد للرجل طَوْرَين، ويُضَاعَفُ للمرأة لنقصان عقلها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فليجز إن كان الضمير بارزاً،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الزيدان قاما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الزيدون قاموا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يشتبه المبتدأ بالبدل من الضّمير أو بالفاعل على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يَتعاقبون فيكم 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مساوية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قدر التعريف، نحو أفضل منك أفضل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ليس على الإطلاق، بل يجوز تأخر المبتدأ عن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معرفتين أو متساويين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قيام القرنية المعنوية الدالة على تعيين المبتدأ، كما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بنونا بنو أبنائنا وبناتنا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بنو هنَّ أبناء الرّجالِ الأباعدِ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وذلك لأنا نعرف أنّ الخبر محطّ الفائدة؛ فما يكون فيه التشبيه الّذي تذكر الجملة لأجله، فهو الخبر،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بنو أبنائنا مثل بنينا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فرغ من الصور التي يجب فيها تقديم المبتدأ، أراد أن يُبين أي صورة يجب فيها تأخيره، على طريقة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تدين تدان</w:t>
      </w:r>
      <w:r>
        <w:rPr>
          <w:rStyle w:val="FootnoteAnchor"/>
          <w:rtl w:val="true"/>
        </w:rPr>
        <w:footnoteReference w:id="670"/>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ويمتنع،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المبتدأ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الخبر متضمناً لما له صدر الكلام،</w:t>
      </w:r>
      <w:r>
        <w:rPr>
          <w:rFonts w:eastAsia="Amiri" w:cs="Amiri" w:ascii="Amiri" w:hAnsi="Amiri"/>
          <w:color w:val="111111"/>
          <w:sz w:val="28"/>
          <w:szCs w:val="28"/>
          <w:rtl w:val="true"/>
          <w:lang w:bidi="ar-SA"/>
        </w:rPr>
        <w:t xml:space="preserve">)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تقييد الواجب </w:t>
      </w:r>
      <w:r>
        <w:rPr>
          <w:rStyle w:val="FootnoteAnchor"/>
          <w:rtl w:val="true"/>
        </w:rPr>
        <w:footnoteReference w:id="671"/>
      </w:r>
      <w:r>
        <w:rPr>
          <w:rFonts w:ascii="Amiri" w:hAnsi="Amiri" w:eastAsia="Amiri" w:cs="Amiri"/>
          <w:color w:val="111111"/>
          <w:sz w:val="28"/>
          <w:sz w:val="28"/>
          <w:szCs w:val="28"/>
          <w:rtl w:val="true"/>
          <w:lang w:bidi="ar-SA"/>
        </w:rPr>
        <w:t xml:space="preserve">تقديمه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الخبر الجملة، لو كان مشتملا على ما له صدر الكلام، لم يجب تقديم الخبر على المبتدأ،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من أبوه؟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لم يجب تقديم الخبر ههنا؛ لأنّ الاستفهام يقتضي صدر الكلام الّذي فيه الاستفهام، لا صدرَ كلّ 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الدار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تقديم الخبر في مثل هذا التركيب؛ لأنه لو تأخر لزال المصحح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لمتعلّقه ضمير،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لمتعلّق الخبر بكسر 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ويعني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الخبر، ومثاله ما أشار إليه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التمرة مثلها زبداً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لو تأخر للزم إضمار قبل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لفظاً ورتبة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غير جائز</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والمراد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الخبر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واقعاً بعده، مع عدم جواز التقديم؛ فلا يَرِد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الحبيب حبيبه معتمد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 أنك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هذا التركيب؛ إذ في تأخُره يوقع التباس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المفتوحة بالمكسورة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وفي التباس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المؤكدة المفتوحة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قدم المبتدأ وأُخر الخبر، يصير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قائم عندي؛ فيحتمل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مفتوحة، وهي وصلتها مبتدأ، والظرف خبره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ويحتمل أن يكون مكسورةً؛ لكونها وقعت في ابتداء الجملة، والظرف متعلّق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وعلى الفتح يحتمل كونها مؤكّدةً وكونها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 لأنها أحد لغاتها، وهذا لا يتأتى مع تقدم الظرف؛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المؤكدة المكسورة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يتقدّم معمول خبرهما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ينكر إلا مع الفائدة،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ينكر المبتدأ إلا مع حصول الفائدة؛ لأنه محكوم عليه ولا يُحكم إلا على الأمور المعينة المعلومة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معنى قول بعض المحقّقين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مدار صحة الإخبار عن النكرة على حصول الفائدة لا على ما ذكره النّحاة من الوجوه المعلومة التي يحتاج في توجيهاتها إلى التكلّفات الواهية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فعلى هذا يجوز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كوكب انقضّ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لحصول الفائدة، ولا يجوز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أن كون المبتدأ محكوماً عليه، ينافي جواز وقوعه نكرةً محضةً؛ فلابد حينئذ من وقوعه في مواضع ؛ لأن يقرب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المبتدأ النكرة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المعرفة بسبب التخصيص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ذكر بعض النحويين فيها ستة أوجه، وبعضهم سبعة أوجه، وقد ذكرنا نحن في كتابنا الموسوم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الصواب نيفاً وثلاثين موضعاً، فلنذكر هنا بعضها؛ 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يتقدّم الخبر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ظرفُ أو جار ومجرور </w:t>
      </w:r>
      <w:r>
        <w:rPr>
          <w:rStyle w:val="FootnoteAnchor"/>
          <w:rtl w:val="true"/>
        </w:rPr>
        <w:footnoteReference w:id="6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الجنّة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عندك 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فحصل له نوع تخصيص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الخبرية،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لك حبيب وحبيبة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 عمةٍ لكَ يا جرير وخالة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فدعاء قد حلبتْ عليَّ عِشارِي</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يدخل على المبتدأ النكرة لام الابتداء،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لَرجل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يقع بعد فاء الجزاء،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ذهب رفيق فرفيق في الموافقة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ذهب عير فعير </w:t>
      </w:r>
      <w:r>
        <w:rPr>
          <w:rStyle w:val="FootnoteAnchor"/>
          <w:rtl w:val="true"/>
        </w:rPr>
        <w:footnoteReference w:id="674"/>
      </w:r>
      <w:r>
        <w:rPr>
          <w:rFonts w:ascii="Amiri" w:hAnsi="Amiri" w:eastAsia="Amiri" w:cs="Amiri"/>
          <w:color w:val="111111"/>
          <w:sz w:val="28"/>
          <w:sz w:val="28"/>
          <w:szCs w:val="28"/>
          <w:rtl w:val="true"/>
          <w:lang w:bidi="ar-SA"/>
        </w:rPr>
        <w:t>في الرباط</w:t>
      </w:r>
      <w:r>
        <w:rPr>
          <w:rFonts w:eastAsia="Amiri" w:cs="Amiri" w:ascii="Amiri" w:hAnsi="Amiri"/>
          <w:color w:val="111111"/>
          <w:sz w:val="28"/>
          <w:szCs w:val="28"/>
          <w:rtl w:val="true"/>
          <w:lang w:bidi="ar-SA"/>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w:t>
      </w:r>
      <w:r>
        <w:rPr>
          <w:rFonts w:ascii="Amiri" w:hAnsi="Amiri" w:eastAsia="Amiri" w:cs="Amiri"/>
          <w:color w:val="111111"/>
          <w:sz w:val="28"/>
          <w:sz w:val="28"/>
          <w:szCs w:val="28"/>
          <w:rtl w:val="true"/>
          <w:lang w:bidi="ar-SA"/>
        </w:rPr>
        <w:t>، كقول العاشق الكاتم</w:t>
      </w:r>
      <w:r>
        <w:rPr>
          <w:rStyle w:val="FootnoteAnchor"/>
          <w:rtl w:val="true"/>
        </w:rPr>
        <w:footnoteReference w:id="676"/>
      </w:r>
      <w:r>
        <w:rPr>
          <w:rFonts w:ascii="Amiri" w:hAnsi="Amiri" w:eastAsia="Amiri" w:cs="Amiri"/>
          <w:color w:val="111111"/>
          <w:sz w:val="28"/>
          <w:sz w:val="28"/>
          <w:szCs w:val="28"/>
          <w:rtl w:val="true"/>
          <w:lang w:bidi="ar-SA"/>
        </w:rPr>
        <w:t>لهواه ولم يُرِدْ إشعار أحدٍ بالأخبار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محبوب لما بليتُ بهذه البلية ولما صابتني هذه الرزية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يُعطف عليه موصوف،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عاشق ومعشوق قتال في منزلي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معطوفاً على وصفٍ،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كريم وحبيب في داري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يقع بعد واو الحال، كقوله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سرينا ونجم قد أضاءَ فمُذْ 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محياك أخفى ضوؤه</w:t>
      </w:r>
      <w:r>
        <w:rPr>
          <w:rStyle w:val="FootnoteAnchor"/>
          <w:rtl w:val="true"/>
        </w:rPr>
        <w:footnoteReference w:id="677"/>
      </w:r>
      <w:r>
        <w:rPr>
          <w:rFonts w:ascii="Amiri" w:hAnsi="Amiri" w:eastAsia="Amiri" w:cs="Amiri"/>
          <w:color w:val="111111"/>
          <w:sz w:val="28"/>
          <w:sz w:val="28"/>
          <w:szCs w:val="28"/>
          <w:rtl w:val="true"/>
          <w:lang w:bidi="ar-SA"/>
        </w:rPr>
        <w:t>كل شارق</w:t>
      </w:r>
      <w:r>
        <w:rPr>
          <w:rStyle w:val="FootnoteAnchor"/>
          <w:rtl w:val="true"/>
        </w:rPr>
        <w:footnoteReference w:id="678"/>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فيها معنى الحصر،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 أهرَّ ذا ناب</w:t>
      </w:r>
      <w:r>
        <w:rPr>
          <w:rFonts w:eastAsia="Amiri" w:cs="Amiri" w:ascii="Amiri" w:hAnsi="Amiri"/>
          <w:color w:val="111111"/>
          <w:sz w:val="28"/>
          <w:szCs w:val="28"/>
          <w:rtl w:val="true"/>
          <w:lang w:bidi="ar-SA"/>
        </w:rPr>
        <w:t>»</w:t>
      </w:r>
      <w:r>
        <w:rPr>
          <w:rStyle w:val="FootnoteAnchor"/>
          <w:rtl w:val="true"/>
        </w:rPr>
        <w:footnoteReference w:id="679"/>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جاء بالحبيب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هذا الوقت 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أهرَّ ذا نابِ إلّا 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بالحبيب إلّا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موصوف بصفة مقدّرة،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شيء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مصغرةً،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حُبَيب </w:t>
      </w:r>
      <w:r>
        <w:rPr>
          <w:rStyle w:val="FootnoteAnchor"/>
          <w:rtl w:val="true"/>
        </w:rPr>
        <w:footnoteReference w:id="680"/>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التصغير فيه معنى الوصف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خلفاً من موصوف،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مليح خير من قبيح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فيها معنى التعجب،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أحسن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دعاءً،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آلِ يَاسِين</w:t>
      </w:r>
      <w:r>
        <w:rPr>
          <w:rStyle w:val="FootnoteAnchor"/>
          <w:rtl w:val="true"/>
        </w:rPr>
        <w:footnoteReference w:id="68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الحبيب الّذي رمانا بهجره على وجوه الأيام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بها التنويع، كقوله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فأقبلت زَحْفاً على الركبتين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فثوب لبست وثوب أجر </w:t>
      </w:r>
      <w:r>
        <w:rPr>
          <w:rStyle w:val="FootnoteAnchor"/>
          <w:rtl w:val="true"/>
        </w:rPr>
        <w:footnoteReference w:id="682"/>
      </w:r>
      <w:r>
        <w:rPr>
          <w:rFonts w:ascii="Amiri" w:hAnsi="Amiri" w:eastAsia="Amiri" w:cs="Amiri"/>
          <w:color w:val="111111"/>
          <w:sz w:val="28"/>
          <w:sz w:val="28"/>
          <w:szCs w:val="28"/>
          <w:rtl w:val="true"/>
          <w:lang w:bidi="ar-SA"/>
        </w:rPr>
        <w:t xml:space="preserve">فـ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w:t>
      </w:r>
      <w:r>
        <w:rPr>
          <w:rFonts w:ascii="IRNazanin" w:hAnsi="IRNazanin" w:eastAsia="IRNazanin"/>
          <w:color w:val="111111"/>
          <w:sz w:val="28"/>
          <w:sz w:val="28"/>
          <w:szCs w:val="28"/>
          <w:rtl w:val="true"/>
          <w:lang w:bidi="fa-IR"/>
        </w:rPr>
        <w:t xml:space="preserve"> مبتدأ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بها العموم،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يموت حتّى الحبيب الّذي بسببه يحصل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يقع جواباً،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عندك؟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حبيب</w:t>
      </w:r>
      <w:r>
        <w:rPr>
          <w:rFonts w:eastAsia="Amiri" w:cs="Amiri" w:ascii="Amiri" w:hAnsi="Amiri"/>
          <w:color w:val="111111"/>
          <w:sz w:val="28"/>
          <w:szCs w:val="28"/>
          <w:rtl w:val="true"/>
          <w:lang w:bidi="ar-SA"/>
        </w:rPr>
        <w:t xml:space="preserve">»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يقع شرطاً،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يَزُرْنِي أَزُرْ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مضافةً،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عمل بريزين عند الحبيب</w:t>
      </w:r>
      <w:r>
        <w:rPr>
          <w:rFonts w:eastAsia="Amiri" w:cs="Amiri" w:ascii="Amiri" w:hAnsi="Amiri"/>
          <w:color w:val="111111"/>
          <w:sz w:val="28"/>
          <w:szCs w:val="28"/>
          <w:rtl w:val="true"/>
          <w:lang w:bidi="ar-SA"/>
        </w:rPr>
        <w:t xml:space="preserve">»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عاملةً،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رغبة في الخير خير</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موصوفةً،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حبيب هاجر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يتقدم عليها نفي،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حبيب لنا في هذا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يتقدم عليها استفهام،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حبيب زائر في هذا الأصيل؟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وبعضهم ذكر وجوهاً لا يحيط بحصرها الأقلام، ويمكن إرجاع هذه الوجوه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التأمل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أمرٍ واحد، وهو كونه ذا صفة، فتأمل</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ascii="Amiri" w:hAnsi="Amiri" w:eastAsia="Amiri" w:cs="Amiri"/>
          <w:color w:val="111111"/>
          <w:sz w:val="28"/>
          <w:sz w:val="28"/>
          <w:szCs w:val="28"/>
          <w:rtl w:val="true"/>
          <w:lang w:bidi="ar-SA"/>
        </w:rPr>
        <w:t>ولما فرغ من تعريف المبتدأ، شرع في تعريف الخبر،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المجرَّدُ المسند به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واحترز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دخل عليه عوامل المبتدأ والخبر، وهو المسند غير النوع الأوّل من المبتدأ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وينبغي أن يزاد في الحد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المغاير للصفة 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لإخراج النوع الثاني من المبتدأ؛ فإنّه مجرّد مسند لكنّه لم يغاير الصفة المذكورة، بل عينها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ويُحذف،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حذفاً واجباً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لهلك عُمَر</w:t>
      </w:r>
      <w:r>
        <w:rPr>
          <w:rFonts w:eastAsia="Amiri" w:cs="Amiri" w:ascii="Amiri" w:hAnsi="Amiri"/>
          <w:color w:val="111111"/>
          <w:sz w:val="28"/>
          <w:szCs w:val="28"/>
          <w:rtl w:val="true"/>
          <w:lang w:bidi="ar-SA"/>
        </w:rPr>
        <w:t xml:space="preserve">» </w:t>
      </w:r>
      <w:r>
        <w:rPr>
          <w:rStyle w:val="FootnoteAnchor"/>
          <w:rtl w:val="true"/>
        </w:rPr>
        <w:footnoteReference w:id="686"/>
      </w:r>
      <w:r>
        <w:rPr>
          <w:rFonts w:ascii="Amiri" w:hAnsi="Amiri" w:eastAsia="Amiri" w:cs="Amiri"/>
          <w:color w:val="111111"/>
          <w:sz w:val="28"/>
          <w:sz w:val="28"/>
          <w:szCs w:val="28"/>
          <w:rtl w:val="true"/>
          <w:lang w:bidi="ar-SA"/>
        </w:rPr>
        <w:t xml:space="preserve">؛ فالإهلاك ممتنع لوجود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وخبره محذوفٌ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امتناع الجواب لمعنيّ زائد على وجود المبتدأ، فالخبر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مقيد</w:t>
      </w:r>
      <w:r>
        <w:rPr>
          <w:rFonts w:eastAsia="Amiri" w:cs="Amiri" w:ascii="Amiri" w:hAnsi="Amiri"/>
          <w:color w:val="111111"/>
          <w:sz w:val="28"/>
          <w:szCs w:val="28"/>
          <w:rtl w:val="true"/>
          <w:lang w:bidi="ar-SA"/>
        </w:rPr>
        <w:t xml:space="preserve">.)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حذف الخبر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ascii="Amiri" w:hAnsi="Amiri" w:eastAsia="Amiri" w:cs="Amiri"/>
          <w:color w:val="111111"/>
          <w:sz w:val="28"/>
          <w:sz w:val="28"/>
          <w:szCs w:val="28"/>
          <w:rtl w:val="true"/>
          <w:lang w:bidi="ar-SA"/>
        </w:rPr>
        <w:t>؛ إذ هي دالة على امتناع لوجود</w:t>
      </w:r>
      <w:r>
        <w:rPr>
          <w:rStyle w:val="FootnoteAnchor"/>
          <w:rtl w:val="true"/>
        </w:rPr>
        <w:footnoteReference w:id="687"/>
      </w:r>
      <w:r>
        <w:rPr>
          <w:rFonts w:ascii="Amiri" w:hAnsi="Amiri" w:eastAsia="Amiri" w:cs="Amiri"/>
          <w:color w:val="111111"/>
          <w:sz w:val="28"/>
          <w:sz w:val="28"/>
          <w:szCs w:val="28"/>
          <w:rtl w:val="true"/>
          <w:lang w:bidi="ar-SA"/>
        </w:rPr>
        <w:t>، والمدلول على وجوده هو المبتدأ؛ فإذا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لهلك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يشكّ</w:t>
      </w:r>
      <w:r>
        <w:rPr>
          <w:rStyle w:val="FootnoteAnchor"/>
          <w:rtl w:val="true"/>
        </w:rPr>
        <w:footnoteReference w:id="688"/>
      </w:r>
      <w:r>
        <w:rPr>
          <w:rFonts w:ascii="Amiri" w:hAnsi="Amiri" w:eastAsia="Amiri" w:cs="Amiri"/>
          <w:color w:val="111111"/>
          <w:sz w:val="28"/>
          <w:sz w:val="28"/>
          <w:szCs w:val="28"/>
          <w:rtl w:val="true"/>
          <w:lang w:bidi="ar-SA"/>
        </w:rPr>
        <w:t xml:space="preserve">في أنّ وجود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من الهلاك، فصح الحذف؛ لتعيين المحذوف، وإنّما وجب لسدّ الجواب مسده وحلوله محله، وهذا إذا كان المعنى عاماً، وأما إذا كان خاصاً كقول الشافعي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ولولا الشَّعرُ بالعلماء يُزْرِي لكنتُ اليومَ أشعر من لبيد </w:t>
      </w:r>
      <w:r>
        <w:rPr>
          <w:rStyle w:val="FootnoteAnchor"/>
          <w:rtl w:val="true"/>
        </w:rPr>
        <w:footnoteReference w:id="690"/>
      </w:r>
      <w:r>
        <w:rPr>
          <w:rFonts w:ascii="Amiri" w:hAnsi="Amiri" w:eastAsia="Amiri" w:cs="Amiri"/>
          <w:color w:val="111111"/>
          <w:sz w:val="28"/>
          <w:sz w:val="28"/>
          <w:szCs w:val="28"/>
          <w:rtl w:val="true"/>
          <w:lang w:bidi="ar-SA"/>
        </w:rPr>
        <w:t xml:space="preserve">فلم يجب حذفه، وهذا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حذف الخبر إذا كان عاماً، وعدمه إذا كان خاصاً </w:t>
      </w:r>
      <w:r>
        <w:rPr>
          <w:rStyle w:val="FootnoteAnchor"/>
          <w:rtl w:val="true"/>
        </w:rPr>
        <w:footnoteReference w:id="6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الرماني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 xml:space="preserve">.)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مقامات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إظهار الخبر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سواء كان عاماً أو خاصاً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ضربي زيداً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كلُّ ما دلّ على معنى منسوب إلى فاعله،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ذهابي راجلاً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مفعوله،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زيد قائماً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إليهما، كما في المثال مذكوراً </w:t>
      </w:r>
      <w:r>
        <w:rPr>
          <w:rStyle w:val="FootnoteAnchor"/>
          <w:rtl w:val="true"/>
        </w:rPr>
        <w:footnoteReference w:id="693"/>
      </w:r>
      <w:r>
        <w:rPr>
          <w:rFonts w:ascii="Amiri" w:hAnsi="Amiri" w:eastAsia="Amiri" w:cs="Amiri"/>
          <w:color w:val="111111"/>
          <w:sz w:val="28"/>
          <w:sz w:val="28"/>
          <w:szCs w:val="28"/>
          <w:rtl w:val="true"/>
          <w:lang w:bidi="ar-SA"/>
        </w:rPr>
        <w:t xml:space="preserve">بعدهما حال منهما أو من أحدهما في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فأصله عند البصريين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ضربي زيداً حاصل إذا كان قائما</w:t>
      </w:r>
      <w:r>
        <w:rPr>
          <w:rFonts w:eastAsia="Amiri" w:cs="Amiri" w:ascii="Amiri" w:hAnsi="Amiri"/>
          <w:color w:val="111111"/>
          <w:sz w:val="28"/>
          <w:szCs w:val="28"/>
          <w:rtl w:val="true"/>
          <w:lang w:bidi="ar-SA"/>
        </w:rPr>
        <w:t xml:space="preserve">» </w:t>
      </w:r>
      <w:r>
        <w:rPr>
          <w:rStyle w:val="FootnoteAnchor"/>
          <w:rtl w:val="true"/>
        </w:rPr>
        <w:footnoteReference w:id="694"/>
      </w:r>
      <w:r>
        <w:rPr>
          <w:rFonts w:ascii="Amiri" w:hAnsi="Amiri" w:eastAsia="Amiri" w:cs="Amiri"/>
          <w:color w:val="111111"/>
          <w:sz w:val="28"/>
          <w:sz w:val="28"/>
          <w:szCs w:val="28"/>
          <w:rtl w:val="true"/>
          <w:lang w:bidi="ar-SA"/>
        </w:rPr>
        <w:t xml:space="preserve">فحذف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يحذف متعلقات الظروف العامّة، فبقي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قائماً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حُذف الظرف</w:t>
      </w:r>
      <w:r>
        <w:rPr>
          <w:rStyle w:val="FootnoteAnchor"/>
          <w:rtl w:val="true"/>
        </w:rPr>
        <w:footnoteReference w:id="695"/>
      </w:r>
      <w:r>
        <w:rPr>
          <w:rFonts w:ascii="Amiri" w:hAnsi="Amiri" w:eastAsia="Amiri" w:cs="Amiri"/>
          <w:color w:val="111111"/>
          <w:sz w:val="28"/>
          <w:sz w:val="28"/>
          <w:szCs w:val="28"/>
          <w:rtl w:val="true"/>
          <w:lang w:bidi="ar-SA"/>
        </w:rPr>
        <w:t>لدلالة الحال عليه، فبقي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ضربي زيداً قائماً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الخبر ملتزماً حذفه؛ للدلالة على خصوصية المحذوف واللفظ الواقع موقعه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أولى من مذهب الكوفيين </w:t>
      </w:r>
      <w:r>
        <w:rPr>
          <w:rStyle w:val="FootnoteAnchor"/>
          <w:rtl w:val="true"/>
        </w:rPr>
        <w:footnoteReference w:id="696"/>
      </w:r>
      <w:r>
        <w:rPr>
          <w:rFonts w:ascii="Amiri" w:hAnsi="Amiri" w:eastAsia="Amiri" w:cs="Amiri"/>
          <w:color w:val="111111"/>
          <w:sz w:val="28"/>
          <w:sz w:val="28"/>
          <w:szCs w:val="28"/>
          <w:rtl w:val="true"/>
          <w:lang w:bidi="ar-SA"/>
        </w:rPr>
        <w:t>فإنّه عندهم معمول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والخبر مقدر بعده،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ضربي زيداً قائماً 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فاسد لفظاً ومعنى؛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كل موضع التزم فيه حَذف الخبر، فلا بُدَّ من واقع موقعه، وعلى تأويلهم 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 من تتمة المبتدأ ومعمولاً له، فلم يقع في موضع الخبر ما يقوم مقامه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من جهة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المفهوم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ضربي زيداً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ضرب مِنّي </w:t>
      </w:r>
      <w:r>
        <w:rPr>
          <w:rStyle w:val="FootnoteAnchor"/>
          <w:rtl w:val="true"/>
        </w:rPr>
        <w:footnoteReference w:id="697"/>
      </w:r>
      <w:r>
        <w:rPr>
          <w:rFonts w:ascii="Amiri" w:hAnsi="Amiri" w:eastAsia="Amiri" w:cs="Amiri"/>
          <w:color w:val="111111"/>
          <w:sz w:val="28"/>
          <w:sz w:val="28"/>
          <w:szCs w:val="28"/>
          <w:rtl w:val="true"/>
          <w:lang w:bidi="ar-SA"/>
        </w:rPr>
        <w:t xml:space="preserve">واقع على زيد بأنه في حال القيام، وهذا لايستقيم إلا على تأويل البصريين؛ لبقاء الضرب الواقع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فيكون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ضرب مِنّي </w:t>
      </w:r>
      <w:r>
        <w:rPr>
          <w:rStyle w:val="FootnoteAnchor"/>
          <w:rtl w:val="true"/>
        </w:rPr>
        <w:footnoteReference w:id="698"/>
      </w:r>
      <w:r>
        <w:rPr>
          <w:rFonts w:ascii="Amiri" w:hAnsi="Amiri" w:eastAsia="Amiri" w:cs="Amiri"/>
          <w:color w:val="111111"/>
          <w:sz w:val="28"/>
          <w:sz w:val="28"/>
          <w:szCs w:val="28"/>
          <w:rtl w:val="true"/>
          <w:lang w:bidi="ar-SA"/>
        </w:rPr>
        <w:t>لزيد مخبر عنه بأنه حاصل حال قيامه ويلزمه أنه</w:t>
      </w:r>
      <w:r>
        <w:rPr>
          <w:rStyle w:val="FootnoteAnchor"/>
          <w:rtl w:val="true"/>
        </w:rPr>
        <w:footnoteReference w:id="699"/>
      </w:r>
      <w:r>
        <w:rPr>
          <w:rFonts w:ascii="Amiri" w:hAnsi="Amiri" w:eastAsia="Amiri" w:cs="Amiri"/>
          <w:color w:val="111111"/>
          <w:sz w:val="28"/>
          <w:sz w:val="28"/>
          <w:szCs w:val="28"/>
          <w:rtl w:val="true"/>
          <w:lang w:bidi="ar-SA"/>
        </w:rPr>
        <w:t>لم يضربه في غير حال قيامه؛ إذ لو ضربه مرّةً في غير حال القيام لكان مناقضاً لتأويل البصريين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ضربي زيداً قائماً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معمولاً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خرج عن ذلك العموم، ويصير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ضرب مِنّي لزيد حال قيامه مخبر عنه بالحصول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يعمّ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ضربه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يلزم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يضربه في غير حال قيامه، ولو ضربه في غير حال قيامه لا يكون مناقضاً هذا التأويل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ضربي زيداً قائماً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رجلٍ وضَيْعَته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الضَيْعَة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العقار </w:t>
      </w:r>
      <w:r>
        <w:rPr>
          <w:rStyle w:val="FootnoteAnchor"/>
          <w:rtl w:val="true"/>
        </w:rPr>
        <w:footnoteReference w:id="700"/>
      </w:r>
      <w:r>
        <w:rPr>
          <w:rFonts w:ascii="Amiri" w:hAnsi="Amiri" w:eastAsia="Amiri" w:cs="Amiri"/>
          <w:color w:val="111111"/>
          <w:sz w:val="28"/>
          <w:sz w:val="28"/>
          <w:szCs w:val="28"/>
          <w:rtl w:val="true"/>
          <w:lang w:bidi="ar-SA"/>
        </w:rPr>
        <w:t xml:space="preserve">،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الصنعة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وضابط هذا كلُّ مبتدأ عُطف عليه بالواو التي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مذهبان؛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الكوفيون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وضَيْعَته خبر المبتدأ؛ لأن الواو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فكأنك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رجل مع ضَيْعَته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صرّحت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يحتج إلى تقدير الخبر، فكذا مع الواو التي بمعناه؛ فلا يكون هذا المثال إذن ممّا نحن فيه،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حذف خبره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البصريون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محذوف،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رجلٍ وضَيْعَته مقرونان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نظر؛</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ليس في تقديرهم لفظ يسد مسد الخبر، فكيف حذف وجوباً</w:t>
      </w:r>
      <w:r>
        <w:rPr>
          <w:rStyle w:val="FootnoteAnchor"/>
          <w:rtl w:val="true"/>
        </w:rPr>
        <w:footnoteReference w:id="70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وإنّما قلنا ذلك </w:t>
      </w:r>
      <w:r>
        <w:rPr>
          <w:rStyle w:val="FootnoteAnchor"/>
          <w:rtl w:val="true"/>
        </w:rPr>
        <w:footnoteReference w:id="703"/>
      </w:r>
      <w:r>
        <w:rPr>
          <w:rFonts w:ascii="IRNazanin" w:hAnsi="IRNazanin" w:eastAsia="IRNazanin"/>
          <w:color w:val="111111"/>
          <w:sz w:val="28"/>
          <w:sz w:val="28"/>
          <w:szCs w:val="28"/>
          <w:rtl w:val="true"/>
          <w:lang w:bidi="fa-IR"/>
        </w:rPr>
        <w:t>لأنّ الخبر مثنى، فمحله بعد المعطوف</w:t>
      </w:r>
      <w:r>
        <w:rPr>
          <w:rStyle w:val="FootnoteAnchor"/>
          <w:rtl w:val="true"/>
        </w:rPr>
        <w:footnoteReference w:id="704"/>
      </w:r>
      <w:r>
        <w:rPr>
          <w:rFonts w:ascii="Amiri" w:hAnsi="Amiri" w:eastAsia="Amiri" w:cs="Amiri"/>
          <w:color w:val="111111"/>
          <w:sz w:val="28"/>
          <w:sz w:val="28"/>
          <w:szCs w:val="28"/>
          <w:rtl w:val="true"/>
          <w:lang w:bidi="ar-SA"/>
        </w:rPr>
        <w:t>، وليس بعد المعطوف لفظ سُدَّ مسدَّ الخبر، وفي بعض تعاليقنا على شرح اللباب ما يدفع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لعمرك لأفعلنَّ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كل موضع ابتدأ فيه بمقسم به؛ فإنّه يجب فيه حذف الخبر؛ لحصول الأمرين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الدلالة على خصوصية الخبر بما في الكلام من معنى القسم، فيفهم أنّ المراد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قَسَمِي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شبهه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ما لابد منه في جواب القسم، في الموضع الّذي كان يكون فيه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فصبر جميل</w:t>
      </w:r>
      <w:r>
        <w:rPr>
          <w:rStyle w:val="FootnoteAnchor"/>
          <w:rtl w:val="true"/>
        </w:rPr>
        <w:footnoteReference w:id="705"/>
      </w:r>
      <w:r>
        <w:rPr>
          <w:rFonts w:ascii="Amiri" w:hAnsi="Amiri" w:eastAsia="Amiri" w:cs="Amiri"/>
          <w:color w:val="111111"/>
          <w:sz w:val="28"/>
          <w:sz w:val="28"/>
          <w:szCs w:val="28"/>
          <w:rtl w:val="true"/>
          <w:lang w:bidi="ar-SA"/>
        </w:rPr>
        <w:t>، فيحتمل الأمرين على تقدير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أمري صبر جميل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 جميل أجمل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أحذف المبتدأ أولى في هذه الآية أم حذف الخبر؟قلت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المبتدأ أولى؛ من 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سيق للتمدّح؛ لحصول الصبر له، فحذف المبتدأ يُحصل هذا</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المعنى، بخلاف حذف الخبر؛ إذ ليس فيه إخبار بقيام الصبر به</w:t>
      </w:r>
      <w:r>
        <w:rPr>
          <w:rStyle w:val="FootnoteAnchor"/>
          <w:rtl w:val="true"/>
        </w:rPr>
        <w:footnoteReference w:id="706"/>
      </w:r>
      <w:r>
        <w:rPr>
          <w:rFonts w:ascii="Amiri" w:hAnsi="Amiri" w:eastAsia="Amiri" w:cs="Amiri"/>
          <w:color w:val="111111"/>
          <w:sz w:val="28"/>
          <w:sz w:val="28"/>
          <w:szCs w:val="28"/>
          <w:rtl w:val="true"/>
          <w:lang w:bidi="ar-SA"/>
        </w:rPr>
        <w:t>بدليل صحة قول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الصبر الجميل أجملُ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حذف المبتدأ أكثر، والأكثر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اختلفت آراء العلماء في جواز تعدّد الخبر الواحد بغير حرف العطف،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قائم ضاحك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فذهب بعضهم </w:t>
      </w:r>
      <w:r>
        <w:rPr>
          <w:rStyle w:val="FootnoteAnchor"/>
          <w:rtl w:val="true"/>
        </w:rPr>
        <w:footnoteReference w:id="707"/>
      </w:r>
      <w:r>
        <w:rPr>
          <w:rFonts w:ascii="Amiri" w:hAnsi="Amiri" w:eastAsia="Amiri" w:cs="Amiri"/>
          <w:color w:val="111111"/>
          <w:sz w:val="28"/>
          <w:sz w:val="28"/>
          <w:szCs w:val="28"/>
          <w:rtl w:val="true"/>
          <w:lang w:bidi="ar-SA"/>
        </w:rPr>
        <w:t>إلى الجواز ؛ سواء كانا في المعنى متحدين،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حلو حامض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لم يكونا كذلك، كالمثال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وبعضهم إلى المنع ؛ فإن جاء شيء بغير عطف، فيقدر له مبتدأ ثانياً وثالثاً،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الغَفُورُ الوَدُودُ</w:t>
      </w:r>
      <w:r>
        <w:rPr>
          <w:rStyle w:val="FootnoteAnchor"/>
          <w:rtl w:val="true"/>
        </w:rPr>
        <w:footnoteReference w:id="708"/>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الحبيب قاتل غدّار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ينام بإحدى مقلتيه ويتّقي بأخرى الأعادي فهو يقظان هاجع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وبعضهم إلى أنه لا يتعدّد الخبر إلا إذا كان من جنس واحد؛ كأن يكونا مفردين أو جملتين،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ضاحك 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ضَحِكَ بَكَى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كان من جنسين،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ضاحكٌ بَكَى، أو بالعكس فلا</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نظر؛ لأنهم صرحوا بأنّ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هِيَ حَيَّةٌ تَسْعَى</w:t>
      </w:r>
      <w:r>
        <w:rPr>
          <w:rStyle w:val="FootnoteAnchor"/>
          <w:rtl w:val="true"/>
        </w:rPr>
        <w:footnoteReference w:id="710"/>
      </w:r>
      <w:r>
        <w:rPr>
          <w:rFonts w:ascii="Amiri" w:hAnsi="Amiri" w:eastAsia="Amiri" w:cs="Amiri"/>
          <w:color w:val="111111"/>
          <w:sz w:val="28"/>
          <w:sz w:val="28"/>
          <w:szCs w:val="28"/>
          <w:rtl w:val="true"/>
          <w:lang w:bidi="ar-SA"/>
        </w:rPr>
        <w:t>مِن قبيل تعدد الخبر، واحتمال الحالية ضعيفٌ، كما لا يخفى على من له دراية بمعاني الكلام ومراعاة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الأصل في الخبر أن يكون مفرداً، لكنّه قد يقع جملة، كما أشار إليه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يكون جملةً؛ إمّا اسمية،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أبوه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فعليّة،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قامَ أبوه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والظرفية راجعة إليهما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فلابد</w:t>
      </w:r>
      <w:r>
        <w:rPr>
          <w:rFonts w:ascii="Amiri" w:hAnsi="Amiri" w:eastAsia="Amiri" w:cs="Amiri"/>
          <w:color w:val="111111"/>
          <w:sz w:val="28"/>
          <w:sz w:val="28"/>
          <w:szCs w:val="28"/>
          <w:rtl w:val="true"/>
          <w:lang w:bidi="ar-SA"/>
        </w:rPr>
        <w:t xml:space="preserve"> في تلك الجملة الواقعة خبراً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واحتياجها إليه؛ لأنها في الأصل كلام مستقل، فإذا قصدت أن تجعلها جزءاً من الكلام، فلابد من رابط بالجزء الآخر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والروابط ثمان؛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الجملة مشتملة على ضمير عائد إلى المبتدأ؛ إما ظاهر، كما في المثالين المذكورين، أو مقدَّر،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 الكر بستين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فيها مشار إليه، 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ولباسُ التَّقْوى ذلِكَ خَيْرٌ</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متضمناً للمبتدأ،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يُمَسِّكُونَ بِالْكِتابِ وأَقَامُوا الصَّلاةَ إِنَّا لا نُضِيعُ أَجْرَ المُصْلِحِين</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فيه الألف واللام، كما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نعم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يفيد العموم، فيدخل تحته المبتدأ</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فيها المبتدأ معاداً،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الْحَاقَّة</w:t>
      </w:r>
      <w:r>
        <w:rPr>
          <w:rStyle w:val="FootnoteAnchor"/>
          <w:rtl w:val="true"/>
        </w:rPr>
        <w:footnoteReference w:id="71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الْقارِعَة</w:t>
      </w:r>
      <w:r>
        <w:rPr>
          <w:rFonts w:eastAsia="Amiri" w:cs="Amiri" w:ascii="Amiri" w:hAnsi="Amiri"/>
          <w:color w:val="111111"/>
          <w:sz w:val="28"/>
          <w:szCs w:val="28"/>
          <w:rtl w:val="true"/>
          <w:lang w:bidi="ar-SA"/>
        </w:rPr>
        <w:t xml:space="preserve">)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الجملة نفس المبتدأ في المعنى،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نُطْقِي اللّه حَسْبِي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نُطْقِي مبتدأ،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ثانٍ،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 والجملة خبر المبتدأ الأوّل، والرابط لها هو كون مفهومها هو المراد بالمبتدأ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الخبر تفسيراً للمبتدأ،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Style w:val="FootnoteAnchor"/>
          <w:rtl w:val="true"/>
        </w:rPr>
        <w:footnoteReference w:id="715"/>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وقعت خبراً له ومُفسرة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 xml:space="preserve">.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ascii="IRNazanin" w:hAnsi="IRNazanin" w:eastAsia="IRNazanin"/>
          <w:color w:val="111111"/>
          <w:sz w:val="28"/>
          <w:sz w:val="28"/>
          <w:szCs w:val="28"/>
          <w:rtl w:val="true"/>
          <w:lang w:bidi="fa-IR"/>
        </w:rPr>
        <w:t xml:space="preserve"> وأخواتها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وأخواتها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المسند بعد</w:t>
      </w:r>
      <w:r>
        <w:rPr>
          <w:rFonts w:ascii="Amiri" w:hAnsi="Amiri" w:eastAsia="Amiri" w:cs="Amiri"/>
          <w:color w:val="111111"/>
          <w:sz w:val="28"/>
          <w:sz w:val="28"/>
          <w:szCs w:val="28"/>
          <w:rtl w:val="true"/>
          <w:lang w:bidi="ar-SA"/>
        </w:rPr>
        <w:t xml:space="preserve">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أحد هذه الحروف المذكورة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دخول 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يُخرج خبر المبتدأ، وكل ما كان أصله ذلك سوی خبر هذه الحروف، لكن دخل فيه غير المحدود؛ فإنّ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حسناً</w:t>
      </w:r>
      <w:r>
        <w:rPr>
          <w:rFonts w:ascii="Amiri" w:hAnsi="Amiri" w:eastAsia="Amiri" w:cs="Amiri"/>
          <w:color w:val="111111"/>
          <w:sz w:val="28"/>
          <w:sz w:val="28"/>
          <w:szCs w:val="28"/>
          <w:rtl w:val="true"/>
          <w:lang w:bidi="ar-SA"/>
        </w:rPr>
        <w:t xml:space="preserve">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حسناً غلامه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بخبرها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واعترض ركن الدين الحديثي </w:t>
      </w:r>
      <w:r>
        <w:rPr>
          <w:rStyle w:val="FootnoteAnchor"/>
          <w:rtl w:val="true"/>
        </w:rPr>
        <w:footnoteReference w:id="717"/>
      </w:r>
      <w:r>
        <w:rPr>
          <w:rFonts w:ascii="Amiri" w:hAnsi="Amiri" w:eastAsia="Amiri" w:cs="Amiri"/>
          <w:color w:val="111111"/>
          <w:sz w:val="28"/>
          <w:sz w:val="28"/>
          <w:szCs w:val="28"/>
          <w:rtl w:val="true"/>
          <w:lang w:bidi="ar-SA"/>
        </w:rPr>
        <w:t xml:space="preserve">على هذا التعريف، بأنه ينبغي أن يزاد في 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مُلغاة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لئلا يرد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زيدٌ قائم وأن زيدٌ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أنه قد وقع الاختلاف في عامل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فذهب البصريون إلى أنّ العامل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Style w:val="FootnoteAnchor"/>
          <w:rtl w:val="true"/>
        </w:rPr>
        <w:footnoteReference w:id="718"/>
      </w:r>
      <w:r>
        <w:rPr>
          <w:rFonts w:ascii="Amiri" w:hAnsi="Amiri" w:eastAsia="Amiri" w:cs="Amiri"/>
          <w:color w:val="111111"/>
          <w:sz w:val="28"/>
          <w:sz w:val="28"/>
          <w:szCs w:val="28"/>
          <w:rtl w:val="true"/>
          <w:lang w:bidi="ar-SA"/>
        </w:rPr>
        <w:t>لكونها محدثةً معنى في النسبة التي بين المبتدأ والخبر، والنسبةُ مقتضية 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ومسند إليه؛ فلذا عملت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والكوفيون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مرتفع بما كان مرتفعاً به قبل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وحجتهم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عاملاً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لاقتضائه إيّاه، وذلك الاقتضاء باق </w:t>
      </w:r>
      <w:r>
        <w:rPr>
          <w:rStyle w:val="FootnoteAnchor"/>
          <w:rtl w:val="true"/>
        </w:rPr>
        <w:footnoteReference w:id="719"/>
      </w:r>
      <w:r>
        <w:rPr>
          <w:rFonts w:ascii="Amiri" w:hAnsi="Amiri" w:eastAsia="Amiri" w:cs="Amiri"/>
          <w:color w:val="111111"/>
          <w:sz w:val="28"/>
          <w:sz w:val="28"/>
          <w:szCs w:val="28"/>
          <w:rtl w:val="true"/>
          <w:lang w:bidi="ar-SA"/>
        </w:rPr>
        <w:t xml:space="preserve">، وفيه نظر؛ لأنّ الاقتضاء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كان الاقتضاء قبل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باقياً على حاله، لوجب أن لا ينتصب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انتصب، فدلّ على أنه ليس بباق</w:t>
      </w:r>
      <w:r>
        <w:rPr>
          <w:rFonts w:eastAsia="Amiri" w:cs="Amiri" w:ascii="Amiri" w:hAnsi="Amiri"/>
          <w:color w:val="111111"/>
          <w:sz w:val="28"/>
          <w:szCs w:val="28"/>
          <w:rtl w:val="true"/>
          <w:lang w:bidi="ar-SA"/>
        </w:rPr>
        <w:t xml:space="preserve">.)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وفائدة الخلاف تظهر فيما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وزيد ذاهبان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يمتنع</w:t>
      </w:r>
      <w:r>
        <w:rPr>
          <w:rStyle w:val="FootnoteAnchor"/>
          <w:rtl w:val="true"/>
        </w:rPr>
        <w:footnoteReference w:id="720"/>
      </w:r>
      <w:r>
        <w:rPr>
          <w:rFonts w:ascii="Amiri" w:hAnsi="Amiri" w:eastAsia="Amiri" w:cs="Amiri"/>
          <w:color w:val="111111"/>
          <w:sz w:val="28"/>
          <w:sz w:val="28"/>
          <w:szCs w:val="28"/>
          <w:rtl w:val="true"/>
          <w:lang w:bidi="ar-SA"/>
        </w:rPr>
        <w:t>عند البصريين العطف على المحل؛ لأنه حينئذ يرتفع بالابتداء ويحتاج إلى خبر،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ذاهبان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له ولـ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معمولاً لعاملين مختلفين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لفظي والآخر معنوي، وهذا ظاهر 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يمتنع ذلك عند الكوفيين؛ لأنه لا عمل عندهم للحرف في الخبر، فلا يؤدّي إلى إعمال عاملين، بل يكون معمولاً لعامل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كخبر المبتدأ،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حكم خبر المبتدأ، من وقوعه مفرداً وجملةً، وأحكامه من كونه واحداً أو متعدّداً، مثبتاً أو محذوفاً، أوغير ذلك، وشرائطه في أنه إذا وقع جملةً فلابد من ضمير، ولا يُحذف إلَّا إذا عُلم، وفي أنّه لا يُحذف إلا لقرينة</w:t>
      </w:r>
      <w:r>
        <w:rPr>
          <w:rStyle w:val="FootnoteAnchor"/>
          <w:rtl w:val="true"/>
        </w:rPr>
        <w:footnoteReference w:id="721"/>
      </w:r>
      <w:r>
        <w:rPr>
          <w:rFonts w:ascii="Amiri" w:hAnsi="Amiri" w:eastAsia="Amiri" w:cs="Amiri"/>
          <w:color w:val="111111"/>
          <w:sz w:val="28"/>
          <w:sz w:val="28"/>
          <w:szCs w:val="28"/>
          <w:rtl w:val="true"/>
          <w:lang w:bidi="ar-SA"/>
        </w:rPr>
        <w:t>، فيحذف الخبر سواء كان الاسم نكرة،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محلاً وإِنَّ مُرتَحلاً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في السفر إذ مضى مهلا</w:t>
      </w:r>
      <w:r>
        <w:rPr>
          <w:rFonts w:eastAsia="Amiri" w:cs="Amiri" w:ascii="Amiri" w:hAnsi="Amiri"/>
          <w:color w:val="111111"/>
          <w:sz w:val="28"/>
          <w:szCs w:val="28"/>
          <w:rtl w:val="true"/>
          <w:lang w:bidi="ar-SA"/>
        </w:rPr>
        <w:t>]</w:t>
      </w:r>
      <w:r>
        <w:rPr>
          <w:rStyle w:val="FootnoteAnchor"/>
          <w:rtl w:val="true"/>
        </w:rPr>
        <w:footnoteReference w:id="722"/>
      </w:r>
      <w:r>
        <w:rPr>
          <w:rFonts w:ascii="Amiri" w:hAnsi="Amiri" w:eastAsia="Amiri" w:cs="Amiri"/>
          <w:color w:val="111111"/>
          <w:sz w:val="28"/>
          <w:sz w:val="28"/>
          <w:szCs w:val="28"/>
          <w:rtl w:val="true"/>
          <w:lang w:bidi="ar-SA"/>
        </w:rPr>
        <w:t>أو معرفةً،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مقضيٌّ</w:t>
      </w:r>
      <w:r>
        <w:rPr>
          <w:rFonts w:eastAsia="Amiri" w:cs="Amiri" w:ascii="Amiri" w:hAnsi="Amiri"/>
          <w:color w:val="111111"/>
          <w:sz w:val="28"/>
          <w:szCs w:val="28"/>
          <w:rtl w:val="true"/>
          <w:lang w:bidi="ar-SA"/>
        </w:rPr>
        <w:t xml:space="preserve">)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ووجوباً </w:t>
      </w:r>
      <w:r>
        <w:rPr>
          <w:rStyle w:val="FootnoteAnchor"/>
          <w:rtl w:val="true"/>
        </w:rPr>
        <w:footnoteReference w:id="724"/>
      </w:r>
      <w:r>
        <w:rPr>
          <w:rFonts w:ascii="Amiri" w:hAnsi="Amiri" w:eastAsia="Amiri" w:cs="Amiri"/>
          <w:color w:val="111111"/>
          <w:sz w:val="28"/>
          <w:sz w:val="28"/>
          <w:szCs w:val="28"/>
          <w:rtl w:val="true"/>
          <w:lang w:bidi="ar-SA"/>
        </w:rPr>
        <w:t xml:space="preserve">لسدّ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المصاحبة مسدَّه، كقول بعض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وما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مع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ومنه قول الشاعر</w:t>
      </w:r>
      <w:r>
        <w:rPr>
          <w:rFonts w:eastAsia="Amiri" w:cs="Amiri" w:ascii="Amiri" w:hAnsi="Amiri"/>
          <w:color w:val="111111"/>
          <w:sz w:val="28"/>
          <w:szCs w:val="28"/>
          <w:rtl w:val="true"/>
          <w:lang w:bidi="ar-SA"/>
        </w:rPr>
        <w:t xml:space="preserve">:)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فَدَعْ عنك ليلى إنَّ ليلى وشأنها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وعدتكَ الوعد لا يتيسر </w:t>
      </w:r>
      <w:r>
        <w:rPr>
          <w:rStyle w:val="FootnoteAnchor"/>
          <w:rtl w:val="true"/>
        </w:rPr>
        <w:footnoteReference w:id="725"/>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كخبر المبتدأ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زيداً أضربه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أضربه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لأنّنا نقول </w:t>
      </w:r>
      <w:r>
        <w:rPr>
          <w:rStyle w:val="FootnoteAnchor"/>
          <w:rtl w:val="true"/>
        </w:rPr>
        <w:footnoteReference w:id="7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حكمه فيما هو مذكور، لا فيما هو غير مذكور،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كخبر المبتدأ فيما ذُكر، لا أنّ كلَّ ما يصح أن يكون خبراً للمبتدأ يصح أن يقع خبراً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وأجاب بعضهم عن هذه الصورة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يُرِدْ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كخبر المبتدأ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مشارِكٌ لخبر المبتدأ في الأحكام، بعد أن ثبت كونه خبراً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بشرائطه وانتفاء موانعه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أنّ كل موضع صح أن يكون خبراً للمبتدأ يصح أن يكون خبراً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ولذلك لا يلزمه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أين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أبوك؟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جار </w:t>
      </w:r>
      <w:r>
        <w:rPr>
          <w:rStyle w:val="FootnoteAnchor"/>
          <w:rtl w:val="true"/>
        </w:rPr>
        <w:footnoteReference w:id="727"/>
      </w:r>
      <w:r>
        <w:rPr>
          <w:rFonts w:ascii="Amiri" w:hAnsi="Amiri" w:eastAsia="Amiri" w:cs="Amiri"/>
          <w:color w:val="111111"/>
          <w:sz w:val="28"/>
          <w:sz w:val="28"/>
          <w:szCs w:val="28"/>
          <w:rtl w:val="true"/>
          <w:lang w:bidi="ar-SA"/>
        </w:rPr>
        <w:t>من أبوك؟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وخبر بالاتفاق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تقديمه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حكمه كحكمه </w:t>
      </w:r>
      <w:r>
        <w:rPr>
          <w:rStyle w:val="FootnoteAnchor"/>
          <w:rtl w:val="true"/>
        </w:rPr>
        <w:footnoteReference w:id="728"/>
      </w:r>
      <w:r>
        <w:rPr>
          <w:rFonts w:ascii="Amiri" w:hAnsi="Amiri" w:eastAsia="Amiri" w:cs="Amiri"/>
          <w:color w:val="111111"/>
          <w:sz w:val="28"/>
          <w:sz w:val="28"/>
          <w:szCs w:val="28"/>
          <w:rtl w:val="true"/>
          <w:lang w:bidi="ar-SA"/>
        </w:rPr>
        <w:t>في جميع ما ذكر إلا في تقديمه؛ فإنّه يجوز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قائم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قائمٌ زيداً ؛ لأنهم كرهوا أن يجعلوا الحرف متصرفاً كتصرُّف الفعل، أو قصدوا إلى أن يكون عمله عمل الفعل الفرعي؛ لأنّ إعماله فرعي، أو إلى التنبيه بالقصور على الفرق بين ما هو فعل وبين ما هو حرفٌ،</w:t>
      </w:r>
      <w:r>
        <w:rPr>
          <w:rFonts w:eastAsia="Amiri" w:cs="Amiri" w:ascii="Amiri" w:hAnsi="Amiri"/>
          <w:color w:val="111111"/>
          <w:sz w:val="28"/>
          <w:szCs w:val="28"/>
          <w:rtl w:val="true"/>
          <w:lang w:bidi="ar-SA"/>
        </w:rPr>
        <w:t xml:space="preserve">)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أحسن</w:t>
      </w:r>
      <w:r>
        <w:rPr>
          <w:rStyle w:val="FootnoteAnchor"/>
          <w:rtl w:val="true"/>
        </w:rPr>
        <w:footnoteReference w:id="729"/>
      </w:r>
      <w:r>
        <w:rPr>
          <w:rFonts w:ascii="Amiri" w:hAnsi="Amiri" w:eastAsia="Amiri" w:cs="Amiri"/>
          <w:color w:val="111111"/>
          <w:sz w:val="28"/>
          <w:sz w:val="28"/>
          <w:szCs w:val="28"/>
          <w:rtl w:val="true"/>
          <w:lang w:bidi="ar-SA"/>
        </w:rPr>
        <w:t>قول ابن عنين يشكو تأخره</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كاني من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ولم يجز </w:t>
      </w:r>
      <w:r>
        <w:rPr>
          <w:rFonts w:ascii="Amiri" w:hAnsi="Amiri" w:eastAsia="Amiri" w:cs="Amiri"/>
          <w:b/>
          <w:b/>
          <w:bCs/>
          <w:i/>
          <w:i/>
          <w:iCs/>
          <w:color w:val="111111"/>
          <w:sz w:val="28"/>
          <w:sz w:val="28"/>
          <w:szCs w:val="28"/>
          <w:rtl w:val="true"/>
          <w:lang w:bidi="ar-SA"/>
        </w:rPr>
        <w:t xml:space="preserve">له أحدٌ في النحو أن يتقدما </w:t>
      </w:r>
      <w:r>
        <w:rPr>
          <w:rStyle w:val="FootnoteAnchor"/>
          <w:rtl w:val="true"/>
        </w:rPr>
        <w:footnoteReference w:id="731"/>
      </w:r>
      <w:r>
        <w:rPr>
          <w:rFonts w:eastAsia="Amiri" w:cs="Amiri" w:ascii="Amiri" w:hAnsi="Amiri"/>
          <w:b/>
          <w:bCs/>
          <w:i/>
          <w:iCs/>
          <w:color w:val="111111"/>
          <w:sz w:val="28"/>
          <w:szCs w:val="28"/>
          <w:rtl w:val="true"/>
          <w:lang w:bidi="ar-SA"/>
        </w:rPr>
        <w:t>(</w:t>
      </w:r>
      <w:r>
        <w:rPr>
          <w:rFonts w:ascii="Amiri" w:hAnsi="Amiri" w:eastAsia="Amiri" w:cs="Amiri"/>
          <w:b/>
          <w:b/>
          <w:bCs/>
          <w:i/>
          <w:i/>
          <w:iCs/>
          <w:color w:val="111111"/>
          <w:sz w:val="28"/>
          <w:sz w:val="28"/>
          <w:szCs w:val="28"/>
          <w:rtl w:val="true"/>
          <w:lang w:bidi="ar-SA"/>
        </w:rPr>
        <w:t xml:space="preserve">غير ظرف؛ فإنّه يجوز تقديمه حينئذ إذا كان الاسم معرفةً، نحو قوله تعالى </w:t>
      </w:r>
      <w:r>
        <w:rPr>
          <w:rStyle w:val="FootnoteAnchor"/>
          <w:rtl w:val="true"/>
        </w:rPr>
        <w:footnoteReference w:id="732"/>
      </w:r>
      <w:r>
        <w:rPr>
          <w:rFonts w:eastAsia="Amiri" w:cs="Amiri" w:ascii="Amiri" w:hAnsi="Amiri"/>
          <w:b/>
          <w:bCs/>
          <w:i/>
          <w:iCs/>
          <w:color w:val="111111"/>
          <w:sz w:val="28"/>
          <w:szCs w:val="28"/>
          <w:rtl w:val="true"/>
          <w:lang w:bidi="ar-SA"/>
        </w:rPr>
        <w:t>: (</w:t>
      </w:r>
      <w:r>
        <w:rPr>
          <w:rFonts w:ascii="Amiri" w:hAnsi="Amiri" w:eastAsia="Amiri" w:cs="Amiri"/>
          <w:b/>
          <w:b/>
          <w:bCs/>
          <w:i/>
          <w:i/>
          <w:iCs/>
          <w:color w:val="111111"/>
          <w:sz w:val="28"/>
          <w:sz w:val="28"/>
          <w:szCs w:val="28"/>
          <w:rtl w:val="true"/>
          <w:lang w:bidi="ar-SA"/>
        </w:rPr>
        <w:t>إِنَّ إِلَيْنا إيابهم</w:t>
      </w:r>
      <w:r>
        <w:rPr>
          <w:rFonts w:eastAsia="Amiri" w:cs="Amiri" w:ascii="Amiri" w:hAnsi="Amiri"/>
          <w:b/>
          <w:bCs/>
          <w:i/>
          <w:iCs/>
          <w:color w:val="111111"/>
          <w:sz w:val="28"/>
          <w:szCs w:val="28"/>
          <w:rtl w:val="true"/>
          <w:lang w:bidi="ar-SA"/>
        </w:rPr>
        <w:t xml:space="preserve">) </w:t>
      </w:r>
      <w:r>
        <w:rPr>
          <w:rStyle w:val="FootnoteAnchor"/>
          <w:rtl w:val="true"/>
        </w:rPr>
        <w:footnoteReference w:id="733"/>
      </w:r>
      <w:r>
        <w:rPr>
          <w:rFonts w:ascii="Amiri" w:hAnsi="Amiri" w:eastAsia="Amiri" w:cs="Amiri"/>
          <w:b/>
          <w:b/>
          <w:bCs/>
          <w:i/>
          <w:i/>
          <w:iCs/>
          <w:color w:val="111111"/>
          <w:sz w:val="28"/>
          <w:sz w:val="28"/>
          <w:szCs w:val="28"/>
          <w:rtl w:val="true"/>
          <w:lang w:bidi="ar-SA"/>
        </w:rPr>
        <w:t>، ووجوبه إذا كان الاسم نكرة، نحو</w:t>
      </w:r>
      <w:r>
        <w:rPr>
          <w:rFonts w:eastAsia="Amiri" w:cs="Amiri" w:ascii="Amiri" w:hAnsi="Amiri"/>
          <w:b/>
          <w:bCs/>
          <w:i/>
          <w:iCs/>
          <w:color w:val="111111"/>
          <w:sz w:val="28"/>
          <w:szCs w:val="28"/>
          <w:rtl w:val="true"/>
          <w:lang w:bidi="ar-SA"/>
        </w:rPr>
        <w:t>: «</w:t>
      </w:r>
      <w:r>
        <w:rPr>
          <w:rFonts w:ascii="Amiri" w:hAnsi="Amiri" w:eastAsia="Amiri" w:cs="Amiri"/>
          <w:b/>
          <w:b/>
          <w:bCs/>
          <w:i/>
          <w:i/>
          <w:iCs/>
          <w:color w:val="111111"/>
          <w:sz w:val="28"/>
          <w:sz w:val="28"/>
          <w:szCs w:val="28"/>
          <w:rtl w:val="true"/>
          <w:lang w:bidi="ar-SA"/>
        </w:rPr>
        <w:t>إنّ من البيان لسحراً وإنّ مِن الشَّعر لحكمة</w:t>
      </w:r>
      <w:r>
        <w:rPr>
          <w:rFonts w:eastAsia="Amiri" w:cs="Amiri" w:ascii="Amiri" w:hAnsi="Amiri"/>
          <w:b/>
          <w:bCs/>
          <w:i/>
          <w:iCs/>
          <w:color w:val="111111"/>
          <w:sz w:val="28"/>
          <w:szCs w:val="28"/>
          <w:rtl w:val="true"/>
          <w:lang w:bidi="ar-SA"/>
        </w:rPr>
        <w:t xml:space="preserve">» </w:t>
      </w:r>
      <w:r>
        <w:rPr>
          <w:rStyle w:val="FootnoteAnchor"/>
          <w:rtl w:val="true"/>
        </w:rPr>
        <w:footnoteReference w:id="734"/>
      </w:r>
      <w:r>
        <w:rPr>
          <w:rFonts w:eastAsia="Times New Roman" w:cs="Times New Roman" w:ascii="Times New Roman" w:hAnsi="Times New Roman"/>
          <w:b/>
          <w:bCs/>
          <w:i/>
          <w:iCs/>
          <w:color w:val="111111"/>
          <w:sz w:val="28"/>
          <w:szCs w:val="28"/>
          <w:rtl w:val="true"/>
          <w:lang w:val="en-US" w:bidi="en-US"/>
        </w:rPr>
        <w:t>.)</w:t>
      </w:r>
      <w:r>
        <w:rPr>
          <w:rFonts w:ascii="Amiri" w:hAnsi="Amiri" w:eastAsia="Amiri" w:cs="Amiri"/>
          <w:b/>
          <w:b/>
          <w:bCs/>
          <w:i/>
          <w:i/>
          <w:iCs/>
          <w:color w:val="111111"/>
          <w:sz w:val="28"/>
          <w:sz w:val="28"/>
          <w:szCs w:val="28"/>
          <w:rtl w:val="true"/>
          <w:lang w:bidi="ar-SA"/>
        </w:rPr>
        <w:t xml:space="preserve">وإنما جاز تقديم الخبر إذا كان ظرفاً؛ لتوسعهم في الظروف ما لا يتوسع في غيره؛ لأنّ كلّ شيء من المحدثات فلا بد أن يكون في زمان و مكان، فصار مع كل شيء كقريبه منه </w:t>
      </w:r>
      <w:r>
        <w:rPr>
          <w:rStyle w:val="FootnoteAnchor"/>
          <w:rtl w:val="true"/>
        </w:rPr>
        <w:footnoteReference w:id="735"/>
      </w:r>
      <w:r>
        <w:rPr>
          <w:rFonts w:ascii="Amiri" w:hAnsi="Amiri" w:eastAsia="Amiri" w:cs="Amiri"/>
          <w:b/>
          <w:b/>
          <w:bCs/>
          <w:i/>
          <w:i/>
          <w:iCs/>
          <w:color w:val="111111"/>
          <w:sz w:val="28"/>
          <w:sz w:val="28"/>
          <w:szCs w:val="28"/>
          <w:rtl w:val="true"/>
          <w:lang w:bidi="ar-SA"/>
        </w:rPr>
        <w:t>، ولم يكن أجنبياً منه، فدخل حيث لا يدخل غيره كالمحارم</w:t>
      </w:r>
      <w:r>
        <w:rPr>
          <w:rFonts w:eastAsia="Amiri" w:cs="Amiri" w:ascii="Amiri" w:hAnsi="Amiri"/>
          <w:b/>
          <w:bCs/>
          <w:i/>
          <w:iCs/>
          <w:color w:val="111111"/>
          <w:sz w:val="28"/>
          <w:szCs w:val="28"/>
          <w:rtl w:val="true"/>
          <w:lang w:bidi="ar-SA"/>
        </w:rPr>
        <w:t xml:space="preserve">)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يدخلون حيث لا يدخل الأجنبي، وجرى الجار والمجرور لكثرته في الكلام مثله، واحتياجه إلى الفعل أو معناه والمناسبة له؛ لأنّ الظرف في الحقيقة جار ومجرور؛ لكونه بمعنى في مجراه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ascii="Amiri" w:hAnsi="Amiri" w:eastAsia="Amiri" w:cs="Amiri"/>
          <w:color w:val="111111"/>
          <w:sz w:val="28"/>
          <w:sz w:val="28"/>
          <w:szCs w:val="28"/>
          <w:rtl w:val="true"/>
          <w:lang w:bidi="ar-SA"/>
        </w:rPr>
        <w:t xml:space="preserve"> لنفي الجنس</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النفي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المسند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دخولها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 احترز به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ascii="Amiri" w:hAnsi="Amiri" w:eastAsia="Amiri" w:cs="Amiri"/>
          <w:color w:val="111111"/>
          <w:sz w:val="28"/>
          <w:sz w:val="28"/>
          <w:szCs w:val="28"/>
          <w:rtl w:val="true"/>
          <w:lang w:bidi="ar-SA"/>
        </w:rPr>
        <w:t xml:space="preserve"> التي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العبارة تسامح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هذه لنفي حُكْم الجنس، كالقيام والحصول في الدار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رجل قائم في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لنفي نَفْس الجنس، فليتأمل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تعمل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 لمشابهتها لها؛ لأن أحدهما يُفيد الإثبات والآخر النفي فصح الحمل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أنَّ ارتفاع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بها، إن لم يكن اسمها مبنياً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جميع النحاة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اسمها مبنياً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رجل ظريف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ارتفاعه بكونه خبر المبتدأ، ولا رجل مرفوع المحل بالابتداء؛ وذلك لأنه لما صار الاسم الّذي كان مُعرَباً بسببها مبنياً، وصار دخولها عليه سبب بنائه مع قربه منها، استبعد أن يكون الخبر البعيد منها يستحق بسببها إعراباً، فبقي على أصله من الرفع بالابتداء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هو عند غيره مرفوع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غلام رجل ظريف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والنحويون يمثلون في هذا الموضع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رجل ظريف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بجيد في التمثيل؛ لأنه في الظاهر صفةٌ، ولا يليق بذي الفهم أن يمثل بمثال ظاهر في غير ما قصد تمثيله، وأقله الاحتمال فنكِرَهُ أيضاً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المثال لا 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ظريف إلا الخبر؛ لأن المضاف المنفي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يوصف إلا </w:t>
      </w:r>
      <w:r>
        <w:rPr>
          <w:rStyle w:val="FootnoteAnchor"/>
          <w:rtl w:val="true"/>
        </w:rPr>
        <w:footnoteReference w:id="737"/>
      </w:r>
      <w:r>
        <w:rPr>
          <w:rFonts w:ascii="Amiri" w:hAnsi="Amiri" w:eastAsia="Amiri" w:cs="Amiri"/>
          <w:color w:val="111111"/>
          <w:sz w:val="28"/>
          <w:sz w:val="28"/>
          <w:szCs w:val="28"/>
          <w:rtl w:val="true"/>
          <w:lang w:bidi="ar-SA"/>
        </w:rPr>
        <w:t>بمنصوب، فوجب أن لا يكون صفة، فزال الاحتمال عنه، فحسن</w:t>
      </w:r>
      <w:r>
        <w:rPr>
          <w:rFonts w:eastAsia="Amiri" w:cs="Amiri" w:ascii="Amiri" w:hAnsi="Amiri"/>
          <w:color w:val="111111"/>
          <w:sz w:val="28"/>
          <w:szCs w:val="28"/>
          <w:rtl w:val="true"/>
          <w:lang w:bidi="ar-SA"/>
        </w:rPr>
        <w:t xml:space="preserve">)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التمثيل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يمثل له بنحو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Style w:val="FootnoteAnchor"/>
          <w:rtl w:val="true"/>
        </w:rPr>
        <w:footnoteReference w:id="73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فتى إِلَّا عَلِيُّ لا سَيْفَ إِلَّا ذُو الفَقَارِ</w:t>
      </w:r>
      <w:r>
        <w:rPr>
          <w:rFonts w:eastAsia="Amiri" w:cs="Amiri" w:ascii="Amiri" w:hAnsi="Amiri"/>
          <w:color w:val="111111"/>
          <w:sz w:val="28"/>
          <w:szCs w:val="28"/>
          <w:rtl w:val="true"/>
          <w:lang w:bidi="ar-SA"/>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واعترض بعضهم على هذا التمثيل بأنّه إن قُدِّر في كلمة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موجود، لم يلزم منه إلا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ما سوى اللّه تعالى من الآلهة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إمكان وجوده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قدَّرت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ممكناً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يلزم منه إلّا إثبات إمكان الوجود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وجوده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التقديرين لا يتم التوحيد ؛ لأنه إنّما يتم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إمكان الوجود عما سوى اللّه تعالى من الآلهة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الوجود 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إمكان</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وعلى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يلزم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الوجود له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صاحب الكشاف في بعض تعاليقه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السديد في هذا أنَّ المرفوع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خبر،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والأصل في كلمة الشهادة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إله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قُدِّم الخبر، فصار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عدل عن الأوّل إلى الثاني؛ لإرادة الحصر والتخصيص، على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المنطلق زيد، ثمّ أريد التصريح بإثبات الإلهية له تعالى ونفيها عمّما سواه، فقُدِّم حرف النفي، ووسط حرف الاستثناء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الشَّهادة غيرُ تامة في التوحيد بالنظر إلى المعنى اللّغويّ </w:t>
      </w:r>
      <w:r>
        <w:rPr>
          <w:rStyle w:val="FootnoteAnchor"/>
          <w:rtl w:val="true"/>
        </w:rPr>
        <w:footnoteReference w:id="740"/>
      </w:r>
      <w:r>
        <w:rPr>
          <w:rFonts w:ascii="Amiri" w:hAnsi="Amiri" w:eastAsia="Amiri" w:cs="Amiri"/>
          <w:color w:val="111111"/>
          <w:sz w:val="28"/>
          <w:sz w:val="28"/>
          <w:szCs w:val="28"/>
          <w:rtl w:val="true"/>
          <w:lang w:bidi="ar-SA"/>
        </w:rPr>
        <w:t xml:space="preserve">لأنّ التقدير لا يخلو عن أحد الأمرين، وقد عرفت أنه لا يتمّ، وإنّما كلمة الشهادة تامة في أداء معنى التوحيد؛ لأنها قد صارت عَلَماً عليه </w:t>
      </w:r>
      <w:r>
        <w:rPr>
          <w:rStyle w:val="FootnoteAnchor"/>
          <w:rtl w:val="true"/>
        </w:rPr>
        <w:footnoteReference w:id="741"/>
      </w:r>
      <w:r>
        <w:rPr>
          <w:rFonts w:ascii="Amiri" w:hAnsi="Amiri" w:eastAsia="Amiri" w:cs="Amiri"/>
          <w:color w:val="111111"/>
          <w:sz w:val="28"/>
          <w:sz w:val="28"/>
          <w:szCs w:val="28"/>
          <w:rtl w:val="true"/>
          <w:lang w:bidi="ar-SA"/>
        </w:rPr>
        <w:t xml:space="preserve">، فتأمل هذا المقام؛ فإنّه مِن مَزال الأقدام، كم عثرت فيه أقلامهم، وكم كَبَتْ فيه أقدامهم، إِنَّ الجواد قد يكبو وإن الصارم قد ينبو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 ذا الّذي تُرضى سَجاياه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المرء فضلاً أن تُعد معايبه </w:t>
      </w:r>
      <w:r>
        <w:rPr>
          <w:rStyle w:val="FootnoteAnchor"/>
          <w:rtl w:val="true"/>
        </w:rPr>
        <w:footnoteReference w:id="743"/>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المشبهتين بليس</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المشبَّهتين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المسند إليه بعدهما</w:t>
      </w:r>
      <w:r>
        <w:rPr>
          <w:rFonts w:eastAsia="Amiri" w:cs="Amiri" w:ascii="Amiri" w:hAnsi="Amiri"/>
          <w:color w:val="111111"/>
          <w:sz w:val="28"/>
          <w:szCs w:val="28"/>
          <w:rtl w:val="true"/>
          <w:lang w:bidi="ar-SA"/>
        </w:rPr>
        <w:t>)</w:t>
      </w:r>
      <w:r>
        <w:rPr>
          <w:rStyle w:val="FootnoteAnchor"/>
          <w:rtl w:val="true"/>
        </w:rPr>
        <w:footnoteReference w:id="744"/>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ووجه المشابهة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للنفي مثلها؛ ولهذا يعملان عملها، وكان القياس أن لا 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لعدم اختصاصها بأحد القبيلتين</w:t>
      </w:r>
      <w:r>
        <w:rPr>
          <w:rStyle w:val="FootnoteAnchor"/>
          <w:rtl w:val="true"/>
        </w:rPr>
        <w:footnoteReference w:id="745"/>
      </w:r>
      <w:r>
        <w:rPr>
          <w:rFonts w:ascii="Amiri" w:hAnsi="Amiri" w:eastAsia="Amiri" w:cs="Amiri"/>
          <w:color w:val="111111"/>
          <w:sz w:val="28"/>
          <w:sz w:val="28"/>
          <w:szCs w:val="28"/>
          <w:rtl w:val="true"/>
          <w:lang w:bidi="ar-SA"/>
        </w:rPr>
        <w:t>ولذا لا يعملها تميم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عدم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زيدت بطل العمل؛ لبطلان المشابهة،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إن زيد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إِنْ طِبُّنا جُبنٌ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منايانا ودولة آخرينا </w:t>
      </w:r>
      <w:r>
        <w:rPr>
          <w:rStyle w:val="FootnoteAnchor"/>
          <w:rtl w:val="true"/>
        </w:rPr>
        <w:footnoteReference w:id="7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انتقض النّفي؛ فيبطل العمل أيضاً،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زيدٌ إِلَّا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لأنها إنّما عملت لأجل النفي، فحيث انتقض النفي فلا وجه لعملها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يبطل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لانتقاض النفي؛ لأنّ عملها ليس له بل للفعليّة، وهي باقية بعد الانتقاض، فجاز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زيد إلّا قائماً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تقدّم الخبر</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اسمها،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قائم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لأنها ضعيفة في العمل، وإذا تقدم الخبر إزداد ضعفها،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فيبطل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هذه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بعض الأفاضل وجهاً رابعاً لإبطال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أن يعطف على الخبر</w:t>
      </w:r>
      <w:r>
        <w:rPr>
          <w:rFonts w:eastAsia="Amiri" w:cs="Amiri" w:ascii="Amiri" w:hAnsi="Amiri"/>
          <w:color w:val="111111"/>
          <w:sz w:val="28"/>
          <w:szCs w:val="28"/>
          <w:rtl w:val="true"/>
          <w:lang w:bidi="ar-SA"/>
        </w:rPr>
        <w:t xml:space="preserve">)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بعاطفة موجبة،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زيد قائماً بل قاعد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لأن النفي لما انتقض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ascii="IRNazanin" w:hAnsi="IRNazanin" w:eastAsia="IRNazanin"/>
          <w:color w:val="111111"/>
          <w:sz w:val="28"/>
          <w:sz w:val="28"/>
          <w:szCs w:val="28"/>
          <w:rtl w:val="true"/>
          <w:lang w:bidi="fa-IR"/>
        </w:rPr>
        <w:t xml:space="preserve"> بطل العمل؛ لبطلان ما لأجله العمل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ونحن أرجعناه في كتابنا الموسوم بـ نهج الصواب في علم الإعراب إلى الأوّل، بتعميم الانتقاض بدون تقييده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وعبارة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 لنا على ذلك، حيث عم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انتقض النفي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يقيد كما قيَّد الحاجبي وغيره</w:t>
      </w:r>
      <w:r>
        <w:rPr>
          <w:rFonts w:eastAsia="Amiri" w:cs="Amiri" w:ascii="Amiri" w:hAnsi="Amiri"/>
          <w:color w:val="111111"/>
          <w:sz w:val="28"/>
          <w:szCs w:val="28"/>
          <w:rtl w:val="true"/>
          <w:lang w:bidi="ar-SA"/>
        </w:rPr>
        <w:t xml:space="preserve">.)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المنصوبات</w:t>
      </w:r>
      <w:r>
        <w:rPr>
          <w:rFonts w:ascii="Amiri" w:hAnsi="Amiri" w:eastAsia="Amiri" w:cs="Amiri"/>
          <w:color w:val="111111"/>
          <w:sz w:val="28"/>
          <w:sz w:val="28"/>
          <w:szCs w:val="28"/>
          <w:rtl w:val="true"/>
          <w:lang w:bidi="ar-SA"/>
        </w:rPr>
        <w:t>ولما فرغ من المرفوعات شرع في المنصوبات،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اشتمل على عَلَم المفعولية، أي علامة كون الاسم مفعولاً؛ فالألف واللام عِوَض عن المضاف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المفعولية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كون الاسم مفعولاً، وهي أربع الفتحة، والكسرة، والألف، والياء</w:t>
      </w:r>
      <w:r>
        <w:rPr>
          <w:rFonts w:eastAsia="Amiri" w:cs="Amiri" w:ascii="Amiri" w:hAnsi="Amiri"/>
          <w:color w:val="111111"/>
          <w:sz w:val="28"/>
          <w:szCs w:val="28"/>
          <w:rtl w:val="true"/>
          <w:lang w:bidi="ar-SA"/>
        </w:rPr>
        <w:t xml:space="preserve">.)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المفعول المطلق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المفعول المطلق هو مصدر يؤكد عامله </w:t>
      </w:r>
      <w:r>
        <w:rPr>
          <w:rStyle w:val="FootnoteAnchor"/>
          <w:rtl w:val="true"/>
        </w:rPr>
        <w:footnoteReference w:id="7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فيُفيدُ ما أفاده العامل من الحدث من غير 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وقدم المفعول المطلق؛ لأنه المفعول الحقيقي الّذي أوجده فاعل الفعل المذكور، وفَعَلَه، ولأجل قيام هذا المفعول به صار فاعلاً؛ لأنّ ضاربية زيد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زيدٌ ضَرْباً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حصول هذا المصدر منه، والمصدر هو الأصل، واسم الفاعل واسم المفعول وسائر الأسماء التي فيها مادة المصدر، فروغ اشتقت مِن المصدر خلافاً للكوفيين؛ إذ زعموا أنّ الفعل هو الأصل، والمصدر مشتق منه</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ولبعض أصحابنا في زعمه أنّ الصفات مشتقة من الفعل، ولأبي بكر بن أبي</w:t>
      </w:r>
      <w:r>
        <w:rPr>
          <w:rStyle w:val="FootnoteAnchor"/>
          <w:rtl w:val="true"/>
        </w:rPr>
        <w:footnoteReference w:id="749"/>
      </w:r>
      <w:r>
        <w:rPr>
          <w:rFonts w:ascii="Amiri" w:hAnsi="Amiri" w:eastAsia="Amiri" w:cs="Amiri"/>
          <w:color w:val="111111"/>
          <w:sz w:val="28"/>
          <w:sz w:val="28"/>
          <w:szCs w:val="28"/>
          <w:rtl w:val="true"/>
          <w:lang w:bidi="ar-SA"/>
        </w:rPr>
        <w:t xml:space="preserve">طلحة في زعمه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قوله بالاشتقاق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كلّاً من المصدر والفعل أصل بنفسه ليس أحدهما مشتقاً من الآخر </w:t>
      </w:r>
      <w:r>
        <w:rPr>
          <w:rStyle w:val="FootnoteAnchor"/>
          <w:rtl w:val="true"/>
        </w:rPr>
        <w:footnoteReference w:id="750"/>
      </w:r>
      <w:r>
        <w:rPr>
          <w:rFonts w:ascii="Amiri" w:hAnsi="Amiri" w:eastAsia="Amiri" w:cs="Amiri"/>
          <w:color w:val="111111"/>
          <w:sz w:val="28"/>
          <w:sz w:val="28"/>
          <w:szCs w:val="28"/>
          <w:rtl w:val="true"/>
          <w:lang w:bidi="ar-SA"/>
        </w:rPr>
        <w:t xml:space="preserve">، ولبعض مشايخي دلائل وأجوبة ومناظرات، فصلناها في كتابنا الموسوم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اليقين</w:t>
      </w:r>
      <w:r>
        <w:rPr>
          <w:rFonts w:eastAsia="Amiri" w:cs="Amiri" w:ascii="Amiri" w:hAnsi="Amiri"/>
          <w:color w:val="111111"/>
          <w:sz w:val="28"/>
          <w:szCs w:val="28"/>
          <w:rtl w:val="true"/>
          <w:lang w:bidi="ar-SA"/>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والشيخ عدل عن تعريف الحاجبي،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المفعول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اسم ما</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فَعَلَه فاعل فعل مذكور بمعناه</w:t>
      </w:r>
      <w:r>
        <w:rPr>
          <w:rFonts w:eastAsia="Amiri" w:cs="Amiri" w:ascii="Amiri" w:hAnsi="Amiri"/>
          <w:color w:val="111111"/>
          <w:sz w:val="28"/>
          <w:szCs w:val="28"/>
          <w:rtl w:val="true"/>
          <w:lang w:bidi="ar-SA"/>
        </w:rPr>
        <w:t>»</w:t>
      </w:r>
      <w:r>
        <w:rPr>
          <w:rStyle w:val="FootnoteAnchor"/>
          <w:rtl w:val="true"/>
        </w:rPr>
        <w:footnoteReference w:id="752"/>
      </w:r>
      <w:r>
        <w:rPr>
          <w:rFonts w:ascii="Amiri" w:hAnsi="Amiri" w:eastAsia="Amiri" w:cs="Amiri"/>
          <w:color w:val="111111"/>
          <w:sz w:val="28"/>
          <w:sz w:val="28"/>
          <w:szCs w:val="28"/>
          <w:rtl w:val="true"/>
          <w:lang w:bidi="ar-SA"/>
        </w:rPr>
        <w:t>للاعتراض الّذي أورده عليه نجم المحقّقين،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فَعَلَه فاعلُ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أراد به ما يوجده الفاعل، ينتقض </w:t>
      </w:r>
      <w:r>
        <w:rPr>
          <w:rStyle w:val="FootnoteAnchor"/>
          <w:rtl w:val="true"/>
        </w:rPr>
        <w:footnoteReference w:id="753"/>
      </w:r>
      <w:r>
        <w:rPr>
          <w:rFonts w:ascii="Amiri" w:hAnsi="Amiri" w:eastAsia="Amiri" w:cs="Amiri"/>
          <w:color w:val="111111"/>
          <w:sz w:val="28"/>
          <w:sz w:val="28"/>
          <w:szCs w:val="28"/>
          <w:rtl w:val="true"/>
          <w:lang w:bidi="ar-SA"/>
        </w:rPr>
        <w:t xml:space="preserve">بقولنا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 موتاً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 جَهلاً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أراد به الصدور، فينتقض</w:t>
      </w:r>
      <w:r>
        <w:rPr>
          <w:rStyle w:val="FootnoteAnchor"/>
          <w:rtl w:val="true"/>
        </w:rPr>
        <w:footnoteReference w:id="754"/>
      </w:r>
      <w:r>
        <w:rPr>
          <w:rFonts w:ascii="Amiri" w:hAnsi="Amiri" w:eastAsia="Amiri" w:cs="Amiri"/>
          <w:color w:val="111111"/>
          <w:sz w:val="28"/>
          <w:sz w:val="28"/>
          <w:szCs w:val="28"/>
          <w:rtl w:val="true"/>
          <w:lang w:bidi="ar-SA"/>
        </w:rPr>
        <w:t xml:space="preserve">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يضرب ضرباً</w:t>
      </w:r>
      <w:r>
        <w:rPr>
          <w:rFonts w:eastAsia="Amiri" w:cs="Amiri" w:ascii="Amiri" w:hAnsi="Amiri"/>
          <w:color w:val="111111"/>
          <w:sz w:val="28"/>
          <w:szCs w:val="28"/>
          <w:rtl w:val="true"/>
          <w:lang w:bidi="ar-SA"/>
        </w:rPr>
        <w:t>»</w:t>
      </w:r>
      <w:r>
        <w:rPr>
          <w:rStyle w:val="FootnoteAnchor"/>
          <w:rtl w:val="true"/>
        </w:rPr>
        <w:footnoteReference w:id="755"/>
      </w:r>
      <w:r>
        <w:rPr>
          <w:rFonts w:ascii="Amiri" w:hAnsi="Amiri" w:eastAsia="Amiri" w:cs="Amiri"/>
          <w:color w:val="111111"/>
          <w:sz w:val="28"/>
          <w:sz w:val="28"/>
          <w:szCs w:val="28"/>
          <w:rtl w:val="true"/>
          <w:lang w:bidi="ar-SA"/>
        </w:rPr>
        <w:t>فعرفه بما جعله الحاجبي حكما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مصدر يؤكد عامله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تسامح؛ لأنه تأكيد للمصدر الّذي تضمنه الفعل؛ فإنّ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أحدثتُ ضَرْباً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ذكرت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بمنزلة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أحدثتُ ضَرْباً ضَرْباً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إذن تأكيد للمصدر المضمون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وزعم بعض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لغيرهم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المفعول المطلق نائب عن تكرير الفعل الّذي هو قسيم الاسم، وهو غير صحيح، والصواب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توكيد للفعل الذي هو الحدث الصادر عن الفاعل، كما بَيَّنا في المثال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فائدةاشتهر بين الجمهور أنّ المفاعيل خمسة، وهذا هو مذهب البصريين، وزعم الكوفيون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للفعل إلّا مفعول واحد، وهو المفعول به، وباقيها شبيه بالمفعول</w:t>
      </w:r>
      <w:r>
        <w:rPr>
          <w:rStyle w:val="FootnoteAnchor"/>
          <w:rtl w:val="true"/>
        </w:rPr>
        <w:footnoteReference w:id="756"/>
      </w:r>
      <w:r>
        <w:rPr>
          <w:rFonts w:ascii="Amiri" w:hAnsi="Amiri" w:eastAsia="Amiri" w:cs="Amiri"/>
          <w:color w:val="111111"/>
          <w:sz w:val="28"/>
          <w:sz w:val="28"/>
          <w:szCs w:val="28"/>
          <w:rtl w:val="true"/>
          <w:lang w:bidi="ar-SA"/>
        </w:rPr>
        <w:t>،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الخلاف لا يجدي كثير نفع</w:t>
      </w:r>
      <w:r>
        <w:rPr>
          <w:rFonts w:eastAsia="Amiri" w:cs="Amiri" w:ascii="Amiri" w:hAnsi="Amiri"/>
          <w:color w:val="111111"/>
          <w:sz w:val="28"/>
          <w:szCs w:val="28"/>
          <w:rtl w:val="true"/>
          <w:lang w:bidi="ar-SA"/>
        </w:rPr>
        <w:t xml:space="preserve">.)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يُبيّن نوعه، أي نوع العامل فيفيد زيادة على</w:t>
      </w:r>
      <w:r>
        <w:rPr>
          <w:rStyle w:val="FootnoteAnchor"/>
          <w:rtl w:val="true"/>
        </w:rPr>
        <w:footnoteReference w:id="757"/>
      </w:r>
      <w:r>
        <w:rPr>
          <w:rFonts w:ascii="Amiri" w:hAnsi="Amiri" w:eastAsia="Amiri" w:cs="Amiri"/>
          <w:color w:val="111111"/>
          <w:sz w:val="28"/>
          <w:sz w:val="28"/>
          <w:szCs w:val="28"/>
          <w:rtl w:val="true"/>
          <w:lang w:bidi="ar-SA"/>
        </w:rPr>
        <w:t>التوكيد،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 ضرب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عددَه،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العامل، فيفيد عدد مراتب العامل زيادة على التوكيد،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 ضربتين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والمؤكد مفرد دائماً،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يُثنى ولا يُجمع؛ إذ المراد بالتأكيد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تضمنه الفعل بلا زيادة عليه، ولم يتضمن الفعل إلا الماهية من حيث هي هي، والقصد إلى الماهية كذلك يكون مع قطع النظر عن جميع الجهات قلة وكثرة، والتثنية والجمع لا يكونان إلّا مع النظر إلى كثرتها فتناقضها، أو لأنه بمنزلة تكرير الفعل، والفعل لا يثنى ولا يجمع باتفاق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فهما واردين على الاسم بخلاف الأخيرين؛ فإنّ جواز تأكيدهما ظاهر؛ لأنه إذا كان لعددِ، فإذا اجتمع المرتان أمكن تثنيته، وإذا اجتمعت المرات أمكن جمعه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إذا كان للنوع ؛ فإذا اجتمعت النّوعان أمكن التثنية، وإذا اجتمع الأنواع حصل الموجب للجمع،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ضربته ضربتين وضربات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أنّ النّحاة اتفقوا على أنه لا يجوز لدليل مقالي أو </w:t>
      </w:r>
      <w:r>
        <w:rPr>
          <w:rStyle w:val="FootnoteAnchor"/>
          <w:rtl w:val="true"/>
        </w:rPr>
        <w:footnoteReference w:id="758"/>
      </w:r>
      <w:r>
        <w:rPr>
          <w:rFonts w:ascii="Amiri" w:hAnsi="Amiri" w:eastAsia="Amiri" w:cs="Amiri"/>
          <w:color w:val="111111"/>
          <w:sz w:val="28"/>
          <w:sz w:val="28"/>
          <w:szCs w:val="28"/>
          <w:rtl w:val="true"/>
          <w:lang w:bidi="ar-SA"/>
        </w:rPr>
        <w:t>حالي حذف عامل المصدر غير المؤكد، كأن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جلستُ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جلست جلوساً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جَلْستين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ولمن قدم من سفره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قدوماً مباركاً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المصدر المؤكد، فزعم ابن مالك في شرح الكافية أنه لا يحذف عامله؛ لأنه إنما جيء به لتقويته</w:t>
      </w:r>
      <w:r>
        <w:rPr>
          <w:rFonts w:eastAsia="Amiri" w:cs="Amiri" w:ascii="Amiri" w:hAnsi="Amiri"/>
          <w:color w:val="111111"/>
          <w:sz w:val="28"/>
          <w:szCs w:val="28"/>
          <w:rtl w:val="true"/>
          <w:lang w:bidi="ar-SA"/>
        </w:rPr>
        <w:t xml:space="preserve">)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وتقرير معناه، والحذف منافٍ لهما </w:t>
      </w:r>
      <w:r>
        <w:rPr>
          <w:rStyle w:val="FootnoteAnchor"/>
          <w:rtl w:val="true"/>
        </w:rPr>
        <w:footnoteReference w:id="759"/>
      </w:r>
      <w:r>
        <w:rPr>
          <w:rFonts w:ascii="Amiri" w:hAnsi="Amiri" w:eastAsia="Amiri" w:cs="Amiri"/>
          <w:color w:val="111111"/>
          <w:sz w:val="28"/>
          <w:sz w:val="28"/>
          <w:szCs w:val="28"/>
          <w:rtl w:val="true"/>
          <w:lang w:bidi="ar-SA"/>
        </w:rPr>
        <w:t>، وردَّه ابنه بأنه قد حذف جوازاً في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سيراً</w:t>
      </w:r>
      <w:r>
        <w:rPr>
          <w:rFonts w:eastAsia="Amiri" w:cs="Amiri" w:ascii="Amiri" w:hAnsi="Amiri"/>
          <w:color w:val="111111"/>
          <w:sz w:val="28"/>
          <w:szCs w:val="28"/>
          <w:rtl w:val="true"/>
          <w:lang w:bidi="ar-SA"/>
        </w:rPr>
        <w:t xml:space="preserve">»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فائدةوقد يُحذف المصدر قياساً، إذا كان موصوفاً بمضمون،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قائمة مقامه،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 أي 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ضرباً شديداً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يتفرع عليه، أي في هذه المسألة ما وقع لبعض فضلاء العصر وأئمّة الدهر، من المناظرات والمطارحات، وهو أنه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عبيدي ضَرَبك فهو 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فضَرَبَه الجميع، عُتقوا أجمع </w:t>
      </w:r>
      <w:r>
        <w:rPr>
          <w:rStyle w:val="FootnoteAnchor"/>
          <w:rtl w:val="true"/>
        </w:rPr>
        <w:footnoteReference w:id="761"/>
      </w:r>
      <w:r>
        <w:rPr>
          <w:rFonts w:ascii="Amiri" w:hAnsi="Amiri" w:eastAsia="Amiri" w:cs="Amiri"/>
          <w:color w:val="111111"/>
          <w:sz w:val="28"/>
          <w:sz w:val="28"/>
          <w:szCs w:val="28"/>
          <w:rtl w:val="true"/>
          <w:lang w:bidi="ar-SA"/>
        </w:rPr>
        <w:t>، 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عبيدي ضَرَبْتَه فهو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الجميع لم يعتق إلّا الأوّل منهم، وذلك لأنّ الفعل في المسألة الأولى عام، وفي المسألة الثانية خاص، وإنّما قلنا ذلك؛ لأنّ الفعل في الأولى مسند إلى عام، وهو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عموم، وفي المسألة الثانية خاص؛ لأنه مسند إلى ضمير المخاطب، وهو خاص؛ إذ الراجع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ضمير المفعول، والفعل عام بعموم فاعله؛ لأنّ الفاعل كالجزء من الفعل بخلاف المفعول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ولبعض مشايخي على هذا اعتراض قوي، ذكرتُه في كتابي الموسوم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مشكلات المسائل</w:t>
      </w:r>
      <w:r>
        <w:rPr>
          <w:rStyle w:val="FootnoteAnchor"/>
          <w:rtl w:val="true"/>
        </w:rPr>
        <w:footnoteReference w:id="762"/>
      </w:r>
      <w:r>
        <w:rPr>
          <w:rFonts w:ascii="Amiri" w:hAnsi="Amiri" w:eastAsia="Amiri" w:cs="Amiri"/>
          <w:color w:val="111111"/>
          <w:sz w:val="28"/>
          <w:sz w:val="28"/>
          <w:szCs w:val="28"/>
          <w:rtl w:val="true"/>
          <w:lang w:bidi="ar-SA"/>
        </w:rPr>
        <w:t>جمعت فيه المناظرات التي وقعت بين البصريين والكوفيين، وبعض</w:t>
      </w:r>
      <w:r>
        <w:rPr>
          <w:rFonts w:eastAsia="Amiri" w:cs="Amiri" w:ascii="Amiri" w:hAnsi="Amiri"/>
          <w:color w:val="111111"/>
          <w:sz w:val="28"/>
          <w:szCs w:val="28"/>
          <w:rtl w:val="true"/>
          <w:lang w:bidi="ar-SA"/>
        </w:rPr>
        <w:t xml:space="preserve">)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الألغاز النحوية، من أراد الاطلاع، فلينظره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حذفُ العاملِ سماعاً من العرب، بحيث لا يجوز ذكر الفعل ألبتة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وجوب الحذف كثرة الاستعمال حتّى قامت الكثرة مقامَ ذكره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يصلح ضابطاً نحويّاً؛ لأنه يحتاج إلى النظر في كلّ لفظة، هل كثرت أم لا؟</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وهو إما أن يكون دعاءً له، كما أشار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سقياً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سقاك اللّه سقياً،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رعاك اللّه رعياً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عليه،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خاب خيبةً، وجدعه اللّه جدعاً، والجدع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طرف الأنف، أو الشفة، أو الأذن، أوغير ذلك،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التصريح</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وقياساً،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ويحذف العامل قياساً، وإنّما كانت هذه المواضع قياساً؛ لأنه قد علم فيها ضابط كلّي بالاستقراء، على أنهم يحذفون الفعل معه لزوماً، وهذا لا ينافي ما تقرّر في أصول الفقه، من أنّ القياس باطل لاختلاف المعنيين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وقع</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المفعول المطلق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تفصيلاً احترازاً مِن أن يقع غير تفصيل،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مننت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لأثر مضمون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احترازاً عما إذا كان مفصلاً لمفرد،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إما أن يعظم صاحبه تعظيماً أو يموّله تمويلاً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لا يحذف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وينبغي أن يزاد في الحد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فعله الحاجبي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لئلا يرد عليه مثل</w:t>
      </w:r>
      <w:r>
        <w:rPr>
          <w:rFonts w:eastAsia="Amiri" w:cs="Amiri" w:ascii="Amiri" w:hAnsi="Amiri"/>
          <w:color w:val="111111"/>
          <w:sz w:val="28"/>
          <w:szCs w:val="28"/>
          <w:rtl w:val="true"/>
          <w:lang w:bidi="ar-SA"/>
        </w:rPr>
        <w:t xml:space="preserve">)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إما أن يسافر سفراً قريباً أو بعيداً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حصل هذا الضابط، وجب الحذف؛ للطول بسبب التفصيل، وإقامة الجملة المتقدّمة مقام المحذوف؛ لمناسبتها له من جهة أنه تفصيل مضمون أثرها،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فَشُدُّوا الْوَثَاقَ فَإِما مَنْاً بَعْدُ وَ إِمَّا فِداءً</w:t>
      </w:r>
      <w:r>
        <w:rPr>
          <w:rStyle w:val="FootnoteAnchor"/>
          <w:rtl w:val="true"/>
        </w:rPr>
        <w:footnoteReference w:id="766"/>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مَنْاً بَعْدُ وَ إِمَّا 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لأثر مضمون جملة؛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فَشُدُّوا الْوَثاقَ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متقدّمة، مضمونها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الوثاق وشد الوثاق،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التفصيل، والـ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الإطلاق مِن غير فداء</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مثنّى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ويحذف العامل إذا كان المصدر مثنّى،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مثنّى لفظاً، ويكون التكرير والدوام معنى، كالمثالين؛ فإنّه مثنى لفظاً لكن المقصود بالمعنى 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الفرع سماعي من جهة أنّ هذا المثنى على خلاف القياس، فلا يجاوز ما سمع من المثنّى بهذا المعنى، ولا يقاس عليه ما لم يسمع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وقياسي من جهة أنّ كلّ ما جاء مثنّى بهذا المعنى، حذف فعله وجوباً، مِن غير أن يحتاج إلى سماع</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إلباباً كثيراً امتثاليّاً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فحُذف الفعل، وأقيم المصدر مقامه، وحذف زوائده، وردَّ إلى الثلاثي، ثمّ حُذف حرف الجرّ مِن المفعول، وأضيف المصدر إليه؛ كل ذلك ليفرغ المجيب بالسرعة من التلبية، فيتفرّغ لإسماع المأمور به حتّى يمتثله، ويجوز أن يكون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ألب بالمكان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أقام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يكون محذوف الزوائد،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سعدَيْك مثله، أي أسعدك إسعادَين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أسعد يتعدّي بنفسه،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يتعدّى باللام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ascii="Amiri" w:hAnsi="Amiri" w:eastAsia="Amiri" w:cs="Amiri"/>
          <w:color w:val="111111"/>
          <w:sz w:val="28"/>
          <w:sz w:val="28"/>
          <w:szCs w:val="28"/>
          <w:rtl w:val="true"/>
          <w:lang w:bidi="ar-SA"/>
        </w:rPr>
        <w:t xml:space="preserve"> 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مثبتاً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منفياً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مثبتاً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المتبادر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قلنا هذا؛ لأنه لو كان منفيّاً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زيد سيراً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لم يكن بعد نفي،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سيراً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يكن فيه معنى الحصر، فلم يجب فيه حذف الفعل حينئذ؛ لعدم ما يفيد الدوام الّذي هو الحصر،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زيد إلا سيراً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سير البريد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زيدٌ إِلّا يَسير 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تسير سير البريد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فحذف الفعل لما في الحصر، من التأكيد القائم مقام التكرير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والمراد بكونها بمعناها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تفيد الحصر مثلها، كما يظهر من التقدير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 xml:space="preserve">.)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مكرّراً،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المفعول المطلق مكرّراً،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سيراً سيراً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يَسير سيراً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كأنّهم أقاموا التكرار مقام ذكره، وعوضاً منه، ولذلك لم يجمعوا بينهما حال كون المفعول المطلق في الصورتين واقعاً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مبتدأ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المفعول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فاعتبار هذا القيد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الصورة الأولى </w:t>
      </w:r>
      <w:r>
        <w:rPr>
          <w:rStyle w:val="FootnoteAnchor"/>
          <w:rtl w:val="true"/>
        </w:rPr>
        <w:footnoteReference w:id="769"/>
      </w:r>
      <w:r>
        <w:rPr>
          <w:rFonts w:ascii="Amiri" w:hAnsi="Amiri" w:eastAsia="Amiri" w:cs="Amiri"/>
          <w:color w:val="111111"/>
          <w:sz w:val="28"/>
          <w:sz w:val="28"/>
          <w:szCs w:val="28"/>
          <w:rtl w:val="true"/>
          <w:lang w:bidi="ar-SA"/>
        </w:rPr>
        <w:t>لإخراج مثل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سيري إلا سير 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المفعول المطلق خبر عن ذلك الاسم، فهو مرفوع بالخبرية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الثاني </w:t>
      </w:r>
      <w:r>
        <w:rPr>
          <w:rStyle w:val="FootnoteAnchor"/>
          <w:rtl w:val="true"/>
        </w:rPr>
        <w:footnoteReference w:id="770"/>
      </w:r>
      <w:r>
        <w:rPr>
          <w:rFonts w:ascii="Amiri" w:hAnsi="Amiri" w:eastAsia="Amiri" w:cs="Amiri"/>
          <w:color w:val="111111"/>
          <w:sz w:val="28"/>
          <w:sz w:val="28"/>
          <w:szCs w:val="28"/>
          <w:rtl w:val="true"/>
          <w:lang w:bidi="ar-SA"/>
        </w:rPr>
        <w:t>لإخراج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 ضرباً ضرباً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دُكَّتِ الأَرْضُ دَكَّاً دكا</w:t>
      </w:r>
      <w:r>
        <w:rPr>
          <w:rFonts w:eastAsia="Amiri" w:cs="Amiri" w:ascii="Amiri" w:hAnsi="Amiri"/>
          <w:color w:val="111111"/>
          <w:sz w:val="28"/>
          <w:szCs w:val="28"/>
          <w:rtl w:val="true"/>
          <w:lang w:bidi="ar-SA"/>
        </w:rPr>
        <w:t xml:space="preserve">) </w:t>
      </w:r>
      <w:r>
        <w:rPr>
          <w:rStyle w:val="FootnoteAnchor"/>
          <w:rtl w:val="true"/>
        </w:rPr>
        <w:footnoteReference w:id="771"/>
      </w:r>
      <w:r>
        <w:rPr>
          <w:rFonts w:ascii="Amiri" w:hAnsi="Amiri" w:eastAsia="Amiri" w:cs="Amiri"/>
          <w:color w:val="111111"/>
          <w:sz w:val="28"/>
          <w:sz w:val="28"/>
          <w:szCs w:val="28"/>
          <w:rtl w:val="true"/>
          <w:lang w:bidi="ar-SA"/>
        </w:rPr>
        <w:t>فإنه ليس واقعاً بعد مبتدأ، والمثل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سيري سير 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يصح وقوعه خبراً عنه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ascii="Amiri" w:hAnsi="Amiri" w:eastAsia="Amiri" w:cs="Amiri"/>
          <w:color w:val="111111"/>
          <w:sz w:val="28"/>
          <w:sz w:val="28"/>
          <w:szCs w:val="28"/>
          <w:rtl w:val="true"/>
          <w:lang w:bidi="ar-SA"/>
        </w:rPr>
        <w:t xml:space="preserve"> وقع المفعول المطلق مؤكّداً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مضمون جملة لا يحتمل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المفعول المطلق </w:t>
      </w:r>
      <w:r>
        <w:rPr>
          <w:rStyle w:val="FootnoteAnchor"/>
          <w:rtl w:val="true"/>
        </w:rPr>
        <w:footnoteReference w:id="772"/>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الزيد عليَّ ألف درهم اعترافاً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تقديره</w:t>
      </w:r>
      <w:r>
        <w:rPr>
          <w:rFonts w:eastAsia="Amiri" w:cs="Amiri" w:ascii="Amiri" w:hAnsi="Amiri"/>
          <w:color w:val="111111"/>
          <w:sz w:val="28"/>
          <w:szCs w:val="28"/>
          <w:rtl w:val="true"/>
          <w:lang w:bidi="ar-SA"/>
        </w:rPr>
        <w:t xml:space="preserve">:)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اعترفتُ اعترافاً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فمضمونها المفعول لا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منه أنّه يؤكّد حكم الجملة ومضمونها، لا الجملة؛ لأنّ ذلك ليس تأكيداً لفظياً ولا معنوياً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وجب حذف العامل هنا؛ لأنّ الجملة المثبتة قائمة مقامه؛ إذ معناها الاعتراف، وبينهما نسبة، وفيها ما هو فاعله معنى،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مضمون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احترازاً من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 ضَرْباً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مؤكّد مضمون الفعل وحده، وهو مفرد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يحتمل لها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احترازاً من القسم الّذي بعده، وتُسمّيه النحويون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تأكيداً لنفسه؛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على ما دلّت عليه، لكن يرد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الصدق والكذب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معنى قول بعض شراح الحاجبيّة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إنما يؤكّد نفسه وذاته، لا أمر يغايره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بالاعتبار</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ضابطة المؤكِّد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يتقدّم جملة تكون معناها باعتبار المصدر المذكور بعدها متعدّداً، والتوكيد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يتقدّم جملة يكون معناها باعتبار المصدر المذكور بعدها متحداً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يحتمل،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مضمون جملة يحتمله مع احتمال غيره،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أفعل كذا ألبتة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أفعل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تحتمل استمرار النفي وانقطاعه، فإذا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حققت استمرار النفي ورفعت انقطاعه</w:t>
      </w:r>
      <w:r>
        <w:rPr>
          <w:rFonts w:eastAsia="Amiri" w:cs="Amiri" w:ascii="Amiri" w:hAnsi="Amiri"/>
          <w:color w:val="111111"/>
          <w:sz w:val="28"/>
          <w:szCs w:val="28"/>
          <w:rtl w:val="true"/>
          <w:lang w:bidi="ar-SA"/>
        </w:rPr>
        <w:t xml:space="preserve">.)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أفعله ألبتة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أمر لا رجعة فيه، قاله في الصحاح </w:t>
      </w:r>
      <w:r>
        <w:rPr>
          <w:rStyle w:val="FootnoteAnchor"/>
          <w:rtl w:val="true"/>
        </w:rPr>
        <w:footnoteReference w:id="7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لازمة الذِّكْر، قاله الموضح في الحواشي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حاشية العلّامة عبد القادر المكيّ </w:t>
      </w:r>
      <w:r>
        <w:rPr>
          <w:rStyle w:val="FootnoteAnchor"/>
          <w:rtl w:val="true"/>
        </w:rPr>
        <w:footnoteReference w:id="775"/>
      </w:r>
      <w:r>
        <w:rPr>
          <w:rFonts w:ascii="Amiri" w:hAnsi="Amiri" w:eastAsia="Amiri" w:cs="Amiri"/>
          <w:color w:val="111111"/>
          <w:sz w:val="28"/>
          <w:sz w:val="28"/>
          <w:szCs w:val="28"/>
          <w:rtl w:val="true"/>
          <w:lang w:bidi="ar-SA"/>
        </w:rPr>
        <w:t>على التوضيح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أفعله ألبتة وبتة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بته بتةً وألبتة، وفي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يسمع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قطع الهمزة، والقياس وصلها</w:t>
      </w:r>
      <w:r>
        <w:rPr>
          <w:rStyle w:val="FootnoteAnchor"/>
          <w:rtl w:val="true"/>
        </w:rPr>
        <w:footnoteReference w:id="776"/>
      </w:r>
      <w:r>
        <w:rPr>
          <w:rFonts w:ascii="Amiri" w:hAnsi="Amiri" w:eastAsia="Amiri" w:cs="Amiri"/>
          <w:color w:val="111111"/>
          <w:sz w:val="28"/>
          <w:sz w:val="28"/>
          <w:szCs w:val="28"/>
          <w:rtl w:val="true"/>
          <w:lang w:bidi="ar-SA"/>
        </w:rPr>
        <w:t xml:space="preserve">، ويسمى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توكيداً لغيره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لرفع احتمال ذلك الغير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ascii="Amiri" w:hAnsi="Amiri" w:eastAsia="Amiri" w:cs="Amiri"/>
          <w:color w:val="111111"/>
          <w:sz w:val="28"/>
          <w:sz w:val="28"/>
          <w:szCs w:val="28"/>
          <w:rtl w:val="true"/>
          <w:lang w:bidi="ar-SA"/>
        </w:rPr>
        <w:t xml:space="preserve"> وقع المفعول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للتشبيه عِلاجاً بعد جملة مشتملة على اسم بمعناه وصاحبه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للتشبيه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احترازاً من أن يقع لغير التشبيه،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لزيد صوت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لإخراج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ذكاء ذكاء الحكماء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الذكاء فعل معنوي لا علاجي؛ والمراد بالعلاجي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يحتاج في إحداثه إلى تحريك عضو من الأعضاء، كالضرب والشتم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احترازاً من أن يقع غير جملة،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الصوت صوت حمار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مشتملة على اسم بمعناه؛ احترازاً من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به فإذا له ضرب صوتَ حمارٍ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احترازاً من نحو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فإذا في الدار صوت صوت حمار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فالرفع في هذه الصور كلّها متحقَّق،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به فإذا له صوت صوت</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يُصوِّتُ صوت حمار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صوت حمار مصدر وقع للتشبيه علاجاً بعد جملة 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صوت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مشتملةٌ على اسم بمعنى المفعول المطلق،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ومشتملة على صاحب ذلك الاسم،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المجرور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جملة المواضع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المفعول موضوعاً على الإضافة؛ إما إلى الفاعل أو إلى المفعول وهو مفرد،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أقسمت بتعمير اللّه إياك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قدم الضمير صار متصلاً مجروراً بالإضافة، والمصدر على هذا مضاف إلى المفعول،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بتعميرك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بنسبتك اللّه إلى البقاء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والمصدر حينئذ مضاف إلى الفاعل،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المفعولية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ومن هذا النوع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w:t>
      </w:r>
      <w:r>
        <w:rPr>
          <w:rFonts w:ascii="Amiri" w:hAnsi="Amiri" w:eastAsia="Amiri" w:cs="Amiri"/>
          <w:color w:val="111111"/>
          <w:sz w:val="28"/>
          <w:sz w:val="28"/>
          <w:szCs w:val="28"/>
          <w:rtl w:val="true"/>
          <w:lang w:bidi="ar-SA"/>
        </w:rPr>
        <w:t xml:space="preserve"> مصدر بمعنى التسبيح مضاف إلى المفعول،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أُسَبِّحُ اللّه تسبيحاً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أُنْزّههُ تنزيهاً عن كلّ ما لا يناسب جلاله وكبرياءه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عاذَ مصدرٌ مرادفٌ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استعمل بدل فعله فلا ينصرف، ولزم الإضافة، وأصله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معاذاً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ريحان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قعدك الله</w:t>
      </w:r>
      <w:r>
        <w:rPr>
          <w:rFonts w:eastAsia="Amiri" w:cs="Amiri" w:ascii="Amiri" w:hAnsi="Amiri"/>
          <w:color w:val="111111"/>
          <w:sz w:val="28"/>
          <w:szCs w:val="28"/>
          <w:rtl w:val="true"/>
          <w:lang w:bidi="ar-SA"/>
        </w:rPr>
        <w:t xml:space="preserve">».)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المفعول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المفعول له </w:t>
      </w:r>
      <w:r>
        <w:rPr>
          <w:rStyle w:val="FootnoteAnchor"/>
          <w:rtl w:val="true"/>
        </w:rPr>
        <w:footnoteReference w:id="7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فُعِلَ لأجله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حَدَّه بهذا؛ تبعاً للحاجبي، وفيه نظر؛ لأنّ المفعول له لم يفعل الفعل المذكور لأجله، بل للازمه؛ فإنّك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ضربته تأديباً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ضَرْبُك لأجل التأديب؛ لأنه نَفْس التأديب، ولذا يحمل عليه، ويجعله خبراً عنه </w:t>
      </w:r>
      <w:r>
        <w:rPr>
          <w:rStyle w:val="FootnoteAnchor"/>
          <w:rtl w:val="true"/>
        </w:rPr>
        <w:footnoteReference w:id="778"/>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ضربي له تأديب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والشيء لا يُعَلَّل بنفسه بل بغيره، وإنّما ضربك له لتأدبه، والتأدب لازم للتأديب وصفة للمضروب، والتأديب صفةٌ للضارب، فأحدهما غير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وأيضاً المفعول له لا يكون إلا مصدراً، ولم يأخذه في 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وزيادة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لإخراج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أعجبني التأديب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وإن كان علةً باعثةً على الفعل، لكن ليس علةً باعثةً لفعل مذكور، ويُكَذِّبُ الزجاج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مفعول مطلق لا له جواز تقديمه على الفاعل،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ضَرَبَني تأديباً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الفعل أيضاً،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تأديباً ضربتُ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كان مفعولاً مطلقاً لم يتقدّم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ولنصبه شروط، أشار إليها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ويشترط كونه مصدراً؛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السمن والعسل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اسم عين لا 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الشرط قاله الجمهور؛ لأنّ النصب يُشعِر بالعلّيّة، والذوات لا يكون</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عِلَلاً للأفعال غالباً؛ لأنّ العِلَل أحداث، والمصدر اسم للحدث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متحداً بعامله،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بالمعلّل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 يكون وقت الفعل المعلّل والمصدر واحداً، وذلك صادق بأن يقع الحدث في بعض زمن المصدر،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جئتك رغبةً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قعدت عن الحرب جُبْناً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يجوز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تهيأت اليوم لسفر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الزمان مختلف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الشرط شَرَطه الأعلم يوسف الشنتمري </w:t>
      </w:r>
      <w:r>
        <w:rPr>
          <w:rStyle w:val="FootnoteAnchor"/>
          <w:rtl w:val="true"/>
        </w:rPr>
        <w:footnoteReference w:id="779"/>
      </w:r>
      <w:r>
        <w:rPr>
          <w:rFonts w:ascii="Amiri" w:hAnsi="Amiri" w:eastAsia="Amiri" w:cs="Amiri"/>
          <w:color w:val="111111"/>
          <w:sz w:val="28"/>
          <w:sz w:val="28"/>
          <w:szCs w:val="28"/>
          <w:rtl w:val="true"/>
          <w:lang w:bidi="ar-SA"/>
        </w:rPr>
        <w:t xml:space="preserve">، ولم يشترطه سيبويه، ولا أحدٌ من المتقدمين </w:t>
      </w:r>
      <w:r>
        <w:rPr>
          <w:rStyle w:val="FootnoteAnchor"/>
          <w:rtl w:val="true"/>
        </w:rPr>
        <w:footnoteReference w:id="780"/>
      </w:r>
      <w:r>
        <w:rPr>
          <w:rFonts w:ascii="Amiri" w:hAnsi="Amiri" w:eastAsia="Amiri" w:cs="Amiri"/>
          <w:color w:val="111111"/>
          <w:sz w:val="28"/>
          <w:sz w:val="28"/>
          <w:szCs w:val="28"/>
          <w:rtl w:val="true"/>
          <w:lang w:bidi="ar-SA"/>
        </w:rPr>
        <w:t xml:space="preserve">، فعلى هذا يجوز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جئتك أمس طمعاً في معروفك الآن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اتحاده بالمعلّل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 يكون فاعل الفعل وفاعلُ المصدرِ واحداً،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يَجْعَلُونَ أَصابِعَهُمْ فِي آذَانِهِمْ مِنَ الصَّواعِقِ حَذَرَ الْمَوْتِ</w:t>
      </w:r>
      <w:r>
        <w:rPr>
          <w:rFonts w:eastAsia="Amiri" w:cs="Amiri" w:ascii="Amiri" w:hAnsi="Amiri"/>
          <w:color w:val="111111"/>
          <w:sz w:val="28"/>
          <w:szCs w:val="28"/>
          <w:rtl w:val="true"/>
          <w:lang w:bidi="ar-SA"/>
        </w:rPr>
        <w:t xml:space="preserve">) </w:t>
      </w:r>
      <w:r>
        <w:rPr>
          <w:rStyle w:val="FootnoteAnchor"/>
          <w:rtl w:val="true"/>
        </w:rPr>
        <w:footnoteReference w:id="781"/>
      </w:r>
      <w:r>
        <w:rPr>
          <w:rFonts w:ascii="Amiri" w:hAnsi="Amiri" w:eastAsia="Amiri" w:cs="Amiri"/>
          <w:color w:val="111111"/>
          <w:sz w:val="28"/>
          <w:sz w:val="28"/>
          <w:szCs w:val="28"/>
          <w:rtl w:val="true"/>
          <w:lang w:bidi="ar-SA"/>
        </w:rPr>
        <w:t xml:space="preserve">فالـ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ذُكِر عِلَّةً لجعل الأصابع في الآذان، وفاعل الجعلِ والحَذَر واحد، وهو الكفّار؛ فإن اختلف الفاعلان امتنع النصب، فلا يجوز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جئتك محبّتكَ إِيَّاي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لأنهما مختلفين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وهذا الشرط شَرَطَه المتأخّرون، وخالفهم ابن خروف </w:t>
      </w:r>
      <w:r>
        <w:rPr>
          <w:rStyle w:val="FootnoteAnchor"/>
          <w:rtl w:val="true"/>
        </w:rPr>
        <w:footnoteReference w:id="782"/>
      </w:r>
      <w:r>
        <w:rPr>
          <w:rFonts w:ascii="IRNazanin" w:hAnsi="IRNazanin" w:eastAsia="IRNazanin"/>
          <w:color w:val="111111"/>
          <w:sz w:val="28"/>
          <w:sz w:val="28"/>
          <w:szCs w:val="28"/>
          <w:rtl w:val="true"/>
          <w:lang w:bidi="fa-IR"/>
        </w:rPr>
        <w:t>فأجاز النصب مع</w:t>
      </w:r>
      <w:r>
        <w:rPr>
          <w:rFonts w:eastAsia="IRNazanin" w:cs="IRNazanin"/>
          <w:color w:val="111111"/>
          <w:sz w:val="28"/>
          <w:szCs w:val="28"/>
          <w:rtl w:val="true"/>
          <w:lang w:bidi="fa-IR"/>
        </w:rPr>
        <w:t xml:space="preserve">)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اختلاف الفاعل محتجاً بنحو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يُريكُمُ الْبَرْقَ خَوْفاً وَطَمَعاً</w:t>
      </w:r>
      <w:r>
        <w:rPr>
          <w:rStyle w:val="FootnoteAnchor"/>
          <w:rtl w:val="true"/>
        </w:rPr>
        <w:footnoteReference w:id="783"/>
      </w:r>
      <w:r>
        <w:rPr>
          <w:rFonts w:ascii="Amiri" w:hAnsi="Amiri" w:eastAsia="Amiri" w:cs="Amiri"/>
          <w:color w:val="111111"/>
          <w:sz w:val="28"/>
          <w:sz w:val="28"/>
          <w:szCs w:val="28"/>
          <w:rtl w:val="true"/>
          <w:lang w:bidi="ar-SA"/>
        </w:rPr>
        <w:t xml:space="preserve">ففاعل الإراءة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اسمه، وفاعل الخوف والطمع هم المخاطبون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أجاب عنه البزنكي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اللمع،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يجعلكم ترون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ففاعل 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فاعل الخوف والطمع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وزاد بعضهم شروطاً أخر وهو أن يكون قلبياً،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أفعال النفس الباطنة، كالرغبة؛ لأنّ العلة هي الحاملة على إيجاد الفعل، والحامل على الشّيء متقدم عليه، وأفعال الجوارح ليست كذلك، وعلى هذا لا يجوز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جئتك قراءةً للعلم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من أفعال اللسان، 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قتلاً للكافر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من أفعال اليد، وهذا الشرط شَرَطَه ابن الخباز والزيدي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واعلم أن المفعول له، له شروط</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يصلح 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يصلح جعله؛خبراً عن الفعل العامل فيه،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زُرْتُك طمعاً في برك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حملني على زيارتك الطمع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مبتدأ،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الطمع حملني على زيارتي إياك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يصح تقديره باللام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العامل فيه من غير لفظه، فلا يجوز أن 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زُرْتُك 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مفعولاً له؛ لأنّ المصدر هو الفعل في المعنى، والشيء لا يكون علّة لوجود نفسه</w:t>
      </w:r>
      <w:r>
        <w:rPr>
          <w:rFonts w:eastAsia="Amiri" w:cs="Amiri" w:ascii="Amiri" w:hAnsi="Amiri"/>
          <w:color w:val="111111"/>
          <w:sz w:val="28"/>
          <w:szCs w:val="28"/>
          <w:rtl w:val="true"/>
          <w:lang w:bidi="ar-SA"/>
        </w:rPr>
        <w:t xml:space="preserve">.)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فقد شَرْطٌ مِن الشروط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فبحرف التعليل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ليشمل الباءَ واللّامَ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واقتصر على اللام؛ لأنها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ففاقد الشرط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المصدرية،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وَالْأَرْضَ وَضَعَها لِلْأَنام</w:t>
      </w:r>
      <w:r>
        <w:rPr>
          <w:rStyle w:val="FootnoteAnchor"/>
          <w:rtl w:val="true"/>
        </w:rPr>
        <w:footnoteReference w:id="785"/>
      </w:r>
      <w:r>
        <w:rPr>
          <w:rFonts w:ascii="Amiri" w:hAnsi="Amiri" w:eastAsia="Amiri" w:cs="Amiri"/>
          <w:color w:val="111111"/>
          <w:sz w:val="28"/>
          <w:sz w:val="28"/>
          <w:szCs w:val="28"/>
          <w:rtl w:val="true"/>
          <w:lang w:bidi="ar-SA"/>
        </w:rPr>
        <w:t>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للوضع، وليس مصدر؛ فلذلك جُرَّ باللام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وفاقد الشرط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الاتحاد في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 قول امرؤ القيس الكندي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فجئتُ وقد نصت لنوم ثيابها </w:t>
      </w:r>
      <w:r>
        <w:rPr>
          <w:rFonts w:ascii="Amiri" w:hAnsi="Amiri" w:eastAsia="Amiri" w:cs="Amiri"/>
          <w:b/>
          <w:b/>
          <w:bCs/>
          <w:i/>
          <w:i/>
          <w:iCs/>
          <w:color w:val="111111"/>
          <w:sz w:val="28"/>
          <w:sz w:val="28"/>
          <w:szCs w:val="28"/>
          <w:rtl w:val="true"/>
          <w:lang w:bidi="ar-SA"/>
        </w:rPr>
        <w:t xml:space="preserve">لدى الستر إلا ليسَة المتفضّل </w:t>
      </w:r>
      <w:r>
        <w:rPr>
          <w:rStyle w:val="FootnoteAnchor"/>
          <w:rtl w:val="true"/>
        </w:rPr>
        <w:footnoteReference w:id="786"/>
      </w:r>
      <w:r>
        <w:rPr>
          <w:rFonts w:ascii="IRNazanin" w:hAnsi="IRNazanin" w:eastAsia="IRNazanin"/>
          <w:color w:val="111111"/>
          <w:sz w:val="28"/>
          <w:sz w:val="28"/>
          <w:szCs w:val="28"/>
          <w:rtl w:val="true"/>
          <w:lang w:bidi="fa-IR"/>
        </w:rPr>
        <w:t>فالـ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w:t>
      </w:r>
      <w:r>
        <w:rPr>
          <w:rFonts w:ascii="Amiri" w:hAnsi="Amiri" w:eastAsia="Amiri" w:cs="Amiri"/>
          <w:color w:val="111111"/>
          <w:sz w:val="28"/>
          <w:sz w:val="28"/>
          <w:szCs w:val="28"/>
          <w:rtl w:val="true"/>
          <w:lang w:bidi="ar-SA"/>
        </w:rPr>
        <w:t xml:space="preserve"> وإن كانت علّةً لخلع الثياب لكن وقت الخلع سابق على وقت النوم، فلمّا اختلفا في الوقت جُرَّ باللام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وفاقد الشّرط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الاتحاد في الفاعل، قول أبي صخر الهذلي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وإني لتعروني لذكراكِ هِزَةُ </w:t>
      </w:r>
      <w:r>
        <w:rPr>
          <w:rStyle w:val="FootnoteAnchor"/>
          <w:rtl w:val="true"/>
        </w:rPr>
        <w:footnoteReference w:id="787"/>
      </w:r>
      <w:r>
        <w:rPr>
          <w:rFonts w:ascii="Amiri" w:hAnsi="Amiri" w:eastAsia="Amiri" w:cs="Amiri"/>
          <w:color w:val="111111"/>
          <w:sz w:val="28"/>
          <w:sz w:val="28"/>
          <w:szCs w:val="28"/>
          <w:rtl w:val="true"/>
          <w:lang w:bidi="ar-SA"/>
        </w:rPr>
        <w:t xml:space="preserve"> كما انتفض العصفورُ بلَّلهُ القطرُ </w:t>
      </w:r>
      <w:r>
        <w:rPr>
          <w:rStyle w:val="FootnoteAnchor"/>
          <w:rtl w:val="true"/>
        </w:rPr>
        <w:footnoteReference w:id="788"/>
      </w:r>
      <w:r>
        <w:rPr>
          <w:rFonts w:ascii="Amiri" w:hAnsi="Amiri" w:eastAsia="Amiri" w:cs="Amiri"/>
          <w:color w:val="111111"/>
          <w:sz w:val="28"/>
          <w:sz w:val="28"/>
          <w:szCs w:val="28"/>
          <w:rtl w:val="true"/>
          <w:lang w:bidi="ar-SA"/>
        </w:rPr>
        <w:t xml:space="preserve">فالـ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ذكرى علةٌ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وفاعلها مختلف؛ ففاعل العَرُو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الهزّة، وفاعل</w:t>
      </w:r>
      <w:r>
        <w:rPr>
          <w:rFonts w:eastAsia="Amiri" w:cs="Amiri" w:ascii="Amiri" w:hAnsi="Amiri"/>
          <w:color w:val="111111"/>
          <w:sz w:val="28"/>
          <w:szCs w:val="28"/>
          <w:rtl w:val="true"/>
          <w:lang w:bidi="ar-SA"/>
        </w:rPr>
        <w:t xml:space="preserve">)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المتكلّم؛ لأنّ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لِذكري إيّاك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فلذلك جَرَّه باللام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وفاقد الشّرط الأخير، أعني القلبية، نحو قوله عزّ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تَقْتُلُوا أَوْلادَكُمْ مِنْ إِمْلاق</w:t>
      </w:r>
      <w:r>
        <w:rPr>
          <w:rStyle w:val="FootnoteAnchor"/>
          <w:rtl w:val="true"/>
        </w:rPr>
        <w:footnoteReference w:id="789"/>
      </w:r>
      <w:r>
        <w:rPr>
          <w:rFonts w:ascii="Amiri" w:hAnsi="Amiri" w:eastAsia="Amiri" w:cs="Amiri"/>
          <w:color w:val="111111"/>
          <w:sz w:val="28"/>
          <w:sz w:val="28"/>
          <w:szCs w:val="28"/>
          <w:rtl w:val="true"/>
          <w:lang w:bidi="ar-SA"/>
        </w:rPr>
        <w:t>فالـ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إملاق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للفعل، وهو ليس قلبياً؛ فلذلك جُرَّ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التعليلية</w:t>
      </w:r>
      <w:r>
        <w:rPr>
          <w:rFonts w:eastAsia="Amiri" w:cs="Amiri" w:ascii="Amiri" w:hAnsi="Amiri"/>
          <w:color w:val="111111"/>
          <w:sz w:val="28"/>
          <w:szCs w:val="28"/>
          <w:rtl w:val="true"/>
          <w:lang w:bidi="ar-SA"/>
        </w:rPr>
        <w:t xml:space="preserve">.)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المفعول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المفعول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تالي الواو،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 بعد الواو أو التي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لمصاحبته معمول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تالي 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احترازاً عما إذا كان تالياً للفاء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ليخرج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المذكور بعد الواو لا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زيد وعمرو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لمصاحبته معمولَ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احترازاً عما يصاحب غير معمول الفعل،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وعمرو أخواك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وتعني بالمصاحبة كونه مشاركاً لذلك المعمول في ذلك الفعل في وقت واحد؛ 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سرت وزيداً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مشارك للمتكلّم في السير في وقت واحد،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وقع سيرهما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سرتُ أنا وزيد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بالعطف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يشاركه في السير، لكن لا يلزم كون السيرين في وقت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لفظاً وجاز العطف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الفاعل اسماً مظهراً أو مضمراً مؤكّداً بالضمير المنفصل،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الرفع على العطف والنصب على المفعولية،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زيد وعمرو وعمرواً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أنا وزيد وزيداً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يجز العطف بأن يكون الفاعل مضمراً غير مؤكد بالمنفصل،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متعيَّن </w:t>
      </w:r>
      <w:r>
        <w:rPr>
          <w:rStyle w:val="FootnoteAnchor"/>
          <w:rtl w:val="true"/>
        </w:rPr>
        <w:footnoteReference w:id="790"/>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جئت وزيداً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معنى،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العامل معنوياً لا لفظياً؛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جاز العطف تعيَّن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لزيد وعمرو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العطف هو الأصل؛ لكثرته،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يجز</w:t>
      </w:r>
      <w:r>
        <w:rPr>
          <w:rFonts w:eastAsia="Amiri" w:cs="Amiri" w:ascii="Amiri" w:hAnsi="Amiri"/>
          <w:color w:val="111111"/>
          <w:sz w:val="28"/>
          <w:szCs w:val="28"/>
          <w:rtl w:val="true"/>
          <w:lang w:bidi="ar-SA"/>
        </w:rPr>
        <w:t xml:space="preserve">)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فالنّصب</w:t>
      </w:r>
      <w:r>
        <w:rPr>
          <w:rFonts w:ascii="Amiri" w:hAnsi="Amiri" w:eastAsia="Amiri" w:cs="Amiri"/>
          <w:color w:val="111111"/>
          <w:sz w:val="28"/>
          <w:sz w:val="28"/>
          <w:szCs w:val="28"/>
          <w:rtl w:val="true"/>
          <w:lang w:bidi="ar-SA"/>
        </w:rPr>
        <w:t xml:space="preserve"> متعيَّن،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وزيداً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شأنك وعمرواً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لامتناع العطف على الضمير المجرور إلا بإعادة الجار، فإذا امتنع العطف تعيَّن النصب على أنه مفعول معه، وعامله الفعل المعنوي؛ لأنّ التقدير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تصنع وعَمْراً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أنه قد وقع الاختلاف بين النّحاة في ناصب المفعول معه؛فقال جمهور البصريين ما يسبقه من فعل أو شبهه، وهو كالمفعول به في المعنى، فمعنى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سرتُ والنيل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سرتُ بالنيل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وذهب الجرجاني إلى أنّ الناصب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بأنّ الواو لو كانت عاملة لاتصل بها إذا كان ضميراً، كما في سائر الحروف الناصبة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والكوفيون إلى أنّ النّاصب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معنوي، وهو مخالفة ما بعد الواو لما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بأن الخلاف لو كان يقتضي النصب، لجاز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قام زيد بل عَمْراً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بنصب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لا يجوز</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وذهب الزجاج </w:t>
      </w:r>
      <w:r>
        <w:rPr>
          <w:rStyle w:val="FootnoteAnchor"/>
          <w:rtl w:val="true"/>
        </w:rPr>
        <w:footnoteReference w:id="791"/>
      </w:r>
      <w:r>
        <w:rPr>
          <w:rFonts w:ascii="Amiri" w:hAnsi="Amiri" w:eastAsia="Amiri" w:cs="Amiri"/>
          <w:color w:val="111111"/>
          <w:sz w:val="28"/>
          <w:sz w:val="28"/>
          <w:szCs w:val="28"/>
          <w:rtl w:val="true"/>
          <w:lang w:bidi="ar-SA"/>
        </w:rPr>
        <w:t>إلى أنّ الناصب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محذوف بعد الواو، والتقدير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استوى الماء والخشبة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استوى الماء ولابَسَتْه الخشبة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غير جيد؛ لأنه حينئذ يكون مفعولاً به</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والخشبة مقياس يُعرف به قدر ارتفاع الماء وقت زيادته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المفعول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المفعول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فُعِلَ فيه حدث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المفعول فيه اسم ما فُعِلَ فيه فِعل مذكورٌ مِن حيث فُعِلَ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زيادة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فللاحتراز عن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الجمعة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ممّا يُفعَل فيه الفعل ولكنّه لم يُفعَل فيه فِعْل 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التقييد بالحيثية؛ فلإخراج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مارسني الدهر ومارسته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الدهر اسم زمانٍ في الجملتين فُعِل فيه الفعل المذكور،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الممارس، وليس بمفعول فيه، بل هو فاعل في الأوّل، ومفعول به في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ظرف زمان مبهماً كان أو موقتاً، وكلّها تقبل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للأوّل،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الثاني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ascii="Amiri" w:hAnsi="Amiri" w:eastAsia="Amiri" w:cs="Amiri"/>
          <w:color w:val="111111"/>
          <w:sz w:val="28"/>
          <w:sz w:val="28"/>
          <w:szCs w:val="28"/>
          <w:rtl w:val="true"/>
          <w:lang w:bidi="ar-SA"/>
        </w:rPr>
        <w:t xml:space="preserve"> ظرف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موقتاً،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ولابد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كأسماء الجهات الست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والمراد بالمبهم –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افتقر إلى غيره في بيان صورة مسماه، كالجهات؛ فإنّها مفتقرة في بيان صورة مسماها إلى غيرها، وهو ذكر المضاف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الجهات مبهمة؛ إذ لا أمَدَ لها معلوم؛ فَخَلْفُك اسم لما وراء ظهرِك إلى انقطاع الأرض، وكذلك البواقي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وهذه تقبل النصب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لاقتضاء الفعل إياها، بخلاف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محمول عليه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المبهم من ظرف المكان، في النصب على الظرفية مثله، كلفظ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لاقتضاء كل فعل مفهوم المكان، فهو كثير الاستعمال مثلها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فمفعول به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بعضهم حمل 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المبهم من المكان في النصب على الظرفية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اختيار الحاجبي </w:t>
      </w:r>
      <w:r>
        <w:rPr>
          <w:rStyle w:val="FootnoteAnchor"/>
          <w:rtl w:val="true"/>
        </w:rPr>
        <w:footnoteReference w:id="7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يكون الشّذوذ متحققاً فيه؛ لأنه مكان معيَّن انتصب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والحجة على 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لازم؛ لأنه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ولأن مصدره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الدخول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وزن فُعُول، وهو مصدر اللازم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ولأنه نقيض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قطعاً، وحمل النقيض على النقيض شائع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ونقل نجم المحقّقين عن المالكي أنه لو انتصب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الدّار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الظرفية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يختص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يختص به؛ إذ يمتنع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سكنتُ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الجاز زيد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كلَّ ظرف مكان انتصب بعامل ظاهر، انتصب بعامل مقدر، ويكون خبراً</w:t>
      </w:r>
      <w:r>
        <w:rPr>
          <w:rFonts w:eastAsia="Amiri" w:cs="Amiri" w:ascii="Amiri" w:hAnsi="Amiri"/>
          <w:color w:val="111111"/>
          <w:sz w:val="28"/>
          <w:szCs w:val="28"/>
          <w:rtl w:val="true"/>
          <w:lang w:bidi="ar-SA"/>
        </w:rPr>
        <w:t xml:space="preserve">.)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المفعول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وقع عليه فِعْلُ الفاعل</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وإنّما 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المفعول به عن سائر المفاعيل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أقواها؛ لاحتياج الفعل إليه كاحتياجه إلى الفاعل؛ لأنه ذاكر بعده بحثَ المنادى، وأقسامه، وأحكامه، فلو قَدَّمَه لَوَقَعَتْ هذه المباحث متحللة بين المفاعيل، وهي أجنبية بالنسبة إليها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والمراد بالـ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التَعَلُّق؛ لئلا يخرج عنه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ضربتُ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الفعل في الأوّل لم يقع عليه، ولو وقع عليه لكان قديماً؛ لأنّ المعلّق على القديم قديم، وفي الثاني منفي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وناصِبُه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عند سيبويه، والفاعل عند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معاوية</w:t>
      </w:r>
      <w:r>
        <w:rPr>
          <w:rFonts w:eastAsia="Amiri" w:cs="Amiri" w:ascii="Amiri" w:hAnsi="Amiri"/>
          <w:color w:val="111111"/>
          <w:sz w:val="28"/>
          <w:szCs w:val="28"/>
          <w:rtl w:val="true"/>
          <w:lang w:bidi="ar-SA"/>
        </w:rPr>
        <w:t xml:space="preserve">] </w:t>
      </w:r>
      <w:r>
        <w:rPr>
          <w:rStyle w:val="FootnoteAnchor"/>
          <w:rtl w:val="true"/>
        </w:rPr>
        <w:footnoteReference w:id="794"/>
      </w:r>
      <w:r>
        <w:rPr>
          <w:rFonts w:ascii="IRNazanin" w:hAnsi="IRNazanin" w:eastAsia="IRNazanin"/>
          <w:color w:val="111111"/>
          <w:sz w:val="28"/>
          <w:sz w:val="28"/>
          <w:szCs w:val="28"/>
          <w:rtl w:val="true"/>
          <w:lang w:bidi="fa-IR"/>
        </w:rPr>
        <w:t xml:space="preserve">، ومجموعهما عند الفرّاء </w:t>
      </w:r>
      <w:r>
        <w:rPr>
          <w:rStyle w:val="FootnoteAnchor"/>
          <w:rtl w:val="true"/>
        </w:rPr>
        <w:footnoteReference w:id="795"/>
      </w:r>
      <w:r>
        <w:rPr>
          <w:rFonts w:ascii="Amiri" w:hAnsi="Amiri" w:eastAsia="Amiri" w:cs="Amiri"/>
          <w:color w:val="111111"/>
          <w:sz w:val="28"/>
          <w:sz w:val="28"/>
          <w:szCs w:val="28"/>
          <w:rtl w:val="true"/>
          <w:lang w:bidi="ar-SA"/>
        </w:rPr>
        <w:t xml:space="preserve">والشلوبين </w:t>
      </w:r>
      <w:r>
        <w:rPr>
          <w:rStyle w:val="FootnoteAnchor"/>
          <w:rtl w:val="true"/>
        </w:rPr>
        <w:footnoteReference w:id="796"/>
      </w:r>
      <w:r>
        <w:rPr>
          <w:rFonts w:ascii="Amiri" w:hAnsi="Amiri" w:eastAsia="Amiri" w:cs="Amiri"/>
          <w:color w:val="111111"/>
          <w:sz w:val="28"/>
          <w:sz w:val="28"/>
          <w:szCs w:val="28"/>
          <w:rtl w:val="true"/>
          <w:lang w:bidi="ar-SA"/>
        </w:rPr>
        <w:t xml:space="preserve">، والفاعلية عند بعضهم، ولا يخفي ضعفُه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تقديمه،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المفعول على الفاعل، فيما إذا كان متضمناً لصدر</w:t>
      </w:r>
      <w:r>
        <w:rPr>
          <w:rFonts w:eastAsia="Amiri" w:cs="Amiri" w:ascii="Amiri" w:hAnsi="Amiri"/>
          <w:color w:val="111111"/>
          <w:sz w:val="28"/>
          <w:szCs w:val="28"/>
          <w:rtl w:val="true"/>
          <w:lang w:bidi="ar-SA"/>
        </w:rPr>
        <w:t xml:space="preserve">)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ضربت؟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أُريد الاختصاص،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زيداً ضربتُ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أنه قد يُحذَف الفعل العامل في المفعول به؛ لقيام القرينة،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زيداً لمن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ووجوباً سماعاً؛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انْتَهُوا خَيْراً لَكُم</w:t>
      </w:r>
      <w:r>
        <w:rPr>
          <w:rStyle w:val="FootnoteAnchor"/>
          <w:rtl w:val="true"/>
        </w:rPr>
        <w:footnoteReference w:id="798"/>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انتهوا عن التثليث،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تثليث 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القول بالأقانيم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واقصدوا 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ضبعاً وذئباً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 ضبعاً و ذئباً؛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دعاء للغنم؛ لأنهما إذا اجتمعا وتخاصما تسلم الغنم،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على الغنم؛ لاجتماع عدوّين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دُهُدُرَيْنِ سعد القين</w:t>
      </w:r>
      <w:r>
        <w:rPr>
          <w:rFonts w:eastAsia="Amiri" w:cs="Amiri" w:ascii="Amiri" w:hAnsi="Amiri"/>
          <w:color w:val="111111"/>
          <w:sz w:val="28"/>
          <w:szCs w:val="28"/>
          <w:rtl w:val="true"/>
          <w:lang w:bidi="ar-SA"/>
        </w:rPr>
        <w:t xml:space="preserve">» </w:t>
      </w:r>
      <w:r>
        <w:rPr>
          <w:rStyle w:val="FootnoteAnchor"/>
          <w:rtl w:val="true"/>
        </w:rPr>
        <w:footnoteReference w:id="799"/>
      </w:r>
      <w:r>
        <w:rPr>
          <w:rFonts w:ascii="Amiri" w:hAnsi="Amiri" w:eastAsia="Amiri" w:cs="Amiri"/>
          <w:color w:val="111111"/>
          <w:sz w:val="28"/>
          <w:sz w:val="28"/>
          <w:szCs w:val="28"/>
          <w:rtl w:val="true"/>
          <w:lang w:bidi="ar-SA"/>
        </w:rPr>
        <w:t xml:space="preserve">وأصله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الزمخشري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القين مضروب به المثلُ في الكَذِبِ، ثمّ إنّ قَيناً ادّعى أن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فدُعِيَ بِهِ مدةً، ثمّ تَبَيَّنَ كِذْبَ دعواه، فقيل له 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 باطِلَيْن يا سَعْدُ القين</w:t>
      </w:r>
      <w:r>
        <w:rPr>
          <w:rFonts w:eastAsia="Amiri" w:cs="Amiri" w:ascii="Amiri" w:hAnsi="Amiri"/>
          <w:color w:val="111111"/>
          <w:sz w:val="28"/>
          <w:szCs w:val="28"/>
          <w:rtl w:val="true"/>
          <w:lang w:bidi="ar-SA"/>
        </w:rPr>
        <w:t xml:space="preserve">»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والدهدُرُ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دُهُدُرَّيْنِ</w:t>
      </w:r>
      <w:r>
        <w:rPr>
          <w:rFonts w:ascii="IRNazanin" w:hAnsi="IRNazanin" w:eastAsia="IRNazanin"/>
          <w:color w:val="111111"/>
          <w:sz w:val="28"/>
          <w:sz w:val="28"/>
          <w:szCs w:val="28"/>
          <w:rtl w:val="true"/>
          <w:lang w:bidi="fa-IR"/>
        </w:rPr>
        <w:t xml:space="preserve"> منصوب بفعل مضمرٍ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ascii="IRNazanin" w:hAnsi="IRNazanin" w:eastAsia="IRNazanin"/>
          <w:color w:val="111111"/>
          <w:sz w:val="28"/>
          <w:sz w:val="28"/>
          <w:szCs w:val="28"/>
          <w:rtl w:val="true"/>
          <w:lang w:bidi="fa-IR"/>
        </w:rPr>
        <w:t xml:space="preserve"> منادی مفرد معرفةٌ،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وقياساً،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وحَذْفُ فِعْلِه في مواضع</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المنادى،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المدعو بحرف النداء</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المطلوب إقباله بحرف النداء؛ فيخرج حينئذ نحو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أطلب إقبال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وخرج المندوب؛ لأنه المتفجع عليه لا المطلوب إقباله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أنّ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الكشاف لم يحدّه بحد؛ فبعضهم </w:t>
      </w:r>
      <w:r>
        <w:rPr>
          <w:rStyle w:val="FootnoteAnchor"/>
          <w:rtl w:val="true"/>
        </w:rPr>
        <w:footnoteReference w:id="80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لإشكاله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وبعضهم </w:t>
      </w:r>
      <w:r>
        <w:rPr>
          <w:rStyle w:val="FootnoteAnchor"/>
          <w:rtl w:val="true"/>
        </w:rPr>
        <w:footnoteReference w:id="802"/>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لوضوحه </w:t>
      </w:r>
      <w:r>
        <w:rPr>
          <w:rStyle w:val="FootnoteAnchor"/>
          <w:rtl w:val="true"/>
        </w:rPr>
        <w:footnoteReference w:id="803"/>
      </w:r>
      <w:r>
        <w:rPr>
          <w:rFonts w:ascii="IRNazanin" w:hAnsi="IRNazanin" w:eastAsia="IRNazanin"/>
          <w:color w:val="111111"/>
          <w:sz w:val="28"/>
          <w:sz w:val="28"/>
          <w:szCs w:val="28"/>
          <w:rtl w:val="true"/>
          <w:lang w:bidi="fa-IR"/>
        </w:rPr>
        <w:t xml:space="preserve">، وهو الأقرب </w:t>
      </w:r>
      <w:r>
        <w:rPr>
          <w:rStyle w:val="FootnoteAnchor"/>
          <w:rtl w:val="true"/>
        </w:rPr>
        <w:footnoteReference w:id="804"/>
      </w:r>
      <w:r>
        <w:rPr>
          <w:rFonts w:ascii="Amiri" w:hAnsi="Amiri" w:eastAsia="Amiri" w:cs="Amiri"/>
          <w:color w:val="111111"/>
          <w:sz w:val="28"/>
          <w:sz w:val="28"/>
          <w:szCs w:val="28"/>
          <w:rtl w:val="true"/>
          <w:lang w:bidi="ar-SA"/>
        </w:rPr>
        <w:t xml:space="preserve">لأنّ المنادى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دخل عليه حرف النداء؛ فالمندوب عنده منادى، كما صرح به في حواشي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انتصاب المنادى على أنه مفعول به، وناصِبُه الفعل المقدَّر؛ فأصل يا 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أدعو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فحُذِفَ الفعل حذفاً لازماً؛ لكثرة الاستعمال، وأيضاً لواء جيء به لالتبس بالخبر؛ لأنّ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أدعو يحتمل أن يكون خبراً وإنشاء، بخلاف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يتعيَّن أن يكون للإنشاء، وهو المقصود، لا كما قال أبو علي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وأخواته أسماء أفعال </w:t>
      </w:r>
      <w:r>
        <w:rPr>
          <w:rStyle w:val="FootnoteAnchor"/>
          <w:rtl w:val="true"/>
        </w:rPr>
        <w:footnoteReference w:id="805"/>
      </w:r>
      <w:r>
        <w:rPr>
          <w:rFonts w:ascii="Amiri" w:hAnsi="Amiri" w:eastAsia="Amiri" w:cs="Amiri"/>
          <w:color w:val="111111"/>
          <w:sz w:val="28"/>
          <w:sz w:val="28"/>
          <w:szCs w:val="28"/>
          <w:rtl w:val="true"/>
          <w:lang w:bidi="ar-SA"/>
        </w:rPr>
        <w:t>لأن أسماء الأفعال لا تكون على أقل من حرفين، والهمزة من أدوات النداء، وإذا بطل في الهمزة بطل في الباقي؛ إذ لا فرق، وهو كما يكون حقيقةً يكون مجازاً، 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جبالُ أَوَّبِي مَعَه</w:t>
      </w:r>
      <w:r>
        <w:rPr>
          <w:rFonts w:eastAsia="Amiri" w:cs="Amiri" w:ascii="Amiri" w:hAnsi="Amiri"/>
          <w:color w:val="111111"/>
          <w:sz w:val="28"/>
          <w:szCs w:val="28"/>
          <w:rtl w:val="true"/>
          <w:lang w:bidi="ar-SA"/>
        </w:rPr>
        <w:t>)</w:t>
      </w:r>
      <w:r>
        <w:rPr>
          <w:rStyle w:val="FootnoteAnchor"/>
          <w:rtl w:val="true"/>
        </w:rPr>
        <w:footnoteReference w:id="806"/>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دار الحبيب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لأنّ طلب الإقبال في الحقيقة إنّما هو ممّن يصح خطابه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تقديراً</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يحتمل أن يكون تفصيلاً لحرف النداء،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أَعْرِض</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ويحتمل للمنادى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يَسْجُدُوا</w:t>
      </w:r>
      <w:r>
        <w:rPr>
          <w:rStyle w:val="FootnoteAnchor"/>
          <w:rtl w:val="true"/>
        </w:rPr>
        <w:footnoteReference w:id="8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بالتخفيف، والأوّل أولى، واختاره بعض مشايخي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حَذْفُ حرف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اسم الجنس والإشارة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حرف النداء في اسم الجنس كالعوض من أداة التعريف، وذلك لأنّ أصل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إذا كان معيَّناً، وأمّا إذا لم يكن معيَّناً، فلئلا يلتبس بالمفعول، مثل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واسم الإشارة في معنى اسم الجنس يجري مجراه، خلافاً للكوفيين فيهما، واحتجوا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أَنتُمْ هؤلاء</w:t>
      </w:r>
      <w:r>
        <w:rPr>
          <w:rStyle w:val="FootnoteAnchor"/>
          <w:rtl w:val="true"/>
        </w:rPr>
        <w:footnoteReference w:id="809"/>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أطرق 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أطرق 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النَّعَامَ في القُرَى</w:t>
      </w:r>
      <w:r>
        <w:rPr>
          <w:rFonts w:eastAsia="Amiri" w:cs="Amiri" w:ascii="Amiri" w:hAnsi="Amiri"/>
          <w:color w:val="111111"/>
          <w:sz w:val="28"/>
          <w:szCs w:val="28"/>
          <w:rtl w:val="true"/>
          <w:lang w:bidi="ar-SA"/>
        </w:rPr>
        <w:t xml:space="preserve">] </w:t>
      </w:r>
      <w:r>
        <w:rPr>
          <w:rStyle w:val="FootnoteAnchor"/>
          <w:rtl w:val="true"/>
        </w:rPr>
        <w:footnoteReference w:id="810"/>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مَثَلُ يُضرب لمن تكبّر وقد تواضع من هو أشرف منه،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طَأطئ رأسَك يا كروان واخفِضْ جناحَك وعُنُقَك للصيد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مَن هو</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أكبر منك وأطول عُنقاً وهي النّعام قد صِيْدَتْ وحُمِلَتْ مِن البدو إلى القرى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افْتَدِ مخنوق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مَثَلٌ يُضرب لكلّ مُضطر وقع في شدّة، وهو يبخل بافتداء نفسه بماله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وبقول ذي الرمة</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إذا أهملت عيني لها قال صاحبي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بمثلك هــذا لـــوعة وغرام</w:t>
      </w:r>
      <w:r>
        <w:rPr>
          <w:rStyle w:val="FootnoteAnchor"/>
          <w:rtl w:val="true"/>
        </w:rPr>
        <w:footnoteReference w:id="812"/>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لوعةٌ مبتدأ تقدم خبره في المجرور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كله ضرورةٌ في النظم، وشذوذ في النثر</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أَنْتُمْ هؤلاء</w:t>
      </w:r>
      <w:r>
        <w:rPr>
          <w:rStyle w:val="FootnoteAnchor"/>
          <w:rtl w:val="true"/>
        </w:rPr>
        <w:footnoteReference w:id="813"/>
      </w:r>
      <w:r>
        <w:rPr>
          <w:rFonts w:ascii="Amiri" w:hAnsi="Amiri" w:eastAsia="Amiri" w:cs="Amiri"/>
          <w:color w:val="111111"/>
          <w:sz w:val="28"/>
          <w:sz w:val="28"/>
          <w:szCs w:val="28"/>
          <w:rtl w:val="true"/>
          <w:lang w:bidi="ar-SA"/>
        </w:rPr>
        <w:t>الآية؛ 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قال المرادي </w:t>
      </w:r>
      <w:r>
        <w:rPr>
          <w:rStyle w:val="FootnoteAnchor"/>
          <w:rtl w:val="true"/>
        </w:rPr>
        <w:footnoteReference w:id="8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النظم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لإنصاف القياس على اسم الجنس؛ لكثرته نظماً ونثراً، وقضر اسم الإشارة على السماع؛ إذ لم يرد إلّا في الشّعرِ</w:t>
      </w:r>
      <w:r>
        <w:rPr>
          <w:rFonts w:eastAsia="Amiri" w:cs="Amiri" w:ascii="Amiri" w:hAnsi="Amiri"/>
          <w:color w:val="111111"/>
          <w:sz w:val="28"/>
          <w:szCs w:val="28"/>
          <w:rtl w:val="true"/>
          <w:lang w:bidi="ar-SA"/>
        </w:rPr>
        <w:t xml:space="preserve">»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والمستغاث والمندوب</w:t>
      </w:r>
      <w:r>
        <w:rPr>
          <w:rFonts w:ascii="Amiri" w:hAnsi="Amiri" w:eastAsia="Amiri" w:cs="Amiri"/>
          <w:color w:val="111111"/>
          <w:sz w:val="28"/>
          <w:sz w:val="28"/>
          <w:szCs w:val="28"/>
          <w:rtl w:val="true"/>
          <w:lang w:bidi="ar-SA"/>
        </w:rPr>
        <w:t xml:space="preserve"> عطف على اسم الجنس؛ لأنه لا مناسبة حينئذ بين الحذف ومقتضاهما؛ لأنّ مقتضاهما مَدَّ الصوت، طلباً للاستعانة وإسماع الناس والتخفيفُ بحذف حرف النداء يُنافيه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ويجرد عن اللام،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أريد نداءُ اسم مقرون باللام؛ تحرزاً من لزومِ الجمع بين العِوَض والمعوض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فيعتبر هنا أمران في عدم الشّذوذ كونُ اللّام عوضاً عن الهمزة المحذوفة، وكونها لازمةً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يكون لازمةً إذا اضمحل عنها معنى التعريف؛ لأنّ لام التعريف لا يلزم الكلمة،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تَتَبَّعنا فوجدنا ثلاث صُوَر مستثناة من القاعدة المقررة؛الأولى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المحكيَّة المبدوّة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المنطلق زيدٌ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مَن سُمِّي بذلك، 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تأبط 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يتغيّر عن حاله</w:t>
      </w:r>
      <w:r>
        <w:rPr>
          <w:rFonts w:eastAsia="Amiri" w:cs="Amiri" w:ascii="Amiri" w:hAnsi="Amiri"/>
          <w:color w:val="111111"/>
          <w:sz w:val="28"/>
          <w:szCs w:val="28"/>
          <w:rtl w:val="true"/>
          <w:lang w:bidi="ar-SA"/>
        </w:rPr>
        <w:t xml:space="preserve">.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 xml:space="preserve">)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الجنس المشبه به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الخليفة هيبة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قاله ابن سعدان </w:t>
      </w:r>
      <w:r>
        <w:rPr>
          <w:rFonts w:eastAsia="Amiri" w:cs="Amiri" w:ascii="Amiri" w:hAnsi="Amiri"/>
          <w:color w:val="111111"/>
          <w:sz w:val="28"/>
          <w:szCs w:val="28"/>
          <w:rtl w:val="true"/>
          <w:lang w:bidi="ar-SA"/>
        </w:rPr>
        <w:t>-</w:t>
      </w:r>
      <w:r>
        <w:rPr>
          <w:rStyle w:val="FootnoteAnchor"/>
          <w:rtl w:val="true"/>
        </w:rPr>
        <w:footnoteReference w:id="817"/>
      </w:r>
      <w:r>
        <w:rPr>
          <w:rFonts w:ascii="Amiri" w:hAnsi="Amiri" w:eastAsia="Amiri" w:cs="Amiri"/>
          <w:color w:val="111111"/>
          <w:sz w:val="28"/>
          <w:sz w:val="28"/>
          <w:szCs w:val="28"/>
          <w:rtl w:val="true"/>
          <w:lang w:bidi="ar-SA"/>
        </w:rPr>
        <w:t>، وهذا غير وارد؛ لأنّ التقدير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مثل الخليفة</w:t>
      </w:r>
      <w:r>
        <w:rPr>
          <w:rFonts w:eastAsia="Amiri" w:cs="Amiri" w:ascii="Amiri" w:hAnsi="Amiri"/>
          <w:color w:val="111111"/>
          <w:sz w:val="28"/>
          <w:szCs w:val="28"/>
          <w:rtl w:val="true"/>
          <w:lang w:bidi="ar-SA"/>
        </w:rPr>
        <w:t xml:space="preserve">»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الشعر،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يا الملك المتوج والذي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له بيت العلا عدنان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فالمفرد المعرفةُ</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لم يكن مضافاً ولا مشبهاً به؛ فيدخل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المركب المزجيّ، والمثنى، والمجموع،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مَعْدِي كرب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ومعناه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فيما قال أحمد بن يحيى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عداه الكَرْب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حكى ذلك أبو الفتح عن السيرافي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زیدون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وسواء كان معرفةً قبل النداء أو بعده،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معرف باللام المحذوفة،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نائبة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يُبنى على ما يُرفَع به من حركةٍ أو حرفٍ، لو كان مُعْرَباً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سبيل الفرض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الضمة، والألف، والواو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وعلة بنائه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مشابهته لكاف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الحرفية، إفراداً وتعريفاً وخطاباً، وذلك كافٍ في وَجْه البناء</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المنادى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المستغاث يُخفض بلامها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بلام الاستغاثة؛ لاقتضائها إياه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ويكون مفتوحةً،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فُتِحَتْ لوقوع المستغاث موقع الضمير</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تُفتح لام الجر معه،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ويُفتح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المستغاث؛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لألفها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لاقتضائها إياه،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لامَ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للمنافاة بين أثريهما؛ لاقتضاء الألف فتح ما قبلها، واللام جرَّ ما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المنادى المفرد المعرفة والمنادى المستغاث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اللام أو الألف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المفعولية؛ لأنّ علّة النصب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المفعولية متحققةٌ فيه، وذلك إما بأن يكون مضافاً، أو مشبَّهاً به، أو مفرداً لا معرفةً ولا كليهما،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طالعاً جبلاً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حسناً وَجْهُه ظريفاً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الأمثلة تصلح مثالاً لما سوى المستغاث، فلا حاجة إلى إيراد أمثلة له على الانفراد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وتوابع الأوّل</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المنادى المبني المفرد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احترازاً عن توابع المنادى المُعرَب؛ فإنّها تابعة للفظه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احترازاً من توابع المبني المضافة،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زيد صاحبِ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لا يجوز فيها إلّا النصب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التأكيد،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المعنوي واللفظى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والصفةِ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مفردةً أو ما في حُكْمِه؛ ليدخل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إضافته غيرُ حقيقيَّة؛ إذ التقدير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وعطف البيان</w:t>
      </w:r>
      <w:r>
        <w:rPr>
          <w:rFonts w:ascii="IRNazanin" w:hAnsi="IRNazanin" w:eastAsia="IRNazanin"/>
          <w:color w:val="111111"/>
          <w:sz w:val="28"/>
          <w:sz w:val="28"/>
          <w:szCs w:val="28"/>
          <w:rtl w:val="true"/>
          <w:lang w:bidi="fa-IR"/>
        </w:rPr>
        <w:t xml:space="preserve">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كان مفرداً أو مضافاً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ليدخل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غلام عبد الله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تُرفَع؛ حملاً على اللّفظ ؛ لأنه لعروض بنائه أشبَة </w:t>
      </w:r>
      <w:r>
        <w:rPr>
          <w:rStyle w:val="FootnoteAnchor"/>
          <w:rtl w:val="true"/>
        </w:rPr>
        <w:footnoteReference w:id="820"/>
      </w:r>
      <w:r>
        <w:rPr>
          <w:rFonts w:ascii="Amiri" w:hAnsi="Amiri" w:eastAsia="Amiri" w:cs="Amiri"/>
          <w:color w:val="111111"/>
          <w:sz w:val="28"/>
          <w:sz w:val="28"/>
          <w:szCs w:val="28"/>
          <w:rtl w:val="true"/>
          <w:lang w:bidi="ar-SA"/>
        </w:rPr>
        <w:t xml:space="preserve">الإعراب، وأشبَة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 xml:space="preserve">)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مُوجِبَ عامل الإعراب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النداء الموجب للحركة المشتبهة </w:t>
      </w:r>
      <w:r>
        <w:rPr>
          <w:rStyle w:val="FootnoteAnchor"/>
          <w:rtl w:val="true"/>
        </w:rPr>
        <w:footnoteReference w:id="822"/>
      </w:r>
      <w:r>
        <w:rPr>
          <w:rFonts w:ascii="Amiri" w:hAnsi="Amiri" w:eastAsia="Amiri" w:cs="Amiri"/>
          <w:color w:val="111111"/>
          <w:sz w:val="28"/>
          <w:sz w:val="28"/>
          <w:szCs w:val="28"/>
          <w:rtl w:val="true"/>
          <w:lang w:bidi="ar-SA"/>
        </w:rPr>
        <w:t xml:space="preserve">بحركة الإعراب في متبوعه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فلذا أجْرَوا التابع مجرى توابع المعرب، فكان حُكْمُ ذلك المُشبِه</w:t>
      </w:r>
      <w:r>
        <w:rPr>
          <w:rStyle w:val="FootnoteAnchor"/>
          <w:rtl w:val="true"/>
        </w:rPr>
        <w:footnoteReference w:id="823"/>
      </w:r>
      <w:r>
        <w:rPr>
          <w:rFonts w:ascii="Amiri" w:hAnsi="Amiri" w:eastAsia="Amiri" w:cs="Amiri"/>
          <w:color w:val="111111"/>
          <w:sz w:val="28"/>
          <w:sz w:val="28"/>
          <w:szCs w:val="28"/>
          <w:rtl w:val="true"/>
          <w:lang w:bidi="ar-SA"/>
        </w:rPr>
        <w:t xml:space="preserve">للعامل في الانسحاب على </w:t>
      </w:r>
      <w:r>
        <w:rPr>
          <w:rStyle w:val="FootnoteAnchor"/>
          <w:rtl w:val="true"/>
        </w:rPr>
        <w:footnoteReference w:id="824"/>
      </w:r>
      <w:r>
        <w:rPr>
          <w:rFonts w:ascii="Amiri" w:hAnsi="Amiri" w:eastAsia="Amiri" w:cs="Amiri"/>
          <w:color w:val="111111"/>
          <w:sz w:val="28"/>
          <w:sz w:val="28"/>
          <w:szCs w:val="28"/>
          <w:rtl w:val="true"/>
          <w:lang w:bidi="ar-SA"/>
        </w:rPr>
        <w:t>التابع حُكْمَ العامل المحقق في انسحابه عليه؛ لما شُبِّهَتْ الحركة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بحركة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شُبِّهَ المُوجِبُ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بالموجب لها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وتُنصَب؛ حملاً على المحل؛ لأنّ متبوعها في محل النصب، وحُكم المبني أن يجري على موضعه،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تميم أجمعين وأجمعون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 الفاضل والفاضل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الوجه و الحسن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 بشر وبشراً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وعبد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والبدل كالمستقل،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كالمنادى المستقل الّذي باشَرَه حرفُ النداء؛ لأنّ البدل هو المقصود بالنداء، وهو في حكم تكرير العامل، فيجعل حُكمُه حُكم ما يُباشِرُه حرفُ النداء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كانا مُفردَيْن، أو مُضافَيْن، أو مُشابِهَيْن له،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 أخا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 طالعاً جبلاً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 رجلاً صالحاً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والمعطوف، نحو</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 وعمرو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 وأخا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 وطالعاً جبلاً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 ورجلاً صالحاً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والمعطوف إن كان مع اللام أي مقرونة به، داخلة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أُستاذ سيبويه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يختار رفعه؛ لأنه منادى ثانٍ في التحقيق؛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مطلوب إقباله بحرف نائبِ مَنابِ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حرف العطف قام مقامه، فكأنه مذكور، فينبغي أن يكون بحركة المنادى نفسه؛ تنبيهاً على أنه منادى، كما حُرِّك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الرّجلُ بالضم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تنبيهاً على أنه بالمنادى 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كنيته أبو عمرو و </w:t>
      </w:r>
      <w:r>
        <w:rPr>
          <w:rStyle w:val="FootnoteAnchor"/>
          <w:rtl w:val="true"/>
        </w:rPr>
        <w:footnoteReference w:id="82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نصبه ؛ لأنّ المعطوف على المبنيات إنما يجري على المواضع لا على الألفاظ بدليل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 هؤلاء وزيداً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أبو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المعطوف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كاسم الـ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جواز نزع اللام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وجزاء الشرط محذوف،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كالـ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فكالخليل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ما قاله الخليل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المعطوف المذكور كالـ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جواز نزع اللام عنه، بل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لأنها صارا عَلَمَيْن مع اللام؛ الأوّلُ للـ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والثاني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خويلد بن نفيل</w:t>
      </w:r>
      <w:r>
        <w:rPr>
          <w:rFonts w:eastAsia="Amiri" w:cs="Amiri" w:ascii="Amiri" w:hAnsi="Amiri"/>
          <w:color w:val="111111"/>
          <w:sz w:val="28"/>
          <w:szCs w:val="28"/>
          <w:rtl w:val="true"/>
          <w:lang w:bidi="ar-SA"/>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 xml:space="preserve">.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فكَيُونس،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ما قاله يونس، من اختيار النصب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كاسم الـ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 جازَ نَزْعُ اللام عنه، اللام عنه، فيجوز دخول حرف النداء عليه، فحينئذٍ يُحرَّك بحركة المنادى، وإذا كان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 تقدير نزع اللام منه، فلم يصح تقديرُ النداء عليه، فيكون تابعاً، والتابع أولى بأن يتبع الموضع، وهو منصوب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ما نَسَبَه الحاجبي إلى المبرد من التفصيل، وتبعه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الشّيخ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لم يدلّ على هذا، قائلاً بأنه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كانت اللّام في العَلَم </w:t>
      </w:r>
      <w:r>
        <w:rPr>
          <w:rStyle w:val="FootnoteAnchor"/>
          <w:rtl w:val="true"/>
        </w:rPr>
        <w:footnoteReference w:id="828"/>
      </w:r>
      <w:r>
        <w:rPr>
          <w:rFonts w:ascii="Amiri" w:hAnsi="Amiri" w:eastAsia="Amiri" w:cs="Amiri"/>
          <w:color w:val="111111"/>
          <w:sz w:val="28"/>
          <w:sz w:val="28"/>
          <w:szCs w:val="28"/>
          <w:rtl w:val="true"/>
          <w:lang w:bidi="ar-SA"/>
        </w:rPr>
        <w:t>اخترتُ مذهبَ الخليل؛ لأنّ الألف واللام لا معنى لهما فيه، ولا يفيدان التعريف، بل يلمح بهما الوصفية الأصلية فقط، فكأنّه مجرَّدُ عنهما؛ لأنّ تعريفه بالعلميّة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 اللام للجنس</w:t>
      </w:r>
      <w:r>
        <w:rPr>
          <w:rStyle w:val="FootnoteAnchor"/>
          <w:rtl w:val="true"/>
        </w:rPr>
        <w:footnoteReference w:id="829"/>
      </w:r>
      <w:r>
        <w:rPr>
          <w:rFonts w:ascii="Amiri" w:hAnsi="Amiri" w:eastAsia="Amiri" w:cs="Amiri"/>
          <w:color w:val="111111"/>
          <w:sz w:val="28"/>
          <w:sz w:val="28"/>
          <w:szCs w:val="28"/>
          <w:rtl w:val="true"/>
          <w:lang w:bidi="ar-SA"/>
        </w:rPr>
        <w:t>، اخترت مذهب أبي عمرو؛ لأنّ اللام حينئذ</w:t>
      </w:r>
      <w:r>
        <w:rPr>
          <w:rFonts w:eastAsia="Amiri" w:cs="Amiri" w:ascii="Amiri" w:hAnsi="Amiri"/>
          <w:color w:val="111111"/>
          <w:sz w:val="28"/>
          <w:szCs w:val="28"/>
          <w:rtl w:val="true"/>
          <w:lang w:bidi="ar-SA"/>
        </w:rPr>
        <w:t xml:space="preserve">)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تفيد </w:t>
      </w:r>
      <w:r>
        <w:rPr>
          <w:rStyle w:val="FootnoteAnchor"/>
          <w:rtl w:val="true"/>
        </w:rPr>
        <w:footnoteReference w:id="830"/>
      </w:r>
      <w:r>
        <w:rPr>
          <w:rFonts w:ascii="Amiri" w:hAnsi="Amiri" w:eastAsia="Amiri" w:cs="Amiri"/>
          <w:color w:val="111111"/>
          <w:sz w:val="28"/>
          <w:sz w:val="28"/>
          <w:szCs w:val="28"/>
          <w:rtl w:val="true"/>
          <w:lang w:bidi="ar-SA"/>
        </w:rPr>
        <w:t>التعريف، فليس الاسم كالمجرَّد عنهما، فعلى مذهب المبرد في الـ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 يُختار الرفع؛ لأنّ اللام لا يفيد التعريف</w:t>
      </w:r>
      <w:r>
        <w:rPr>
          <w:rStyle w:val="FootnoteAnchor"/>
          <w:rtl w:val="true"/>
        </w:rPr>
        <w:footnoteReference w:id="831"/>
      </w:r>
      <w:r>
        <w:rPr>
          <w:rFonts w:ascii="Amiri" w:hAnsi="Amiri" w:eastAsia="Amiri" w:cs="Amiri"/>
          <w:color w:val="111111"/>
          <w:sz w:val="28"/>
          <w:sz w:val="28"/>
          <w:szCs w:val="28"/>
          <w:rtl w:val="true"/>
          <w:lang w:bidi="ar-SA"/>
        </w:rPr>
        <w:t>، وهذا هو الحق الّذي ينبغي أن يُعرج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فكالبدل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قسيم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مع 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والتقدير حينئذ المعطوفُ إن كان مع اللام، فحُكْمُه ما مضى، وإلّا فكالبدل، في كونه كالمنادى المستقل مثله؛ لأنه هو المقصود بالنداء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تقدير حرف النداء فيه؛ لزوال المانع، فكان حُكمه حكم المستقلّ أيضاً،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زيد وعمرو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إذا تأملت وجازَةَ هذه العبارة، وَجَدْتَها أوجَزَ مِن عبارة الحاجبي بكثير، يليق بها أن تُكتب السطور على صفحات خدود الحور، هذا، والفضل للمتقدم</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الاسم المشتغل عنه العامل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المواضع التي وَجَب حذفُ عامل المفعول به فيها، قياساً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الاسم المشتغل عنه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اسم بعده فعل أو شبهه، مُشْتَغَل عنه بضميره أو 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لو سُلّط عليه لنَصَبَه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بعدَه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ليخرج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في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شبهه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ليدخل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زيداً أنت محبوس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زيداً أنت ضاربه؟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 في المثالين داخل فيما نحن فيه، وليس بعده فعل، ولكن ما يُشبهه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مُشْتَغَلٌ عنه بضميره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ليخرج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زيداً ضربتُ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ذلك ليس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مُتعلَّقه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زيداً ضربتُ غلامه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زيداً اسمٌ بعدَه فِعْلٌ، مُشْتَغَل عنه بمتعلَّقِه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بحيث لو سُلّط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هل ضربته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اسم بعده فعل، مُشْتَغَل عنه بضميره، ولكنه لو سُلّط عليه لم ينصبه؛ لأنه لا يعمل ما بعد الاستفهام فيما قبله،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زيداً ضربته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 مررتُ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 ضربتُ غلامَه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جاوزتُ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لما نُصِب بلفظ المفسّر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لما نُصِب بمعناه؛ فإنّ المرور بمعنى المجاوزة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لما نُصِب بلازمِ معنى المفسر،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ضَرْبَ الغلام من لوازم إهانة السيّد</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زيادة قيد آخر على التعريف، زاده ابنُ مالك،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يفتقر المقدم إلى ما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الدار زيد فاضْرِبُه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وَالسَّارِقُ وَالسَّارِقَةُ فَاقْطَعُوا</w:t>
      </w:r>
      <w:r>
        <w:rPr>
          <w:rStyle w:val="FootnoteAnchor"/>
          <w:rtl w:val="true"/>
        </w:rPr>
        <w:footnoteReference w:id="8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سيبويه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وأمثاله خَرَج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بحيث لو سُلّط عليه لنَصَبَه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الفعل في جملة لا يعمل في مبتدأ من جملة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وَجَب إضمار الفعل في هذا الباب؛ لأنّ المفسّر كالعِوَض مِن الناصب، فحكم الناصب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كحكم الرافع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أَحَدٌ مِنَ المُشْرِكِينَ اسْتَجارَك</w:t>
      </w:r>
      <w:r>
        <w:rPr>
          <w:rStyle w:val="FootnoteAnchor"/>
          <w:rtl w:val="true"/>
        </w:rPr>
        <w:footnoteReference w:id="8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في باب الفاعل، والجمع بين المفسر والمفسر غير جائز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حسن الجمع بينهما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أَحَدَ عَشَرَ كَوْكَبَاً وَ الشَّمْسَ وَالْقَمَرَ رَأَيْتُهُمْ لِي سَاجِدِين</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ما ذَكَره الزمخشري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تكرار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w:t>
      </w:r>
      <w:r>
        <w:rPr>
          <w:rStyle w:val="FootnoteAnchor"/>
          <w:rtl w:val="true"/>
        </w:rPr>
        <w:footnoteReference w:id="83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بتكرار، إنّما هو كلام مستأنف على تقدير سؤال، واقع جواباً له، كأن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 له 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رَأَيْتُ أحَدَ عَشَرَ كَوْكَباً</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كيف رأيتها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سائلاً عن حال رؤيتها،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رَأَيْتُهُمْ لِي سَاجِدِين</w:t>
      </w:r>
      <w:r>
        <w:rPr>
          <w:rFonts w:eastAsia="Amiri" w:cs="Amiri" w:ascii="Amiri" w:hAnsi="Amiri"/>
          <w:color w:val="111111"/>
          <w:sz w:val="28"/>
          <w:szCs w:val="28"/>
          <w:rtl w:val="true"/>
          <w:lang w:bidi="ar-SA"/>
        </w:rPr>
        <w:t xml:space="preserve">)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ونَصبه،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ذلك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بفعل يُفَسِّرُه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المقدَّر المُشْتَغَل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هو مذهب جمهور البصريين، وهو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خلافاً للكوفيين؛ فإنّ الناصب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لفظ الفعل المتأخّر عنه؛ إما لذاته، إن صح المعنى واللفظ بتسليطه عليه،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زيداً ضربته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ضربتُ عامل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أنه عامل في ضميره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بغيره، إن اختل أحدهما بتسليطه عليه، فالعامل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ذلك الظاهر، ويسد مسده، كما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زيداً مررتُ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عمرواً ضربتُ غلامه</w:t>
      </w:r>
      <w:r>
        <w:rPr>
          <w:rStyle w:val="FootnoteAnchor"/>
          <w:rtl w:val="true"/>
        </w:rPr>
        <w:footnoteReference w:id="8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فالعامل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مررتُ به؛ لسدّه مسدَّ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جاوزتُ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 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لسدّه مسدَّ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ليس بشيء؛ لأنه لا يستقيم إعمال فعل واحدٍ إعماليْن مِن جِهَةٍ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وجاز عندهم هذا؛ لأنّ الضمير في المعنى هو الظاهر، فيكون فائدة تسليطه على الضمير بعد تسليطه على الظاهر 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إيقاع الفعل عليه</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الشّيخ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ويؤدّي إلى صحة مذهب الكسائي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الناصبَ هو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لأنه لو وجب أن يكون مفسراً لعامل، بحيث لولا اشتغاله بضمير المعمول لكان هو العامل، فوَجَب اطراده في مفسر عامل الرفع،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امْرُؤٌ هَلَك</w:t>
      </w:r>
      <w:r>
        <w:rPr>
          <w:rStyle w:val="FootnoteAnchor"/>
          <w:rtl w:val="true"/>
        </w:rPr>
        <w:footnoteReference w:id="840"/>
      </w:r>
      <w:r>
        <w:rPr>
          <w:rFonts w:ascii="Amiri" w:hAnsi="Amiri" w:eastAsia="Amiri" w:cs="Amiri"/>
          <w:color w:val="111111"/>
          <w:sz w:val="28"/>
          <w:sz w:val="28"/>
          <w:szCs w:val="28"/>
          <w:rtl w:val="true"/>
          <w:lang w:bidi="ar-SA"/>
        </w:rPr>
        <w:t>إذ لا فارق، فكان يجب أن لا يتأخر المفسر عن المرفوع؛ إذ لا يعمل الفعل الرّفعَ فيما قبله</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ولا يخفى أنّ هذا الكلام كما يصلح دليلاً لهم يصلح دليلاً عليهم، بل هو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لوازم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كحروف الشرط والتحضيض،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زيداً ضربته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 زيداً ضربته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زيداً ضربته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فيجب تقدير الفعل هنا مفسّراً بفعل بعد الاسم؛ لما تقرّر من اقتضائها</w:t>
      </w:r>
      <w:r>
        <w:rPr>
          <w:rStyle w:val="FootnoteAnchor"/>
          <w:rtl w:val="true"/>
        </w:rPr>
        <w:footnoteReference w:id="842"/>
      </w:r>
      <w:r>
        <w:rPr>
          <w:rFonts w:ascii="Amiri" w:hAnsi="Amiri" w:eastAsia="Amiri" w:cs="Amiri"/>
          <w:color w:val="111111"/>
          <w:sz w:val="28"/>
          <w:sz w:val="28"/>
          <w:szCs w:val="28"/>
          <w:rtl w:val="true"/>
          <w:lang w:bidi="ar-SA"/>
        </w:rPr>
        <w:t>الفعل بالاستقراء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التزموا فعلاً بعد الاسم عند حذف الفعل؛ ليكون قرينةً لتقدير الفعل،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عِوَضَاً، وهو الظاهر، فيقولون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زيداً ضربته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زيداً مضروب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والمراد بحرف الشرط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من حروف الشرط، بل متضمنة لمعناه، فلهذا كان المختار بعدها الرفع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ويختار،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مَظانه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مظان الفعل، كحرف النفي، وحرف الاستفهام،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زيداً ضربته؟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زيداً ضربته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زيداً ضربته فأكرمه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 حيثُ زيداً ضربته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مواضع وقوع الفعل فيها أكثر، والرفع جائز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يُختار 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لتناسب الجملتين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لقيتُ القومَ وزيداً مررتُ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فالمختار فيه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ليقدر فعل، ويكون عطفاً للفعليّة على الفعلية، فيحصل التناسب</w:t>
      </w:r>
      <w:r>
        <w:rPr>
          <w:rFonts w:eastAsia="Amiri" w:cs="Amiri" w:ascii="Amiri" w:hAnsi="Amiri"/>
          <w:color w:val="111111"/>
          <w:sz w:val="28"/>
          <w:szCs w:val="28"/>
          <w:rtl w:val="true"/>
          <w:lang w:bidi="ar-SA"/>
        </w:rPr>
        <w:t xml:space="preserve">.)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كون الفعل طلبياً،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ويختار النصب إذا كان الفعل طلبيّاً، كالأمر والنهي والدعاء،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زيداً اضربه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 لا تَضربه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أميران كانا آخياني كلاهما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 جزاه اللّه عنّي بما فعل</w:t>
      </w:r>
      <w:r>
        <w:rPr>
          <w:rStyle w:val="FootnoteAnchor"/>
          <w:rtl w:val="true"/>
        </w:rPr>
        <w:footnoteReference w:id="843"/>
      </w:r>
      <w:r>
        <w:rPr>
          <w:rFonts w:ascii="Amiri" w:hAnsi="Amiri" w:eastAsia="Amiri" w:cs="Amiri"/>
          <w:color w:val="111111"/>
          <w:sz w:val="28"/>
          <w:sz w:val="28"/>
          <w:szCs w:val="28"/>
          <w:rtl w:val="true"/>
          <w:lang w:bidi="ar-SA"/>
        </w:rPr>
        <w:t>فإنّ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النصب، وذلك لأنه لو رفع الاسم لوقع الأمر والنهي خبراً له، ومن شأنه احتمال الصدق والكذب، ولا يتصوّر فيهما شيءٌ من ذلك إلا على احتمال بعيد، وهو مقول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فالخبر في الحقيقة مقول، والأمر من متعلقاته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جرى عليه القوم، وحققه بعض محققيهم، حتّى كاد أن يكون إجماعاً، وفيه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 ما حققه الفاضلان؛ حيث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مانع من وقوع الجملة الإنشائية والتقييديَّة خبراً، 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يحتمل الصدق والكذب، والإنشاء لا يحتمله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 من باب اشتباه الجزء بالكل؛ فإنّ الموصوف بهذا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الجملة الخبرية التي هي مركبة من المبتدأ والخبر، لا الخبر وحده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واستدل على جواز وقوع الإنشاء خبراً أحد الفاضلين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 لك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القتال؟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أَنْتُمْ لا مَرْحَباً بِكُم</w:t>
      </w:r>
      <w:r>
        <w:rPr>
          <w:rStyle w:val="FootnoteAnchor"/>
          <w:rtl w:val="true"/>
        </w:rPr>
        <w:footnoteReference w:id="844"/>
      </w:r>
      <w:r>
        <w:rPr>
          <w:rFonts w:ascii="Amiri" w:hAnsi="Amiri" w:eastAsia="Amiri" w:cs="Amiri"/>
          <w:color w:val="111111"/>
          <w:sz w:val="28"/>
          <w:sz w:val="28"/>
          <w:szCs w:val="28"/>
          <w:rtl w:val="true"/>
          <w:lang w:bidi="ar-SA"/>
        </w:rPr>
        <w:t>، وقولك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زيد فاضربه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كأنه الأسد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الرجل زيد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أحد القولين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وتقدير مقولٍ في جميع ذلك تَعَسُّفٌ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وللآخر تحقيق آخر، وهو أن يقال</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النسب الذهنية في المركبات الخبريَّة تُشعِر من حيث هي هي، بوقوع نسب أُخرى خارجة عنها، فلذلك احتملت عند العقل مطابقتها ولا مطابقتها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النسب في المركبات التقييديَّة، فلا إشعار لها من حيث هي هي، بوقوع نسب أخرى تطابقها أو لا تطابقها، بل ربما أشعرت بذلك من حيث أنَّ فيها إشارةً إلى نسب خبريَّة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اعتبرت بينهما نسبةً ذهنيةً على وجه يُشعر بذاتها بوقوع نسبة خارجة عنها،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الفضل ثابت له في نفس الأمر، لكن تلك النسبة الذهنية لا تستلزم هذه الخارجية استلزاماً عقلياً، فإن كانت النسبةُ الخارجيَّةُ المُشعِر بها واقعةً كانتْ الأولى صادقةً، وإلا فكاذبة، وإذا لاحظ العقل تلك النسبة الذهنيَّةَ مِن حيث هي، جَوَّز معها كلا الأمرَيْن على السواء، وهو معنى الاحتمال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زيد الفاضل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اعتبرت بينهما نسبةً ذهنيَّةً على وجه لا تشعر من حيث هي هي بأن الفضل ثابت له في الواقع، بل من حيث أن فيها إشارةً إلى معنى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المتبادر إلى الفهم أنْ لا يُوصَف شيءٌ إِلّا بما هو ثابت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فالنسب الخبريَّة تُشعِر من حيث هي هي ممّا يُوصَف باعتباره بالمطابقة واللامطابقة،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والكذب، فهي من حيث هي محتملة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التقييديَّة، فإنّها تُشير إلى نسبة خبريَّة، والإنشائية تستلزم نسبةً خبريَّةً؛ فهما بهذين الاعتبارين يحتملان الصدق والكذب، وأما بحسب مفهوميْهما فكَلَّا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وحاصل ما ذكرنا أنّ النسب </w:t>
      </w:r>
      <w:r>
        <w:rPr>
          <w:rStyle w:val="FootnoteAnchor"/>
          <w:rtl w:val="true"/>
        </w:rPr>
        <w:footnoteReference w:id="845"/>
      </w:r>
      <w:r>
        <w:rPr>
          <w:rFonts w:ascii="Amiri" w:hAnsi="Amiri" w:eastAsia="Amiri" w:cs="Amiri"/>
          <w:color w:val="111111"/>
          <w:sz w:val="28"/>
          <w:sz w:val="28"/>
          <w:szCs w:val="28"/>
          <w:rtl w:val="true"/>
          <w:lang w:bidi="ar-SA"/>
        </w:rPr>
        <w:t>الذهنية، في كلِّ مِن الخبريَّة والإنشائية</w:t>
      </w:r>
      <w:r>
        <w:rPr>
          <w:rFonts w:eastAsia="Amiri" w:cs="Amiri" w:ascii="Amiri" w:hAnsi="Amiri"/>
          <w:color w:val="111111"/>
          <w:sz w:val="28"/>
          <w:szCs w:val="28"/>
          <w:rtl w:val="true"/>
          <w:lang w:bidi="ar-SA"/>
        </w:rPr>
        <w:t xml:space="preserve">)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والتقييدية، تُشعِر بنسبة خارجيَّةٍ، تُطابقها أو لا تطابقها، لكن ذلك في الخبريَّة بالذات، وفيهما بواسطتها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وبيان في الإنشائية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اضْرِبه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في قوة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مضروب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هكذا ينبغي أن يفهم هذا المقام؛ كم زَلَّتْ فيه أقدامُ أقلام الأعلام، وإن أردت زيادة تحقيق فارجع إلى رسالتنا الموسومة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القصوى</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ولما فرغ ممّا يجب فيه النصبُ، ويختار، شَرَع فيما يجب فيه الرفع ويتساوى الأمران،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الرفع،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الاسم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لوازم 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كانت ملازمة للاسم، ولا يجوز دخولها على الفعل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الفجائية،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خرجتُ، فإذا زيدٌ يَضربه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فهذا لا يجوز فيه النّصب؛ لأنه يقتضي تقدير 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الفجائية لا تدخل إلا على الجملة الاسمية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الفضل بذي الصدر،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رفع الاسم، إذا كان ما له صدر الكلام، واقعاً فَصْلاً بين الاسم والفعل المشتغل عنه،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هل ضربته؟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الرفع هنا واجب؛ لأنه بحيث لو سُلّط عليه لم ينصبه؛ لأنّ ما في حَيِّز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يعمل في ما قبلها، وإلا لخرجت عما تستحقه من الصدارة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ويتساوى الأمران،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الرفع والنصب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قام وعمرو أكرمته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داره</w:t>
      </w:r>
      <w:r>
        <w:rPr>
          <w:rFonts w:eastAsia="Amiri" w:cs="Amiri" w:ascii="Amiri" w:hAnsi="Amiri"/>
          <w:color w:val="111111"/>
          <w:sz w:val="28"/>
          <w:szCs w:val="28"/>
          <w:rtl w:val="true"/>
          <w:lang w:bidi="ar-SA"/>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وضابط هذا أن يتقدم على الاسم، عاطف مسبوق بجملة فعلية، يخبر بها عن اسم قبلها، كالمثال المذكور؛ فإنّ زيدٌ قامَ جملة كبرى ذات وجهين؛ فمعنى كونها كبرى</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أنها جملة في ضمنها جملة، ومعنى أنها ذات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اسميَّةُ الصدرِ فِعْلِيَّةُ العَجُز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راعيت صدرَها رفعت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عمراً، وكنتَ عاطفاً للاسميَّة على مثلها، وإنْ راعيتَ عَجُزها، كنت قد عطفتَ جملةً فعليَّةً على مثلها؛ فالمناسبة حاصلة على كلا التقديرين، فاستوى الوجهان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المثال أورده سيبويه واعترض عليه بعض مشاهير الفضلاء،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فيه العطف على الصغرى؛ لأنه يجب في المعطوف جواز قيامه مقامَ المعطوف عليه، ولا يخفى عدم جوازه ههنا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وأيضاً لا يجوز عطف جملة لا محلّ لها من الإعراب على جملة لها محلّ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بصحة جواز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لقيته وعمراً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لقيتُ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فلا يلزم جواز قيام المعطوف مقام المعطوف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الإعراب لما لم يظهر في المعطوف عليه، جاز أن يعطف عليه جملة لا إعراب لها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الأولى هو الرفع؛ لسلامته عن الحذف</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وعارَضَها بعضُ شراح الحاجبية، بقرب المعطوف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تقدير النصب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الرفع </w:t>
      </w:r>
      <w:r>
        <w:rPr>
          <w:rFonts w:eastAsia="Amiri" w:cs="Amiri" w:ascii="Amiri" w:hAnsi="Amiri"/>
          <w:color w:val="111111"/>
          <w:sz w:val="28"/>
          <w:szCs w:val="28"/>
          <w:rtl w:val="true"/>
          <w:lang w:bidi="ar-SA"/>
        </w:rPr>
        <w:t xml:space="preserve">-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وهي غير مستقيمة؛ فإنّا لا نُسلّم البُعْدِيَّة </w:t>
      </w:r>
      <w:r>
        <w:rPr>
          <w:rStyle w:val="FootnoteAnchor"/>
          <w:rtl w:val="true"/>
        </w:rPr>
        <w:footnoteReference w:id="8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الرفع، وإنما يكون كذلك إن لو عطفت مفردات الجملة الثانية على مفردات الجملة الأولى، وأما لو كانت الجملة الثانية برأسها معطوفة على الجملة الأولى، فلا يتحقق بعد أصلاً</w:t>
      </w:r>
      <w:r>
        <w:rPr>
          <w:rFonts w:eastAsia="Amiri" w:cs="Amiri" w:ascii="Amiri" w:hAnsi="Amiri"/>
          <w:color w:val="111111"/>
          <w:sz w:val="28"/>
          <w:szCs w:val="28"/>
          <w:rtl w:val="true"/>
          <w:lang w:bidi="ar-SA"/>
        </w:rPr>
        <w:t xml:space="preserve">.)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بتقدير النصب يتعيَّن القرب، وبتقدير الرفع لا يتعيَّن؛ لجواز أن يكون من عطف المفردات، وما وجد في نسخة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برفع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علىما اخترناه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ويختار الرفع فيما عداها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عدا صورتي وجوب الرفع وصورة التساوي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وذلك إما عند عدم قيام قرينة تُرجّح </w:t>
      </w:r>
      <w:r>
        <w:rPr>
          <w:rStyle w:val="FootnoteAnchor"/>
          <w:rtl w:val="true"/>
        </w:rPr>
        <w:footnoteReference w:id="851"/>
      </w:r>
      <w:r>
        <w:rPr>
          <w:rFonts w:ascii="Amiri" w:hAnsi="Amiri" w:eastAsia="Amiri" w:cs="Amiri"/>
          <w:color w:val="111111"/>
          <w:sz w:val="28"/>
          <w:sz w:val="28"/>
          <w:szCs w:val="28"/>
          <w:rtl w:val="true"/>
          <w:lang w:bidi="ar-SA"/>
        </w:rPr>
        <w:t>خلافه،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ضربته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النصب عربي كثير والرفع أجودُ </w:t>
      </w:r>
      <w:r>
        <w:rPr>
          <w:rStyle w:val="FootnoteAnchor"/>
          <w:rtl w:val="true"/>
        </w:rPr>
        <w:footnoteReference w:id="852"/>
      </w:r>
      <w:r>
        <w:rPr>
          <w:rFonts w:ascii="Amiri" w:hAnsi="Amiri" w:eastAsia="Amiri" w:cs="Amiri"/>
          <w:color w:val="111111"/>
          <w:sz w:val="28"/>
          <w:sz w:val="28"/>
          <w:szCs w:val="28"/>
          <w:rtl w:val="true"/>
          <w:lang w:bidi="ar-SA"/>
        </w:rPr>
        <w:t>لأنه لا بُعْدَ بَرَفْعِه ولا حَذْفَ، أو عند القرينة المرجحة من الجانبين، ولكن القرينة التي تُرجح الرفع أقوى،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الداخلة على اسم لا يكون الفعل المشتغل عنه أمراً أو نهياً أو دعاء،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لقيتُ القوم، وأما زيد فأكرمته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فالعطفُ على الفعليَّة قرينةُ النصب،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الرفع وهي أقوى؛ لأنها لا يقع بعدها إلا الاسم غالباً، بخلاف عطف الجملتين المتخالفتين؛ فإنّه واقع في كلامهم مع أنّ السلامة عن الحذف مرجّح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غير الطلب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احترازاً عما إذا كانت مع الطلب،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عَمْرواً فأكرمه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المختار حينئذ هو النصب؛ فإنّ الرفع يقتضي وقوع الطلب خبراً، وهو لا يجوز، وفيه ما تقدّم</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الحال</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باب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وألِفُه منقلِبَةٌ عن الواو؛ لقولهم في جمعه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تصغيره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واشتقاقها من التحوُّل،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التنقل، يجوز فيها التذكير والتأنيث باعتبار اللّفظ والمعنى، كذا قاله ابن هشام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يُبيّن الهيئة غيرُ نعت،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هيئة الفاعل، أو المفعول، أو كليهما،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 راكباً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 زيداً راكباً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في الفاعل والمفعول اللّفظيَّيْن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في المعنوي، فكقولهم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قائماً؛ لأنّ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تصنع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بَعْلِي شَيْخاً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التقدير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المشار إليه في حال الشيخوخة بغلي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نعت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لإخراج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قتال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في حبيب 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وإن كان مبيناً لهيئة الفاعل، لكنّه صفةٌ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وإطلاق الهيئة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ما يُبَيِّنُ الهيئة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إشارة إلى جواز وقوع الحال من غير الفاعل والمفعول، كما سيأتي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الحال في المعنى كالصفة، لكنَّ الصَّفة مُبَيِّنَةٌ لهيئة الذات، لا باعتبار كونها فاعِلاً أو مفعولاً، والحالُ مُبيّن لها في حال اتصافها بهذه الصفة؛ فإذا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الحبيب المقاطع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مُبَيَّنُ للذات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تُوجَد هذه الصِّفةُ حالة إسناد الفعل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زيدٌ ظريفاً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يُشترط أن تُوجَد هذه الصفةُ حال إسناد الفعل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الحال يدلُّ على هيئة الذات، ويدل على هيئة متعلقها،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زيد</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راكباً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زيدٌ راكباً غلامه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والتي تدلُّ على هيئة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اتصافها بصفة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حالة منتقلة، كالمذكورة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ومؤكدة،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أبوك عطوفاً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والحال التي تدلُّ على هيئة ذاتٍ منتظرة، عند اتصافها بصفة، هو الحال المنتظرة،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برجل معه صفر صائداً به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فالصفةُ هيئة منتظرة، عند اتصاف الذات بصفة المرور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هي الأحوال الثلاثة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المنتقلة، والمؤكدة، والمنتظرة؛ والأوّل أكثر وروداً من الثاني، والثاني من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بعضُهم قسماً رابعاً،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 الموطئة،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زيد رجلاً صالحاً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والأصل تأخرها</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صاحبها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فضلةً، فحقها بعد تمام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يتقدم جوازاً،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راكباً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حال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وقد تقدم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ووجوباً،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راكباً الأدهم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راكباً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ويجب تقدم الحال ههنا؛ لئلا 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تقدم ذو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 الضمير إلى ما يتأخر عنه لفظاً ومعنى </w:t>
      </w:r>
      <w:r>
        <w:rPr>
          <w:rStyle w:val="FootnoteAnchor"/>
          <w:rtl w:val="true"/>
        </w:rPr>
        <w:footnoteReference w:id="854"/>
      </w:r>
      <w:r>
        <w:rPr>
          <w:rFonts w:ascii="Amiri" w:hAnsi="Amiri" w:eastAsia="Amiri" w:cs="Amiri"/>
          <w:color w:val="111111"/>
          <w:sz w:val="28"/>
          <w:sz w:val="28"/>
          <w:szCs w:val="28"/>
          <w:rtl w:val="true"/>
          <w:lang w:bidi="ar-SA"/>
        </w:rPr>
        <w:t xml:space="preserve">لو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صاحبه راكباً الأدهم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الأدهم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والخلافُ وقع في الحال، إذا كان صاحبه مجروراً،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بهند جالسة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فأكثر البصريين على منعه</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أجازه بعضُ النّحويين </w:t>
      </w:r>
      <w:r>
        <w:rPr>
          <w:rStyle w:val="FootnoteAnchor"/>
          <w:rtl w:val="true"/>
        </w:rPr>
        <w:footnoteReference w:id="855"/>
      </w:r>
      <w:r>
        <w:rPr>
          <w:rFonts w:ascii="Amiri" w:hAnsi="Amiri" w:eastAsia="Amiri" w:cs="Amiri"/>
          <w:color w:val="111111"/>
          <w:sz w:val="28"/>
          <w:sz w:val="28"/>
          <w:szCs w:val="28"/>
          <w:rtl w:val="true"/>
          <w:lang w:bidi="ar-SA"/>
        </w:rPr>
        <w:t>، ولا حجّةَ لهم في 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أَرْسَلْنَاكَ إِلَّا كَافَّةً لِلنَّاسِ</w:t>
      </w:r>
      <w:r>
        <w:rPr>
          <w:rFonts w:eastAsia="Amiri" w:cs="Amiri" w:ascii="Amiri" w:hAnsi="Amiri"/>
          <w:color w:val="111111"/>
          <w:sz w:val="28"/>
          <w:szCs w:val="28"/>
          <w:rtl w:val="true"/>
          <w:lang w:bidi="ar-SA"/>
        </w:rPr>
        <w:t xml:space="preserve">) </w:t>
      </w:r>
      <w:r>
        <w:rPr>
          <w:rStyle w:val="FootnoteAnchor"/>
          <w:rtl w:val="true"/>
        </w:rPr>
        <w:footnoteReference w:id="8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تقدم عليه؛ لاحتمال 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حالاً من الكاف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أرسلناك، والتاء للمبالغة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أرسلناك لتكفَّ الناس عن الشرك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صفة المصدر </w:t>
      </w:r>
      <w:r>
        <w:rPr>
          <w:rStyle w:val="FootnoteAnchor"/>
          <w:rtl w:val="true"/>
        </w:rPr>
        <w:footnoteReference w:id="857"/>
      </w:r>
      <w:r>
        <w:rPr>
          <w:rFonts w:ascii="Amiri" w:hAnsi="Amiri" w:eastAsia="Amiri" w:cs="Amiri"/>
          <w:color w:val="111111"/>
          <w:sz w:val="28"/>
          <w:sz w:val="28"/>
          <w:szCs w:val="28"/>
          <w:rtl w:val="true"/>
          <w:lang w:bidi="ar-SA"/>
        </w:rPr>
        <w:t>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كافَّةً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ويمتنع، أي تأخير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نكرةً محضة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راكباً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يُؤمن إذن التباسُ الحال بالوصف؛ إذ الوصف لا يتقدَّم</w:t>
      </w:r>
      <w:r>
        <w:rPr>
          <w:rFonts w:eastAsia="Amiri" w:cs="Amiri" w:ascii="Amiri" w:hAnsi="Amiri"/>
          <w:color w:val="111111"/>
          <w:sz w:val="28"/>
          <w:szCs w:val="28"/>
          <w:rtl w:val="true"/>
          <w:lang w:bidi="ar-SA"/>
        </w:rPr>
        <w:t xml:space="preserve">)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الموصوف، وأما إذا تأخّر، فقد يحصل الالتباس في حال انتصاب ذي الحال بالوصف،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رجلاً راكباً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فاطرد المنع رفعاً وجراً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قيَّد الـ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نكرة بكونها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احترازاً عن النكرة المخصصة؛ فإنّه فيها جارٍ على الأصل من تأخيره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جاءَهُمْ كِتابٌ مِنْ عِنْدِ اللّه مُصَدِّقٌ لِما مَعَهُم</w:t>
      </w:r>
      <w:r>
        <w:rPr>
          <w:rFonts w:eastAsia="Amiri" w:cs="Amiri" w:ascii="Amiri" w:hAnsi="Amiri"/>
          <w:color w:val="111111"/>
          <w:sz w:val="28"/>
          <w:szCs w:val="28"/>
          <w:rtl w:val="true"/>
          <w:lang w:bidi="ar-SA"/>
        </w:rPr>
        <w:t xml:space="preserve">) </w:t>
      </w:r>
      <w:r>
        <w:rPr>
          <w:rStyle w:val="FootnoteAnchor"/>
          <w:rtl w:val="true"/>
        </w:rPr>
        <w:footnoteReference w:id="858"/>
      </w:r>
      <w:r>
        <w:rPr>
          <w:rFonts w:ascii="Amiri" w:hAnsi="Amiri" w:eastAsia="Amiri" w:cs="Amiri"/>
          <w:color w:val="111111"/>
          <w:sz w:val="28"/>
          <w:sz w:val="28"/>
          <w:szCs w:val="28"/>
          <w:rtl w:val="true"/>
          <w:lang w:bidi="ar-SA"/>
        </w:rPr>
        <w:t xml:space="preserve">فـ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لتخصيصه بالوصف بعده، وقول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نجيت يا ربِّ نوحاً واستجبت له </w:t>
      </w:r>
      <w:r>
        <w:rPr>
          <w:rFonts w:ascii="Amiri" w:hAnsi="Amiri" w:eastAsia="Amiri" w:cs="Amiri"/>
          <w:b/>
          <w:b/>
          <w:bCs/>
          <w:i/>
          <w:i/>
          <w:iCs/>
          <w:color w:val="111111"/>
          <w:sz w:val="28"/>
          <w:sz w:val="28"/>
          <w:szCs w:val="28"/>
          <w:rtl w:val="true"/>
          <w:lang w:bidi="ar-SA"/>
        </w:rPr>
        <w:t>في فلك ماخر في اليم مشحوناً</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مشحوناً 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لوصفه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شَقَّ الماءَ شَقَّاً، واليم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الياء المثناة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العظيم الموج، والمشحون بالشين المعجمة والحاء المهملة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المملوّ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يجيء،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المضاف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لاشتراط جمهور 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عامل الحال وصاحبها، والعامل هنا عامل في المضاف والحال، لا في المضاف إليه وفيه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إذا صَحَ قيامه </w:t>
      </w:r>
      <w:r>
        <w:rPr>
          <w:rStyle w:val="FootnoteAnchor"/>
          <w:rtl w:val="true"/>
        </w:rPr>
        <w:footnoteReference w:id="8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المضاف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حينئذ يكون عاملهما متحداً، 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 مِلَّةَ إِبْراهِيمَ حَنِيفاً</w:t>
      </w:r>
      <w:r>
        <w:rPr>
          <w:rFonts w:eastAsia="Amiri" w:cs="Amiri" w:ascii="Amiri" w:hAnsi="Amiri"/>
          <w:color w:val="111111"/>
          <w:sz w:val="28"/>
          <w:szCs w:val="28"/>
          <w:rtl w:val="true"/>
          <w:lang w:bidi="ar-SA"/>
        </w:rPr>
        <w:t xml:space="preserve">) </w:t>
      </w:r>
      <w:r>
        <w:rPr>
          <w:rStyle w:val="FootnoteAnchor"/>
          <w:rtl w:val="true"/>
        </w:rPr>
        <w:footnoteReference w:id="861"/>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المضاف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كان المضافُ بَعْضَه </w:t>
      </w:r>
      <w:r>
        <w:rPr>
          <w:rStyle w:val="FootnoteAnchor"/>
          <w:rtl w:val="true"/>
        </w:rPr>
        <w:footnoteReference w:id="8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المضاف إليه،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يحُبُّ</w:t>
      </w:r>
      <w:r>
        <w:rPr>
          <w:rFonts w:eastAsia="Amiri" w:cs="Amiri" w:ascii="Amiri" w:hAnsi="Amiri"/>
          <w:color w:val="111111"/>
          <w:sz w:val="28"/>
          <w:szCs w:val="28"/>
          <w:rtl w:val="true"/>
          <w:lang w:bidi="ar-SA"/>
        </w:rPr>
        <w:t xml:space="preserve">)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أَحَدُكُمْ أَنْ يَأْكُلَ لحمَ أَخِيهِ مَيْتاً</w:t>
      </w:r>
      <w:r>
        <w:rPr>
          <w:rStyle w:val="FootnoteAnchor"/>
          <w:rtl w:val="true"/>
        </w:rPr>
        <w:footnoteReference w:id="863"/>
      </w:r>
      <w:r>
        <w:rPr>
          <w:rFonts w:ascii="Amiri" w:hAnsi="Amiri" w:eastAsia="Amiri" w:cs="Amiri"/>
          <w:color w:val="111111"/>
          <w:sz w:val="28"/>
          <w:sz w:val="28"/>
          <w:szCs w:val="28"/>
          <w:rtl w:val="true"/>
          <w:lang w:bidi="ar-SA"/>
        </w:rPr>
        <w:t xml:space="preserve">فـ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الـ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المضاف إليه الـ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واللحم بعض الأخ ؛ ألا ترى أنه 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ويأكل 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لكان صحيحاً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ascii="Amiri" w:hAnsi="Amiri" w:eastAsia="Amiri" w:cs="Amiri"/>
          <w:color w:val="111111"/>
          <w:sz w:val="28"/>
          <w:sz w:val="28"/>
          <w:szCs w:val="28"/>
          <w:rtl w:val="true"/>
          <w:lang w:bidi="ar-SA"/>
        </w:rPr>
        <w:t xml:space="preserve"> كان المضافُ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عاملاً 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كأن يكون مصدراً، نحو قوله صَدَقَ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مَرْجِعُكُمْ جَمِيعاً</w:t>
      </w:r>
      <w:r>
        <w:rPr>
          <w:rFonts w:eastAsia="Amiri" w:cs="Amiri" w:ascii="Amiri" w:hAnsi="Amiri"/>
          <w:color w:val="111111"/>
          <w:sz w:val="28"/>
          <w:szCs w:val="28"/>
          <w:rtl w:val="true"/>
          <w:lang w:bidi="ar-SA"/>
        </w:rPr>
        <w:t xml:space="preserve">) </w:t>
      </w:r>
      <w:r>
        <w:rPr>
          <w:rStyle w:val="FootnoteAnchor"/>
          <w:rtl w:val="true"/>
        </w:rPr>
        <w:footnoteReference w:id="864"/>
      </w:r>
      <w:r>
        <w:rPr>
          <w:rFonts w:ascii="Amiri" w:hAnsi="Amiri" w:eastAsia="Amiri" w:cs="Amiri"/>
          <w:color w:val="111111"/>
          <w:sz w:val="28"/>
          <w:sz w:val="28"/>
          <w:szCs w:val="28"/>
          <w:rtl w:val="true"/>
          <w:lang w:bidi="ar-SA"/>
        </w:rPr>
        <w:t xml:space="preserve">فـ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الضمير المضاف إليه،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في نصبه؛ فالحالُ وصاحبها حينئذ معمولان لعامل واحد</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جوّز بعضُ النّحاة وقوع الحال من المبتدأ، 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الحَقُ مُصَدِّقاً</w:t>
      </w:r>
      <w:r>
        <w:rPr>
          <w:rStyle w:val="FootnoteAnchor"/>
          <w:rtl w:val="true"/>
        </w:rPr>
        <w:footnoteReference w:id="866"/>
      </w:r>
      <w:r>
        <w:rPr>
          <w:rFonts w:ascii="Amiri" w:hAnsi="Amiri" w:eastAsia="Amiri" w:cs="Amiri"/>
          <w:color w:val="111111"/>
          <w:sz w:val="28"/>
          <w:sz w:val="28"/>
          <w:szCs w:val="28"/>
          <w:rtl w:val="true"/>
          <w:lang w:bidi="ar-SA"/>
        </w:rPr>
        <w:t>، والعامل واحد، وهو الخبر من حيث أنه ذو إسناد؛ لأنه بهذه الحيثية يقتضي الحال والمبتدأ جميعاً، فهو عامل فيهما باعتبارها، ومن قال بأن المبتدأ معمولاً للمعنى، اضطر إلى تقدير العامل لهذا الحال؛ ليتحد عامل الحال وصاحبها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لدلالتها على الهيئة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بشرط كونها خبريَّة محتملة للصدق والكذب؛ لأنه بمنزلة الخبر عن صاحبه، والجملة الإنشائية لا يصلح أن يحكم بها على شيء، وفيه نظر؛ يظهر ممّا حققناه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وتلك الجملة إما اسميَّةٌ أو فعليّة، والفعليَّةُ إما أن يكون فعلها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مضارعاً مثبتاً، أو مضارعاً منفيَّاً، أو ماضياً مثبتاً، أو ماضياً منفياً؛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فالمضارع المثبتُ</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الفعليَّة التي يكون الفعلُ فيها مضارعاً مثبتاً،</w:t>
      </w:r>
      <w:r>
        <w:rPr>
          <w:rFonts w:eastAsia="Amiri" w:cs="Amiri" w:ascii="Amiri" w:hAnsi="Amiri"/>
          <w:color w:val="111111"/>
          <w:sz w:val="28"/>
          <w:szCs w:val="28"/>
          <w:rtl w:val="true"/>
          <w:lang w:bidi="ar-SA"/>
        </w:rPr>
        <w:t xml:space="preserve">)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متلبسة </w:t>
      </w:r>
      <w:r>
        <w:rPr>
          <w:rStyle w:val="FootnoteAnchor"/>
          <w:rtl w:val="true"/>
        </w:rPr>
        <w:footnoteReference w:id="8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بالضمير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تمننْ تَسْتَكثِر</w:t>
      </w:r>
      <w:r>
        <w:rPr>
          <w:rFonts w:eastAsia="Amiri" w:cs="Amiri" w:ascii="Amiri" w:hAnsi="Amiri"/>
          <w:color w:val="111111"/>
          <w:sz w:val="28"/>
          <w:szCs w:val="28"/>
          <w:rtl w:val="true"/>
          <w:lang w:bidi="ar-SA"/>
        </w:rPr>
        <w:t xml:space="preserve">) </w:t>
      </w:r>
      <w:r>
        <w:rPr>
          <w:rStyle w:val="FootnoteAnchor"/>
          <w:rtl w:val="true"/>
        </w:rPr>
        <w:footnoteReference w:id="868"/>
      </w:r>
      <w:r>
        <w:rPr>
          <w:rFonts w:ascii="IRNazanin" w:hAnsi="IRNazanin" w:eastAsia="IRNazanin"/>
          <w:color w:val="111111"/>
          <w:sz w:val="28"/>
          <w:sz w:val="28"/>
          <w:szCs w:val="28"/>
          <w:rtl w:val="true"/>
          <w:lang w:bidi="fa-IR"/>
        </w:rPr>
        <w:t xml:space="preserve">، </w:t>
      </w:r>
      <w:r>
        <w:rPr>
          <w:rStyle w:val="FootnoteAnchor"/>
          <w:rtl w:val="true"/>
        </w:rPr>
        <w:footnoteReference w:id="869"/>
      </w:r>
      <w:r>
        <w:rPr>
          <w:rFonts w:ascii="Amiri" w:hAnsi="Amiri" w:eastAsia="Amiri" w:cs="Amiri"/>
          <w:color w:val="111111"/>
          <w:sz w:val="28"/>
          <w:sz w:val="28"/>
          <w:szCs w:val="28"/>
          <w:rtl w:val="true"/>
          <w:lang w:bidi="ar-SA"/>
        </w:rPr>
        <w:t xml:space="preserve">، فجملة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تستكثر حال من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المستتر فيه، ولم يقترن بالواو؛ لأنه أشبَهَ اسم الفاعل في الزنة والمعنى، والواوُ لا تدخل اسم الفاعل إذا وقع حالاً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زيد ضارباً غلامه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فكذا ما يُشبهه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نحو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بدون ذاك وينفق الحمار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فليست الجملة فيه حالاً، بل كلام مستقل،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أذكُرُ دون ذاك؛ فإنّه ينفق الحمار بدون تلك المبالغة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وأصل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إنساناً أراد بَيْع حمارٍ له، فقال لِمُسَوِّر </w:t>
      </w:r>
      <w:r>
        <w:rPr>
          <w:rStyle w:val="FootnoteAnchor"/>
          <w:rtl w:val="true"/>
        </w:rPr>
        <w:footnoteReference w:id="87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أَطْرِ حماري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امْدَحْه ولك جُعْلٌ</w:t>
      </w:r>
      <w:r>
        <w:rPr>
          <w:rFonts w:eastAsia="Amiri" w:cs="Amiri" w:ascii="Amiri" w:hAnsi="Amiri"/>
          <w:color w:val="111111"/>
          <w:sz w:val="28"/>
          <w:szCs w:val="28"/>
          <w:rtl w:val="true"/>
          <w:lang w:bidi="ar-SA"/>
        </w:rPr>
        <w:t xml:space="preserve">» </w:t>
      </w:r>
      <w:r>
        <w:rPr>
          <w:rStyle w:val="FootnoteAnchor"/>
          <w:rtl w:val="true"/>
        </w:rPr>
        <w:footnoteReference w:id="871"/>
      </w:r>
      <w:r>
        <w:rPr>
          <w:rFonts w:ascii="IRNazanin" w:hAnsi="IRNazanin" w:eastAsia="IRNazanin"/>
          <w:color w:val="111111"/>
          <w:sz w:val="28"/>
          <w:sz w:val="28"/>
          <w:szCs w:val="28"/>
          <w:rtl w:val="true"/>
          <w:lang w:bidi="fa-IR"/>
        </w:rPr>
        <w:t>فلمّا دخل السوق، قال له المسور</w:t>
      </w:r>
      <w:r>
        <w:rPr>
          <w:rStyle w:val="FootnoteAnchor"/>
          <w:rtl w:val="true"/>
        </w:rPr>
        <w:footnoteReference w:id="87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حمارك الّذي كنت تصيد عليه الوحش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دون ذاك وينفق الحمار </w:t>
      </w:r>
      <w:r>
        <w:rPr>
          <w:rStyle w:val="FootnoteAnchor"/>
          <w:rtl w:val="true"/>
        </w:rPr>
        <w:footnoteReference w:id="8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 قولا غير هذا القول؛ فإنّ الحمار ينفق بدون هذا الشفيق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نحو قول عنترة العبسي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 xml:space="preserve">.)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علقتها عرضاً وأقتل قومها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زعما لعمر أبيك ليس بمزعم </w:t>
      </w:r>
      <w:r>
        <w:rPr>
          <w:rStyle w:val="FootnoteAnchor"/>
          <w:rtl w:val="true"/>
        </w:rPr>
        <w:footnoteReference w:id="875"/>
      </w:r>
      <w:r>
        <w:rPr>
          <w:rFonts w:ascii="Amiri" w:hAnsi="Amiri" w:eastAsia="Amiri" w:cs="Amiri"/>
          <w:color w:val="111111"/>
          <w:sz w:val="28"/>
          <w:sz w:val="28"/>
          <w:szCs w:val="28"/>
          <w:rtl w:val="true"/>
          <w:lang w:bidi="ar-SA"/>
        </w:rPr>
        <w:t>فجملة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وأقتل قومها حال من التاء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علّقتها، وهي مقرونة بالواو مع المضارع المثبت؛ فالواو عاطفة لا واو الحال، والمضارع مؤوّل بالماضي، والتقدير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وقتلت قومها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فعدل من لفظ الماضي إلى لفظ المضارع؛ قصداً لحكاية الماضية،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نفرض ما كان واقعاً في الزمان الماضي، واقعاً في هذا الزمان، فعبّر عنه بلفظ المضارع، وفي هذا كلامٌ وَشَحْنا به في كتابنا الموسوم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مناهج المطالب</w:t>
      </w:r>
      <w:r>
        <w:rPr>
          <w:rFonts w:eastAsia="Amiri" w:cs="Amiri" w:ascii="Amiri" w:hAnsi="Amiri"/>
          <w:color w:val="111111"/>
          <w:sz w:val="28"/>
          <w:szCs w:val="28"/>
          <w:rtl w:val="true"/>
          <w:lang w:bidi="ar-SA"/>
        </w:rPr>
        <w:t>)</w:t>
      </w:r>
      <w:r>
        <w:rPr>
          <w:rStyle w:val="FootnoteAnchor"/>
          <w:rtl w:val="true"/>
        </w:rPr>
        <w:footnoteReference w:id="876"/>
      </w:r>
      <w:r>
        <w:rPr>
          <w:rFonts w:ascii="Amiri" w:hAnsi="Amiri" w:eastAsia="Amiri" w:cs="Amiri"/>
          <w:color w:val="111111"/>
          <w:sz w:val="28"/>
          <w:sz w:val="28"/>
          <w:szCs w:val="28"/>
          <w:rtl w:val="true"/>
          <w:lang w:bidi="ar-SA"/>
        </w:rPr>
        <w:t>من أراد حقيقة الحال فلْيَنظُر ثمَّةَ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سواه</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سوى الجملة الحالية الواقعة مضارعاً منفيا</w:t>
      </w:r>
      <w:r>
        <w:rPr>
          <w:rStyle w:val="FootnoteAnchor"/>
          <w:rtl w:val="true"/>
        </w:rPr>
        <w:footnoteReference w:id="877"/>
      </w:r>
      <w:r>
        <w:rPr>
          <w:rFonts w:ascii="Amiri" w:hAnsi="Amiri" w:eastAsia="Amiri" w:cs="Amiri"/>
          <w:color w:val="111111"/>
          <w:sz w:val="28"/>
          <w:sz w:val="28"/>
          <w:szCs w:val="28"/>
          <w:rtl w:val="true"/>
          <w:lang w:bidi="ar-SA"/>
        </w:rPr>
        <w:t>سواء كانت اسميَّةً أو فعليَّةً مشتملة على المضارع المنفي أو الماضي المثبت أو المنفي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بالواو، أو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بالواو مع الضمير؛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فالجملة الاسمية يكون بالواو والضمير،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زيد وأبوه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بالواو وحدها،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جئتك والجيش قادم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بالضمير وحده لكن على ضعف، نحو قوله</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لا جنان الليلِ ما آب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جعفر سرباله لم يُمَزَّقِ </w:t>
      </w:r>
      <w:r>
        <w:rPr>
          <w:rStyle w:val="FootnoteAnchor"/>
          <w:rtl w:val="true"/>
        </w:rPr>
        <w:footnoteReference w:id="878"/>
      </w:r>
      <w:r>
        <w:rPr>
          <w:rFonts w:ascii="Amiri" w:hAnsi="Amiri" w:eastAsia="Amiri" w:cs="Amiri"/>
          <w:color w:val="111111"/>
          <w:sz w:val="28"/>
          <w:sz w:val="28"/>
          <w:szCs w:val="28"/>
          <w:rtl w:val="true"/>
          <w:lang w:bidi="ar-SA"/>
        </w:rPr>
        <w:t>والمضارع المنفي،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زيد وما يتكلَّم غلامه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جاءني زيد ما يتكلم غلامه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جاءني زيد وما يتكلم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والماضي المثبت،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زيد وقد خَرَج غلامه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زيد وقد خَرَج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والماضي المنفي،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زيد وما خَرَج غلامه، أو ما خَرَج غلامه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جاءني زيد وما خَرَج عمرو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والتمييز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يَرفَع الإبهام المستقر،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ذات أو نسبة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يرفع الإبهام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 ؛ يدخل فيه التمييز، وغيره من الحال وأمثاله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خرج به الحال؛ فإنّه يَرفَع الإبهام المستقر عن هيئة 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الإبهام المستقرّ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ثابتاً في أصل الوضع،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عشرين ونحوها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واحترز به عن الأسماء المشتركة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القرء مثلاً؛ فإنّه وإن اشتمل على إبهام لكنه لم يستقر في أصل الوضع؛ إذ هو موضوع في الأصل لمعنى معين ثمّ التبس على السامع في الاستعمال، فالإبهام عارض لا أصلي، بخلاف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موضوع على الإبهام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ذات أو نسبة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يشمل نوعي التمييز ؛ المفرد والجملة، وهذا معنى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ذات مذكورة أو مقدرة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ويفترق،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الحال، بسبعة أوجه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اشتراكهما في خمسة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كونهما اسمان، ونكرتان، وفضلتان، ومنصوبتان، ورافعتان للإبهام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أوجه المفارقة ؛ فما أشار إليها قدّس سره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سبعة أوجه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أوَّلها كون الحال جملةً،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زيدٌ يَضحَك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وظرفاً،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الهلال بين السحاب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وجاراً أو مجروراً،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عَلَى قَوْمِهِ فِي زِينَتِهِ</w:t>
      </w:r>
      <w:r>
        <w:rPr>
          <w:rFonts w:eastAsia="Amiri" w:cs="Amiri" w:ascii="Amiri" w:hAnsi="Amiri"/>
          <w:color w:val="111111"/>
          <w:sz w:val="28"/>
          <w:szCs w:val="28"/>
          <w:rtl w:val="true"/>
          <w:lang w:bidi="ar-SA"/>
        </w:rPr>
        <w:t xml:space="preserve">) </w:t>
      </w:r>
      <w:r>
        <w:rPr>
          <w:rStyle w:val="FootnoteAnchor"/>
          <w:rtl w:val="true"/>
        </w:rPr>
        <w:footnoteReference w:id="879"/>
      </w:r>
      <w:r>
        <w:rPr>
          <w:rFonts w:ascii="Amiri" w:hAnsi="Amiri" w:eastAsia="Amiri" w:cs="Amiri"/>
          <w:color w:val="111111"/>
          <w:sz w:val="28"/>
          <w:sz w:val="28"/>
          <w:szCs w:val="28"/>
          <w:rtl w:val="true"/>
          <w:lang w:bidi="ar-SA"/>
        </w:rPr>
        <w:t>والتمييز لا يكون إلا اسماً</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الحال قد يتوقف معنى الكلام عليها،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تَمْشِ فِي</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الْأَرْضِ مَرَحاً</w:t>
      </w:r>
      <w:r>
        <w:rPr>
          <w:rStyle w:val="FootnoteAnchor"/>
          <w:rtl w:val="true"/>
        </w:rPr>
        <w:footnoteReference w:id="880"/>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تَقْرَبُوا الصَّلاةَ وَ أَنْتُمْ سُکاری</w:t>
      </w:r>
      <w:r>
        <w:rPr>
          <w:rFonts w:eastAsia="Amiri" w:cs="Amiri" w:ascii="Amiri" w:hAnsi="Amiri"/>
          <w:color w:val="111111"/>
          <w:sz w:val="28"/>
          <w:szCs w:val="28"/>
          <w:rtl w:val="true"/>
          <w:lang w:bidi="ar-SA"/>
        </w:rPr>
        <w:t>)</w:t>
      </w:r>
      <w:r>
        <w:rPr>
          <w:rStyle w:val="FootnoteAnchor"/>
          <w:rtl w:val="true"/>
        </w:rPr>
        <w:footnoteReference w:id="881"/>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إنما الميْتُ مَن يعيشُ كئيباً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کاسفاً باله قليل الرجاء</w:t>
      </w:r>
      <w:r>
        <w:rPr>
          <w:rStyle w:val="FootnoteAnchor"/>
          <w:rtl w:val="true"/>
        </w:rPr>
        <w:footnoteReference w:id="882"/>
      </w:r>
      <w:r>
        <w:rPr>
          <w:rFonts w:ascii="Amiri" w:hAnsi="Amiri" w:eastAsia="Amiri" w:cs="Amiri"/>
          <w:color w:val="111111"/>
          <w:sz w:val="28"/>
          <w:sz w:val="28"/>
          <w:szCs w:val="28"/>
          <w:rtl w:val="true"/>
          <w:lang w:bidi="ar-SA"/>
        </w:rPr>
        <w:t xml:space="preserve">بخلاف التمييز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الحال مُبيِّنةٌ للهيئات، بخلاف التمييز؛ فإنّه مُبيِّن للذوات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الحال يتعدد،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إِذا ما زُرْتُ ليلى بخفية زيارة بيت اللّه رَجْلانَ حافياً </w:t>
      </w:r>
      <w:r>
        <w:rPr>
          <w:rStyle w:val="FootnoteAnchor"/>
          <w:rtl w:val="true"/>
        </w:rPr>
        <w:footnoteReference w:id="884"/>
      </w:r>
      <w:r>
        <w:rPr>
          <w:rFonts w:ascii="Amiri" w:hAnsi="Amiri" w:eastAsia="Amiri" w:cs="Amiri"/>
          <w:color w:val="111111"/>
          <w:sz w:val="28"/>
          <w:sz w:val="28"/>
          <w:szCs w:val="28"/>
          <w:rtl w:val="true"/>
          <w:lang w:bidi="ar-SA"/>
        </w:rPr>
        <w:t>بخلاف التمييز، ولذلك كان خطأ قول بعضهم في</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بدأت ببسم اللّه في النظم أولاً</w:t>
      </w:r>
      <w:r>
        <w:rPr>
          <w:rFonts w:eastAsia="Amiri" w:cs="Amiri" w:ascii="Amiri" w:hAnsi="Amiri"/>
          <w:color w:val="111111"/>
          <w:sz w:val="28"/>
          <w:szCs w:val="28"/>
          <w:rtl w:val="true"/>
          <w:lang w:bidi="ar-SA"/>
        </w:rPr>
        <w:t xml:space="preserve">] </w:t>
      </w:r>
      <w:r>
        <w:rPr>
          <w:rFonts w:ascii="Amiri" w:hAnsi="Amiri" w:eastAsia="Amiri" w:cs="Amiri"/>
          <w:b/>
          <w:b/>
          <w:bCs/>
          <w:i/>
          <w:i/>
          <w:iCs/>
          <w:color w:val="111111"/>
          <w:sz w:val="28"/>
          <w:sz w:val="28"/>
          <w:szCs w:val="28"/>
          <w:rtl w:val="true"/>
          <w:lang w:bidi="ar-SA"/>
        </w:rPr>
        <w:t xml:space="preserve">تبارك رحماناً رحيماً وموئلا </w:t>
      </w:r>
      <w:r>
        <w:rPr>
          <w:rStyle w:val="FootnoteAnchor"/>
          <w:rtl w:val="true"/>
        </w:rPr>
        <w:footnoteReference w:id="8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تمييزان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والصواب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رحماناً بإضمار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أمدَحُ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منه، لا نعت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الحال يتقدم على عاملها، إذا كان فِعْلاً متصرفاً أو وَصْفاً يُشبهه،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خُشّعاً أبْصَارُهُم يَخْرِجُونَ</w:t>
      </w:r>
      <w:r>
        <w:rPr>
          <w:rStyle w:val="FootnoteAnchor"/>
          <w:rtl w:val="true"/>
        </w:rPr>
        <w:footnoteReference w:id="886"/>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عَدَس ما لعباد عليك إمارة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نجوت وهذا تحملين طليق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طليق محمولاً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يجوز ذلك في التمييز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الصحيح </w:t>
      </w:r>
      <w:r>
        <w:rPr>
          <w:rStyle w:val="FootnoteAnchor"/>
          <w:rtl w:val="true"/>
        </w:rPr>
        <w:footnoteReference w:id="8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ضَيَّعت حزمي في إبعادي الأملا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أرعويتُ وشيباً رأسي اشتعلا</w:t>
      </w:r>
      <w:r>
        <w:rPr>
          <w:rStyle w:val="FootnoteAnchor"/>
          <w:rtl w:val="true"/>
        </w:rPr>
        <w:footnoteReference w:id="889"/>
      </w:r>
      <w:r>
        <w:rPr>
          <w:rFonts w:ascii="Amiri" w:hAnsi="Amiri" w:eastAsia="Amiri" w:cs="Amiri"/>
          <w:color w:val="111111"/>
          <w:sz w:val="28"/>
          <w:sz w:val="28"/>
          <w:szCs w:val="28"/>
          <w:rtl w:val="true"/>
          <w:lang w:bidi="ar-SA"/>
        </w:rPr>
        <w:t>فضرورة</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 الحالِ الاشتقاق، وحقَّ التمييز الجمود، وقد يتعاكسان، فتقع الحال جامدة،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مالك ذهباً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تَنْحِتُونَ الْجِبَالَ بُيُوتاً</w:t>
      </w:r>
      <w:r>
        <w:rPr>
          <w:rStyle w:val="FootnoteAnchor"/>
          <w:rtl w:val="true"/>
        </w:rPr>
        <w:footnoteReference w:id="890"/>
      </w:r>
      <w:r>
        <w:rPr>
          <w:rFonts w:ascii="Amiri" w:hAnsi="Amiri" w:eastAsia="Amiri" w:cs="Amiri"/>
          <w:color w:val="111111"/>
          <w:sz w:val="28"/>
          <w:sz w:val="28"/>
          <w:szCs w:val="28"/>
          <w:rtl w:val="true"/>
          <w:lang w:bidi="ar-SA"/>
        </w:rPr>
        <w:t>، ويقع التمييز مشتقاً،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دَرُّه فارِساً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كرم زيد ضيفاً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الحال تكون مؤكّدةً لعاملها،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وَلَّى مُدْبِراً</w:t>
      </w:r>
      <w:r>
        <w:rPr>
          <w:rStyle w:val="FootnoteAnchor"/>
          <w:rtl w:val="true"/>
        </w:rPr>
        <w:footnoteReference w:id="89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فَتَبَسَّمَ ضاحِكا</w:t>
      </w:r>
      <w:r>
        <w:rPr>
          <w:rFonts w:eastAsia="Amiri" w:cs="Amiri" w:ascii="Amiri" w:hAnsi="Amiri"/>
          <w:color w:val="111111"/>
          <w:sz w:val="28"/>
          <w:szCs w:val="28"/>
          <w:rtl w:val="true"/>
          <w:lang w:bidi="ar-SA"/>
        </w:rPr>
        <w:t xml:space="preserve">) </w:t>
      </w:r>
      <w:r>
        <w:rPr>
          <w:rStyle w:val="FootnoteAnchor"/>
          <w:rtl w:val="true"/>
        </w:rPr>
        <w:footnoteReference w:id="892"/>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تَعْثَوْا فِي الْأَرْضِ مُفْسِدينَ</w:t>
      </w:r>
      <w:r>
        <w:rPr>
          <w:rFonts w:eastAsia="Amiri" w:cs="Amiri" w:ascii="Amiri" w:hAnsi="Amiri"/>
          <w:color w:val="111111"/>
          <w:sz w:val="28"/>
          <w:szCs w:val="28"/>
          <w:rtl w:val="true"/>
          <w:lang w:bidi="ar-SA"/>
        </w:rPr>
        <w:t xml:space="preserve">) </w:t>
      </w:r>
      <w:r>
        <w:rPr>
          <w:rStyle w:val="FootnoteAnchor"/>
          <w:rtl w:val="true"/>
        </w:rPr>
        <w:footnoteReference w:id="893"/>
      </w:r>
      <w:r>
        <w:rPr>
          <w:rFonts w:ascii="Amiri" w:hAnsi="Amiri" w:eastAsia="Amiri" w:cs="Amiri"/>
          <w:color w:val="111111"/>
          <w:sz w:val="28"/>
          <w:sz w:val="28"/>
          <w:szCs w:val="28"/>
          <w:rtl w:val="true"/>
          <w:lang w:bidi="ar-SA"/>
        </w:rPr>
        <w:t>، ولا يقع التمييز كذلك</w:t>
      </w:r>
      <w:r>
        <w:rPr>
          <w:rStyle w:val="FootnoteAnchor"/>
          <w:rtl w:val="true"/>
        </w:rPr>
        <w:footnoteReference w:id="894"/>
      </w:r>
      <w:r>
        <w:rPr>
          <w:rFonts w:ascii="Amiri" w:hAnsi="Amiri" w:eastAsia="Amiri" w:cs="Amiri"/>
          <w:color w:val="111111"/>
          <w:sz w:val="28"/>
          <w:sz w:val="28"/>
          <w:szCs w:val="28"/>
          <w:rtl w:val="true"/>
          <w:lang w:bidi="ar-SA"/>
        </w:rPr>
        <w:t xml:space="preserve">، انتهى كلام ابن هشام مُلخصاً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يَرفَع الإبهام عن الذات يرفعه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مقدار غالباً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والمقدار إما معدود،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عشرونَ دِرْهَماً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مكيلٌ،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قَفَيزَانِ 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موزون،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مَنَوانَ سَمنا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ممسوح،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جريبانِ أرْضاً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أومقياس،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في السماء قدر راحة سحاباً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غير مقدار، لكنه قليل،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خاتم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 خزَّاً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كانَ، أي ما يَرفَع الإبهام عن الذات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إطلاقه على القليل والكثير كالعِلْم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يقصد الأنواع، أُفرِدَ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التمييز،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طابَ زيدٌ عِلْماً والزيدانِ عِلْماً والزيدونَ 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جنساً، أو كان جنساً ولكن قصد الأنواع،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الإفراد فقط، بل يُثنى ويُجمَع؛ 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عندي عِدل ثوبَيْن أو أثواباً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طابَ الزيدانِ عِلْمَيْن والزيدونَ عُلُوماً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يرفع الإبهام عن ذاتِ مقدّرة،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نسبة في 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حاصلة في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نحوها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اسم الفاعل مع مرفوعه،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مُتَفَقَّى شَحْماً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والتفقُو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التشقق؛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تَفَقَّأَتِ السحابةُ عن مائها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تشققت، كذا قاله المحقق الشريف</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أو المفعول معه </w:t>
      </w:r>
      <w:r>
        <w:rPr>
          <w:rStyle w:val="FootnoteAnchor"/>
          <w:rtl w:val="true"/>
        </w:rPr>
        <w:footnoteReference w:id="896"/>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الأرضُ مفجّرة عيوناً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أفعل التفضيل،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أكثر منك مالاً وخيراً مستقراً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الصفة المشبهة،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طيب أباً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المصدر،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أعجبني طيبه أباً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كلُّ ما فيه معنى الفعل،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حسبك زيد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أعجبني طيبه نفساً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له طابَقَ ما انتصب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إفراداً وتثنية وجمعاً،</w:t>
      </w:r>
      <w:r>
        <w:rPr>
          <w:rFonts w:eastAsia="Amiri" w:cs="Amiri" w:ascii="Amiri" w:hAnsi="Amiri"/>
          <w:color w:val="111111"/>
          <w:sz w:val="28"/>
          <w:szCs w:val="28"/>
          <w:rtl w:val="true"/>
          <w:lang w:bidi="ar-SA"/>
        </w:rPr>
        <w:t xml:space="preserve">)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دَرُّه فارساً ودَرُّهما فارسَيْن ودَرُّهم فوارس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مدحه باعتبار أنه فارس لا باعتبار أن له فارساً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وحدة التمييز وتثنيته وجمعه،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طاب زيداً أباً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منسوب إلى زيد،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الزيدان أبوين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الزيدون آباء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مع الجنسية،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قصد كانَ التمييز جنساً ولم يقصد الأنواع، فيفرد حينئذ،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طاب زيدٌ عِلْماً والزيدونَ عِلْماً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ما تقدَّم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مع قضد الأنواع</w:t>
      </w:r>
      <w:r>
        <w:rPr>
          <w:rFonts w:ascii="Amiri" w:hAnsi="Amiri" w:eastAsia="Amiri" w:cs="Amiri"/>
          <w:color w:val="111111"/>
          <w:sz w:val="28"/>
          <w:sz w:val="28"/>
          <w:szCs w:val="28"/>
          <w:rtl w:val="true"/>
          <w:lang w:bidi="ar-SA"/>
        </w:rPr>
        <w:t xml:space="preserve"> استثناء ممّا بقي من المستثنى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لا بدَّ حينئذٍ مِن تثنيته أو جمعه،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طاب الزيدان 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الزيدون علوماً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أريد أن متعلّق الطيب من كلِّ مِن الزيدين أو الزيدون نوع آخر من العلم؛ فإنّ الصفة المفردة لا تُفيد ذلك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فرغ من بحث الحال والتمييز، أشار إلى الاستثناء؛ فقال</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المستثنى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المذكور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أو أخواتها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مخالفاً لما قبلها نفياً أو إثباتاً، غيرُ صفة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هذا حد لمطلق الاستثناء، الشامل للمتصل والمنقطع</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جنس</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ascii="Amiri" w:hAnsi="Amiri" w:eastAsia="Amiri" w:cs="Amiri"/>
          <w:color w:val="111111"/>
          <w:sz w:val="28"/>
          <w:sz w:val="28"/>
          <w:szCs w:val="28"/>
          <w:rtl w:val="true"/>
          <w:lang w:bidi="ar-SA"/>
        </w:rPr>
        <w:t xml:space="preserve"> أو إحدى أخواتها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فصل، يُخرج الاسم الّذي لم يذكر بعدها،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القوم لا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جاءني القوم لكنّ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جاءني القوم ولم يجئ زيد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غير 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 آخر، يخرج به،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جاءني رجالٌ غير زيد، أو إلّا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ليس بمستثنى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حال كون ذلك المستثنى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مُخرَجاً من متعدّد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أخرج من متعدد قبله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مستثنى متصل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مُنْقَطِعُ،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المستثنى مُخرَجاً عن مفهوم اسم مذكور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وأحد أخواتها، بتوسطها يسمّى متّصلاً،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القوم إلّا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إطلاقه، أُخرج منهم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لم يكن مُخرَجاً منه كانَ مُنفَصِلاً،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القوم إلا حماراً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أنه يكفي في الاستثناء المتصل أن يعتبر دخول الثاني في الأوّل </w:t>
      </w:r>
      <w:r>
        <w:rPr>
          <w:rStyle w:val="FootnoteAnchor"/>
          <w:rtl w:val="true"/>
        </w:rPr>
        <w:footnoteReference w:id="89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وبالمنفصل عدم الدخول، لا الجنسيّة في الأوّل وعدمها في الثاني؛ فلو أشرت إلى قوم لم يكن زيد داخلاً فيهم، 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القوم إلّا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استشكل قوم من الأصوليين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المستثنى مُخرَجاً، وتوهموا أنه لو كان مُخرَجاً لحصل التناقض في كلام المتكلّم؛ فإنّه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والحالُ أنَّ زيداً منهم كان مُثبتاً لمجيء زيد، وإذا استثناه عنهم كان نافياً لمجيئه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ولذلك زعم القاضي </w:t>
      </w:r>
      <w:r>
        <w:rPr>
          <w:rStyle w:val="FootnoteAnchor"/>
          <w:rtl w:val="true"/>
        </w:rPr>
        <w:footnoteReference w:id="898"/>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المستثنى غير مخرج، وقول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عشرة إلا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لمدلول السبعة، وهما عبارتان عن معبّر واحد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المتكلّم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على عشرة إلا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بالعشرة إلّا السبعة، والاستثناء بيان لفرضه، وليس بإخراج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وزعم الحاجبي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مُخْرَجُ، ودَفَعَ التناقض المذكور بأنه إنّما يلزم إن لو كان الحكم قبل الإخراج، وأما إذا كان بعده فلا يَلزَم، وكلُّ ذلك مبني على إخراج المستثنى عن مراد المتكلم، وليس كذلك، بل هو عن مفهوم لفظ المستثنى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منافاة بين كون المستثنى مفهوماً مِن المستثنى منه وبين كونه غير مرادٍ له في نفس الأمر؛ ولذلك 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أُخرج عن مفهوم اسم تقدمها لا عن مرادِ المتكلّم؛ لأنّ إخراجه عن مراده تناقض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الاستثناء بيان لغرض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لولا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بإخراج</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إن أراد أنه ليس بإخراج عن مراده فصحيح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 الحاجبي ضعيف؛ لأنا نقطع بالملازمة بين سماع اللّفظ الّذي فيه المستثنى منه، وبين فهم النسبة الحُكمية، ولو كان الأمر على ما ذكره من كون الحكم بعد الإخراج، لتوقف فهم تلك النسبة؛ إما على تصريح المتكلم بعدم إرادته الاستثناء، أو على سكوته زماناً لو استثني بعده لم يعد مستثنى في العرف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وبعض النّحاة ذَهَب إلى أنّ المستثنى منه، وآلة الاستثناء، والمستثنى جميعاً لمعنى واحد، من غير تقدير الأوّل لمعنى، ثمّ أخرج منه حتّى كان العرب وضعتُ للـ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 عبارتين؛ 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عشرة إلا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وغلطه الحاجبي،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قاطعون بأنّ المتكلّم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عندي عشرة إلّا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معبّر بالـ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عن مدلولها الّذي هو خمستان، وبـ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معنى الإخراج، وبـ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مُخْرَج </w:t>
      </w:r>
      <w:r>
        <w:rPr>
          <w:rStyle w:val="FootnoteAnchor"/>
          <w:rtl w:val="true"/>
        </w:rPr>
        <w:footnoteReference w:id="900"/>
      </w:r>
      <w:r>
        <w:rPr>
          <w:rFonts w:ascii="Amiri" w:hAnsi="Amiri" w:eastAsia="Amiri" w:cs="Amiri"/>
          <w:color w:val="111111"/>
          <w:sz w:val="28"/>
          <w:sz w:val="28"/>
          <w:szCs w:val="28"/>
          <w:rtl w:val="true"/>
          <w:lang w:bidi="ar-SA"/>
        </w:rPr>
        <w:t>، وهو حَسَنٌ، فتأمل في هذا المقام؛ فإنّه مِن مطارح أفكار الأكابر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الكلام الموجب؛ احترازاً عما إذا كان واقعاً في الكلام المنفي كما سيأتي ـ؛ فإنّه لا يكون منصوباً على الاستثناء لازماً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مقدماً على المستثنى منه</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جاءني إلّا أخاك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وشَرْطُ المستثنى 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يتقدَّم أحد جزئي الكلام، فلو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زيداً ما جاءني إخوتك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لأنّ العامل في المستثنى ضعيف، فلا يجوز تقديم المعمول عليه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بعد ما خلا</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القومُ ما</w:t>
      </w:r>
      <w:r>
        <w:rPr>
          <w:rFonts w:eastAsia="Amiri" w:cs="Amiri" w:ascii="Amiri" w:hAnsi="Amiri"/>
          <w:color w:val="111111"/>
          <w:sz w:val="28"/>
          <w:szCs w:val="28"/>
          <w:rtl w:val="true"/>
          <w:lang w:bidi="ar-SA"/>
        </w:rPr>
        <w:t xml:space="preserve">)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 زيداً وما عدا زيداً وليس زيداً ولا يكون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فالنَّصْبُ،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فالنصب واجب في جميع هذه المواضع؛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في الصورة الأولى؛ فلأنه لو رفع المستثنى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القومُ إِلّا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بدلاً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 والبدل في حكم تكرير العامل، فيكون معناه حينئذ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القوم إلا قام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فيلزم إثبات قيام زيد، والمراد عدم إثبات قيامه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في الصورة الثانية؛ فلأنه لو رُفع لكان بدلاً، ولا يجوز تقدم البدل على المبدل منه، فيتعيَّن فيه النصب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وأما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خلا</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فعلى أنه مفعولهما، والفاعل مستتر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فعلى أنه خبرهما، واسمهما مستتر فيهما، وهو لازم الإضمار؛ لأنه لو ظَهَر فَصَّلَهما مِن المستثنى، وجُهِل قصد الاستثناء</w:t>
      </w:r>
      <w:r>
        <w:rPr>
          <w:rStyle w:val="FootnoteAnchor"/>
          <w:rtl w:val="true"/>
        </w:rPr>
        <w:footnoteReference w:id="901"/>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فائدة ومسألة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هذه كانت سبب قراءة سيبويه النّحو ؛ وذلك أنه أتى إلى بعض المحدثين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حماد بن سلمة </w:t>
      </w:r>
      <w:r>
        <w:rPr>
          <w:rStyle w:val="FootnoteAnchor"/>
          <w:rtl w:val="true"/>
        </w:rPr>
        <w:footnoteReference w:id="903"/>
      </w:r>
      <w:r>
        <w:rPr>
          <w:rFonts w:ascii="Amiri" w:hAnsi="Amiri" w:eastAsia="Amiri" w:cs="Amiri"/>
          <w:color w:val="111111"/>
          <w:sz w:val="28"/>
          <w:sz w:val="28"/>
          <w:szCs w:val="28"/>
          <w:rtl w:val="true"/>
          <w:lang w:bidi="ar-SA"/>
        </w:rPr>
        <w:t xml:space="preserve">لكتابة الحديث، فاستملى 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أصحابي أحدٌ إلّا ولو شئتُ لأخذتُ عليه ليس أبا الدرداء</w:t>
      </w:r>
      <w:r>
        <w:rPr>
          <w:rStyle w:val="FootnoteAnchor"/>
          <w:rtl w:val="true"/>
        </w:rPr>
        <w:footnoteReference w:id="9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سيبويه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أبو الدرداء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فصاح به لَحَنْتَ يا سيبويه، إنّما هذه استثناء،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لأطلُبَنَّ عِلْماً لا يُلَحّنني معه أحدٌ، ثمّ مضى ولزم الأخفش وغيره</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يكثر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المستثنى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القوم خلا أو عدا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وانتصابه بالمفعوليّة؛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فِعْلان متعديان، وفاعلهما مضمر فيهما، عائداً إلى بعض القوم، وبعضُهم جوز الجرَّ، وجعلها حرفي جرٍّ</w:t>
      </w:r>
      <w:r>
        <w:rPr>
          <w:rStyle w:val="FootnoteAnchor"/>
          <w:rtl w:val="true"/>
        </w:rPr>
        <w:footnoteReference w:id="906"/>
      </w:r>
      <w:r>
        <w:rPr>
          <w:rFonts w:ascii="Amiri" w:hAnsi="Amiri" w:eastAsia="Amiri" w:cs="Amiri"/>
          <w:color w:val="111111"/>
          <w:sz w:val="28"/>
          <w:sz w:val="28"/>
          <w:szCs w:val="28"/>
          <w:rtl w:val="true"/>
          <w:lang w:bidi="ar-SA"/>
        </w:rPr>
        <w:t>، ولم يُنقل عن سيبويه والمبرد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المنقطع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ويكثر النصب في المستثنى المنقطع،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القومُ إلا حماراً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لم يتصوّر فيه إلا بدل الغلط، وهو غير متصوّر إلا عند الذهول؛ فلا يقع في الكلام الفصيح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بنو تميم؛ فإنّهم جوّزوه </w:t>
      </w:r>
      <w:r>
        <w:rPr>
          <w:rStyle w:val="FootnoteAnchor"/>
          <w:rtl w:val="true"/>
        </w:rPr>
        <w:footnoteReference w:id="907"/>
      </w:r>
      <w:r>
        <w:rPr>
          <w:rFonts w:ascii="IRNazanin" w:hAnsi="IRNazanin" w:eastAsia="IRNazanin"/>
          <w:color w:val="111111"/>
          <w:sz w:val="28"/>
          <w:sz w:val="28"/>
          <w:szCs w:val="28"/>
          <w:rtl w:val="true"/>
          <w:lang w:bidi="fa-IR"/>
        </w:rPr>
        <w:t xml:space="preserve">، قال شاعرهم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وبلدة ليس بها أنيس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اليعافير وإلّا العيسُ </w:t>
      </w:r>
      <w:r>
        <w:rPr>
          <w:rStyle w:val="FootnoteAnchor"/>
          <w:rtl w:val="true"/>
        </w:rPr>
        <w:footnoteReference w:id="908"/>
      </w:r>
      <w:r>
        <w:rPr>
          <w:rFonts w:ascii="Amiri" w:hAnsi="Amiri" w:eastAsia="Amiri" w:cs="Amiri"/>
          <w:color w:val="111111"/>
          <w:sz w:val="28"/>
          <w:sz w:val="28"/>
          <w:szCs w:val="28"/>
          <w:rtl w:val="true"/>
          <w:lang w:bidi="ar-SA"/>
        </w:rPr>
        <w:t xml:space="preserve">فأبدل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اليعافير من الـ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وليست من جنس الأنيس، واعتذر بعضهم</w:t>
      </w:r>
      <w:r>
        <w:rPr>
          <w:rFonts w:eastAsia="Amiri" w:cs="Amiri" w:ascii="Amiri" w:hAnsi="Amiri"/>
          <w:color w:val="111111"/>
          <w:sz w:val="28"/>
          <w:szCs w:val="28"/>
          <w:rtl w:val="true"/>
          <w:lang w:bidi="ar-SA"/>
        </w:rPr>
        <w:t xml:space="preserve">)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بأنه عمّم الـ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أنيس، ودخل فيه ما استأنس من الوحش، لا من حيث ذاته، بل من حيث عروض الأنس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عدَّ بعض النّحاة هذين القسمين من واجب النصب؛ بناءً على ضعف الاحتمال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أنه قد وقع الاختلاف في ناصب المستثنى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ascii="IRNazanin" w:hAnsi="IRNazanin" w:eastAsia="IRNazanin"/>
          <w:color w:val="111111"/>
          <w:sz w:val="28"/>
          <w:sz w:val="28"/>
          <w:szCs w:val="28"/>
          <w:rtl w:val="true"/>
          <w:lang w:bidi="fa-IR"/>
        </w:rPr>
        <w:t xml:space="preserve"> على 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ascii="Amiri" w:hAnsi="Amiri" w:eastAsia="Amiri" w:cs="Amiri"/>
          <w:color w:val="111111"/>
          <w:sz w:val="28"/>
          <w:sz w:val="28"/>
          <w:szCs w:val="28"/>
          <w:rtl w:val="true"/>
          <w:lang w:bidi="ar-SA"/>
        </w:rPr>
        <w:t xml:space="preserve"> وحدها، وهو مذهب سيبويه والمبرد وابن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منصوب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أستثني، وهو فاسد؛ لأنه إن قصد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فسد المعنى، وإن قصد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موقع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أن تستقل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بالفائدة؛ لقيامها مقام الجملة المستقلة، وأيضاً إذا انفتح باب تقدير الفعل فلقائل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لا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مرفوعاً</w:t>
      </w:r>
      <w:r>
        <w:rPr>
          <w:rStyle w:val="FootnoteAnchor"/>
          <w:rtl w:val="true"/>
        </w:rPr>
        <w:footnoteReference w:id="909"/>
      </w:r>
      <w:r>
        <w:rPr>
          <w:rFonts w:ascii="Amiri" w:hAnsi="Amiri" w:eastAsia="Amiri" w:cs="Amiri"/>
          <w:color w:val="111111"/>
          <w:sz w:val="28"/>
          <w:sz w:val="28"/>
          <w:szCs w:val="28"/>
          <w:rtl w:val="true"/>
          <w:lang w:bidi="ar-SA"/>
        </w:rPr>
        <w:t xml:space="preserve">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فاعل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منصوب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ascii="Amiri" w:hAnsi="Amiri" w:eastAsia="Amiri" w:cs="Amiri"/>
          <w:color w:val="111111"/>
          <w:sz w:val="28"/>
          <w:sz w:val="28"/>
          <w:szCs w:val="28"/>
          <w:rtl w:val="true"/>
          <w:lang w:bidi="ar-SA"/>
        </w:rPr>
        <w:t xml:space="preserve"> مقدّرةً؛ فإذا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القومُ إلّا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تقديره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زيداً لم يقم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أيضاً فاسد؛ لأن الأصل عدم التقدير، وأيضاً لم يثبت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مقدّرةً في غير محل النزاع</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مذهب الفراء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ascii="Amiri" w:hAnsi="Amiri" w:eastAsia="Amiri" w:cs="Amiri"/>
          <w:color w:val="111111"/>
          <w:sz w:val="28"/>
          <w:sz w:val="28"/>
          <w:szCs w:val="28"/>
          <w:rtl w:val="true"/>
          <w:lang w:bidi="ar-SA"/>
        </w:rPr>
        <w:t xml:space="preserve"> مركبة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فخفّفت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وأُدغم نونها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نَصَب ما بعدها كان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رَفَع كان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واختاره بعض مشايخي، وقال إنّ كلّ كلمةٍ يمكن تركيبها، وَجَب الحكم عليها بالتركيب؛ فيكون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القومُ إلّا زيداً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القومُ إنّ زيداً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وركبت لكنّه يستلزم تخيير المتكلّم في الإعراب في كل 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منصوب بعامل المستثنى منه، وهو أيضاً فاسد؛ لأنّ عامله لا يقتضيه، فكيف يعمل فيه؟</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منصوبٌ بعامل المستثنى منه لا باستقلاله، بل بتوسط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ascii="Amiri" w:hAnsi="Amiri" w:eastAsia="Amiri" w:cs="Amiri"/>
          <w:color w:val="111111"/>
          <w:sz w:val="28"/>
          <w:sz w:val="28"/>
          <w:szCs w:val="28"/>
          <w:rtl w:val="true"/>
          <w:lang w:bidi="ar-SA"/>
        </w:rPr>
        <w:t xml:space="preserve">، ومحلّها الاستثناء كمحل الواو في المفعول معه،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 لأنّ عامل المستثنى منه لا يتعلّق بالمستثنى في المعنى لا بنفسه ولا بغيره فكيف يعمل فيه، وليس كذا عامل مصحوب المفعول معه؛ فإنّ له به تعلّقاً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الكلام، كما انتصب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درهماً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وتُحكى عن الكسائي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يخفى ضعفهما </w:t>
      </w:r>
      <w:r>
        <w:rPr>
          <w:rStyle w:val="FootnoteAnchor"/>
          <w:rtl w:val="true"/>
        </w:rPr>
        <w:footnoteReference w:id="910"/>
      </w:r>
      <w:r>
        <w:rPr>
          <w:rFonts w:ascii="Amiri" w:hAnsi="Amiri" w:eastAsia="Amiri" w:cs="Amiri"/>
          <w:color w:val="111111"/>
          <w:sz w:val="28"/>
          <w:sz w:val="28"/>
          <w:szCs w:val="28"/>
          <w:rtl w:val="true"/>
          <w:lang w:bidi="ar-SA"/>
        </w:rPr>
        <w:t xml:space="preserve">على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قَلْبٌ أَوْ أَلْقَى السَّمْعَ وَ هُوَ شَهيد</w:t>
      </w:r>
      <w:r>
        <w:rPr>
          <w:rFonts w:eastAsia="Amiri" w:cs="Amiri" w:ascii="Amiri" w:hAnsi="Amiri"/>
          <w:color w:val="111111"/>
          <w:sz w:val="28"/>
          <w:szCs w:val="28"/>
          <w:rtl w:val="true"/>
          <w:lang w:bidi="ar-SA"/>
        </w:rPr>
        <w:t xml:space="preserve">)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وإذا عرفت ما تلونا عليك، فاعلم أن الأصح ما ذَهَب إليه سيبويه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إذا قالت حذام فصدقوها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القول ما قالت حذام </w:t>
      </w:r>
      <w:r>
        <w:rPr>
          <w:rStyle w:val="FootnoteAnchor"/>
          <w:rtl w:val="true"/>
        </w:rPr>
        <w:footnoteReference w:id="912"/>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حرفٍ دلّ على معنى يتعيّن أن يكون عاملاً فيما بعده</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وههنا أبحاث نفيسةٌ وَشَّحْنا بها كتابنا الموسوم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الصواب</w:t>
      </w:r>
      <w:r>
        <w:rPr>
          <w:rStyle w:val="FootnoteAnchor"/>
          <w:rtl w:val="true"/>
        </w:rPr>
        <w:footnoteReference w:id="91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ويختار البدل في المستثنى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على المحلّ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تعذر على اللّفظ حُمل على المحلّ،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المستثنى واقعاً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التام الغير الموجب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المستثنى منه مذكوراً، وفي الكلام حرف نفي أو شبهه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ولذلك اتفق القراء على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فَعَلُوهُ إِلَّا قَلِيلٌ مِنْهُم</w:t>
      </w:r>
      <w:r>
        <w:rPr>
          <w:rFonts w:eastAsia="Amiri" w:cs="Amiri" w:ascii="Amiri" w:hAnsi="Amiri"/>
          <w:color w:val="111111"/>
          <w:sz w:val="28"/>
          <w:szCs w:val="28"/>
          <w:rtl w:val="true"/>
          <w:lang w:bidi="ar-SA"/>
        </w:rPr>
        <w:t xml:space="preserve">) </w:t>
      </w:r>
      <w:r>
        <w:rPr>
          <w:rStyle w:val="FootnoteAnchor"/>
          <w:rtl w:val="true"/>
        </w:rPr>
        <w:footnoteReference w:id="9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البدل من المضمر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ابن عامر </w:t>
      </w:r>
      <w:r>
        <w:rPr>
          <w:rStyle w:val="FootnoteAnchor"/>
          <w:rtl w:val="true"/>
        </w:rPr>
        <w:footnoteReference w:id="915"/>
      </w:r>
      <w:r>
        <w:rPr>
          <w:rFonts w:ascii="IRNazanin" w:hAnsi="IRNazanin" w:eastAsia="IRNazanin"/>
          <w:color w:val="111111"/>
          <w:sz w:val="28"/>
          <w:sz w:val="28"/>
          <w:szCs w:val="28"/>
          <w:rtl w:val="true"/>
          <w:lang w:bidi="fa-IR"/>
        </w:rPr>
        <w:t xml:space="preserve">فإنّه قرأ بنصبه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الاستثناء</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 xml:space="preserve">-.)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ومثال البدل على المحل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فالمستثنى هنا بدل من محل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ascii="Amiri" w:hAnsi="Amiri" w:eastAsia="Amiri" w:cs="Amiri"/>
          <w:color w:val="111111"/>
          <w:sz w:val="28"/>
          <w:sz w:val="28"/>
          <w:szCs w:val="28"/>
          <w:rtl w:val="true"/>
          <w:lang w:bidi="ar-SA"/>
        </w:rPr>
        <w:t xml:space="preserve"> أعني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الرفع على الابتداء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بدخول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يخرج معنى عما كان عليه، كما توهمه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لم ينصبه على أنه بدلاً من اللّفظ؛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الجنسية لا تعمل في 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بعض النحويين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أحداً علل لِميَّة كون البدل مختاراً، وعلله بتعليل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والحق في تعليله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النصب على الاستثناء يوجب الاختلاف في العامل على ما تقدم بخلاف رفعه على البدل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اختيار الرفع في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وعدم نصبه على الاستثناء فلنكتة دقيقة لم يتنبه لها أحد،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النصب إنّما حقَّه الإيجاب؛ فإذا دخل النفي على كلام قائم بنفسه جاز لك من النصب ما جاز قبل دخول النافي، وإذا دخل على كلام لا يستقيم تقديره عرياً عنه، تعيّن اعتبار حكم النفي، وامتنع اعتبار حكم الإيجاب، وهو هنا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 بعض من كلِّ عند البصريين،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نسق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الكوفيين؛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عندهم من حروف العطف في باب الاستثناء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وذهب بعض القدماء إلى أنه يجب النصب على الاستثناء، ولا يجوز الإبدال إذا صلح الكلام للإيجاب بحذف حرف النفي،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جاءني القوم إلا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 كما لا يجوز الإبدال في الموجب لا يجوز في غير الموجب؛ قياساً عليه، وهو باطل بما ذكرنا، وأما إذا لم يصلح الإيجاب، كما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يجوز فيه البدل والنصب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ويعرب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العوامل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يقتضيه العامل من الرفع</w:t>
      </w:r>
      <w:r>
        <w:rPr>
          <w:rFonts w:eastAsia="Amiri" w:cs="Amiri" w:ascii="Amiri" w:hAnsi="Amiri"/>
          <w:color w:val="111111"/>
          <w:sz w:val="28"/>
          <w:szCs w:val="28"/>
          <w:rtl w:val="true"/>
          <w:lang w:bidi="ar-SA"/>
        </w:rPr>
        <w:t xml:space="preserve">)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والنصب والجر واقعاً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غير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التام،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المستثنى منه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موجب غالباً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بحرف نفي أو شبهه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ويسمى هذا القسم من الاستثناء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استثناء مفرغاً؛ لأنه فرّغت له العوامل عن مقتضياتها،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جاءَ إلّا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ضربت إلّا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مررت إلّا بزيد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كلّها، وحذف للعلم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يريد أنّ الاستثناء المفرغ يكون في الكلام المنفي غالباً، وفي الموجب لا يصح إلا إذا صح المعنى، كما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قرأت إلا يوم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أوقعت القراءة في كلّ يوم من أيام الأسبوع إلا يوم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ثمّ لم يجز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زال زيد إلّا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حينئذ يكون معناه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زيداً استقر وثبت على كلّ صفة إلا على صفة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فينبغي أن يكون مستقراً على الطول والقصر، وتكلّف له بعضهم بحمله على الصفات الغير المتضادّة، ومع هذا فهو كما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ويخفض،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فبإضافتها إليه،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القومُ غير زيد أو سوى زيد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w:t>
      </w:r>
      <w:r>
        <w:rPr>
          <w:rFonts w:ascii="Amiri" w:hAnsi="Amiri" w:eastAsia="Amiri" w:cs="Amiri"/>
          <w:color w:val="111111"/>
          <w:sz w:val="28"/>
          <w:sz w:val="28"/>
          <w:szCs w:val="28"/>
          <w:rtl w:val="true"/>
          <w:lang w:bidi="ar-SA"/>
        </w:rPr>
        <w:t xml:space="preserve">؛ فلأنها حرفٌ في الأكثر، وأجاز بعضهم النصب بها؛ بناءً على أنها فعل متعد، فاعله مضمر، ومعناها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تبرئة المستثنى عما نُسب إلى المستثنى منه؛ فإذا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هَجَرَني كل حبيب حاشا قاسماً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برأه اللّه عن الهجر، وإليه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الأكثر</w:t>
      </w:r>
      <w:r>
        <w:rPr>
          <w:rFonts w:eastAsia="Amiri" w:cs="Amiri" w:ascii="Amiri" w:hAnsi="Amiri"/>
          <w:color w:val="111111"/>
          <w:sz w:val="28"/>
          <w:szCs w:val="28"/>
          <w:rtl w:val="true"/>
          <w:lang w:bidi="ar-SA"/>
        </w:rPr>
        <w:t xml:space="preserve">».)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مشكل التركيب الّذي وقعت فيها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قول الحكمي</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غيرُ مأسوف على 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ينقضي بالهم والحَزَنِ</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صاحب 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ثلاثة أعاريب؛أحدها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مبتدأ لا خبر له، بل لما أضيف إليه مرفوع،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الخبر؛ وذلك لأنه في معنى النفي والوصف بعده مخفوضُ لفظاً، وهو في قوّة المرفوع بالابتداء؛ فكأنه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مأسوف على زمن ينقضي مصاحباً للهم والحزن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نظير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مضروب الزيدان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والنائب عن الفاعل الظرف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خبر مقدّم، والأصل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زمن ينقضي بالهم والحزن غير مأسوف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ثمّ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صفته، فعاد الضمير المجرور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مذكور، فأتى بالاسم الظاهر مكانه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خبر المحذوف،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مأسوف</w:t>
      </w:r>
      <w:r>
        <w:rPr>
          <w:rFonts w:ascii="Amiri" w:hAnsi="Amiri" w:eastAsia="Amiri" w:cs="Amiri"/>
          <w:color w:val="111111"/>
          <w:sz w:val="28"/>
          <w:sz w:val="28"/>
          <w:szCs w:val="28"/>
          <w:rtl w:val="true"/>
          <w:lang w:bidi="ar-SA"/>
        </w:rPr>
        <w:t xml:space="preserve"> مصدرٌ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كالميسور والمعسور؛ فالمراد اسم الفاعل، انتهى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ولما انجر الكلام إلى هنا، فلنذكر هنا لُغَزَاً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أورده بعض فضلاء العصر فعاد مطرحاً لمشاهير الأعلام، وهو قوله</w:t>
      </w:r>
      <w:r>
        <w:rPr>
          <w:rFonts w:eastAsia="Amiri" w:cs="Amiri" w:ascii="Amiri" w:hAnsi="Amiri"/>
          <w:color w:val="111111"/>
          <w:sz w:val="28"/>
          <w:szCs w:val="28"/>
          <w:rtl w:val="true"/>
          <w:lang w:bidi="ar-SA"/>
        </w:rPr>
        <w:t xml:space="preserve">:) </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تابع لم يَتَّبِعْ مَتبوعه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لفظه ومحله يا ذا الثبت؟ما ذا بعلم غير علم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حاولتُ في إثباته حتّى ثَبَت؟</w:t>
      </w:r>
      <w:r>
        <w:rPr>
          <w:rStyle w:val="FootnoteAnchor"/>
          <w:rtl w:val="true"/>
        </w:rPr>
        <w:footnoteReference w:id="920"/>
      </w:r>
      <w:r>
        <w:rPr>
          <w:rFonts w:ascii="Amiri" w:hAnsi="Amiri" w:eastAsia="Amiri" w:cs="Amiri"/>
          <w:color w:val="111111"/>
          <w:sz w:val="28"/>
          <w:sz w:val="28"/>
          <w:szCs w:val="28"/>
          <w:rtl w:val="true"/>
          <w:lang w:bidi="ar-SA"/>
        </w:rPr>
        <w:t xml:space="preserve">وحمله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ماذا بعلم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مع أن متبوعه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مجرورُ اللّفظ منصوب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وهو ليس تابعٌ لشيءٍ منها، لكن حمل على محله البعيد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الرفع بالابتدائيَّة والخبريَّة </w:t>
      </w:r>
      <w:r>
        <w:rPr>
          <w:rFonts w:eastAsia="Amiri" w:cs="Amiri" w:ascii="Amiri" w:hAnsi="Amiri"/>
          <w:color w:val="111111"/>
          <w:sz w:val="28"/>
          <w:szCs w:val="28"/>
          <w:rtl w:val="true"/>
          <w:lang w:bidi="ar-SA"/>
        </w:rPr>
        <w:t xml:space="preserve">-.)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ascii="IRNazanin" w:hAnsi="IRNazanin" w:eastAsia="IRNazanin"/>
          <w:color w:val="111111"/>
          <w:sz w:val="28"/>
          <w:sz w:val="28"/>
          <w:szCs w:val="28"/>
          <w:rtl w:val="true"/>
          <w:lang w:bidi="fa-IR"/>
        </w:rPr>
        <w:t xml:space="preserve"> وأخواتها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وأخواتها هو المسند بعد 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إحدى أخواتها،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زيد قائماً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وسيأتي تفصيلها في بحث الحروف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المسند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كالجنس، دخل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 وجميع ما كان في الأصل مسنداً، فلمّا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دخول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والمراد بِبَعْدِيَّة المسند لدخولها أن يكون إسناده إلى اسمها واقعاً بعد دخولها، فلا يرد حينئذ ما أورده الشّيخ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من أنه يدخل في الحد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زيداً أبوه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أنه ليس بخبر كان</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كخبر المبتدأ،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 حُكمُه فيما يجوز ويمتنع؛ فيجوز حينئذ أن يكون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مفرداً وجملةً ومثبتاً ومحذوفاً، ويمتنع أن يكون معرفة حال كون الاسم نكرة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ويتقدّم معرفةً،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ويتقدّم خبران</w:t>
      </w:r>
      <w:r>
        <w:rPr>
          <w:rStyle w:val="FootnoteAnchor"/>
          <w:rtl w:val="true"/>
        </w:rPr>
        <w:footnoteReference w:id="922"/>
      </w:r>
      <w:r>
        <w:rPr>
          <w:rFonts w:ascii="Amiri" w:hAnsi="Amiri" w:eastAsia="Amiri" w:cs="Amiri"/>
          <w:color w:val="111111"/>
          <w:sz w:val="28"/>
          <w:sz w:val="28"/>
          <w:szCs w:val="28"/>
          <w:rtl w:val="true"/>
          <w:lang w:bidi="ar-SA"/>
        </w:rPr>
        <w:t>حال كونه 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تخصيص له عن خبر المبتدأ؛ لأن خبر المبتدأ لا يتقدم معرفةً، وهذا يتقدّم،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أخاك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وسبب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على خبر المبتدأ بالتقديم إذا كان معرفةً، يؤدّي إلى الالتباس؛ فلا يتبيّن قصد المتكلّم، وههنا إذا قدّر متقدماً انتسب، فتعين قصد المتكلّم بنصبه، إلّا إذا انتفى الإعراب فيهما والقرينة،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فتاك مولاك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؛فههنا لا يتقدّم؛ لحصوله</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فالمراد بالتعريف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التعريف، من غير نظر إلى الزيادة والنقصان؛ ليشمل المتساويين، فلا يرد ما أورد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معرفةً أو متساويتين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وجوباً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حذفاً واجباً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أنت منطلقاً انطلقت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كنت منطلقاً انطلقت؛ حُذفت اللام حَذْفاً قياسياً؛ لأنّ حذف حرف الجرّ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قياساً،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اختصاراً، فوجب ردّ المتّصل منفصلاً؛ لتعذّره، فصار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أنت منطلقاً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وزيدت 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عوضاً عنها، ودلالةً عليها، فصار كما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وجب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عوضاً عنها، فلو أتي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للَزِم الجمع بين العِوَض والمعوّض عنه، وأنه غير جائز </w:t>
      </w:r>
      <w:r>
        <w:rPr>
          <w:rStyle w:val="FootnoteAnchor"/>
          <w:rtl w:val="true"/>
        </w:rPr>
        <w:footnoteReference w:id="923"/>
      </w:r>
      <w:r>
        <w:rPr>
          <w:rFonts w:ascii="IRNazanin" w:hAnsi="IRNazanin" w:eastAsia="IRNazanin"/>
          <w:color w:val="111111"/>
          <w:sz w:val="28"/>
          <w:sz w:val="28"/>
          <w:szCs w:val="28"/>
          <w:rtl w:val="true"/>
          <w:lang w:bidi="fa-IR"/>
        </w:rPr>
        <w:t>، ومنه قوله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أبا خُراشةَ أَمَا أَنتَ ذا نَفَرٍ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قومي لم تأكلهمُ الضَبُعُ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ويجري فيه ما جرى في المثال من الحذف والتعويض، وأجاز المبرد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Times New Roman" w:cs="Times New Roman" w:ascii="Times New Roman" w:hAnsi="Times New Roman"/>
          <w:color w:val="111111"/>
          <w:sz w:val="28"/>
          <w:szCs w:val="28"/>
          <w:rtl w:val="true"/>
          <w:lang w:val="en-US" w:bidi="en-US"/>
        </w:rPr>
        <w:t xml:space="preserve">)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زائدةً، لا عوض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وجاز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مجزيون بأعمالهم؛ إنْ خيراً فخير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صورة تجيء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اسم ثمّ فاء بعده اسم؛ ليدخل فيه، مثل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المرء مقتول بما قُتِل به؛ إنْ سيفاً فسيفٌ وإِنْ خنجراً فخنجر</w:t>
      </w:r>
      <w:r>
        <w:rPr>
          <w:rFonts w:eastAsia="Amiri" w:cs="Amiri" w:ascii="Amiri" w:hAnsi="Amiri"/>
          <w:color w:val="111111"/>
          <w:sz w:val="28"/>
          <w:szCs w:val="28"/>
          <w:rtl w:val="true"/>
          <w:lang w:bidi="ar-SA"/>
        </w:rPr>
        <w:t>»</w:t>
      </w:r>
      <w:r>
        <w:rPr>
          <w:rStyle w:val="FootnoteAnchor"/>
          <w:rtl w:val="true"/>
        </w:rPr>
        <w:footnoteReference w:id="926"/>
      </w:r>
      <w:r>
        <w:rPr>
          <w:rFonts w:ascii="Amiri" w:hAnsi="Amiri" w:eastAsia="Amiri" w:cs="Amiri"/>
          <w:color w:val="111111"/>
          <w:sz w:val="28"/>
          <w:sz w:val="28"/>
          <w:szCs w:val="28"/>
          <w:rtl w:val="true"/>
          <w:lang w:bidi="ar-SA"/>
        </w:rPr>
        <w:t>فيجوز فيها أربعة أوجه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نصب الأوّل ورفع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أفصحها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وعكسه،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الأوّل ونصب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أضعفُها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ونصبهما، ورفعهما متوسط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تقدير الوجه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عمله خيراً فجزاؤُه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وتقدير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في عمله خير فكان جزاؤُه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وتقدير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عمله خيراً فكان جزاؤُه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وتقدير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في عمله خير فجزاؤُه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كان الأوّلُ أفصح الوجوه؛ لجهاتٍ تُوجب ذلك؛الأولى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التقدير؛ فإنَّ الحذف فيه أقل منه في باقي الوجوه</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المعنى؛ فإنّه لو رفع في الشرط لرجع المعنى مخصوصاً، وليس المعنى على الخصوص، وإنّما المعنى فيه على تعميم العمل؛ يعني ليس المراد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بعضُ مِن عَمَلِه خيراً، فجزاء العمل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كله خيراً لكان جزاؤه خيراً</w:t>
      </w:r>
      <w:r>
        <w:rPr>
          <w:rFonts w:eastAsia="Amiri" w:cs="Amiri" w:ascii="Amiri" w:hAnsi="Amiri"/>
          <w:color w:val="111111"/>
          <w:sz w:val="28"/>
          <w:szCs w:val="28"/>
          <w:rtl w:val="true"/>
          <w:lang w:bidi="ar-SA"/>
        </w:rPr>
        <w:t>»</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والوجه الثاني أضعفُ الوجوه ؛ لجَمْعِه جهات الضعف، ككثرة الحذف، وخصوص المعنى، وإضمار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وتقدير الفعل الماضي مع وجود 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وتوسط الثالث والرابع؛ لأنّ كلّاً منهما مشتمل على وجهَيْن مِن القوّة، ووجهين من الضعف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 xml:space="preserve">.)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المنصوب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ascii="Amiri" w:hAnsi="Amiri" w:eastAsia="Amiri" w:cs="Amiri"/>
          <w:color w:val="111111"/>
          <w:sz w:val="28"/>
          <w:sz w:val="28"/>
          <w:szCs w:val="28"/>
          <w:rtl w:val="true"/>
          <w:lang w:bidi="ar-SA"/>
        </w:rPr>
        <w:t xml:space="preserve"> لنفي الجنس</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المنصوب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ascii="Amiri" w:hAnsi="Amiri" w:eastAsia="Amiri" w:cs="Amiri"/>
          <w:color w:val="111111"/>
          <w:sz w:val="28"/>
          <w:sz w:val="28"/>
          <w:szCs w:val="28"/>
          <w:rtl w:val="true"/>
          <w:lang w:bidi="ar-SA"/>
        </w:rPr>
        <w:t xml:space="preserve"> لنفي الجنس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لنفي الجنس</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 يليها،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بعدها بلا فاصلةٍ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يلي المسند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العائد إلى المسند إليه،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عائدة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نكرةً مضافاً؛ فـ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أنه حال عن ضمير الفاعل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غلام رجلٌ في الدار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شبهه</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المضاف،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عشرين درهماً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والمعني بالمشبه بالمضاف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الداخل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متعلقاً باسم آخر على غير جهة الإضافة، فأُجري مجرى المضاف؛ لشبهه به في الارتباط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غيَّرَ الأسلوب، ولم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التي لنفي الجنس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سيأتي؛ لأنّ كلامه في المنصوبات، وجميع ما هو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المذكورة ليسَ مَبنيَّاً،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بعضُه</w:t>
      </w:r>
      <w:r>
        <w:rPr>
          <w:rStyle w:val="FootnoteAnchor"/>
          <w:rtl w:val="true"/>
        </w:rPr>
        <w:footnoteReference w:id="931"/>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قصد المنصوب احتاج إلى التمييز بالقيود المذكورة ؛ لأنه لا يكون منصوباً إلا إذا اجتمعت فيه، فلو اختل واحد منها لم ينصب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سيجيء</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والمفرد</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مبني على ما يُنصَب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يكون مضافاً؛ فيدخل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المفرد،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والمثنّى،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والجمع المذكر السالم،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المؤنَّث السالم،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مسلمات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أشمل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مبني على 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بني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ascii="IRNazanin" w:hAnsi="IRNazanin" w:eastAsia="IRNazanin"/>
          <w:color w:val="111111"/>
          <w:sz w:val="28"/>
          <w:sz w:val="28"/>
          <w:szCs w:val="28"/>
          <w:rtl w:val="true"/>
          <w:lang w:bidi="fa-IR"/>
        </w:rPr>
        <w:t xml:space="preserve"> المفرد؛ لتضمنه الحرف؛ إذ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من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بدلیل ظهورها في بعض المواضع</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وإنّما كان متضمناً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 لأنّ المقصود منه العموم، وبدونها لم يحصل؛ لأنك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رجل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أن يقال معناه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فيها رجل بل رجلان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إذا أريدت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النفي، واستغرق، ولذا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 إنّما يستفاد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الاستغراقية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بني على ما يُنصب به؛ ليكون البناء على حركة استحقتها النكرة في الأصل قبل البناء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يُبْنَ المضافُ ولا المشبّهه به؛ لأنّ الإضافة قد رجحت جانب الاسمية، فصار الاسم بها إلى ما استحقه 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التكرار،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خمسة أوجه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لخمسة أوجه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الحاجبي في شرح المنظومة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ضابطاً،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مكرراً، ويكون داخلاً على ما يكون مبنيّاً معها لولا التكرير ؛ فأيما اتفق وجود هذا الضابط جاز فيه خمسة أوجه،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 العلي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فتحهما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في الموضعين للتبرئة، فيبنى اسماهما كحالهما على الإنفراد</w:t>
      </w:r>
      <w:r>
        <w:rPr>
          <w:rFonts w:eastAsia="Amiri" w:cs="Amiri" w:ascii="Amiri" w:hAnsi="Amiri"/>
          <w:color w:val="111111"/>
          <w:sz w:val="28"/>
          <w:szCs w:val="28"/>
          <w:rtl w:val="true"/>
          <w:lang w:bidi="ar-SA"/>
        </w:rPr>
        <w:t xml:space="preserve">.)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ويجوز عند سيبويه أن يقدَّر خبر لهما معاً،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موجودانِ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لأنّ مذهبه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المفتوح اسمها لا تعمل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فهما في موضع الرفع، ولا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معطوف على مبتدأ، والمقدر مرفوع بأنه خبر المبتدأ لا خبرها، فيكون الكلام حينئذ جملةً واحدةً،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وعمرو ضاربان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الأوّل ونصب الثاني، على أن يقدّر الأوّل جملةً مستقلّةً، ويقدّر الثاني معطوفاً على لفظها،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الثانية زائدةٌ لتأكيد النفي، مثلها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جاءَني رجل ولا 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على هذا جملة واحدة، ويجوز أن يقدر لكل خبراً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الأوّل ورفع الثاني،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العطف هنا على المحلّ، ويجوز أن يقدّر لهما معاً خبر واحد،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قوه موجودان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لكونه خبر المبتدأ</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والرابع رفعهما على إلغاء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ascii="Amiri" w:hAnsi="Amiri" w:eastAsia="Amiri" w:cs="Amiri"/>
          <w:color w:val="111111"/>
          <w:sz w:val="28"/>
          <w:sz w:val="28"/>
          <w:szCs w:val="28"/>
          <w:rtl w:val="true"/>
          <w:lang w:bidi="ar-SA"/>
        </w:rPr>
        <w:t xml:space="preserve"> التبرئة؛ لضعف عملها، فيكون الاسمان مرفوعين بالابتداء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إما زائدة وإما ملغاة، وسيبويه يقدر خبراً واحداً</w:t>
      </w:r>
      <w:r>
        <w:rPr>
          <w:rStyle w:val="FootnoteAnchor"/>
          <w:rtl w:val="true"/>
        </w:rPr>
        <w:footnoteReference w:id="932"/>
      </w:r>
      <w:r>
        <w:rPr>
          <w:rFonts w:ascii="Amiri" w:hAnsi="Amiri" w:eastAsia="Amiri" w:cs="Amiri"/>
          <w:color w:val="111111"/>
          <w:sz w:val="28"/>
          <w:sz w:val="28"/>
          <w:szCs w:val="28"/>
          <w:rtl w:val="true"/>
          <w:lang w:bidi="ar-SA"/>
        </w:rPr>
        <w:t>فيكون الكلام جملةً، وغيره خبَرين؛ فيكون جملتين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الأول وفتح الثاني،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الأولى ملغاة، وارتفع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اسمها، وهو ضعيفٌ؛ لأنّ مجيء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 نادر الوقوع، وفتح الثاني واضح؛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لنفي الجنس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عُرِّفَ أو فُصِلَ، فالرفعُ والتكريرُ،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فُصِلَ بينها وبين اسمها بظرف أو جارٍّ ومجرور، فالرفع والتكرير واجب،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زيد فيها ولا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في الدار رجل ولا إمراة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وجوب الرفع في المعرفة؛ فلأنّ 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لنفي المتعدّدات، وهذا يقتضي</w:t>
      </w:r>
      <w:r>
        <w:rPr>
          <w:rFonts w:eastAsia="Amiri" w:cs="Amiri" w:ascii="Amiri" w:hAnsi="Amiri"/>
          <w:color w:val="111111"/>
          <w:sz w:val="28"/>
          <w:szCs w:val="28"/>
          <w:rtl w:val="true"/>
          <w:lang w:bidi="ar-SA"/>
        </w:rPr>
        <w:t xml:space="preserve">)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التنكير ؛ فإذا دخل على المعرفة فلا يعمل فيها؛ لأنها ليست من مقتضاها، ووجوب التكرير جبراً لما فات من معنى الجنسيَّة، فيقوم التعدّد المستفاد من التكرير مقام الجنسية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وجوب الرفع في صورة الفصل؛ فلأنّه ضَعُفَ أمرها به، مع أنه يعمل لمشابهة الحرف الّذي يعمل بالمشابهة، فعند وجود الفصل تضاعف ضعفها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وجوب التكرار، فلأنهم قصدوا مطابقته لما هو جواب له، فإذا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فيها رجلٌ ولا 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جواب لقول مَن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الدار رجل أم 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 الجواب مطابقاً له في الرفع والتكرير والفصل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وأجاز المبرد في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الرفع من غير تكرير،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زيد في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فاسد؛ لعدم ما يقوم مقام العموم والاستغراق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نحو قول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قضيّةٌ ولا أبا حسن لها</w:t>
      </w:r>
      <w:r>
        <w:rPr>
          <w:rFonts w:eastAsia="Amiri" w:cs="Amiri" w:ascii="Amiri" w:hAnsi="Amiri"/>
          <w:color w:val="111111"/>
          <w:sz w:val="28"/>
          <w:szCs w:val="28"/>
          <w:rtl w:val="true"/>
          <w:lang w:bidi="ar-SA"/>
        </w:rPr>
        <w:t xml:space="preserve">» </w:t>
      </w:r>
      <w:r>
        <w:rPr>
          <w:rStyle w:val="FootnoteAnchor"/>
          <w:rtl w:val="true"/>
        </w:rPr>
        <w:footnoteReference w:id="9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معرفةً على ما ظُنَّ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رفع ولا تكرير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على 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قضيّةٌ ولا فيصل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هو كان فيصلاً للحكومات، حتّى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ثُنِيَتْ لي وِسَادَةٌ فَجَلَسْتُ عَلَيْهَا لَحَكَمْتُ بَيْنَ أَهْلِ التَّوْرَاةِ بِتَوْرَاتِهِمْ وَ بَيْنَ أَهْلِ الْإِنْجِيلِ بِإِنْجِيلِهِم وَبَيْنَ أَهْلِ الزَّبُورِ بِزَبُورِهِمْ وَبَيْنَ أَهْلِ الْفُرْقَانِ بِفُرْقَانِهِم وَاللَّهُ مَا مِنْ آيَةٍ نَزَلَتْ فِي بَرٍّ أَوْ بَحْرٍ وَلَا سَهْلِ وَلَا جَبَلٍ وَلَا لَيْلٍ وَ لَا نَهار إلا وكنتُ عالماً فِيمَنْ نَزَلَتْ وَ فِي أيّ شَيْءٍ نَزَلَت</w:t>
      </w:r>
      <w:r>
        <w:rPr>
          <w:rFonts w:eastAsia="Amiri" w:cs="Amiri" w:ascii="Amiri" w:hAnsi="Amiri"/>
          <w:color w:val="111111"/>
          <w:sz w:val="28"/>
          <w:szCs w:val="28"/>
          <w:rtl w:val="true"/>
          <w:lang w:bidi="ar-SA"/>
        </w:rPr>
        <w:t xml:space="preserve">» </w:t>
      </w:r>
      <w:r>
        <w:rPr>
          <w:rStyle w:val="FootnoteAnchor"/>
          <w:rtl w:val="true"/>
        </w:rPr>
        <w:footnoteReference w:id="934"/>
      </w:r>
      <w:r>
        <w:rPr>
          <w:rFonts w:ascii="Amiri" w:hAnsi="Amiri" w:eastAsia="Amiri" w:cs="Amiri"/>
          <w:color w:val="111111"/>
          <w:sz w:val="28"/>
          <w:sz w:val="28"/>
          <w:szCs w:val="28"/>
          <w:rtl w:val="true"/>
          <w:lang w:bidi="ar-SA"/>
        </w:rPr>
        <w:t>، وفي هذا المعنى نقل المؤالفُ والمخالف ما لا تحصي حصره الأقلام، لو نقلنا عُشْر معشاره لخرج كتابنا هذا عن طريق النّحاة إلى طريق المحاكمات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 حينئذٍ اسمه كالجنس المفيد لمعنى الفصل والقطع، وعلى هذا يمكن وصفه بالنكرة، وهو كما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فرعون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جَبَّارٍ قهَّارِ، وعلى هذا فيكونان منصرفين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ونعتُ المبنيّ مفرداً يليه مبنيٌّ ومعربٌ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والأوّل المحذوف صفته،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 يليه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حالانِ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ويبنى</w:t>
      </w:r>
      <w:r>
        <w:rPr>
          <w:rStyle w:val="FootnoteAnchor"/>
          <w:rtl w:val="true"/>
        </w:rPr>
        <w:footnoteReference w:id="935"/>
      </w:r>
      <w:r>
        <w:rPr>
          <w:rFonts w:ascii="Amiri" w:hAnsi="Amiri" w:eastAsia="Amiri" w:cs="Amiri"/>
          <w:color w:val="111111"/>
          <w:sz w:val="28"/>
          <w:sz w:val="28"/>
          <w:szCs w:val="28"/>
          <w:rtl w:val="true"/>
          <w:lang w:bidi="ar-SA"/>
        </w:rPr>
        <w:t xml:space="preserve">النعت إذا ولي مبني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مفرداً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جاز بناء النعت المذكور مع انفصاله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التي هي سبب البناء 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في المعنى هو المبنيّ الّذي يليها، وفي اللّفظ متّصلاً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النفي في المعنى متوجّهاً إليه؛ لأن المنفي في وقولك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رجل</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الظرافة لا الرجل، فكأنّ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دخلت عليه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ascii="Amiri" w:hAnsi="Amiri" w:eastAsia="Amiri" w:cs="Amiri"/>
          <w:color w:val="111111"/>
          <w:sz w:val="28"/>
          <w:sz w:val="28"/>
          <w:szCs w:val="28"/>
          <w:rtl w:val="true"/>
          <w:lang w:bidi="ar-SA"/>
        </w:rPr>
        <w:t xml:space="preserve"> التي هي سببه؛ إذ الفرض ليس الفاصل إلا اسمها، وهو معه كالشيء الواحد،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رجل ظريف أو ظريفاً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فيجيء فيه البناء والإعراب رفعاً ونصباً؛ أما الرفع، فعلى المحلّ، وأما النصب، فعلى اللّفظ؛ لأنّها عارضة فأشبهت حركة الإعراب بعروضها، فلذلك جاء النعت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فمعرب كالعطف،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يستجمع لهذه الشرائط 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بأن يكون نعتاً للمعرب،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غلام رجل ظريف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بأن يكون نعت المبني الثاني،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رجل ظريف كريماً في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بأن لا يكون مفرداً،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رجل حسن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بأن لا يليه،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غلامَ فيها ظريف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فمعرب،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معرب، ولا يجوز فيه البناء؛أما في الأول؛ فلان المتبوع معرب، فكذا تابعه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في الثانية؛ فلكراهية تراكيب أكثر من كلمتين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في الثالثة؛ فلإضافته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في الرابعة؛ فلمكان الفصل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ونعتُ المبني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عطفُ شيء على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فيجوز في المعطوف الرفع والنصب، نحو</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لا أب وابناً مثل مروان وابنه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هُوَ بالمجدِ ارتدى وتأزرا</w:t>
      </w:r>
      <w:r>
        <w:rPr>
          <w:rStyle w:val="FootnoteAnchor"/>
          <w:rtl w:val="true"/>
        </w:rPr>
        <w:footnoteReference w:id="936"/>
      </w:r>
      <w:r>
        <w:rPr>
          <w:rFonts w:ascii="Amiri" w:hAnsi="Amiri" w:eastAsia="Amiri" w:cs="Amiri"/>
          <w:color w:val="111111"/>
          <w:sz w:val="28"/>
          <w:sz w:val="28"/>
          <w:szCs w:val="28"/>
          <w:rtl w:val="true"/>
          <w:lang w:bidi="ar-SA"/>
        </w:rPr>
        <w:t>فكذلك ههنا</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فائدةقد يجري على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أحكام الإضافة، من إثبات الألف وحذف النون؛ فيقال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قال بعضهم </w:t>
      </w:r>
      <w:r>
        <w:rPr>
          <w:rStyle w:val="FootnoteAnchor"/>
          <w:rtl w:val="true"/>
        </w:rPr>
        <w:footnoteReference w:id="9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محتمل لوجهين؛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مضافاً إلى ما بعد اللام، ويكون اللام مقمحة لتأكيد الإضافة، ويكون سقوط النون للإضافة، ويكون المنفي معرباً، ولذلك أُجري فيه أحكام المضاف؛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أباً لك ولا غلامي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مضافاً لكن أجري فيه أحكام الإضافة؛ لمشابهته المضاف في أصل معناه ؛ لأن معنى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 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كانا مختلفين في أن حذف اللام يوجب الخصوصيّة، وثبوته لا يوجب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اشتركا في أصل المعنى، أُجري مجرى المضاف في أحكامه، من الإعراب بالحروف، ومن حذف النون، 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 هو الثاني، والذي يدلّ عليه أمران</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أباً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أب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مضاف بالاتفاق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فكذا الأوّل والثاني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هذه لا تدخل إلا على النكرات، فلو كان مضافاً لكان معرفةً؛ لكونه مضافاً إلى المعرفة إضافةً حقيقيّةً، ولو كان كذلك لوجب الرفع والتكرير </w:t>
      </w:r>
      <w:r>
        <w:rPr>
          <w:rStyle w:val="FootnoteAnchor"/>
          <w:rtl w:val="true"/>
        </w:rPr>
        <w:footnoteReference w:id="938"/>
      </w:r>
      <w:r>
        <w:rPr>
          <w:rFonts w:ascii="Amiri" w:hAnsi="Amiri" w:eastAsia="Amiri" w:cs="Amiri"/>
          <w:color w:val="111111"/>
          <w:sz w:val="28"/>
          <w:sz w:val="28"/>
          <w:szCs w:val="28"/>
          <w:rtl w:val="true"/>
          <w:lang w:bidi="ar-SA"/>
        </w:rPr>
        <w:t xml:space="preserve">، وإليه أشار الحاجبي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بمضاف؛ لفساد المعنى</w:t>
      </w:r>
      <w:r>
        <w:rPr>
          <w:rFonts w:eastAsia="Amiri" w:cs="Amiri" w:ascii="Amiri" w:hAnsi="Amiri"/>
          <w:color w:val="111111"/>
          <w:sz w:val="28"/>
          <w:szCs w:val="28"/>
          <w:rtl w:val="true"/>
          <w:lang w:bidi="ar-SA"/>
        </w:rPr>
        <w:t>»</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 xml:space="preserve">.)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ascii="IRNazanin" w:hAnsi="IRNazanin" w:eastAsia="IRNazanin"/>
          <w:color w:val="111111"/>
          <w:sz w:val="28"/>
          <w:sz w:val="28"/>
          <w:szCs w:val="28"/>
          <w:rtl w:val="true"/>
          <w:lang w:bidi="fa-IR"/>
        </w:rPr>
        <w:t xml:space="preserve"> وأخواتها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وأخواتها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إحدى أخواتها،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زيداً قائم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المشبهتين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المشبّهتين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 المسند بعدهما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زيد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الدخول على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رجلٌ أفضل منك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الدخول على النكرة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وإعمال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ascii="Amiri" w:hAnsi="Amiri" w:eastAsia="Amiri" w:cs="Amiri"/>
          <w:color w:val="111111"/>
          <w:sz w:val="28"/>
          <w:sz w:val="28"/>
          <w:szCs w:val="28"/>
          <w:rtl w:val="true"/>
          <w:lang w:bidi="ar-SA"/>
        </w:rPr>
        <w:t xml:space="preserve"> هذه، هي اللغة الحجازية، وعليها جاء التنزيل،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 بَشَراً</w:t>
      </w:r>
      <w:r>
        <w:rPr>
          <w:rFonts w:eastAsia="Amiri" w:cs="Amiri" w:ascii="Amiri" w:hAnsi="Amiri"/>
          <w:color w:val="111111"/>
          <w:sz w:val="28"/>
          <w:szCs w:val="28"/>
          <w:rtl w:val="true"/>
          <w:lang w:bidi="ar-SA"/>
        </w:rPr>
        <w:t xml:space="preserve">) </w:t>
      </w:r>
      <w:r>
        <w:rPr>
          <w:rStyle w:val="FootnoteAnchor"/>
          <w:rtl w:val="true"/>
        </w:rPr>
        <w:footnoteReference w:id="940"/>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هُنَّ أُمَّهاتِهِمْ</w:t>
      </w:r>
      <w:r>
        <w:rPr>
          <w:rFonts w:eastAsia="Amiri" w:cs="Amiri" w:ascii="Amiri" w:hAnsi="Amiri"/>
          <w:color w:val="111111"/>
          <w:sz w:val="28"/>
          <w:szCs w:val="28"/>
          <w:rtl w:val="true"/>
          <w:lang w:bidi="ar-SA"/>
        </w:rPr>
        <w:t xml:space="preserve">) </w:t>
      </w:r>
      <w:r>
        <w:rPr>
          <w:rStyle w:val="FootnoteAnchor"/>
          <w:rtl w:val="true"/>
        </w:rPr>
        <w:footnoteReference w:id="941"/>
      </w:r>
      <w:r>
        <w:rPr>
          <w:rFonts w:ascii="Amiri" w:hAnsi="Amiri" w:eastAsia="Amiri" w:cs="Amiri"/>
          <w:color w:val="111111"/>
          <w:sz w:val="28"/>
          <w:sz w:val="28"/>
          <w:szCs w:val="28"/>
          <w:rtl w:val="true"/>
          <w:lang w:bidi="ar-SA"/>
        </w:rPr>
        <w:t>، والتميمية رفع</w:t>
      </w:r>
      <w:r>
        <w:rPr>
          <w:rStyle w:val="FootnoteAnchor"/>
          <w:rtl w:val="true"/>
        </w:rPr>
        <w:footnoteReference w:id="942"/>
      </w:r>
      <w:r>
        <w:rPr>
          <w:rFonts w:ascii="Amiri" w:hAnsi="Amiri" w:eastAsia="Amiri" w:cs="Amiri"/>
          <w:color w:val="111111"/>
          <w:sz w:val="28"/>
          <w:sz w:val="28"/>
          <w:szCs w:val="28"/>
          <w:rtl w:val="true"/>
          <w:lang w:bidi="ar-SA"/>
        </w:rPr>
        <w:t>الجزئين، كما كانا للاشتراك بين القبيلتين، وأجاب بعض المعاصرين بأنّ الداخل على قبيلة الأفعال غير الداخل على قبيلة الأسماء، وهو كما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عُطِفَ عليه،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بعاطف مُوجب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بكسر الجيم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عملهما؛ لبطلان سببه،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فالرفع</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الرفع،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زيد قائماً بل قاعد ولكن قاعد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لا عمل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لأنهما للإثبات بعد النفي، فهو بمنزلة نقض النفي، فكما لا يعملان فيما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يعملان فيما بعدهما</w:t>
      </w:r>
      <w:r>
        <w:rPr>
          <w:rFonts w:eastAsia="Amiri" w:cs="Amiri" w:ascii="Amiri" w:hAnsi="Amiri"/>
          <w:color w:val="111111"/>
          <w:sz w:val="28"/>
          <w:szCs w:val="28"/>
          <w:rtl w:val="true"/>
          <w:lang w:bidi="ar-SA"/>
        </w:rPr>
        <w:t xml:space="preserve">.)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المجرورات</w:t>
      </w:r>
      <w:r>
        <w:rPr>
          <w:rFonts w:ascii="Amiri" w:hAnsi="Amiri" w:eastAsia="Amiri" w:cs="Amiri"/>
          <w:color w:val="111111"/>
          <w:sz w:val="28"/>
          <w:sz w:val="28"/>
          <w:szCs w:val="28"/>
          <w:rtl w:val="true"/>
          <w:lang w:bidi="ar-SA"/>
        </w:rPr>
        <w:t>ولما فرغ من بحث المرفوعات والمنصوبات، ذكر بحث المجرورات،فقال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المجرورات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اشتمل على عَلَم الإضافة،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اشتمل على عَلَم المضاف إليه،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تنبيه على أنّ غير المضاف إليه لا يكون مجروراً بالأصالة، وكذا المرفوع والمنصوب</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المضاف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المضاف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إليه شيء بواسطة حرف جر مقدَّرٍ</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هذا تعريف للمضاف إليه المصطلح عليه عند أئمّة الفنّ؛ فإنّه إذا أُطلق يتبادر منه ما انجر بإضافة اسم إليه، بحذف التنوين أو ما يقوم مقامه، ولا يكون حرف الجز إلا مقدراً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خلافاً للحاجبي؛ حيث عمم الحكم، وأدخل فيه المضاف إليه بواسطة حرف الجرّ لفظاً وتقديراً،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بزید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وفيه نظر؛ لدخول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جاءني مِن أحدٍ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مجرور بواسطة حرف جر لفظاً، مع أنه ليس بمضافٍ، وتقدير حرف الجرّ على طريق الإرادة، فلا ينتقض بمثل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صمتُ يومَ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وإن نُسب إليه شيء بواسطة حرف جرّ تقديراً لكنه غير مراد؛ إذ لو أُريد لانجرّ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أنه قد وقع الاختلاف في عامل المضاف إليه في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غلام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 العامل هو الحرفُ المقدَّر؛ لأن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غلام لزيد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طريقة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النَّاسِ شرّ قبيلةٍ؟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أشارت كليب بالأكفِّ الأصابع </w:t>
      </w:r>
      <w:r>
        <w:rPr>
          <w:rStyle w:val="FootnoteAnchor"/>
          <w:rtl w:val="true"/>
        </w:rPr>
        <w:footnoteReference w:id="943"/>
      </w:r>
      <w:r>
        <w:rPr>
          <w:rFonts w:ascii="Amiri" w:hAnsi="Amiri" w:eastAsia="Amiri" w:cs="Amiri"/>
          <w:color w:val="111111"/>
          <w:sz w:val="28"/>
          <w:sz w:val="28"/>
          <w:szCs w:val="28"/>
          <w:rtl w:val="true"/>
          <w:lang w:bidi="ar-SA"/>
        </w:rPr>
        <w:t>وأنا إليه أذهب</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 العامل معنوي، وهو ضعيف؛ لأنه لا يصار إليه إلا عند عدم وجود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زَعَم أنّ العامل هو الاسم الأول، وهو أضعف من الأوّل؛ لعدم ما يوجب 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ويُجرد المضاف عن التنوين والنونين</w:t>
      </w:r>
      <w:r>
        <w:rPr>
          <w:rStyle w:val="FootnoteAnchor"/>
          <w:rtl w:val="true"/>
        </w:rPr>
        <w:footnoteReference w:id="9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شرط للمضاف بالإضافة اللّفظية والحقيقيَّة</w:t>
      </w:r>
      <w:r>
        <w:rPr>
          <w:rStyle w:val="FootnoteAnchor"/>
          <w:rtl w:val="true"/>
        </w:rPr>
        <w:footnoteReference w:id="945"/>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ضاربا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ضاربو زید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وإنّما حُذِف؛ لئلّا يجتمع الاتصال والانفصال؛ لأنه </w:t>
      </w:r>
      <w:r>
        <w:rPr>
          <w:rStyle w:val="FootnoteAnchor"/>
          <w:rtl w:val="true"/>
        </w:rPr>
        <w:footnoteReference w:id="946"/>
      </w:r>
      <w:r>
        <w:rPr>
          <w:rFonts w:ascii="Amiri" w:hAnsi="Amiri" w:eastAsia="Amiri" w:cs="Amiri"/>
          <w:color w:val="111111"/>
          <w:sz w:val="28"/>
          <w:sz w:val="28"/>
          <w:szCs w:val="28"/>
          <w:rtl w:val="true"/>
          <w:lang w:bidi="ar-SA"/>
        </w:rPr>
        <w:t xml:space="preserve">يدلّ على انفصال ما دخل عليه عما بعده؛ لأنه يلحق الآخر؛ ليدلّ على تمامه، والإضافة تدلُّ على اتصال المضاف بالمضاف إليه؛ لأنه صار معرَّفاً به بل على </w:t>
      </w:r>
      <w:r>
        <w:rPr>
          <w:rStyle w:val="FootnoteAnchor"/>
          <w:rtl w:val="true"/>
        </w:rPr>
        <w:footnoteReference w:id="947"/>
      </w:r>
      <w:r>
        <w:rPr>
          <w:rFonts w:ascii="Amiri" w:hAnsi="Amiri" w:eastAsia="Amiri" w:cs="Amiri"/>
          <w:color w:val="111111"/>
          <w:sz w:val="28"/>
          <w:sz w:val="28"/>
          <w:szCs w:val="28"/>
          <w:rtl w:val="true"/>
          <w:lang w:bidi="ar-SA"/>
        </w:rPr>
        <w:t>أنه كجزء منه؛ لأنهما كاللام</w:t>
      </w:r>
      <w:r>
        <w:rPr>
          <w:rFonts w:eastAsia="Amiri" w:cs="Amiri" w:ascii="Amiri" w:hAnsi="Amiri"/>
          <w:color w:val="111111"/>
          <w:sz w:val="28"/>
          <w:szCs w:val="28"/>
          <w:rtl w:val="true"/>
          <w:lang w:bidi="ar-SA"/>
        </w:rPr>
        <w:t xml:space="preserve">)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والمعرَّف به في شدّة الامتزاج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ليس فيه تنوين ولا نون، يقدَّرُ إن لو كان فيه تنوين لحذف لأجل الإضافة، كما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 حواج بيت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الضارب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الحاجبي في 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أحمر الثوب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تنوين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أردنا التنوين اللّفظي والتقديري معاً؛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أحمر قبل الإضافة لا تنوين فيه؛ لأنه غير منصرف، وبعد الإضافة كذلك، ولكنه لما بَعدَ عن شبه الفعل بالإضافة حكم عليه بالرجوع إلى أصله، فيكون التنوين مقدراً، ألا ترى أنّ الخفض يدخله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بأحمر الثوب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ولولا أنه في حكم المنصرف، لم يجز دخول الخفض فيه، انتهى، وهو كما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يُضاف موصوف إلى صفته وبالعكس،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تُضاف صفةً إلى موصوفها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امتناع إضافة الموصوف إلى صفته؛ فلوجوه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بالذات،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زيد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يجئ إلا لإيضاحه، بأنه العالم،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لِيَتمَّ به؛ لأنه مقصودٌ بالذات، والإضافة المعنويّة ما لم يتعرّف المضاف بالمضاف إليه، فلو أضفت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لكنتَ معرفاً لما قصد به الذات، بما لم يقصد به الذات </w:t>
      </w:r>
      <w:r>
        <w:rPr>
          <w:rStyle w:val="FootnoteAnchor"/>
          <w:rtl w:val="true"/>
        </w:rPr>
        <w:footnoteReference w:id="948"/>
      </w:r>
      <w:r>
        <w:rPr>
          <w:rFonts w:ascii="Amiri" w:hAnsi="Amiri" w:eastAsia="Amiri" w:cs="Amiri"/>
          <w:color w:val="111111"/>
          <w:sz w:val="28"/>
          <w:sz w:val="28"/>
          <w:szCs w:val="28"/>
          <w:rtl w:val="true"/>
          <w:lang w:bidi="ar-SA"/>
        </w:rPr>
        <w:t>، فيلزم تكميل الأعلى بالأدنى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كونه صفةً يفضي إلى حكم التبعية، وحينئذ لا يكون له حكم المقصود بالنسبة إليه، وكونه مضافاً إليه يقتضي له حكم المقصود بالنسبة إليه، فكيف يكون الشيء تبعاً غير تبع من جهة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الصفة تقتضي أن تكون بإعراب الموصوف، وكونه مضافاً إليه</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يقتضي أن يكون مجروراً بالإضافة، فيؤول إلى أن يكون الشيء مخفوضاً مرفوعاً، إذا كان موصوفها مرفوعاً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نحو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مسجد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بقلة الحمقاء</w:t>
      </w:r>
      <w:r>
        <w:rPr>
          <w:rFonts w:eastAsia="Amiri" w:cs="Amiri" w:ascii="Amiri" w:hAnsi="Amiri"/>
          <w:color w:val="111111"/>
          <w:sz w:val="28"/>
          <w:szCs w:val="28"/>
          <w:rtl w:val="true"/>
          <w:lang w:bidi="ar-SA"/>
        </w:rPr>
        <w:t>»</w:t>
      </w:r>
      <w:r>
        <w:rPr>
          <w:rStyle w:val="FootnoteAnchor"/>
          <w:rtl w:val="true"/>
        </w:rPr>
        <w:footnoteReference w:id="949"/>
      </w:r>
      <w:r>
        <w:rPr>
          <w:rFonts w:ascii="Amiri" w:hAnsi="Amiri" w:eastAsia="Amiri" w:cs="Amiri"/>
          <w:color w:val="111111"/>
          <w:sz w:val="28"/>
          <w:sz w:val="28"/>
          <w:szCs w:val="28"/>
          <w:rtl w:val="true"/>
          <w:lang w:bidi="ar-SA"/>
        </w:rPr>
        <w:t>على ما توهم من إضافة الموصوف إلى صفته فمتأوّل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الوقت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مسجد مضاف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موصوف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أضيف إليه الـ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والـ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صفة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صفةً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للمضاف إليه،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الساعة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بقلة الحمقاء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بقلة الحبة الحمقاء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ووصفها به؛ لأنها تنبت في مجاري السيول فيقلعها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امتناع إضافة الصفة إلى موصوفها؛ فلمّا تقدم، مع أن الصفةَ متأخرة عنه بالطبع، فلو أضيفت إليه لتقدمت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تقرير الأول؛ فلأنه لو أضيفت،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من حيث أنه صفةٌ يجب أن يُقصد به معنى الذات، ومن حيث أنه مضافٌ لا يجب أن يُقصد به المعنى، فيتناقضان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تقرير الوجه الثاني؛ فلأنه لو أضيف الـ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في المثال إلى موصوفه، لوجب أن يكون تبعاً له من حيث أنه مضاف إليه، فيكون تبعاً غير تبع من جهة واحدة</w:t>
      </w:r>
      <w:r>
        <w:rPr>
          <w:rFonts w:eastAsia="Amiri" w:cs="Amiri" w:ascii="Amiri" w:hAnsi="Amiri"/>
          <w:color w:val="111111"/>
          <w:sz w:val="28"/>
          <w:szCs w:val="28"/>
          <w:rtl w:val="true"/>
          <w:lang w:bidi="ar-SA"/>
        </w:rPr>
        <w:t xml:space="preserve">.)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تقرير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لو أضيف الـ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إلى الـ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لكان المجرور موصوفاً؛ لصيرورته مضافاً إليه، فيجب أن يكون الـ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مجروراً؛ لأنه صفة مجرور، ولا يجب أن يكون مجروراً مِن حيث أنه مضاف، فيؤدّي إلى أن يكون مجروراً غير مجرور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توهم من جوازه، في نحو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جرد قطيفة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أخلاق ثياب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فمتأوّل، وتأويله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حذفوا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قطيفة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قطيفة 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صار كأنه اسمٌ غير صفةٍ، فلمّا قصدوا تخصيصه؛ لكونه صالحاً لأن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أضافوه إلى جنسه الّذي يتخصص به </w:t>
      </w:r>
      <w:r>
        <w:rPr>
          <w:rStyle w:val="FootnoteAnchor"/>
          <w:rtl w:val="true"/>
        </w:rPr>
        <w:footnoteReference w:id="950"/>
      </w:r>
      <w:r>
        <w:rPr>
          <w:rFonts w:ascii="Amiri" w:hAnsi="Amiri" w:eastAsia="Amiri" w:cs="Amiri"/>
          <w:color w:val="111111"/>
          <w:sz w:val="28"/>
          <w:sz w:val="28"/>
          <w:szCs w:val="28"/>
          <w:rtl w:val="true"/>
          <w:lang w:bidi="ar-SA"/>
        </w:rPr>
        <w:t xml:space="preserve">، كما أضافوا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خاتم 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والمؤمن العائذاتُ الطيرَ يَمسَحُها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رکبان مكَّةَ بَينَ الفيل والسند</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اسم إلى ممائلٍ له</w:t>
      </w:r>
      <w:r>
        <w:rPr>
          <w:rFonts w:ascii="Amiri" w:hAnsi="Amiri" w:eastAsia="Amiri" w:cs="Amiri"/>
          <w:color w:val="111111"/>
          <w:sz w:val="28"/>
          <w:sz w:val="28"/>
          <w:szCs w:val="28"/>
          <w:rtl w:val="true"/>
          <w:lang w:bidi="ar-SA"/>
        </w:rPr>
        <w:t xml:space="preserve">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يُضاف اسم إلى ما يماثله، في العموم والخصوص،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الفائدة؛ لأنّ الاضافة لم تأتِ إلا لتخصيص أو توضيح؛ فإذا أضفت الاسم إلى مثله، كأنك أوضحته أو خصصته بنفسه، وهو غير جائزٍ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توهم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سعيد كرز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أنهما اسمان لمسمّى واحد،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ليث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غير أن يكون في أحدهما خصوص أو عموم، وقد صحت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بالاتفاق؛ فمؤوّل بأنّ الاسم يُطلَق ويُراد به اللّفظ، ويُطلق</w:t>
      </w:r>
      <w:r>
        <w:rPr>
          <w:rFonts w:eastAsia="Amiri" w:cs="Amiri" w:ascii="Amiri" w:hAnsi="Amiri"/>
          <w:color w:val="111111"/>
          <w:sz w:val="28"/>
          <w:szCs w:val="28"/>
          <w:rtl w:val="true"/>
          <w:lang w:bidi="ar-SA"/>
        </w:rPr>
        <w:t xml:space="preserve">) </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ويُراد به المدلول،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 اسْمَ رَبِّكَ الْأَعْلى</w:t>
      </w:r>
      <w:r>
        <w:rPr>
          <w:rStyle w:val="FootnoteAnchor"/>
          <w:rtl w:val="true"/>
        </w:rPr>
        <w:footnoteReference w:id="952"/>
      </w:r>
      <w:r>
        <w:rPr>
          <w:rFonts w:ascii="Amiri" w:hAnsi="Amiri" w:eastAsia="Amiri" w:cs="Amiri"/>
          <w:color w:val="111111"/>
          <w:sz w:val="28"/>
          <w:sz w:val="28"/>
          <w:szCs w:val="28"/>
          <w:rtl w:val="true"/>
          <w:lang w:bidi="ar-SA"/>
        </w:rPr>
        <w:t>، فيجب حمل الأول منهما على المدلول، والثاني على اللّفظ، فكأنك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سعيد كرز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مدلول هذا اللّفظ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في الحقيقة إضافة الشيء إلى غيره؛ لأنّ مدلول اللّفظ غير اللّفظ، وإضافة العام إلى الخاص جائزة،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الدراهم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طور 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مفتاح اللّبيب في شرح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بلدة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ونحو ذلك؛ لحصول التخصيص في ذلك العام من ذلك الخاص، ولا يضاف الخاص إلى العام،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زيد 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المعلوم المعيّن بعد ذكر لفظه وتعينه لا يكتسي من غيره الإبهام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وإضافة 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مضافةً إلى معمولها لفظيَّةٌ والمراد من المعمول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الفاعل والمفعول به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زيد ضارب عمرو </w:t>
      </w:r>
      <w:r>
        <w:rPr>
          <w:rStyle w:val="FootnoteAnchor"/>
          <w:rtl w:val="true"/>
        </w:rPr>
        <w:footnoteReference w:id="953"/>
      </w:r>
      <w:r>
        <w:rPr>
          <w:rFonts w:ascii="IRNazanin" w:hAnsi="IRNazanin" w:eastAsia="IRNazanin"/>
          <w:color w:val="111111"/>
          <w:sz w:val="28"/>
          <w:sz w:val="28"/>
          <w:szCs w:val="28"/>
          <w:rtl w:val="true"/>
          <w:lang w:bidi="fa-IR"/>
        </w:rPr>
        <w:t>ومضروب الغلام</w:t>
      </w:r>
      <w:r>
        <w:rPr>
          <w:rFonts w:eastAsia="IRNazanin" w:cs="IRNazanin"/>
          <w:color w:val="111111"/>
          <w:sz w:val="28"/>
          <w:szCs w:val="28"/>
          <w:rtl w:val="true"/>
          <w:lang w:bidi="fa-IR"/>
        </w:rPr>
        <w:t xml:space="preserve">»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مضافةً إلى معمولها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لإخراج الصفة المضافة إلى غير معمولها،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مصارعُ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من قسم الإضافة الحقيقيَّة، على ما سيجيء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الحاجبي في 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أضيف إلى ما يحتمل أن يكون معمولاً له، وإلى ما لا يحتمل أن يكون معمولاً له،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مصارع السلطان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جاز أن يكون الإضافة لفظية، وجاز أن يكون معنوية، ومن خواصها أنها لا تفيد إلا تحقيقاً في اللّفظ؛ لأنه لم يقصد فيها إلا مجرد تخفيف والمعنى كما كان، ألا ترى أنك إذا قلت</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برجل ضارب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المعنى كحاله عند عدم الإضافة، ولا تفيد تعريفاً، وإلا لما جاز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ضارب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معنويّةٌ،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يكون المضاف صفةً مضافةً إلى معمولها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على ضربين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لا يكون المضافُ صفةً،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غلام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أن يكون صفةً لكن مضافةً إلى غير معمولها،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مصارع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خالق السماوات 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اسم الفاعل بمعنى المُضِيّ لا يعمل، فكيف يكون له معمول حتّى يضاف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بمعنى اللام،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غلام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 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اليوم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ومن خصائصها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أنّها تفيد تعريف المضاف إن كان المضاف إليه معرفةً، وتخصيصه إن كان نكرة،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غلام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هذه الإضافة، وإن لم توضح المضاف، ولم تعينه غاية التعيين، لكنّها جعلته مخصوصاً،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قللت الاشتراك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فلذا يجب تجريد المضاف من التعريف؛ لأنه لو كان معرفةً لكان تحصيلاً للحاصل، ويُعلم من هذا امتناع إضافة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إلّا إذا أتفق فيه الاشتراك،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زيدنا خير من زيدكم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والمعرَّفِ باللام إلا بعد حذفها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والمضمر والمبهم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لاستحالة سلب التعريف عنهما</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المجرور بالحرف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المجرور بالحرف ما نُسب إليه شيءٌ بواسطة حرف جر ملفوظ</w:t>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بزید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بُدَّ مِن تعلُّق الجار والمجرور بالفعل أو معناه غير الجار والمجرور؛ لامتناع تعلّق الشيء بنفسه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احتاج إلى متعلّق؛ لأن معناه لا يتم إلا به؛ إذ لا معنى لقولنا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استقرّ</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نحوهما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وقد اجتمع التعلق بالفعل وبما فيه رائحةُ الفعل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﴿أَنْعَمْتَ عَلَيْهِمْ غَيْرِ الْمَغْضُوبِ عَلَيْهِمْ وَلَا الضَّالِّينَ</w:t>
      </w:r>
      <w:r>
        <w:rPr>
          <w:rStyle w:val="FootnoteAnchor"/>
          <w:rtl w:val="true"/>
        </w:rPr>
        <w:footnoteReference w:id="955"/>
      </w:r>
      <w:r>
        <w:rPr>
          <w:rFonts w:ascii="Amiri" w:hAnsi="Amiri" w:eastAsia="Amiri" w:cs="Amiri"/>
          <w:color w:val="111111"/>
          <w:sz w:val="28"/>
          <w:sz w:val="28"/>
          <w:szCs w:val="28"/>
          <w:rtl w:val="true"/>
          <w:lang w:bidi="ar-SA"/>
        </w:rPr>
        <w:t xml:space="preserve">فـ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جار ومجرور متعلّق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متعلّق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المغضوب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اسم مفعول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عليهم الأولى في محلّ نصب، والثانية في محلّ رفع </w:t>
      </w:r>
      <w:r>
        <w:rPr>
          <w:rStyle w:val="FootnoteAnchor"/>
          <w:rtl w:val="true"/>
        </w:rPr>
        <w:footnoteReference w:id="956"/>
      </w:r>
      <w:r>
        <w:rPr>
          <w:rFonts w:ascii="Amiri" w:hAnsi="Amiri" w:eastAsia="Amiri" w:cs="Amiri"/>
          <w:color w:val="111111"/>
          <w:sz w:val="28"/>
          <w:sz w:val="28"/>
          <w:szCs w:val="28"/>
          <w:rtl w:val="true"/>
          <w:lang w:bidi="ar-SA"/>
        </w:rPr>
        <w:t>، ومثله قول ابن دريد</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واشتعل المبيضُّ في مسودِّه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اشتعالِ النّارِ في جزل الغضى</w:t>
      </w:r>
      <w:r>
        <w:rPr>
          <w:rStyle w:val="FootnoteAnchor"/>
          <w:rtl w:val="true"/>
        </w:rPr>
        <w:footnoteReference w:id="958"/>
      </w:r>
      <w:r>
        <w:rPr>
          <w:rFonts w:ascii="Amiri" w:hAnsi="Amiri" w:eastAsia="Amiri" w:cs="Amiri"/>
          <w:color w:val="111111"/>
          <w:sz w:val="28"/>
          <w:sz w:val="28"/>
          <w:szCs w:val="28"/>
          <w:rtl w:val="true"/>
          <w:lang w:bidi="ar-SA"/>
        </w:rPr>
        <w:t>حيث تعلّق الجار والمجرور الأوّل بالفعل، والثاني بما فيه رائحة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كان بعض الصور لم يحتج الجارّ والمجرور إلى متعلق، استثناها مجملةً</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استثني؛ فإنّها لم تحتج إلى فعل، ولا إلى ما فيه رائحته، وهي 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باء الجرّ الزائدة في الكلام،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وَكَفى بالله شَهِيداً</w:t>
      </w:r>
      <w:r>
        <w:rPr>
          <w:rStyle w:val="FootnoteAnchor"/>
          <w:rtl w:val="true"/>
        </w:rPr>
        <w:footnoteReference w:id="959"/>
      </w:r>
      <w:r>
        <w:rPr>
          <w:rFonts w:ascii="Amiri" w:hAnsi="Amiri" w:eastAsia="Amiri" w:cs="Amiri"/>
          <w:color w:val="111111"/>
          <w:sz w:val="28"/>
          <w:sz w:val="28"/>
          <w:szCs w:val="28"/>
          <w:rtl w:val="true"/>
          <w:lang w:bidi="ar-SA"/>
        </w:rPr>
        <w:t>فحرفُ الجرّ هنا لم يتعلق بشيء؛ لأنه جيء به؛ للتوكيد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 في نحو قول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أدعُ أخرى وارفع الصوت جهرة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أبي المغوار منك قريب </w:t>
      </w:r>
      <w:r>
        <w:rPr>
          <w:rStyle w:val="FootnoteAnchor"/>
          <w:rtl w:val="true"/>
        </w:rPr>
        <w:footnoteReference w:id="960"/>
      </w:r>
      <w:r>
        <w:rPr>
          <w:rFonts w:ascii="Amiri" w:hAnsi="Amiri" w:eastAsia="Amiri" w:cs="Amiri"/>
          <w:color w:val="111111"/>
          <w:sz w:val="28"/>
          <w:sz w:val="28"/>
          <w:szCs w:val="28"/>
          <w:rtl w:val="true"/>
          <w:lang w:bidi="ar-SA"/>
        </w:rPr>
        <w:t xml:space="preserve">فـ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وهي ومجرورها لا يتعلّق بشيء،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محله رفع؛ لأنه خبر،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لولاك في قول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أومت بـعـيـنـيـهـا من الهودج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لولاك في ذا العام لم أحجج</w:t>
      </w:r>
      <w:r>
        <w:rPr>
          <w:rStyle w:val="FootnoteAnchor"/>
          <w:rtl w:val="true"/>
        </w:rPr>
        <w:footnoteReference w:id="961"/>
      </w:r>
      <w:r>
        <w:rPr>
          <w:rFonts w:ascii="Amiri" w:hAnsi="Amiri" w:eastAsia="Amiri" w:cs="Amiri"/>
          <w:color w:val="111111"/>
          <w:sz w:val="28"/>
          <w:sz w:val="28"/>
          <w:szCs w:val="28"/>
          <w:rtl w:val="true"/>
          <w:lang w:bidi="ar-SA"/>
        </w:rPr>
        <w:t xml:space="preserve">فـ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مبني على إعرابه محكي،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 التشبيهية،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كعمرو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وإعرابه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زيد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ومحله الرفع على الخبر، وهو لا يتعلق بشيء، ووجه عدم</w:t>
      </w:r>
      <w:r>
        <w:rPr>
          <w:rFonts w:eastAsia="Amiri" w:cs="Amiri" w:ascii="Amiri" w:hAnsi="Amiri"/>
          <w:color w:val="111111"/>
          <w:sz w:val="28"/>
          <w:szCs w:val="28"/>
          <w:rtl w:val="true"/>
          <w:lang w:bidi="ar-SA"/>
        </w:rPr>
        <w:t xml:space="preserve">)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الاحتياج مبسوط في كتابنا الموسوم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مناهج الصواب</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حَذْفُ المتعلق،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الجارّ والمجرور والظرف،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 والمجرور والظرف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طيراً على 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فالجار والمجرور منصوب محلّاً على الوصفية 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ومثال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 غُصْنٍ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طيراً فوقَ غُصْنٍ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فمحلّ الظرفِ النصب على الوصفية 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w:t>
      </w:r>
      <w:r>
        <w:rPr>
          <w:rFonts w:eastAsia="Amiri" w:cs="Amiri" w:ascii="Amiri" w:hAnsi="Amiri"/>
          <w:color w:val="111111"/>
          <w:sz w:val="28"/>
          <w:szCs w:val="28"/>
          <w:rtl w:val="true"/>
          <w:lang w:bidi="ar-SA"/>
        </w:rPr>
        <w:t>)</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صلة </w:t>
      </w:r>
      <w:r>
        <w:rPr>
          <w:rStyle w:val="FootnoteAnchor"/>
          <w:rtl w:val="true"/>
        </w:rPr>
        <w:footnoteReference w:id="963"/>
      </w:r>
      <w:r>
        <w:rPr>
          <w:rFonts w:ascii="Amiri" w:hAnsi="Amiri" w:eastAsia="Amiri" w:cs="Amiri"/>
          <w:color w:val="111111"/>
          <w:sz w:val="28"/>
          <w:sz w:val="28"/>
          <w:szCs w:val="28"/>
          <w:rtl w:val="true"/>
          <w:lang w:bidi="ar-SA"/>
        </w:rPr>
        <w:t>، أو خبراً</w:t>
      </w:r>
      <w:r>
        <w:rPr>
          <w:rStyle w:val="FootnoteAnchor"/>
          <w:rtl w:val="true"/>
        </w:rPr>
        <w:footnoteReference w:id="964"/>
      </w:r>
      <w:r>
        <w:rPr>
          <w:rFonts w:ascii="Amiri" w:hAnsi="Amiri" w:eastAsia="Amiri" w:cs="Amiri"/>
          <w:color w:val="111111"/>
          <w:sz w:val="28"/>
          <w:sz w:val="28"/>
          <w:szCs w:val="28"/>
          <w:rtl w:val="true"/>
          <w:lang w:bidi="ar-SA"/>
        </w:rPr>
        <w:t>، أو حالا، وكذلك الظرف</w:t>
      </w:r>
      <w:r>
        <w:rPr>
          <w:rFonts w:eastAsia="Amiri" w:cs="Amiri" w:ascii="Amiri" w:hAnsi="Amiri"/>
          <w:color w:val="111111"/>
          <w:sz w:val="28"/>
          <w:szCs w:val="28"/>
          <w:rtl w:val="true"/>
          <w:lang w:bidi="ar-SA"/>
        </w:rPr>
        <w:t xml:space="preserve">) </w:t>
      </w:r>
      <w:r>
        <w:rPr>
          <w:rStyle w:val="FootnoteAnchor"/>
          <w:rtl w:val="true"/>
        </w:rPr>
        <w:footnoteReference w:id="965"/>
      </w:r>
      <w:r>
        <w:rPr>
          <w:rFonts w:ascii="IRNazanin" w:hAnsi="IRNazanin" w:eastAsia="IRNazanin"/>
          <w:color w:val="111111"/>
          <w:sz w:val="28"/>
          <w:sz w:val="28"/>
          <w:szCs w:val="28"/>
          <w:rtl w:val="true"/>
          <w:lang w:bidi="fa-IR"/>
        </w:rPr>
        <w:t>، وأمثلتها لا تخفى على المحصل</w:t>
      </w:r>
      <w:r>
        <w:rPr>
          <w:rFonts w:eastAsia="IRNazanin" w:cs="IRNazanin"/>
          <w:color w:val="111111"/>
          <w:sz w:val="28"/>
          <w:szCs w:val="28"/>
          <w:rtl w:val="true"/>
          <w:lang w:bidi="fa-IR"/>
        </w:rPr>
        <w:t xml:space="preserve">.)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التوابع</w:t>
      </w:r>
      <w:r>
        <w:rPr>
          <w:rFonts w:ascii="Amiri" w:hAnsi="Amiri" w:eastAsia="Amiri" w:cs="Amiri"/>
          <w:color w:val="111111"/>
          <w:sz w:val="28"/>
          <w:sz w:val="28"/>
          <w:szCs w:val="28"/>
          <w:rtl w:val="true"/>
          <w:lang w:bidi="ar-SA"/>
        </w:rPr>
        <w:t>ولمّا كان الإعراب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بالأصالة وقسم بالتبعيّة، وفَرَغ من القسم الأوّل، أشار إلى القسم الثاني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فرع بإعراب أصله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والتوابع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تفصيلها إن شاء اللّه تعالى </w:t>
      </w:r>
      <w:r>
        <w:rPr>
          <w:rStyle w:val="FootnoteAnchor"/>
          <w:rtl w:val="true"/>
        </w:rPr>
        <w:footnoteReference w:id="9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يخفى أنّ انحصارها في هذه استقرائي لا عقلي، ويمكن إبرازه في صورة التقسيم العقلي مردّداً بين بين النفي والإثبات؛ طلباً للضبط، وتقليلاً من الانتشار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انحصرت التوابع في الخمسة المشهورة؛ لأنّ التابع؛إن كان مقصوداً بالذات فـ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 إن لم يتخلّل بينهما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نَسَقٍ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تخلّل، وإنْ لم يكن مقصوداً، 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 على معنى في متبوعه،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إعادةً للأوّل لفظاً أو معنى، وإلّا 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وعرّف الحاجبي التوابع بأنها كلُّ ثانٍ بإعراب سابقه مِن جِهَةٍ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ثانٍ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بمنزلة الجنس، يشمل جميع التوابع وغيرها؛ لأنَّ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وخبر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ثوانٍ لأسمائها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بإعراب سابقه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فيخرج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جهة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يخرج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والثاني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علمتُ، والثالث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لأنهما ثوانٍ بإعراب سابقهما، لكن ليس من جهةٍ واحدة؛ لأنّ إعراب المبتدأ من جهة أنه مسند إليه، وإعراب الخبر من جهة أنه مسند، وكذلك إعراب المفعول الأوّل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أنه منسوب إليه، وإعراب المفعول الثاني من جهة أنّه منسوب؛ وذلك لأن علم النسبة يقتضي منسوباً ومنسوباً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التعريف منقوض </w:t>
      </w:r>
      <w:r>
        <w:rPr>
          <w:rStyle w:val="FootnoteAnchor"/>
          <w:rtl w:val="true"/>
        </w:rPr>
        <w:footnoteReference w:id="967"/>
      </w:r>
      <w:r>
        <w:rPr>
          <w:rFonts w:ascii="Amiri" w:hAnsi="Amiri" w:eastAsia="Amiri" w:cs="Amiri"/>
          <w:color w:val="111111"/>
          <w:sz w:val="28"/>
          <w:sz w:val="28"/>
          <w:szCs w:val="28"/>
          <w:rtl w:val="true"/>
          <w:lang w:bidi="ar-SA"/>
        </w:rPr>
        <w:t>بالمبتدأ الثاني، فيما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أبوه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 بإعراب سابقه من جهةٍ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فرعاً له، كما عرفه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والمبتدأ الثاني ليس كذلك، وتعريفُ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عن هذا الإيراد؛ لظهور أنَّ غير التوابع ليس فرعاً على ما قبلها، لكن صدق الفرعيّة على البدل، مع أنه المقصود بالنسبة مسامحة من حيث التقدّم والتأخّر</w:t>
      </w:r>
      <w:r>
        <w:rPr>
          <w:rFonts w:eastAsia="Amiri" w:cs="Amiri" w:ascii="Amiri" w:hAnsi="Amiri"/>
          <w:color w:val="111111"/>
          <w:sz w:val="28"/>
          <w:szCs w:val="28"/>
          <w:rtl w:val="true"/>
          <w:lang w:bidi="ar-SA"/>
        </w:rPr>
        <w:t xml:space="preserve">.)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معنى في متبوعه مطلقاً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المفصل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الصفة لها إطلاقان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وخاص، والمراد بالعام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معنى فيه الوصفية جرى تابعاً أوّلاً، فعلى هذا يدخل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المبتدأ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جاءني زيدٌ قائماً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وصفان، ونعني بالخاصّ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معنى الوصفيّة إذا جرى تابعاً،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حبيب 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ذات باعتبار معنى هو المقصود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النعت ما 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 دل،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 يشمل سائر التوابع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واحترز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دلّ على معنى في متبوعه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سائر التوابع، وفيه نظر؛ لأنّ بدل الاشتمال،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أعجبني زيد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في حدّ الصفة؛ إذ يصدق عليه أنه تابع يدلّ على معنى في متبوعه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احترازاً عن الحال،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زيداً راكباً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يدلّ على معنى في متبوعه ولكن لا مطلقاً؛ لأنه قيد لعامله بخلاف الصفة، وكان هذا القيد لا حاجة إليه؛ لأنّ الحال ليست من التوابع؛ لأنه ليس يلزم فيه أن يكون بإعراب سابقه؛ لأنه ليس على جهةٍ واحدةٍ؛ ولذا قال الحاجبي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الرسالة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ذكر رفعاً لتوهم متوهّم أنّه داخل في التوابع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والكلام في عوامل التوابع مختلف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الشّيخ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تفصيل؛ أمّا الصفة والتأكيد وعطف البيان، ففيها ثلاثة 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في التابع هو العامل في المتبوع</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 فيها معنوي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المبتدأ والخبر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كونها تابعة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عامل الثاني مقدر من جنس الأول</w:t>
      </w:r>
      <w:r>
        <w:rPr>
          <w:rFonts w:eastAsia="Amiri" w:cs="Amiri" w:ascii="Amiri" w:hAnsi="Amiri"/>
          <w:color w:val="111111"/>
          <w:sz w:val="28"/>
          <w:szCs w:val="28"/>
          <w:rtl w:val="true"/>
          <w:lang w:bidi="ar-SA"/>
        </w:rPr>
        <w:t>»</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ومذهب سيبويه أولى؛ لأنّ المنسوب إلى المتبوع في قصد المتكلّم منسوب إليه تابعه؛ فإنّ المجيء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زيد الظريف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قصده منسوباً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مطلقاً، بل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المقيَّد بقيد الظرافة، وكذا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جاءني العالم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جاءني زيد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انسحب على التابع حُكْمُ العامل المنسوب معنى، حتّى صار التابع والمتبوع معاً كمفرد منسوب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الثاني هو الأوّل في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الأولى انسحاب عمل المنسوب عليهما معاً؛ تطبيقاً للفظ بالمعنى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غلام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فالمنسوب إليه وإن كان الغلام مع زيد إلّا أنّ الثاني ليس هو الأوّل معنى ؛ فلَمْ يعمل العامل فيهما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 العامل معنويّاً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ذهب إليه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الظاهر؛ إذ العامل المعنوي في كلام العرب بالنسبة للفظي كالشاذ النادر، فلا يحمل عليه المتنازع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وتقدير العامل خلافُ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يُصار إلى الأمر الخفي إذا أمكن العمل بالظاهر الجلي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البدل؛ فالأخفش والرماني والفارسي</w:t>
      </w:r>
      <w:r>
        <w:rPr>
          <w:rStyle w:val="FootnoteAnchor"/>
          <w:rtl w:val="true"/>
        </w:rPr>
        <w:footnoteReference w:id="969"/>
      </w:r>
      <w:r>
        <w:rPr>
          <w:rFonts w:ascii="Amiri" w:hAnsi="Amiri" w:eastAsia="Amiri" w:cs="Amiri"/>
          <w:color w:val="111111"/>
          <w:sz w:val="28"/>
          <w:sz w:val="28"/>
          <w:szCs w:val="28"/>
          <w:rtl w:val="true"/>
          <w:lang w:bidi="ar-SA"/>
        </w:rPr>
        <w:t>وأكثر المتأخرين على أنّ العامل</w:t>
      </w:r>
      <w:r>
        <w:rPr>
          <w:rFonts w:eastAsia="Amiri" w:cs="Amiri" w:ascii="Amiri" w:hAnsi="Amiri"/>
          <w:color w:val="111111"/>
          <w:sz w:val="28"/>
          <w:szCs w:val="28"/>
          <w:rtl w:val="true"/>
          <w:lang w:bidi="ar-SA"/>
        </w:rPr>
        <w:t xml:space="preserve">)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مقدر فيه من جنس الأول؛ استدلالاً بالقياس والسماع؛أما السماع، فنحو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لَجَعَلْنا مَنْ يَكْفُرُ بِالرَّحْمنِ لِبُيُوتِهِمْ سُقُفاً مِنْ فِضَّة</w:t>
      </w:r>
      <w:r>
        <w:rPr>
          <w:rStyle w:val="FootnoteAnchor"/>
          <w:rtl w:val="true"/>
        </w:rPr>
        <w:footnoteReference w:id="970"/>
      </w:r>
      <w:r>
        <w:rPr>
          <w:rFonts w:ascii="Amiri" w:hAnsi="Amiri" w:eastAsia="Amiri" w:cs="Amiri"/>
          <w:color w:val="111111"/>
          <w:sz w:val="28"/>
          <w:sz w:val="28"/>
          <w:szCs w:val="28"/>
          <w:rtl w:val="true"/>
          <w:lang w:bidi="ar-SA"/>
        </w:rPr>
        <w:t>، وغير ذلك من الآي والأشعار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القياس، فلكونه مستقلاً ومقصوداً بالذكر ؛ ولذا لم يشترط مطابقته للمُبْدَل منه تعريفاً وتنكيراً</w:t>
      </w:r>
      <w:r>
        <w:rPr>
          <w:rStyle w:val="FootnoteAnchor"/>
          <w:rtl w:val="true"/>
        </w:rPr>
        <w:footnoteReference w:id="9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سيجيء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الشّيخ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والمجرور، بدل من الجار والمجرور، والعامل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مكرّر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استقلال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 مقصوداً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يُشعر بأنّ العامل هو الأوّل لا مقدر آخر؛ لأنّ المتبوع إذا كان كالساقط، فكأنَّ العامل لم يعمل في الأوّل، ولم يباشره، بل عمل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ومذهب سيبويه والمبرد والسيرافي والزمخشري والحاجبي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العامل في البدل هو العامل في المبدل منه؛ إذ المتبوع في حكم الطرح، فكأنَّ عامل الأول باشَرَ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عطف النسق، ففيه ثلاثة أقوال؛قال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في المعطوف هو الأول بواسطة الحرف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الفارسي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الإيضاح الشعريّ، وابن جِنّي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الصناعة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العامل في الثاني مقدّر من جنس الأوّل،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زيد وعمرو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فيه؛ إذ عله البناء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وقوعه موقع الكاف كالمعطوف عليه مع عدم المانع من البناء، كما كان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والحارث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حرف العطف بالنيابة، وهو بعيد؛ لعدم لزومه لإحدى القبيلتين، كما هو حق العامل</w:t>
      </w:r>
      <w:r>
        <w:rPr>
          <w:rFonts w:eastAsia="Amiri" w:cs="Amiri" w:ascii="Amiri" w:hAnsi="Amiri"/>
          <w:color w:val="111111"/>
          <w:sz w:val="28"/>
          <w:szCs w:val="28"/>
          <w:rtl w:val="true"/>
          <w:lang w:bidi="ar-SA"/>
        </w:rPr>
        <w:t xml:space="preserve">»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بحال موصوفه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حال الموصوف،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هيئة ووصفاً، وهو الكثير كما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قائم ومضروب وحسن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ويتبعه في العشرة المشهورة،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الوصف بحال الموصوف يتبعه في الرفع والنصب والجر والتعريف والتنكير والإفراد والتثنية والجمع، والتذكير والتأنيث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عدّها سبعةً بأخذ الإعراب معانيها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الحاجبي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المنظومة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يعنون أنّ العشرة تجتمع؛ لأنها أنواع متضادة، وإنما يعنون أنه لابد من كل نوع من واحد؛ فمن الإعراب أحدها، ومن التعريف والتنكير أحدهما، ومن التذكير والتأنيث أحدهما، ومن الإفراد والتثنية والجمع أحدها، فلابد من أربعة من هذه العشرة للقسم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ذكرتم منقوض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فَعِدَّةٌ مِنْ أَيَّامٍ أُخَرَ</w:t>
      </w:r>
      <w:r>
        <w:rPr>
          <w:rStyle w:val="FootnoteAnchor"/>
          <w:rtl w:val="true"/>
        </w:rPr>
        <w:footnoteReference w:id="973"/>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مذكر؛ لأنه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مؤنّثٌ؛ لأنه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يطابق الصفة الموصوف في التذكير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 جمعه 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أواخر</w:t>
      </w:r>
      <w:r>
        <w:rPr>
          <w:rFonts w:ascii="Amiri" w:hAnsi="Amiri" w:eastAsia="Amiri" w:cs="Amiri"/>
          <w:color w:val="111111"/>
          <w:sz w:val="28"/>
          <w:sz w:val="28"/>
          <w:szCs w:val="28"/>
          <w:rtl w:val="true"/>
          <w:lang w:bidi="ar-SA"/>
        </w:rPr>
        <w:t>،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كذا قاله الحاجبي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بحال متعلّقه</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الوصف بحال متعلّق الموصوف،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برجل حسن حبيبه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ويتبعه إعراباً وتعريفاً وتنكيراً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لم يتبعه في هذه الخمسة البواقي؛ لأن تبعيته فيها في الأول إنما كان باعتبار</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الفاعل وهو</w:t>
      </w:r>
      <w:r>
        <w:rPr>
          <w:rFonts w:eastAsia="IRNazanin" w:cs="IRNazanin"/>
          <w:color w:val="111111"/>
          <w:sz w:val="28"/>
          <w:szCs w:val="28"/>
          <w:rtl w:val="true"/>
          <w:lang w:bidi="fa-IR"/>
        </w:rPr>
        <w:t xml:space="preserve">: </w:t>
      </w:r>
      <w:r>
        <w:rPr>
          <w:rStyle w:val="FootnoteAnchor"/>
          <w:rtl w:val="true"/>
        </w:rPr>
        <w:footnoteReference w:id="974"/>
      </w:r>
      <w:r>
        <w:rPr>
          <w:rFonts w:ascii="Amiri" w:hAnsi="Amiri" w:eastAsia="Amiri" w:cs="Amiri"/>
          <w:color w:val="111111"/>
          <w:sz w:val="28"/>
          <w:sz w:val="28"/>
          <w:szCs w:val="28"/>
          <w:rtl w:val="true"/>
          <w:lang w:bidi="ar-SA"/>
        </w:rPr>
        <w:t>ضميره المتقدّم فوجب تبعيّته فيها لذلك، والفاعل ههنا غير المتقدّم، وهي بالنسبة إليه في ذلك كالفعل، فكما أنّ الفعل إنّما يكون مفرداً إذا تقدّم، فكذلك هذه، وكما أنّ الفعل إنّما يذكّر ويؤنّث باعتبار فاعله، فكذلك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البواقي،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الإعراب والتعريف والتنكير؛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رَفَع الوصفُ ضمير الموصوف،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فموافق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الأول،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رجلٌ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الزيدانِ رجلانِ حَسَنانِ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الزيدونَ رِجالٌ حَسَنونَ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إمرأةٌ 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الهندانِ إمرأتانِ حَسَنتان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الهنداتُ نِسَاءٌ حَسَنَاتٌ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فيطابق في التذكير والتأنيث، والإفراد والتثنية والجمع، كما يطابق الفعل لو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رجلانِ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حَسُنوا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حَسُنَتْ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امرأتانِ حَسُنَتَا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 حَسُنَّ</w:t>
      </w:r>
      <w:r>
        <w:rPr>
          <w:rFonts w:eastAsia="Amiri" w:cs="Amiri" w:ascii="Amiri" w:hAnsi="Amiri"/>
          <w:color w:val="111111"/>
          <w:sz w:val="28"/>
          <w:szCs w:val="28"/>
          <w:rtl w:val="true"/>
          <w:lang w:bidi="ar-SA"/>
        </w:rPr>
        <w:t xml:space="preserve">»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فكالفعل،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يَرفَع الوصفُ ضمير الموصوف، فكالفعل؛ فيكون بالنسبة إلى التذكير والتأنيث على حسب ذلك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في التثنية والجمع ؛ فيكون مفرداً، فيجري مجرى الفعل إذا رَفَع ظاهراً،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برجل حسنةٍ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حَسُنَتْ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بإمرأتينِ حَسَنٌ أبوهما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برجالٍ حَسَنْ آبَاؤُهم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أبواهما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آباؤُهم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النعت إذا رفع ضميراً طابق المنعوت في أربعة من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من ألقاب الإعراب، وواحد من التعريف والتنكير، وواحد من الإفراد والتثنية والجمع، وواحد من التذكير والتأنيث، كما سبق</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رفع ظاهراً طابقه في اثنين من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w:t>
      </w:r>
      <w:r>
        <w:rPr>
          <w:rStyle w:val="FootnoteAnchor"/>
          <w:rtl w:val="true"/>
        </w:rPr>
        <w:footnoteReference w:id="976"/>
      </w:r>
      <w:r>
        <w:rPr>
          <w:rFonts w:ascii="Amiri" w:hAnsi="Amiri" w:eastAsia="Amiri" w:cs="Amiri"/>
          <w:color w:val="111111"/>
          <w:sz w:val="28"/>
          <w:sz w:val="28"/>
          <w:szCs w:val="28"/>
          <w:rtl w:val="true"/>
          <w:lang w:bidi="ar-SA"/>
        </w:rPr>
        <w:t xml:space="preserve">من ألقاب الإعراب، وواحد من التعريف والتنكير، وأمّا الخمسة الباقية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التذكير والتأنيث، والإفراد والتثنية والجمع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فحكمه فيها حكم الفعل إذا رفع ظاهراً؛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أسند إلى مؤنّث، أُنِّثَ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المنعوت مذكّراً، وإن أسند إلى مذكّر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المنعوت مؤنّثاً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أسند إلى مفرد أو مثنّى أُفرِدَ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المنعوت بخلاف ذلك </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المقصود بالنسبة مع متبوعه،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العطف تابع مقصود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شامل لجميع التوابع 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مقصود بالنسبة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الوصف، وعطف البيان، والتأكيد؛ لأنّ المقصود </w:t>
      </w:r>
      <w:r>
        <w:rPr>
          <w:rStyle w:val="FootnoteAnchor"/>
          <w:rtl w:val="true"/>
        </w:rPr>
        <w:footnoteReference w:id="977"/>
      </w:r>
      <w:r>
        <w:rPr>
          <w:rFonts w:ascii="Amiri" w:hAnsi="Amiri" w:eastAsia="Amiri" w:cs="Amiri"/>
          <w:color w:val="111111"/>
          <w:sz w:val="28"/>
          <w:sz w:val="28"/>
          <w:szCs w:val="28"/>
          <w:rtl w:val="true"/>
          <w:lang w:bidi="ar-SA"/>
        </w:rPr>
        <w:t xml:space="preserve">من هذه الثلاثة هو المتبوع؛ وذلك لأنك تبين بالوصف المتبوع بذكر معنى فيه، ويُوضح بعطف البيان المتبوع بذكر اسميه، ولا 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إذا بينتَ شيئاً بشيء فالمقصود هو المبيّن، والبيان فرعه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متبوعه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يخرج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البدل؛ لأنه غير مقصود متبوعه؛ ألا ترى أنك 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أعجبني زيدٌ 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فإنّما الإسناد إلى العلم دون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ويخرج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متبوعه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المعطوف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المقصود بالنسبة معها أحد الأمرين من المعطوف والمعطوف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التعريف للحاجبي </w:t>
      </w:r>
      <w:r>
        <w:rPr>
          <w:rStyle w:val="FootnoteAnchor"/>
          <w:rtl w:val="true"/>
        </w:rPr>
        <w:footnoteReference w:id="978"/>
      </w:r>
      <w:r>
        <w:rPr>
          <w:rFonts w:ascii="Amiri" w:hAnsi="Amiri" w:eastAsia="Amiri" w:cs="Amiri"/>
          <w:color w:val="111111"/>
          <w:sz w:val="28"/>
          <w:sz w:val="28"/>
          <w:szCs w:val="28"/>
          <w:rtl w:val="true"/>
          <w:lang w:bidi="ar-SA"/>
        </w:rPr>
        <w:t>جرى المصنّف عليه مع إسقاط بعض شرائطه اعتماداً على الظهور، وبعضهم أخذ ما أسقط حد</w:t>
      </w:r>
      <w:r>
        <w:rPr>
          <w:rStyle w:val="FootnoteAnchor"/>
          <w:rtl w:val="true"/>
        </w:rPr>
        <w:footnoteReference w:id="979"/>
      </w:r>
      <w:r>
        <w:rPr>
          <w:rFonts w:ascii="IRNazanin" w:hAnsi="IRNazanin" w:eastAsia="IRNazanin"/>
          <w:color w:val="111111"/>
          <w:sz w:val="28"/>
          <w:sz w:val="28"/>
          <w:szCs w:val="28"/>
          <w:rtl w:val="true"/>
          <w:lang w:bidi="fa-IR"/>
        </w:rPr>
        <w:t>له</w:t>
      </w:r>
      <w:r>
        <w:rPr>
          <w:rStyle w:val="FootnoteAnchor"/>
          <w:rtl w:val="true"/>
        </w:rPr>
        <w:footnoteReference w:id="980"/>
      </w:r>
      <w:r>
        <w:rPr>
          <w:rFonts w:ascii="IRNazanin" w:hAnsi="IRNazanin" w:eastAsia="IRNazanin"/>
          <w:color w:val="111111"/>
          <w:sz w:val="28"/>
          <w:sz w:val="28"/>
          <w:szCs w:val="28"/>
          <w:rtl w:val="true"/>
          <w:lang w:bidi="fa-IR"/>
        </w:rPr>
        <w:t>، وهو سهو</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وينبغي أن يقيد الحاجبي الحد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حيث هو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ليخرج به النعت المعطوف،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العالم، والكريم والشجاع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النعت الثاني والثالث يصدق عليه أنه تابع، لكن كونه نعتاً ليس من هذه الحيثية، بل من حيثية دلالته على معنى في متبوعه، ولا استبعاد في كون الاسم الواحد معطوفاً ونعتاً باعتبارين</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ذهب إليه صاحب الكشاف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ثامِنُهم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وثامِنُهُمْ كَلْبُهُم</w:t>
      </w:r>
      <w:r>
        <w:rPr>
          <w:rFonts w:eastAsia="Amiri" w:cs="Amiri" w:ascii="Amiri" w:hAnsi="Amiri"/>
          <w:color w:val="111111"/>
          <w:sz w:val="28"/>
          <w:szCs w:val="28"/>
          <w:rtl w:val="true"/>
          <w:lang w:bidi="ar-SA"/>
        </w:rPr>
        <w:t xml:space="preserve">) </w:t>
      </w:r>
      <w:r>
        <w:rPr>
          <w:rStyle w:val="FootnoteAnchor"/>
          <w:rtl w:val="true"/>
        </w:rPr>
        <w:footnoteReference w:id="981"/>
      </w:r>
      <w:r>
        <w:rPr>
          <w:rFonts w:ascii="Amiri" w:hAnsi="Amiri" w:eastAsia="Amiri" w:cs="Amiri"/>
          <w:color w:val="111111"/>
          <w:sz w:val="28"/>
          <w:sz w:val="28"/>
          <w:szCs w:val="28"/>
          <w:rtl w:val="true"/>
          <w:lang w:bidi="ar-SA"/>
        </w:rPr>
        <w:t>مِن أنّه صفة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ولها كتاب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أهْلَكْنَا مِنْ قَرْيَةٍ إِلَّا وَلَهَا كِتابٌ مَعْلُوم</w:t>
      </w:r>
      <w:r>
        <w:rPr>
          <w:rFonts w:eastAsia="Amiri" w:cs="Amiri" w:ascii="Amiri" w:hAnsi="Amiri"/>
          <w:color w:val="111111"/>
          <w:sz w:val="28"/>
          <w:szCs w:val="28"/>
          <w:rtl w:val="true"/>
          <w:lang w:bidi="ar-SA"/>
        </w:rPr>
        <w:t xml:space="preserve">) </w:t>
      </w:r>
      <w:r>
        <w:rPr>
          <w:rStyle w:val="FootnoteAnchor"/>
          <w:rtl w:val="true"/>
        </w:rPr>
        <w:footnoteReference w:id="982"/>
      </w:r>
      <w:r>
        <w:rPr>
          <w:rFonts w:ascii="Amiri" w:hAnsi="Amiri" w:eastAsia="Amiri" w:cs="Amiri"/>
          <w:color w:val="111111"/>
          <w:sz w:val="28"/>
          <w:sz w:val="28"/>
          <w:szCs w:val="28"/>
          <w:rtl w:val="true"/>
          <w:lang w:bidi="ar-SA"/>
        </w:rPr>
        <w:t>، فالواو ليست للعطف، بل لتأكيد لصوق الصفة بالموصوف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يعطف على المرفوع المتصل إلا مع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 أنا وزيد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المتصل المرفوع تَأَكَّد اتصاله لفظاً ومعنى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أما معنى؛ فلانه فاعل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ولفظاً؛ فلأنه جعل كجزئه يدلّ على ذلك إسكان اللام في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ضربت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صار كالجزء، كرهوا العطف عليه؛ ليكون العطف في الظاهر عليه، وفي المعنى على المتصل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احتراز من المنفصل، وبـ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المنصوب؛ فإنّها تؤكّد من غير الشرط المذكور،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زيد وعمرو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وزيد قائمان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ضربتك وزيداً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يقوم غير المضمر المنفصل من الألفاظ مقامه، فيستغني عن تأكيده به،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أشْرَكْنَا وَلا آباؤنا</w:t>
      </w:r>
      <w:r>
        <w:rPr>
          <w:rStyle w:val="FootnoteAnchor"/>
          <w:rtl w:val="true"/>
        </w:rPr>
        <w:footnoteReference w:id="983"/>
      </w:r>
      <w:r>
        <w:rPr>
          <w:rFonts w:ascii="Amiri" w:hAnsi="Amiri" w:eastAsia="Amiri" w:cs="Amiri"/>
          <w:color w:val="111111"/>
          <w:sz w:val="28"/>
          <w:sz w:val="28"/>
          <w:szCs w:val="28"/>
          <w:rtl w:val="true"/>
          <w:lang w:bidi="ar-SA"/>
        </w:rPr>
        <w:t xml:space="preserve">، فإنّ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لكونها زائدةً لم تدخل في المعطوف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قامت مقام التأكيد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وقعت بعد حرف العطف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وفيها وجه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آباؤنا مبتدأ محذوفُ الخبر،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آباؤنا أشركوا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قلنا بهذا التأويل، فالمثال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بَرِيءٌ مِنَ الْمُشْرِكِينَ</w:t>
      </w:r>
      <w:r>
        <w:rPr>
          <w:rFonts w:eastAsia="Amiri" w:cs="Amiri" w:ascii="Amiri" w:hAnsi="Amiri"/>
          <w:color w:val="111111"/>
          <w:sz w:val="28"/>
          <w:szCs w:val="28"/>
          <w:rtl w:val="true"/>
          <w:lang w:bidi="ar-SA"/>
        </w:rPr>
        <w:t xml:space="preserve">)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وَرَسُوله</w:t>
      </w:r>
      <w:r>
        <w:rPr>
          <w:rStyle w:val="FootnoteAnchor"/>
          <w:rtl w:val="true"/>
        </w:rPr>
        <w:footnoteReference w:id="984"/>
      </w:r>
      <w:r>
        <w:rPr>
          <w:rFonts w:ascii="Amiri" w:hAnsi="Amiri" w:eastAsia="Amiri" w:cs="Amiri"/>
          <w:color w:val="111111"/>
          <w:sz w:val="28"/>
          <w:sz w:val="28"/>
          <w:szCs w:val="28"/>
          <w:rtl w:val="true"/>
          <w:lang w:bidi="ar-SA"/>
        </w:rPr>
        <w:t xml:space="preserve">فيمن قرأ برفع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الجار والمجرور واقع موقع التأكيد، وشذّ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إذ أقبلتْ وزَهْرُ تَهادى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كنعاج المَلا تعسفن رَمْلَا</w:t>
      </w:r>
      <w:r>
        <w:rPr>
          <w:rFonts w:eastAsia="Amiri" w:cs="Amiri" w:ascii="Amiri" w:hAnsi="Amiri"/>
          <w:color w:val="111111"/>
          <w:sz w:val="28"/>
          <w:szCs w:val="28"/>
          <w:rtl w:val="true"/>
          <w:lang w:bidi="ar-SA"/>
        </w:rPr>
        <w:t xml:space="preserve">] </w:t>
      </w:r>
      <w:r>
        <w:rPr>
          <w:rStyle w:val="FootnoteAnchor"/>
          <w:rtl w:val="true"/>
        </w:rPr>
        <w:footnoteReference w:id="985"/>
      </w:r>
      <w:r>
        <w:rPr>
          <w:rFonts w:ascii="Amiri" w:hAnsi="Amiri" w:eastAsia="Amiri" w:cs="Amiri"/>
          <w:color w:val="111111"/>
          <w:sz w:val="28"/>
          <w:sz w:val="28"/>
          <w:szCs w:val="28"/>
          <w:rtl w:val="true"/>
          <w:lang w:bidi="ar-SA"/>
        </w:rPr>
        <w:t>حيث عطف على المضمر المرفوع، بدون تأكيده بالمنفصل، وبدون واقع موقعه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على الضمير المجرور إلا مع إعادة الجار،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المضمر المجرور لا يعطف عليه إلا بعد إعادة الجار؛ حرفاً كان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به وبزيد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مضافاً،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غلامه وغلام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لضعفه في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يفصل عن مجرور، فإذا أضمر المجرور صار كالجزء؛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لاحتياج كلّ من الجار والمجرور إلى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فكره العطف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كُره على المتصل المرفوع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له ضمير منفصل ليؤكد به، فاضطر إلى إعادة الجار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وجُوِّز الجرّ في العطف عليه بعد تأكيده بصفة الضمير المرفوع المنفصل، نحو</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بك أنت وزيداً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مذهب البصريين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الكوفيون فجوّزوا العطف عليه بدون إعادة الجار، وتمسكوا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اللّه الّذي تَسَاءَلُونَ بِهِ وَالْأَرْحَامِ</w:t>
      </w:r>
      <w:r>
        <w:rPr>
          <w:rStyle w:val="FootnoteAnchor"/>
          <w:rtl w:val="true"/>
        </w:rPr>
        <w:footnoteReference w:id="9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قراءة الجر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الأرحام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القارئ في الجرّ كوفي، فلعله رأى فيها رأيه، وإن صح جاز أن يكون الواو للقسم،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وَحَقُ الأرحام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نظر؛ لأنه يكون إذن قسم السؤال؛ لأن قبله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وَاتَّقُوا اللّه الّذي تَسَائلُونَ به، وقسم السؤال لا يكون إلا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Style w:val="FootnoteAnchor"/>
          <w:rtl w:val="true"/>
        </w:rPr>
        <w:footnoteReference w:id="988"/>
      </w:r>
      <w:r>
        <w:rPr>
          <w:rFonts w:ascii="Amiri" w:hAnsi="Amiri" w:eastAsia="Amiri" w:cs="Amiri"/>
          <w:color w:val="111111"/>
          <w:sz w:val="28"/>
          <w:sz w:val="28"/>
          <w:szCs w:val="28"/>
          <w:rtl w:val="true"/>
          <w:lang w:bidi="ar-SA"/>
        </w:rPr>
        <w:t>ويحتمل أن يكون المضاف محذوفاً،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وقطع الأرحام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على معمولي عاملين مختلفين إلا في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الدارِ زيد والحجرة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العطف على معمولي عاملين مختلفين فيه؛ فمَنَعه سيبويه ومَن تقدَّمه من البصريين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وجوزه الأخفش والفرّاء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وحجّة المانعين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حروف العطف ضعيفة في العمل؛ لكون عملها بالنيابة، فلم تقوّ قوة العامليّن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وحجة المجوّزين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النقل، قال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كُلَّ امرىءٍ تَحْسَبِينَ امْرَاً تَحْسَبِينَ امْرَأً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وَنارِ تَوَقَّدُ باللَّيلِ نارا </w:t>
      </w:r>
      <w:r>
        <w:rPr>
          <w:rStyle w:val="FootnoteAnchor"/>
          <w:rtl w:val="true"/>
        </w:rPr>
        <w:footnoteReference w:id="989"/>
      </w:r>
      <w:r>
        <w:rPr>
          <w:rFonts w:ascii="IRNazanin" w:hAnsi="IRNazanin" w:eastAsia="IRNazanin"/>
          <w:color w:val="111111"/>
          <w:sz w:val="28"/>
          <w:sz w:val="28"/>
          <w:szCs w:val="28"/>
          <w:rtl w:val="true"/>
          <w:lang w:bidi="fa-IR"/>
        </w:rPr>
        <w:t>فإن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w:t>
      </w:r>
      <w:r>
        <w:rPr>
          <w:rFonts w:ascii="Amiri" w:hAnsi="Amiri" w:eastAsia="Amiri" w:cs="Amiri"/>
          <w:color w:val="111111"/>
          <w:sz w:val="28"/>
          <w:sz w:val="28"/>
          <w:szCs w:val="28"/>
          <w:rtl w:val="true"/>
          <w:lang w:bidi="ar-SA"/>
        </w:rPr>
        <w:t xml:space="preserve"> المنصوب، والعامل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تحسبين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والأوّل</w:t>
      </w:r>
      <w:r>
        <w:rPr>
          <w:rFonts w:eastAsia="Amiri" w:cs="Amiri" w:ascii="Amiri" w:hAnsi="Amiri"/>
          <w:color w:val="111111"/>
          <w:sz w:val="28"/>
          <w:szCs w:val="28"/>
          <w:rtl w:val="true"/>
          <w:lang w:bidi="ar-SA"/>
        </w:rPr>
        <w:t xml:space="preserve">)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معطوف على الأوّل وعامله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وكذا المثل السائر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كلُّ سوداء تمرة ولا بيضاء شحمة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سوداء المجرور، والعامل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والعامل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التنزيل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السَّماواتِ وَالْأَرْضِ لَآيَاتٍ لِلْمُؤْمِنِينَ</w:t>
      </w:r>
      <w:r>
        <w:rPr>
          <w:rStyle w:val="FootnoteAnchor"/>
          <w:rtl w:val="true"/>
        </w:rPr>
        <w:footnoteReference w:id="990"/>
      </w:r>
      <w:r>
        <w:rPr>
          <w:rFonts w:ascii="Amiri" w:hAnsi="Amiri" w:eastAsia="Amiri" w:cs="Amiri"/>
          <w:color w:val="111111"/>
          <w:sz w:val="28"/>
          <w:sz w:val="28"/>
          <w:szCs w:val="28"/>
          <w:rtl w:val="true"/>
          <w:lang w:bidi="ar-SA"/>
        </w:rPr>
        <w:t>، ثمّ قال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وَاخْتِلافِ اللَّيْلِ وَالنَّهَارِ وَمَا أَنْزَلَ اللّه مِنَ السَّمَاءِ مِنْ رِزْقٍ فَأَحْيَا بِهِ الْأَرْضَ بَعْدَ مَوْتِهَا وَتَصْرِيفِ الرِّياحِ آيَاتٌ لِقَوْمٍ يَعْقِلُونَ</w:t>
      </w:r>
      <w:r>
        <w:rPr>
          <w:rFonts w:eastAsia="Amiri" w:cs="Amiri" w:ascii="Amiri" w:hAnsi="Amiri"/>
          <w:color w:val="111111"/>
          <w:sz w:val="28"/>
          <w:szCs w:val="28"/>
          <w:rtl w:val="true"/>
          <w:lang w:bidi="ar-SA"/>
        </w:rPr>
        <w:t>)</w:t>
      </w:r>
      <w:r>
        <w:rPr>
          <w:rStyle w:val="FootnoteAnchor"/>
          <w:rtl w:val="true"/>
        </w:rPr>
        <w:footnoteReference w:id="991"/>
      </w:r>
      <w:r>
        <w:rPr>
          <w:rFonts w:ascii="Amiri" w:hAnsi="Amiri" w:eastAsia="Amiri" w:cs="Amiri"/>
          <w:color w:val="111111"/>
          <w:sz w:val="28"/>
          <w:sz w:val="28"/>
          <w:szCs w:val="28"/>
          <w:rtl w:val="true"/>
          <w:lang w:bidi="ar-SA"/>
        </w:rPr>
        <w:t xml:space="preserve">على قراءة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معطوفة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عطفه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عين ما نحن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اختار الأولى إلّا في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الدار زيد والحجرة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تقديم المجرور وتأخير المرفوع أو المنصوب؛ 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والعامل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والعامل فيه الابتداء، والمجرور مقدّم على المرفوع في المعطوف والمعطوف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جاز العطف في هذه الصور؛ لأنه مسموع من العرب</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التوكيد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يُقرّر أمر متبوعِهِ في النسبة أو الشمول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التأكيد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ابن 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التوكيد تابع يُقَرِّر متبوعه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جنس للتوابع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يُقَرِّرُ متبوعه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فصل يخرج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النسق، والبدل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النسبة أو الشمول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فصل ثانٍ يخرج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الوصف، وعطف البيان؛ فإنّهما وإن قرَّرا متبوعهما، لكن لا في نسبتهما أو شمولهما؛ ألا ترى أنك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زيد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شك في نسبة المجيء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بل الشك وقع في أنه أيُّ زيد من الزيود، فلمّا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عما كان غير 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ومعنى التقرير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مفهوم التأكيد ومواده ثابتاً في المتبوع، ويكون لفظ المتبوع يدلّ عليه صريحاً، كما كان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 ثابتاً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زيد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يفهم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وكذا معنى الإحاطة الّذي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كلّهم مفهوماً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القومُ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لابد وأن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جماعة معينة، فيكون حقيقةً في مجموعهم، ثمّ أنّ التأكيد يقرّر ذلك الأمر،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يجعله مستقرّاً متحقّقاً بحيث لا يظنّ به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فلفظية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 المكرَّر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التوكيد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لفظي، ومعنوي، والكلام الآن في اللّفظي،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اللّفظ الأول بعينه، سواء كان اسماً، نحو قوله</w:t>
      </w:r>
      <w:r>
        <w:rPr>
          <w:rFonts w:eastAsia="Amiri" w:cs="Amiri" w:ascii="Amiri" w:hAnsi="Amiri"/>
          <w:color w:val="111111"/>
          <w:sz w:val="28"/>
          <w:szCs w:val="28"/>
          <w:rtl w:val="true"/>
          <w:lang w:bidi="ar-SA"/>
        </w:rPr>
        <w:t xml:space="preserve">:)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أخاكَ أَخَاكَ إِنَّ مَن لا أخاً له </w:t>
      </w:r>
      <w:r>
        <w:rPr>
          <w:rFonts w:ascii="Amiri" w:hAnsi="Amiri" w:eastAsia="Amiri" w:cs="Amiri"/>
          <w:b/>
          <w:b/>
          <w:bCs/>
          <w:i/>
          <w:i/>
          <w:iCs/>
          <w:color w:val="111111"/>
          <w:sz w:val="28"/>
          <w:sz w:val="28"/>
          <w:szCs w:val="28"/>
          <w:rtl w:val="true"/>
          <w:lang w:bidi="ar-SA"/>
        </w:rPr>
        <w:t xml:space="preserve">كساع إلى الهيجا بغير سلاح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فانتصاب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أخاك الأوّل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والثاني تأكيد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فعلاً،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فأينَ إلى أينَ النَّجاة ببغلتي أتاك أتاك اللّاحقون احبس احبس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اللاحقون</w:t>
      </w:r>
      <w:r>
        <w:rPr>
          <w:rFonts w:ascii="Amiri" w:hAnsi="Amiri" w:eastAsia="Amiri" w:cs="Amiri"/>
          <w:color w:val="111111"/>
          <w:sz w:val="28"/>
          <w:sz w:val="28"/>
          <w:szCs w:val="28"/>
          <w:rtl w:val="true"/>
          <w:lang w:bidi="ar-SA"/>
        </w:rPr>
        <w:t xml:space="preserve"> فاعل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ولا فاعل للثاني؛ لأنه إنما ذكر للتوكيد لا ليسند إلى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احبس احبس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تكرير للجملة؛ لأنّ الضمير المستتر في الفعل في قوّة الملفوظ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حرفاً،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لا أبوح بحبِّ بثنة 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أخذت على مواثقاً وعهوداً </w:t>
      </w:r>
      <w:r>
        <w:rPr>
          <w:rStyle w:val="FootnoteAnchor"/>
          <w:rtl w:val="true"/>
        </w:rPr>
        <w:footnoteReference w:id="994"/>
      </w:r>
      <w:r>
        <w:rPr>
          <w:rFonts w:ascii="Amiri" w:hAnsi="Amiri" w:eastAsia="Amiri" w:cs="Amiri"/>
          <w:color w:val="111111"/>
          <w:sz w:val="28"/>
          <w:sz w:val="28"/>
          <w:szCs w:val="28"/>
          <w:rtl w:val="true"/>
          <w:lang w:bidi="ar-SA"/>
        </w:rPr>
        <w:t xml:space="preserve">وليس من تأكيد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المؤذن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خلافاً لابن 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الثاني لم يؤتَ به لتأكيد الأوّل، بل لإنشاء تكبير ثان، بخلاف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الجملة الثانية خبر جيء به لتأكيد الخبر الأول</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ومعنويّة،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لتأكيد المعنوي،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 وأخواته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أكتع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أبتع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أبصع</w:t>
      </w:r>
      <w:r>
        <w:rPr>
          <w:rFonts w:eastAsia="Amiri" w:cs="Amiri" w:ascii="Amiri" w:hAnsi="Amiri"/>
          <w:color w:val="111111"/>
          <w:sz w:val="28"/>
          <w:szCs w:val="28"/>
          <w:rtl w:val="true"/>
          <w:lang w:bidi="ar-SA"/>
        </w:rPr>
        <w:t xml:space="preserve">).) </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بألفاظ محصورة؛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النفس،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وهما لرفع المجاز عن الذات،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فيحتمل مجيء ذاته ومجيء خبره وكتابه؛ فإذا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ارتفع الاحتمال الثاني،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وهما يقعان على الواحد والمثنى والمجموع، والمذكر والمؤنث، باختلاف صيغهما، إفراداً وتثنيةً وجمعاً، واختلاف ضميرهما العائد إلى المتبوع المؤكد؛ 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المذكر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المؤنث الواحدة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تثنية المذكر والمؤنّث، وعن بعض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جمع المذكر العاقل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أنفسهن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الجمع المؤنّث العاقل وغير العاقل من المؤنث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كلاهما للمذكّر خاصةً،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الرجلان كلاهما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لرفع احتمال إرادة الخصوص بألفاظ العموم؛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فيحتمل مجيء القوم جميعهم ويحتمل مجيء بعضهم، وأنك عبّرت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البعض، فإذا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 الاحتمال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ويُؤكَّد بها بشروط؛أحدها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المؤكَّد بها غيرُ مثنى،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المفرد، والجمع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متجزياً بذاته أو بعامله؛فالأوّل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فَسَجَدَ الْمَلائِكَةُ كُلُّهُمْ أَجْمَعُونَ</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اشتريتُ العبدَ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يتجزأ باعتبار الشراء، وإن لم</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يتجزّأ باعتبار ذاته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يتّصل بها ضميرٌ يعود على المؤكَّد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يذكرهما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وهما في رفع الاحتمال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ويؤكّد بهما بشروط؛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المؤكد بهما دالّاً على اثنين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يصحّ حلول الواحد محلهما، فلا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اختصم الزيدان كلاهما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المخاصمة مفاعلة، وهي لا تتصوّر إلا بين 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ما أسندته إليهما غير مختلف المعنى؛ فلا يجوز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 زيد وعاش عمرو كلاهما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يتصل بهما ضمير عائد إلى المؤكد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وفهم من إجماع القوم أنّ التأكيد المعنوي لا يكون إلا بالألفاظ المحصورة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تقي الدين في شرحه – معترضاً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التأكيد المعنوي كله بالألفاظ المحصورة؛ إذ قد يكون بغيرها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الابتداء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 التأكيد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الفعل،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الضَّالِّينَ</w:t>
      </w:r>
      <w:r>
        <w:rPr>
          <w:rStyle w:val="FootnoteAnchor"/>
          <w:rtl w:val="true"/>
        </w:rPr>
        <w:footnoteReference w:id="998"/>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وأجاب عنه صدر الدين الحديثي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غير وارد؛ فإنَّه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المعنوي من التأكيد المحدود مختص بألفاظ مخصوصة، وليس ما ذكره هذا الفاضل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يؤكد المرفوع المتصل </w:t>
      </w:r>
      <w:r>
        <w:rPr>
          <w:rStyle w:val="FootnoteAnchor"/>
          <w:rtl w:val="true"/>
        </w:rPr>
        <w:footnoteReference w:id="999"/>
      </w:r>
      <w:r>
        <w:rPr>
          <w:rFonts w:ascii="Amiri" w:hAnsi="Amiri" w:eastAsia="Amiri" w:cs="Amiri"/>
          <w:color w:val="111111"/>
          <w:sz w:val="28"/>
          <w:sz w:val="28"/>
          <w:szCs w:val="28"/>
          <w:rtl w:val="true"/>
          <w:lang w:bidi="ar-SA"/>
        </w:rPr>
        <w:t>بالأولين إلا بعد المنفصل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يؤكّد الضمير المرفوع بالأوّلين، أي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بعد تأكيده بالمنفصل،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 أنت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ضرب هو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المرفوع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احترازاً من الضمير المنصوب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احتراز من المنفصل؛ فإنّه يؤكَّد في الصورتين من غير شريطة،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ضربتك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نفسي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المضمر المنصوب ليس كالمرفوع في شدّة الاتصال، والمضمر المنفصل ليس كالمرفوع المتصل؛ لاستقلاله بنفسه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احتيج إلى التأكيد؛ لأمرين؛أحدهما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المرفوع المتصل غير مستقل بنفسه، فهو كالجزء،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مستقل؛ فإنّه قد وقع معرباً في كلامهم مستقل،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في نفسه 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ما في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فكرهوا أن تكون التكملة أقوى ما له التكمّل؛ فأكدوه أوّلاً بالمنفصل ليقع التأكيد له في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خُصِّصَ بالأوّلين؛ احترازاً من تأكيد هذا الضمير بغيرهما؛ فإنّه يؤكّد من غير 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نفس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 xml:space="preserve">.)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لولا تأكيده بالمنفصل لاشتبه التأكيد بالفاعل، إذا كان الضمير مستكناً،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قامَ هو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 قامت هي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طردوا الباب، وهو قول الشّيخ عبد القاهر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المقصود بالنسبة أصالة</w:t>
      </w:r>
      <w:r>
        <w:rPr>
          <w:rStyle w:val="FootnoteAnchor"/>
          <w:rtl w:val="true"/>
        </w:rPr>
        <w:footnoteReference w:id="1001"/>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البدل 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جنس، يشمل سائر التوابع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المقصود بالنسبة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فصل، يخرج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الصفة، والتأكيد، وعطف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المعطوف بالحرف؛ فإنّه وإن كان مقصوداً بالنسبة، فليس القصد يتوجّه إليه دون متبوعه، فإذا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اشتريتُ الجارية نصفها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فالمشترى نصف الجارية، وإذا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زيد وعمرو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فالمجيء منسوب إلى التابع والمتبوع معاً، ولا يطّرد هذا في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زيدٌ بل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المقصود هو الثاني دون الأوّل، مع أنه عطف نسق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البدل أربعة، ينقسم باعتبار دلالته ودلالة متبوعه إليها،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بدل الكل من الكل، وبدل البعض من الكل، وبدل الاشتمال، وبدل الغلط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لأنه لا يخلو؛ إما أن يكون مدلوله مدلول الأوّل أو لا، 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والثاني؛ إما أن يكون بعضاً للأوّل أو لا، 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والثاني؛ إما أن يكون بينه وبين الأوّل ملابسة بغير البعضيّة والكلّيّة أو لا، 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محمّد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لِلْمُتَّقِينَ مَفازاً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حَدائِقَ</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 xml:space="preserve">.)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أكلت الرغيف ثُلُثَه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عَلَى النَّاسِ حِجُّ الْبَيْتِ مَنِ اسْتَطَاعَ إِلَيْهِ سَبِيلاً</w:t>
      </w:r>
      <w:r>
        <w:rPr>
          <w:rStyle w:val="FootnoteAnchor"/>
          <w:rtl w:val="true"/>
        </w:rPr>
        <w:footnoteReference w:id="1003"/>
      </w:r>
      <w:r>
        <w:rPr>
          <w:rFonts w:ascii="Amiri" w:hAnsi="Amiri" w:eastAsia="Amiri" w:cs="Amiri"/>
          <w:color w:val="111111"/>
          <w:sz w:val="28"/>
          <w:sz w:val="28"/>
          <w:szCs w:val="28"/>
          <w:rtl w:val="true"/>
          <w:lang w:bidi="ar-SA"/>
        </w:rPr>
        <w:t xml:space="preserve">فـ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الـ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على الناس أنْ يَحجَّ مستطيعُهم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ومثال بدل الاشتمال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أعجبني زيدٌ 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قيل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بدل الاشتمال</w:t>
      </w:r>
      <w:r>
        <w:rPr>
          <w:rFonts w:ascii="IRNazanin" w:hAnsi="IRNazanin" w:eastAsia="IRNazanin"/>
          <w:color w:val="111111"/>
          <w:sz w:val="28"/>
          <w:sz w:val="28"/>
          <w:szCs w:val="28"/>
          <w:rtl w:val="true"/>
          <w:lang w:bidi="fa-IR"/>
        </w:rPr>
        <w:t xml:space="preserve">؛ قال ابن جعفر </w:t>
      </w:r>
      <w:r>
        <w:rPr>
          <w:rStyle w:val="FootnoteAnchor"/>
          <w:rtl w:val="true"/>
        </w:rPr>
        <w:footnoteReference w:id="100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لاشتمال المتبوع على التابع، لا كاشتمال الظرف على المظروف، بل من حيث كونه دالّاً عليه، ومتقاضياً له، بوجه ما، بحيث تبقى النفس متشوّقةً إلى ذكره عند ذكر متبوعه، منتظرةً له، فيجيء الثاني ملخصاً لِما أُجمِلَ في الأوّلِ، مبيّناً له</w:t>
      </w:r>
      <w:r>
        <w:rPr>
          <w:rFonts w:eastAsia="Amiri" w:cs="Amiri" w:ascii="Amiri" w:hAnsi="Amiri"/>
          <w:color w:val="111111"/>
          <w:sz w:val="28"/>
          <w:szCs w:val="28"/>
          <w:rtl w:val="true"/>
          <w:lang w:bidi="ar-SA"/>
        </w:rPr>
        <w:t>»</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الحاجبي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المفصل،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 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اشتمال معنى الكلام على البدل؛ فإنّك 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أعجبني زيد حسنه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فمعنى الكلام مشتمل على نسبة الإعجاب إلى الحسن فالمشتمل عليه في المعنى هو البدل</w:t>
      </w:r>
      <w:r>
        <w:rPr>
          <w:rFonts w:eastAsia="Amiri" w:cs="Amiri" w:ascii="Amiri" w:hAnsi="Amiri"/>
          <w:color w:val="111111"/>
          <w:sz w:val="28"/>
          <w:szCs w:val="28"/>
          <w:rtl w:val="true"/>
          <w:lang w:bidi="ar-SA"/>
        </w:rPr>
        <w:t>»</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وزاد بعضهم في أقسامه قسمين؛ تسمّى أحدهما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بدل الإضراب، والآخر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بدل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أدخلهما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بدل الغلط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تصدَّقت بدرهم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المثال محتمل لأن يكون قد أخبرت بأنك تصدّقت بدرهم، ثمّ عَنَّ لك أن تخبر بأنك تصدقت بدينار، وهو</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إضراب، وأن يكون قد أردتَ الإخبار بالتصدّق بالدينار، فسبقك لسانك إلى الدرهم؛ وهو 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بدل غلط، ولأن تكون قد أردت الإخبار بالتصدق بالدرهم، فلمّا نطقت به تعيَّن فساد ذلك القصد؛ وعلى هذا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 نسيان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الفاضل ابن 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ربما أشكل على كثير من الطلبة 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 الغلط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بيناه، وتوضيحه ثانياً أنّ الغلط في اللسان، والنسيان في الجنان</w:t>
      </w:r>
      <w:r>
        <w:rPr>
          <w:rFonts w:eastAsia="Amiri" w:cs="Amiri" w:ascii="Amiri" w:hAnsi="Amiri"/>
          <w:color w:val="111111"/>
          <w:sz w:val="28"/>
          <w:szCs w:val="28"/>
          <w:rtl w:val="true"/>
          <w:lang w:bidi="ar-SA"/>
        </w:rPr>
        <w:t>»</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والغلط لا يقع من فصيح،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متكلّم فصيح، بل يقع في نوع سبق 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وههنا تفصيل حَسَنُ لنجم الأئمّة وفاضل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ذِكْرَ بدل الغلط؛ إن كان بسبب غلط صريح كما إذا أردتَ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بحمار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فسبق لسانك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نسيتَ نِسياناً،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تغلط بسبب نسيان المقصود، ثمّ تتدارك للغلط بذكر ما هو المقصود، بعد تذكّره، فهذان النوعان لا يكونان في كلام الفصحاء، وحقهما أن يستعملا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ليدلّ على صريح الإعراض عن الغلط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كان ذكر المبدل منه عن عمد، فلا يكون حقه أن يكون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وهو يقع في كلام البلغاء قصداً إلى المبالغة والتفنّن وشرطه أن يرتقي فيه من الأدنى إلى الأعلى؛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نجم بدرٌ 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فإنّك وإنْ كنتَ قاصداً إلى ذكر النجم إلّا أنك تغلط نفسك، وتريها أنك لم تقصد في الأوّل إلا تشبيهاً بالشمس، فتدبّر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الغلط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البدل الّذي كان سبب الإتيان به، الغلط في ذكر المبدل منه، لا أن يكون البدل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الغلط</w:t>
      </w:r>
      <w:r>
        <w:rPr>
          <w:rFonts w:eastAsia="Amiri" w:cs="Amiri" w:ascii="Amiri" w:hAnsi="Amiri"/>
          <w:color w:val="111111"/>
          <w:sz w:val="28"/>
          <w:szCs w:val="28"/>
          <w:rtl w:val="true"/>
          <w:lang w:bidi="ar-SA"/>
        </w:rPr>
        <w:t xml:space="preserve">» </w:t>
      </w:r>
      <w:r>
        <w:rPr>
          <w:rStyle w:val="FootnoteAnchor"/>
          <w:rtl w:val="true"/>
        </w:rPr>
        <w:footnoteReference w:id="10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توهمه بعض القاصرين من المعاصرين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ههنا قسماً آخَر أهمله النحويون،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بدل الكلّ من البعض،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نظرت إلى القمر فلكه</w:t>
      </w:r>
      <w:r>
        <w:rPr>
          <w:rFonts w:eastAsia="Amiri" w:cs="Amiri" w:ascii="Amiri" w:hAnsi="Amiri"/>
          <w:color w:val="111111"/>
          <w:sz w:val="28"/>
          <w:szCs w:val="28"/>
          <w:rtl w:val="true"/>
          <w:lang w:bidi="ar-SA"/>
        </w:rPr>
        <w:t xml:space="preserve">».)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داخل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بدل الاشتمال ؛ لأنه عبارة عن بدل يلابسه المبدل منه، بغير الكلية والجزئية، ويصدق على الثاني هنا أنه يلابس الأوّل بهذه الملابسة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البدل في حكم تنحية المبدل، وأما ما</w:t>
      </w:r>
      <w:r>
        <w:rPr>
          <w:rStyle w:val="FootnoteAnchor"/>
          <w:rtl w:val="true"/>
        </w:rPr>
        <w:footnoteReference w:id="1010"/>
      </w:r>
      <w:r>
        <w:rPr>
          <w:rFonts w:ascii="Amiri" w:hAnsi="Amiri" w:eastAsia="Amiri" w:cs="Amiri"/>
          <w:color w:val="111111"/>
          <w:sz w:val="28"/>
          <w:sz w:val="28"/>
          <w:szCs w:val="28"/>
          <w:rtl w:val="true"/>
          <w:lang w:bidi="ar-SA"/>
        </w:rPr>
        <w:t>أورد على ظاهره، من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لقيتُ غلامه رجلاً صالحاً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لو كان في حكم الطرح لم يستقم هذا المثال؛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كان المبدل في حكم الطرح، لكان 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لقيتُ رجلاً صالحاً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غير مستقيم؛ لعدم الراجح من الخبر إلى المبتدأ، مدفوع </w:t>
      </w:r>
      <w:r>
        <w:rPr>
          <w:rStyle w:val="FootnoteAnchor"/>
          <w:rtl w:val="true"/>
        </w:rPr>
        <w:footnoteReference w:id="1011"/>
      </w:r>
      <w:r>
        <w:rPr>
          <w:rFonts w:ascii="Amiri" w:hAnsi="Amiri" w:eastAsia="Amiri" w:cs="Amiri"/>
          <w:color w:val="111111"/>
          <w:sz w:val="28"/>
          <w:sz w:val="28"/>
          <w:szCs w:val="28"/>
          <w:rtl w:val="true"/>
          <w:lang w:bidi="ar-SA"/>
        </w:rPr>
        <w:t>بأن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رجلا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حالا موطاً مِن الضمير المجرور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ما تمتنع في بعض المواضع فيه التنحية، فإطلاق البدل عليه تجاز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يتبادر من لفظ البدل، ولا يخفى على من له أدنى مسكة في كلام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يُبْدَلُ ظاهرٌ مِن ضمير غير الغائب بدل الكل،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يُبدل اسم ظاهر من اسم مضمر بدل الكل والمضمر للمتكلّم أو المخاطب؛ فلا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ضَرَبْتَني أخاك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ضَرَبْتُكَ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وجاز إبداله غير بدل الكلّ، وجاز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المضمر للغايب، وإن كان بدل الكل،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الغايب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الحكم الأوّل؛ فلأنّ ضمير المتكلم والمخاطب أقعد دلالةً من الظاهر، فكرهوا أن يكون المقصود أضعف دلالةً من غير المقصود</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 فلأن إبدال الآخر ليس مدلولها هو مدلول المبدل منه، فلا يعتبر فيها التفاضل بالقوة والضعف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الثالث؛ فلأنّ الغائب ضعيفُ الدلالة على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فجاز إبدال المظهر منه؛ لزوال المانع، قال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أوعدني بالسجن والأداهم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رِجْلي ورجلي شثنة المناسم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الآخر في بدل الاشتمال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ذريني إن أمرك لن يطاعا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ألفيتني حملي مضاعاً</w:t>
      </w:r>
      <w:r>
        <w:rPr>
          <w:rStyle w:val="FootnoteAnchor"/>
          <w:rtl w:val="true"/>
        </w:rPr>
        <w:footnoteReference w:id="1013"/>
      </w:r>
      <w:r>
        <w:rPr>
          <w:rFonts w:ascii="Amiri" w:hAnsi="Amiri" w:eastAsia="Amiri" w:cs="Amiri"/>
          <w:color w:val="111111"/>
          <w:sz w:val="28"/>
          <w:sz w:val="28"/>
          <w:szCs w:val="28"/>
          <w:rtl w:val="true"/>
          <w:lang w:bidi="ar-SA"/>
        </w:rPr>
        <w:t>وقال الآخر، في ضمير الغائب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حالة لو أنّ في القوم حاتماً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جوده لضنّ بالماء حاتم </w:t>
      </w:r>
      <w:r>
        <w:rPr>
          <w:rStyle w:val="FootnoteAnchor"/>
          <w:rtl w:val="true"/>
        </w:rPr>
        <w:footnoteReference w:id="10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أنه بدل من الضمير المجرور،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بدل من</w:t>
      </w:r>
      <w:r>
        <w:rPr>
          <w:rFonts w:eastAsia="Amiri" w:cs="Amiri" w:ascii="Amiri" w:hAnsi="Amiri"/>
          <w:color w:val="111111"/>
          <w:sz w:val="28"/>
          <w:szCs w:val="28"/>
          <w:rtl w:val="true"/>
          <w:lang w:bidi="ar-SA"/>
        </w:rPr>
        <w:t xml:space="preserve">)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الغائب بدل الكلّ، خلافاً للأخفش ؛ فإنّه جوّز إبدال الظاهر من ضمير المتكلّم والمخاطب، متمسكاً بقول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تنقمُ الحرب العوان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بازل عامين حديث سني </w:t>
      </w:r>
      <w:r>
        <w:rPr>
          <w:rStyle w:val="FootnoteAnchor"/>
          <w:rtl w:val="true"/>
        </w:rPr>
        <w:footnoteReference w:id="1015"/>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بازل</w:t>
      </w:r>
      <w:r>
        <w:rPr>
          <w:rFonts w:ascii="Amiri" w:hAnsi="Amiri" w:eastAsia="Amiri" w:cs="Amiri"/>
          <w:color w:val="111111"/>
          <w:sz w:val="28"/>
          <w:sz w:val="28"/>
          <w:szCs w:val="28"/>
          <w:rtl w:val="true"/>
          <w:lang w:bidi="ar-SA"/>
        </w:rPr>
        <w:t xml:space="preserve"> مجرور بدل من الياء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سني</w:t>
      </w:r>
      <w:r>
        <w:rPr>
          <w:rFonts w:eastAsia="Amiri" w:cs="Amiri" w:ascii="Amiri" w:hAnsi="Amiri"/>
          <w:color w:val="111111"/>
          <w:sz w:val="28"/>
          <w:szCs w:val="28"/>
          <w:rtl w:val="true"/>
          <w:lang w:bidi="ar-SA"/>
        </w:rPr>
        <w:t xml:space="preserve">)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لَيَجْمَعَنَكُمْ إِلى يَوْم الْقِيامَةِ لَا رَيْبَ فِيهِ الّذينَ خَسِرُوا أَنْفُسَهُم</w:t>
      </w:r>
      <w:r>
        <w:rPr>
          <w:rStyle w:val="FootnoteAnchor"/>
          <w:rtl w:val="true"/>
        </w:rPr>
        <w:footnoteReference w:id="1017"/>
      </w:r>
      <w:r>
        <w:rPr>
          <w:rFonts w:ascii="Amiri" w:hAnsi="Amiri" w:eastAsia="Amiri" w:cs="Amiri"/>
          <w:color w:val="111111"/>
          <w:sz w:val="28"/>
          <w:sz w:val="28"/>
          <w:szCs w:val="28"/>
          <w:rtl w:val="true"/>
          <w:lang w:bidi="ar-SA"/>
        </w:rPr>
        <w:t xml:space="preserve">فإنّ الموصول مع صلته بدل من ضمير المخاطب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ليجمعنكم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والجواب؛</w:t>
      </w:r>
      <w:r>
        <w:rPr>
          <w:rFonts w:ascii="Amiri" w:hAnsi="Amiri" w:eastAsia="Amiri" w:cs="Amiri"/>
          <w:color w:val="111111"/>
          <w:sz w:val="28"/>
          <w:sz w:val="28"/>
          <w:szCs w:val="28"/>
          <w:rtl w:val="true"/>
          <w:lang w:bidi="ar-SA"/>
        </w:rPr>
        <w:t>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بالمنع من رواية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باذل، بل هو مرفوع بكونه خبر المبتدأ محذوف أو منصوب على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بالمنع من كون الموصول منصوباً،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مبتدأ،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 xml:space="preserve">.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نكرة غير منعوتةٍ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تُبدل نكرة غير موصوفة من معرفة، فلا بدَّ مِن وصف النكرة؛ لأنّ البدل هو المقصود، فكرهوا أن يكون غير المقصود أقوى دلالةً من المقصود، فجبروا نقصان دلالته بالصفة،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لَنَسْفَعاً بِالنَّاصِيَةِ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ناصِيَةِ كَاذِبَةٍ</w:t>
      </w:r>
      <w:r>
        <w:rPr>
          <w:rFonts w:eastAsia="Amiri" w:cs="Amiri" w:ascii="Amiri" w:hAnsi="Amiri"/>
          <w:color w:val="111111"/>
          <w:sz w:val="28"/>
          <w:szCs w:val="28"/>
          <w:rtl w:val="true"/>
          <w:lang w:bidi="ar-SA"/>
        </w:rPr>
        <w:t xml:space="preserve">)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ومنهم من جوّز ترك الوصف، واحتج بقول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رأيتُ بني جلان كلّهم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كساعد الضبّ لا طول ولا قصر </w:t>
      </w:r>
      <w:r>
        <w:rPr>
          <w:rStyle w:val="FootnoteAnchor"/>
          <w:rtl w:val="true"/>
        </w:rPr>
        <w:footnoteReference w:id="1020"/>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رواية الجرّ، وإنشاده بالرفع، وإن سلم الجرُّ حمل على الظاهر</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يُوَضْحُ متبوعه غير صفة،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البيان تابع</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جنس</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يوضح متبوعه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يخرج التأكيد؛ لأنه لا يوضح المؤكَّد، بل يُحقِّقُ أصل نسبته أو شمول النسبة لأجزائه، وعدم إيضاحه المنسوق لمتبوعه ظاهر، وكذا البدل عندنا </w:t>
      </w:r>
      <w:r>
        <w:rPr>
          <w:rStyle w:val="FootnoteAnchor"/>
          <w:rtl w:val="true"/>
        </w:rPr>
        <w:footnoteReference w:id="1021"/>
      </w:r>
      <w:r>
        <w:rPr>
          <w:rFonts w:ascii="Amiri" w:hAnsi="Amiri" w:eastAsia="Amiri" w:cs="Amiri"/>
          <w:color w:val="111111"/>
          <w:sz w:val="28"/>
          <w:sz w:val="28"/>
          <w:szCs w:val="28"/>
          <w:rtl w:val="true"/>
          <w:lang w:bidi="ar-SA"/>
        </w:rPr>
        <w:t xml:space="preserve">لأنّ الأوّل عندنا في حكم الطرح وفي حكم المعدوم، فلم يبق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البيان، فلمّا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صفة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خرجت الصفة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وينبغي أن يُعرَف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البيان وإنْ شارك الوصف في كونهما موضحين لمتبوعها، إلا أن بينهما فرقاً في الإيضاح، 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يوضح الموصوف من حيث دلالته على معنى فيه أو في متعلّقه،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يوضّح المتبوع من حيث اجتماعه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واشتراط بعضهم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البيان أوضح من متبوعه غيرُ لازم؛ فإنّه ليس المقصود بالنسبة ليُعتبر فيه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جاء موِّضحاً، وقد يُوَضّحُ الشيءُ الشيء عند اجتماعهما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الأوّلُ أوضح من الثاني لو افترقا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ألا ترى أنه لو كان جماعةٌ وكلُّ واحدٍ يُكنّى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محمّد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أبا محمّد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أوضحت ما كان محتملاً؟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أوضح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انفردا </w:t>
      </w:r>
      <w:r>
        <w:rPr>
          <w:rFonts w:eastAsia="Amiri" w:cs="Amiri" w:ascii="Amiri" w:hAnsi="Amiri"/>
          <w:color w:val="111111"/>
          <w:sz w:val="28"/>
          <w:szCs w:val="28"/>
          <w:rtl w:val="true"/>
          <w:lang w:bidi="ar-SA"/>
        </w:rPr>
        <w:t xml:space="preserve">-.) </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فائدةلما تقرّر عند القوم،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البيان المقصود فيه هو الأول، والثاني للإيضاح، والمقصود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قبله كالبساط ؛ فعلى هذا، لو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زَوَّجْتُك بنتي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فإن أردتَ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النكاحُ؛ لأنّ الغلط وقع في البيان، والمقصود لا غلط فيه، وإذا جعلته بدلاً لا يصحُّ النكاح؛ لأنّ الغلط وقع فيما هو معتمد الحديث، وهو الثاني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ولما اشتَرَك البدل مع عطف البيان في أمورٍ؛أحدها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يكون عبارة عن الأوّل، كالبدل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يكون بالجوامد، كالبدل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يكون أخصُّ من متبوعه وأعم منه،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يكون بلفظ الأوّل على جهة التأكيد،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وأسطار سُطِرْنَ سطرا لقائل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یا نصر نصر نصرا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وتَوَهَّمَ بعضُ مِن ادّعى الأدب في عصرنا أنّه لا فرق، وأصرَّ على ما ادعاه، أشار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ascii="IRNazanin" w:hAnsi="IRNazanin" w:eastAsia="IRNazanin"/>
          <w:color w:val="111111"/>
          <w:sz w:val="28"/>
          <w:sz w:val="28"/>
          <w:szCs w:val="28"/>
          <w:rtl w:val="true"/>
          <w:lang w:bidi="fa-IR"/>
        </w:rPr>
        <w:t xml:space="preserve"> إلى ردّه، بقوله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وفَضْلُه عن البدل بثمانية أمور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العطف لا يكون مضمراً ولا تابعاً لمضمر؛ لأنه في الجوامد نظير النعت في المشتق، وأما البدلُ، فيكون تابعاً لمضمر بالاتفاق،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أَنْسانِيهُ إِلَّا</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الشَّيْطانُ</w:t>
      </w:r>
      <w:r>
        <w:rPr>
          <w:rStyle w:val="FootnoteAnchor"/>
          <w:rtl w:val="true"/>
        </w:rPr>
        <w:footnoteReference w:id="1024"/>
      </w:r>
      <w:r>
        <w:rPr>
          <w:rFonts w:ascii="Amiri" w:hAnsi="Amiri" w:eastAsia="Amiri" w:cs="Amiri"/>
          <w:color w:val="111111"/>
          <w:sz w:val="28"/>
          <w:sz w:val="28"/>
          <w:szCs w:val="28"/>
          <w:rtl w:val="true"/>
          <w:lang w:bidi="ar-SA"/>
        </w:rPr>
        <w:t xml:space="preserve">أَنْ أذكرَه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البيان لا يخالف متبوعه في تعريفه وتنكيره، ولا يختلفون في جواز ذلك في البدل،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إلى صراطٍ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الله</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جملةً بخلافِ البدل، 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﴿وَأَسَرُّوا النَّجْوَى الّذينَ ظَلَمُوا هَلْ هذا إِلَّا بَشَرٌ مِثْلُكُم</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يكون تابعاً لجملة، بخلافِ البدلِ،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اتَّبِعُوا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اتَّبِعُوا مَنْ لا يَسْئَلُكُمْ أَجْراً</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ارحَلْ لا تُقيمنَّ عندنا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وإلا فكُنْ في السر والجهرِ مُسْلِماً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يكون فعلاً تابعاً لفعل، بخلاف البدل،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يَفْعَلْ ذلِكَ يَلْقَ أَثَاماً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يُضَاعَفْ لَهُ الْعَذَابُ</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يكون بلفظ الأوّل، ويجوز أن يكون ذلك في البدل بشرط أن يكون مع الثاني زيادة بيان، كقراءة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﴿وَتَرى كُلَّ أُمَّةٍ جَاثِيَةً كُلَّ أُمَّةٍ تُدْعى إلى كتابها</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 xml:space="preserve">.) </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الثانية؛ فإنّها قد اتّصل بها ذكر سبب الجثوِّ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نيّة إحلاله محلَّ الأوّل، بخلاف البدل</w:t>
      </w:r>
      <w:r>
        <w:rPr>
          <w:rStyle w:val="FootnoteAnchor"/>
          <w:rtl w:val="true"/>
        </w:rPr>
        <w:footnoteReference w:id="1032"/>
      </w:r>
      <w:r>
        <w:rPr>
          <w:rFonts w:ascii="Amiri" w:hAnsi="Amiri" w:eastAsia="Amiri" w:cs="Amiri"/>
          <w:color w:val="111111"/>
          <w:sz w:val="28"/>
          <w:sz w:val="28"/>
          <w:szCs w:val="28"/>
          <w:rtl w:val="true"/>
          <w:lang w:bidi="ar-SA"/>
        </w:rPr>
        <w:t>، ولهذا امتنع البدل وتعيَّن البيان في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زيد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سعيد كرز بالرفع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التقدير من جملة أخرى، بخلاف البدل، ولهذا امتنع أيضاً البدل وتعين البيان في نحو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هندٌ قامَ عمرو وأخوها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برجل قام عمرو أخوه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زيداً ضربتُ عمرواً أخاه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محصل الفرق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الوجه الأوّل من هذه الوجوه نظر؛ فإنّه قد أجاز الزمخشري،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اعْبُدُوا اللّه</w:t>
      </w:r>
      <w:r>
        <w:rPr>
          <w:rStyle w:val="FootnoteAnchor"/>
          <w:rtl w:val="true"/>
        </w:rPr>
        <w:footnoteReference w:id="10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بياناً للهاء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أَمَرْتَنِي به</w:t>
      </w:r>
      <w:r>
        <w:rPr>
          <w:rFonts w:eastAsia="Amiri" w:cs="Amiri" w:ascii="Amiri" w:hAnsi="Amiri"/>
          <w:color w:val="111111"/>
          <w:sz w:val="28"/>
          <w:szCs w:val="28"/>
          <w:rtl w:val="true"/>
          <w:lang w:bidi="ar-SA"/>
        </w:rPr>
        <w:t xml:space="preserve">) </w:t>
      </w:r>
      <w:r>
        <w:rPr>
          <w:rStyle w:val="FootnoteAnchor"/>
          <w:rtl w:val="true"/>
        </w:rPr>
        <w:footnoteReference w:id="1034"/>
      </w:r>
      <w:r>
        <w:rPr>
          <w:rFonts w:ascii="Amiri" w:hAnsi="Amiri" w:eastAsia="Amiri" w:cs="Amiri"/>
          <w:color w:val="111111"/>
          <w:sz w:val="28"/>
          <w:sz w:val="28"/>
          <w:szCs w:val="28"/>
          <w:rtl w:val="true"/>
          <w:lang w:bidi="ar-SA"/>
        </w:rPr>
        <w:t xml:space="preserve">، وما ردّه </w:t>
      </w:r>
      <w:r>
        <w:rPr>
          <w:rStyle w:val="FootnoteAnchor"/>
          <w:rtl w:val="true"/>
        </w:rPr>
        <w:footnoteReference w:id="1035"/>
      </w:r>
      <w:r>
        <w:rPr>
          <w:rFonts w:ascii="IRNazanin" w:hAnsi="IRNazanin" w:eastAsia="IRNazanin"/>
          <w:color w:val="111111"/>
          <w:sz w:val="28"/>
          <w:sz w:val="28"/>
          <w:szCs w:val="28"/>
          <w:rtl w:val="true"/>
          <w:lang w:bidi="fa-IR"/>
        </w:rPr>
        <w:t>ابن هشام فهو مردود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وأيضاً قد أجاز الكسائي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يُنعت الضمير بنعت مدح أو ذمّ أو ترحم،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هُوَ الرَّحْمنُ الرَّحِيمُ</w:t>
      </w:r>
      <w:r>
        <w:rPr>
          <w:rStyle w:val="FootnoteAnchor"/>
          <w:rtl w:val="true"/>
        </w:rPr>
        <w:footnoteReference w:id="1036"/>
      </w:r>
      <w:r>
        <w:rPr>
          <w:rFonts w:ascii="Amiri" w:hAnsi="Amiri" w:eastAsia="Amiri" w:cs="Amiri"/>
          <w:color w:val="111111"/>
          <w:sz w:val="28"/>
          <w:sz w:val="28"/>
          <w:szCs w:val="28"/>
          <w:rtl w:val="true"/>
          <w:lang w:bidi="ar-SA"/>
        </w:rPr>
        <w:t>، ونحو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رَيٌّ يَقْذِفُ بِالحَقِّ عَلامُ</w:t>
      </w:r>
      <w:r>
        <w:rPr>
          <w:rFonts w:eastAsia="Amiri" w:cs="Amiri" w:ascii="Amiri" w:hAnsi="Amiri"/>
          <w:color w:val="111111"/>
          <w:sz w:val="28"/>
          <w:szCs w:val="28"/>
          <w:rtl w:val="true"/>
          <w:lang w:bidi="ar-SA"/>
        </w:rPr>
        <w:t xml:space="preserve">)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الْغُيُوب</w:t>
      </w:r>
      <w:r>
        <w:rPr>
          <w:rStyle w:val="FootnoteAnchor"/>
          <w:rtl w:val="true"/>
        </w:rPr>
        <w:footnoteReference w:id="1037"/>
      </w:r>
      <w:r>
        <w:rPr>
          <w:rFonts w:ascii="Amiri" w:hAnsi="Amiri" w:eastAsia="Amiri" w:cs="Amiri"/>
          <w:color w:val="111111"/>
          <w:sz w:val="28"/>
          <w:sz w:val="28"/>
          <w:szCs w:val="28"/>
          <w:rtl w:val="true"/>
          <w:lang w:bidi="ar-SA"/>
        </w:rPr>
        <w:t>، ونحو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به الخبيث</w:t>
      </w:r>
      <w:r>
        <w:rPr>
          <w:rFonts w:eastAsia="Amiri" w:cs="Amiri" w:ascii="Amiri" w:hAnsi="Amiri"/>
          <w:color w:val="111111"/>
          <w:sz w:val="28"/>
          <w:szCs w:val="28"/>
          <w:rtl w:val="true"/>
          <w:lang w:bidi="ar-SA"/>
        </w:rPr>
        <w:t>»</w:t>
      </w:r>
      <w:r>
        <w:rPr>
          <w:rStyle w:val="FootnoteAnchor"/>
          <w:rtl w:val="true"/>
        </w:rPr>
        <w:footnoteReference w:id="1038"/>
      </w:r>
      <w:r>
        <w:rPr>
          <w:rFonts w:ascii="IRNazanin" w:hAnsi="IRNazanin" w:eastAsia="IRNazanin"/>
          <w:color w:val="111111"/>
          <w:sz w:val="28"/>
          <w:sz w:val="28"/>
          <w:szCs w:val="28"/>
          <w:rtl w:val="true"/>
          <w:lang w:bidi="fa-IR"/>
        </w:rPr>
        <w:t>، ونحو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أصبحت بقرقری کوانسا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تلمه أن ينام البائساً</w:t>
      </w:r>
      <w:r>
        <w:rPr>
          <w:rStyle w:val="FootnoteAnchor"/>
          <w:rtl w:val="true"/>
        </w:rPr>
        <w:footnoteReference w:id="1039"/>
      </w:r>
      <w:r>
        <w:rPr>
          <w:rFonts w:ascii="Amiri" w:hAnsi="Amiri" w:eastAsia="Amiri" w:cs="Amiri"/>
          <w:color w:val="111111"/>
          <w:sz w:val="28"/>
          <w:sz w:val="28"/>
          <w:szCs w:val="28"/>
          <w:rtl w:val="true"/>
          <w:lang w:bidi="ar-SA"/>
        </w:rPr>
        <w:t xml:space="preserve">ههنا كلام طويل، قد بسطناه في تعاليقنا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اللُّباب، فمن أراده فلينظره ثمَّةَ</w:t>
      </w:r>
      <w:r>
        <w:rPr>
          <w:rFonts w:eastAsia="Amiri" w:cs="Amiri" w:ascii="Amiri" w:hAnsi="Amiri"/>
          <w:color w:val="111111"/>
          <w:sz w:val="28"/>
          <w:szCs w:val="28"/>
          <w:rtl w:val="true"/>
          <w:lang w:bidi="ar-SA"/>
        </w:rPr>
        <w:t xml:space="preserve">.) </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المبنياتولما فرغ من ذكر المعربات، شَرع في ذكر المبنيّات،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ناسَبَ مبني الأصل</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المبني ضربان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مبني لفقدان موجب الإعراب، الّذي هو التركيب في الأسماء المعدودة،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 اثنان ثلاثة أربعة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 تاء، ثاء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عمرو،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مبني لوجود المانع من الإعراب، مع حصول موجبه، وذلك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الحرف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التي سُمِّيَتْ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مبني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وعرَّفَه التفتازاني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يختلفُ آخره باختلاف العوامل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دوري؛ لأن انتفاء اختلاف الآخر، فرع على تعقل المبني، فلا يستقيم أنْ يُجعَل المبني فرعاً لانتفاء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اختلاف </w:t>
      </w:r>
      <w:r>
        <w:rPr>
          <w:rFonts w:eastAsia="Amiri" w:cs="Amiri" w:ascii="Amiri" w:hAnsi="Amiri"/>
          <w:color w:val="111111"/>
          <w:sz w:val="28"/>
          <w:szCs w:val="28"/>
          <w:rtl w:val="true"/>
          <w:lang w:bidi="ar-SA"/>
        </w:rPr>
        <w:t>]</w:t>
      </w:r>
      <w:r>
        <w:rPr>
          <w:rStyle w:val="FootnoteAnchor"/>
          <w:rtl w:val="true"/>
        </w:rPr>
        <w:footnoteReference w:id="1040"/>
      </w:r>
      <w:r>
        <w:rPr>
          <w:rFonts w:ascii="Amiri" w:hAnsi="Amiri" w:eastAsia="Amiri" w:cs="Amiri"/>
          <w:color w:val="111111"/>
          <w:sz w:val="28"/>
          <w:sz w:val="28"/>
          <w:szCs w:val="28"/>
          <w:rtl w:val="true"/>
          <w:lang w:bidi="ar-SA"/>
        </w:rPr>
        <w:t>الآخر، فيلزم المحذور؛ فلهذا عَدَل المصنّف عن هذا التعريف</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وأما ألقاب البناء، فهو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تُطلق هذه الألفاظ على المعربات إلّا بياناً، كما قال الحاجبي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بالضمة رفعاً، وبالفتحة نصباً، وبالكسرة جراً</w:t>
      </w:r>
      <w:r>
        <w:rPr>
          <w:rFonts w:eastAsia="Amiri" w:cs="Amiri" w:ascii="Amiri" w:hAnsi="Amiri"/>
          <w:color w:val="111111"/>
          <w:sz w:val="28"/>
          <w:szCs w:val="28"/>
          <w:rtl w:val="true"/>
          <w:lang w:bidi="ar-SA"/>
        </w:rPr>
        <w:t xml:space="preserve">»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أنواع الإعراب، فهي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الرفع،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تُستعمل في المعرب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التفصيل عند أصحابنا البصريين، وأما الكوفيون، فلا يُفَرِّقون بينهما، بل يُطلقون حركات الإعراب على البناء وبالعكس</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المضمر</w:t>
      </w:r>
      <w:r>
        <w:rPr>
          <w:rFonts w:ascii="Amiri" w:hAnsi="Amiri" w:eastAsia="Amiri" w:cs="Amiri"/>
          <w:color w:val="111111"/>
          <w:sz w:val="28"/>
          <w:sz w:val="28"/>
          <w:szCs w:val="28"/>
          <w:rtl w:val="true"/>
          <w:lang w:bidi="ar-SA"/>
        </w:rPr>
        <w:t>مفتاح اللبية شرح الهديب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وُضِعَ الحاضر أو غائب مقدَّم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حكماً </w:t>
      </w:r>
      <w:r>
        <w:rPr>
          <w:rFonts w:eastAsia="Amiri" w:cs="Amiri" w:ascii="Amiri" w:hAnsi="Amiri"/>
          <w:color w:val="111111"/>
          <w:sz w:val="28"/>
          <w:szCs w:val="28"/>
          <w:rtl w:val="true"/>
          <w:lang w:bidi="ar-SA"/>
        </w:rPr>
        <w:t>-</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وقدَّمَه على بقيّة المعارف؛ لأصالته عنده، وقد تقدم ما اخترناه</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وضع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أعمُّ مِن أن يكون متكلّماً أو مخاطباً،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ويخرج به قول من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وقولك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زيد افعل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وقولك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الغائب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فَعَل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أُطلق على المتكلم والمخاطب والغائب، إلّا أنه ليس موضوعاً للمتكلّم ولا للمخاطب ولا للغائب المتقدّم الذكر، بل الأسماء </w:t>
      </w:r>
      <w:r>
        <w:rPr>
          <w:rStyle w:val="FootnoteAnchor"/>
          <w:rtl w:val="true"/>
        </w:rPr>
        <w:footnoteReference w:id="1044"/>
      </w:r>
      <w:r>
        <w:rPr>
          <w:rFonts w:ascii="Amiri" w:hAnsi="Amiri" w:eastAsia="Amiri" w:cs="Amiri"/>
          <w:color w:val="111111"/>
          <w:sz w:val="28"/>
          <w:sz w:val="28"/>
          <w:szCs w:val="28"/>
          <w:rtl w:val="true"/>
          <w:lang w:bidi="ar-SA"/>
        </w:rPr>
        <w:t>الظاهرة كلّها موضوعة للغيبة مطلقاً، لا</w:t>
      </w:r>
      <w:r>
        <w:rPr>
          <w:rFonts w:eastAsia="Amiri" w:cs="Amiri" w:ascii="Amiri" w:hAnsi="Amiri"/>
          <w:color w:val="111111"/>
          <w:sz w:val="28"/>
          <w:szCs w:val="28"/>
          <w:rtl w:val="true"/>
          <w:lang w:bidi="ar-SA"/>
        </w:rPr>
        <w:t xml:space="preserve">) </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باعتبار تقدم 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بنيت المضمرات؛إما لأن وَضْعَ بعض منها بالأصالة وَضْعُ الحروف،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ضَرَبَك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فأشبهت الحروفُ بذلك، ثمّ أُجريت بقية المضمرات على مجراها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لاحتياجها إلى المفسّر،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الحضور في المتكلم والمخاطب، وتقدم الذكر في الغائب، كاحتياج الحرفِ إلى لفظ يُفهم به معناه الإفرادي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عدم موجب الإعراب فيها،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توارد المعاني المختلفة على صفة واحدة؛ ألا ترى أنّ كلّ واحد من المرفوع والمنصوب والمجرور له ضمير 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حكماً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إشارة إلى أنواع تقدم مرجع الضمير؛فمثال التقدم اللّفظي التحقيقي،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الجبان حتفه من فوقه </w:t>
      </w:r>
      <w:r>
        <w:rPr>
          <w:rFonts w:ascii="Amiri" w:hAnsi="Amiri" w:eastAsia="Amiri" w:cs="Amiri"/>
          <w:b/>
          <w:b/>
          <w:bCs/>
          <w:i/>
          <w:i/>
          <w:iCs/>
          <w:color w:val="111111"/>
          <w:sz w:val="28"/>
          <w:sz w:val="28"/>
          <w:szCs w:val="28"/>
          <w:rtl w:val="true"/>
          <w:lang w:bidi="ar-SA"/>
        </w:rPr>
        <w:t>والثور يحمي أَنفَهُ برَوْقِه</w:t>
      </w:r>
      <w:r>
        <w:rPr>
          <w:rStyle w:val="FootnoteAnchor"/>
          <w:rtl w:val="true"/>
        </w:rPr>
        <w:footnoteReference w:id="1045"/>
      </w:r>
      <w:r>
        <w:rPr>
          <w:rFonts w:ascii="Amiri" w:hAnsi="Amiri" w:eastAsia="Amiri" w:cs="Amiri"/>
          <w:color w:val="111111"/>
          <w:sz w:val="28"/>
          <w:sz w:val="28"/>
          <w:szCs w:val="28"/>
          <w:rtl w:val="true"/>
          <w:lang w:bidi="ar-SA"/>
        </w:rPr>
        <w:t xml:space="preserve">فالضمير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حتفه 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والحتف الهلاك،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الجبان هلاكه من فوقه؛ لأنّ التحرُّز ممّا ينزل من جهة السماء غير ممكن، ويأتيه من حيث لا مدفع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ومثال اللّفظ التقديري، فنحو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أَهْلِهَا دَلَّتْ بَرَاقِشُ</w:t>
      </w:r>
      <w:r>
        <w:rPr>
          <w:rFonts w:eastAsia="Amiri" w:cs="Amiri" w:ascii="Amiri" w:hAnsi="Amiri"/>
          <w:color w:val="111111"/>
          <w:sz w:val="28"/>
          <w:szCs w:val="28"/>
          <w:rtl w:val="true"/>
          <w:lang w:bidi="ar-SA"/>
        </w:rPr>
        <w:t xml:space="preserve">»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براقش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اسم كلبة، وهو مقدّم تقديراً؛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لتأخر الجار والمجرور، والتقدير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تجني براقش على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براقش سمعت وقع حوافر الدواب فنَبحَتْ، فاستدلوا بنباحها على القبيلة فاستباحوهم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عادت لعِتْرِها لَميس</w:t>
      </w:r>
      <w:r>
        <w:rPr>
          <w:rFonts w:eastAsia="Amiri" w:cs="Amiri" w:ascii="Amiri" w:hAnsi="Amiri"/>
          <w:color w:val="111111"/>
          <w:sz w:val="28"/>
          <w:szCs w:val="28"/>
          <w:rtl w:val="true"/>
          <w:lang w:bidi="ar-SA"/>
        </w:rPr>
        <w:t xml:space="preserve">» </w:t>
      </w:r>
      <w:r>
        <w:rPr>
          <w:rStyle w:val="FootnoteAnchor"/>
          <w:rtl w:val="true"/>
        </w:rPr>
        <w:footnoteReference w:id="1048"/>
      </w:r>
      <w:r>
        <w:rPr>
          <w:rFonts w:ascii="Amiri" w:hAnsi="Amiri" w:eastAsia="Amiri" w:cs="Amiri"/>
          <w:color w:val="111111"/>
          <w:sz w:val="28"/>
          <w:sz w:val="28"/>
          <w:szCs w:val="28"/>
          <w:rtl w:val="true"/>
          <w:lang w:bidi="ar-SA"/>
        </w:rPr>
        <w:t>هذا أيضاً مثال للتقدم التقديري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الأصل، واللام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عادوا لما نهوا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نهوا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امرأة، يُضرب لمن يرجع إلى عادة سوء تركها، 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متقدّم تقديراً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مثال التقدم المعنوي، وكما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اعْدِلُوا هُوَ أَقْرَبُ لِلتَّقْوى</w:t>
      </w:r>
      <w:r>
        <w:rPr>
          <w:rStyle w:val="FootnoteAnchor"/>
          <w:rtl w:val="true"/>
        </w:rPr>
        <w:footnoteReference w:id="1049"/>
      </w:r>
      <w:r>
        <w:rPr>
          <w:rFonts w:ascii="Amiri" w:hAnsi="Amiri" w:eastAsia="Amiri" w:cs="Amiri"/>
          <w:color w:val="111111"/>
          <w:sz w:val="28"/>
          <w:sz w:val="28"/>
          <w:szCs w:val="28"/>
          <w:rtl w:val="true"/>
          <w:lang w:bidi="ar-SA"/>
        </w:rPr>
        <w:t>؟ 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غير مذكور، بل مقدر في الفعل؛ لدلالته على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التقدم الحكمي، فإنّما جاء في ضمير الشأن والقصة،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Style w:val="FootnoteAnchor"/>
          <w:rtl w:val="true"/>
        </w:rPr>
        <w:footnoteReference w:id="1050"/>
      </w:r>
      <w:r>
        <w:rPr>
          <w:rFonts w:ascii="Amiri" w:hAnsi="Amiri" w:eastAsia="Amiri" w:cs="Amiri"/>
          <w:color w:val="111111"/>
          <w:sz w:val="28"/>
          <w:sz w:val="28"/>
          <w:szCs w:val="28"/>
          <w:rtl w:val="true"/>
          <w:lang w:bidi="ar-SA"/>
        </w:rPr>
        <w:t xml:space="preserve">فـ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الحكم الذهني المتعقل قبل الجملة، فالمرجوع إليه غير مذكور، لا لفظه، ولا ما يدلّ عليه، بل هو متقدم باعتبار التعقل</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يَعُودُ،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عود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متأخّر لفظاً ورتبةً إلّا ما استثني</w:t>
      </w:r>
      <w:r>
        <w:rPr>
          <w:rFonts w:eastAsia="Amiri" w:cs="Amiri" w:ascii="Amiri" w:hAnsi="Amiri"/>
          <w:color w:val="111111"/>
          <w:sz w:val="28"/>
          <w:szCs w:val="28"/>
          <w:rtl w:val="true"/>
          <w:lang w:bidi="ar-SA"/>
        </w:rPr>
        <w:t xml:space="preserve">).) </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لم يجز عود الضمير؛ لأنّ المضمر كناية عن المكنّى عنه، فينبغي ذكره إمّا لفظاً أو تقديراً؛ ولأنه يقضي إلى توهم السامع في أول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استثني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الشأن والقصّة، والضمير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لا تَعْمَى الْأَبْصَارُ</w:t>
      </w:r>
      <w:r>
        <w:rPr>
          <w:rFonts w:eastAsia="Amiri" w:cs="Amiri" w:ascii="Amiri" w:hAnsi="Amiri"/>
          <w:color w:val="111111"/>
          <w:sz w:val="28"/>
          <w:szCs w:val="28"/>
          <w:rtl w:val="true"/>
          <w:lang w:bidi="ar-SA"/>
        </w:rPr>
        <w:t xml:space="preserve">) </w:t>
      </w:r>
      <w:r>
        <w:rPr>
          <w:rStyle w:val="FootnoteAnchor"/>
          <w:rtl w:val="true"/>
        </w:rPr>
        <w:footnoteReference w:id="1051"/>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رُبَّه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رجلًا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فالضمير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 إلى متأخّر لفظاً ورتبة، وفيه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ضمير الشأن والقصة؛ فإنّها جيء به من غير أن يتقدم ذكر ؛ قصداً لتعظيم القصّة بذكرها مبهمةً ليعظم وقعُها في النفس، ثمّ يُفسر فيكون ذلك أبلغ من ذكره أوّلاً مفسّراً، وصار كأنه في الحكم عائد على الحديث المتعلّق في الذهن بينك وبين مخاطبك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الإضمار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وبابه ؛ فلأنهم لما قصدوا المدح العام والذم العام، نسبوه إلى متعقل في الذهن، وعرَّفوه باعتبار العهد الذهني باللام،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الضارب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العالم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w:t>
      </w:r>
      <w:r>
        <w:rPr>
          <w:rStyle w:val="FootnoteAnchor"/>
          <w:rtl w:val="true"/>
        </w:rPr>
        <w:footnoteReference w:id="1052"/>
      </w:r>
      <w:r>
        <w:rPr>
          <w:rFonts w:ascii="Amiri" w:hAnsi="Amiri" w:eastAsia="Amiri" w:cs="Amiri"/>
          <w:color w:val="111111"/>
          <w:sz w:val="28"/>
          <w:sz w:val="28"/>
          <w:szCs w:val="28"/>
          <w:rtl w:val="true"/>
          <w:lang w:bidi="ar-SA"/>
        </w:rPr>
        <w:t>كان الغرض إنما هو نسبته إلى المتعقل في الذهن من ذلك الجنس، جوّزوا إضماره باعتبار ذلك المعنى، ولما كان إضماره إضمار الجنس ذوي حقائق مختلفة، التزموا بيان أحد الحقائق بما يميّز الجنس المقصود،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والإضمار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على نحو الإضمار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أنها داخلة في قسم الحكمي، بل المراد بالصورة المستثناة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مذهب البصريين في باب التنازع ؛ فإنّهم جوزوا عوده إلى متأخر لفظاً ورتبة</w:t>
      </w:r>
      <w:r>
        <w:rPr>
          <w:rStyle w:val="FootnoteAnchor"/>
          <w:rtl w:val="true"/>
        </w:rPr>
        <w:footnoteReference w:id="105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ضربني وضربت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اسْتَقَلَّ فمُنْفَصِلٌ، وإِلَّا فمُتَّصِلٌ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تقسيم للضمير باعتبار الاستقلال وعدمه؛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استقل بالتلفظ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فمنفصل ؛ قال الشّيخ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بالمستقل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يحتاج إلى كلمة أخرى قبله يكون كالتتمة لها، بل هو كالظاهر، سواء انفصل عن عامله،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ضربتُ إلّا إيّاك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كان مجاوراً له،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أنت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الحجازية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يتصل بعامله الّذي قبله، ويكون كالتتمة لذلك العامل، وكبعض حروفه،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ضَرَبَ، ويَضْرِبُ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وغيرهما</w:t>
      </w:r>
      <w:r>
        <w:rPr>
          <w:rFonts w:eastAsia="Amiri" w:cs="Amiri" w:ascii="Amiri" w:hAnsi="Amiri"/>
          <w:color w:val="111111"/>
          <w:sz w:val="28"/>
          <w:szCs w:val="28"/>
          <w:rtl w:val="true"/>
          <w:lang w:bidi="ar-SA"/>
        </w:rPr>
        <w:t xml:space="preserve">»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بعض مشايخي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غير المستقل، والمنفصل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المستقل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بالاستقلال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تصرُّفه تصرُّفَ الأسماء الظاهرة، تَقَدُّمه على عامله، وحذفِ عامله، والفصل بينه وبين عامله، وغير المستقل</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كما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ومنصوب ومجرور، والمنفصل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مجرور،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ومنصوب، لا يتعداهما إلى الجر،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w:t>
      </w:r>
      <w:r>
        <w:rPr>
          <w:rStyle w:val="FootnoteAnchor"/>
          <w:rtl w:val="true"/>
        </w:rPr>
        <w:footnoteReference w:id="1055"/>
      </w:r>
      <w:r>
        <w:rPr>
          <w:rFonts w:ascii="Amiri" w:hAnsi="Amiri" w:eastAsia="Amiri" w:cs="Amiri"/>
          <w:color w:val="111111"/>
          <w:sz w:val="28"/>
          <w:sz w:val="28"/>
          <w:szCs w:val="28"/>
          <w:rtl w:val="true"/>
          <w:lang w:bidi="ar-SA"/>
        </w:rPr>
        <w:t>فهذه 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لم يُوضع للمجرور مُنفصل؛ لأنّ المنفصل إنّما يحتاج إليه في المرفوع والمنصوب، لوجوه لا توجد في المجرور،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الابتداء بالمرفوع والمنصوب دون المجرور، ووجودهما دون عامل لفظي، ووجودهما مع الفصل؛ وهذه الأمور لا توجد في المجرور، فلذلك لم يوضع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كل واحد من هذه الخمسة يكون لثمانية عشر مدلولاً؛لأن كل واحد منها؛ إما أن يكون لمتكلّم أو مخاطب أو غائب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واحد من هذه الثلاثة؛ إما أن يكون لمفرد أو لمثنى أو لمجموع، صارت تسعةً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واحد من هذه التسعة؛ إما أن يكون مذكّراً أو مؤنثاً، فصار بعد نتيجة 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للمتكلّم ستة، وللمخاطب ستة، وللغائب 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ووضعوا للمتكلّم منها لفظين يدلان على الستة المذكورة،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ضربتُ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 بين الواحد المذكّر، والواحد المؤنّث،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المثنى المذكر، والمثنى المؤنث، والجمع المذكر والمؤنث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ووضعوا للمخاطبِ منها خمسة 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نصوصاً،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ضربت،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وواحدٌ مشترك بين المثنى المذكر، والمثنى المؤنّث،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وحكم الغائبِ حكم المخاطب في النصوصيّة والاشتراك،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وبقية الأنواع الخمسة جاريةٌ على هذا المجرى، في أنّ للمتكلّم لفظين، وللمخاطب خمسة، وللغائب 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أراد تفصيلها</w:t>
      </w:r>
      <w:r>
        <w:rPr>
          <w:rStyle w:val="FootnoteAnchor"/>
          <w:rtl w:val="true"/>
        </w:rPr>
        <w:footnoteReference w:id="1056"/>
      </w:r>
      <w:r>
        <w:rPr>
          <w:rFonts w:ascii="Amiri" w:hAnsi="Amiri" w:eastAsia="Amiri" w:cs="Amiri"/>
          <w:color w:val="111111"/>
          <w:sz w:val="28"/>
          <w:sz w:val="28"/>
          <w:szCs w:val="28"/>
          <w:rtl w:val="true"/>
          <w:lang w:bidi="ar-SA"/>
        </w:rPr>
        <w:t>، فعليه برسالتنا الموسومة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المبتدي</w:t>
      </w:r>
      <w:r>
        <w:rPr>
          <w:rFonts w:eastAsia="Amiri" w:cs="Amiri" w:ascii="Amiri" w:hAnsi="Amiri"/>
          <w:color w:val="111111"/>
          <w:sz w:val="28"/>
          <w:szCs w:val="28"/>
          <w:rtl w:val="true"/>
          <w:lang w:bidi="ar-SA"/>
        </w:rPr>
        <w:t>)</w:t>
      </w:r>
      <w:r>
        <w:rPr>
          <w:rStyle w:val="FootnoteAnchor"/>
          <w:rtl w:val="true"/>
        </w:rPr>
        <w:footnoteReference w:id="1057"/>
      </w:r>
      <w:r>
        <w:rPr>
          <w:rFonts w:ascii="IRNazanin" w:hAnsi="IRNazanin" w:eastAsia="IRNazanin"/>
          <w:color w:val="111111"/>
          <w:sz w:val="28"/>
          <w:sz w:val="28"/>
          <w:szCs w:val="28"/>
          <w:rtl w:val="true"/>
          <w:lang w:bidi="fa-IR"/>
        </w:rPr>
        <w:t>فإنها</w:t>
      </w:r>
      <w:r>
        <w:rPr>
          <w:rStyle w:val="FootnoteAnchor"/>
          <w:rtl w:val="true"/>
        </w:rPr>
        <w:footnoteReference w:id="1058"/>
      </w:r>
      <w:r>
        <w:rPr>
          <w:rFonts w:ascii="Amiri" w:hAnsi="Amiri" w:eastAsia="Amiri" w:cs="Amiri"/>
          <w:color w:val="111111"/>
          <w:sz w:val="28"/>
          <w:sz w:val="28"/>
          <w:szCs w:val="28"/>
          <w:rtl w:val="true"/>
          <w:lang w:bidi="ar-SA"/>
        </w:rPr>
        <w:t>مفصلة مجدولة خالية عن جميع الكدورات والأوهام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يُسوّغ إلا مع تعذر المتصل،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الانفصال إلا مع تعذر الاتصال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الغرض من وضع المضمر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التوصل إلى الاختصار، ووضع المنفصل موضِعَ المتصل يأبى ذلك، فحقُ الضمير المنفصل أن لا يكون إلا حيث يتعذر الاتصال، وهو في مواضع أشار إلى تفصيلها،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بالتقدّم،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بالتقدّم على عامله،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أكرمت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 عنيت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لتعذر اتصاله مقدّماً</w:t>
      </w:r>
      <w:r>
        <w:rPr>
          <w:rFonts w:eastAsia="Amiri" w:cs="Amiri" w:ascii="Amiri" w:hAnsi="Amiri"/>
          <w:color w:val="111111"/>
          <w:sz w:val="28"/>
          <w:szCs w:val="28"/>
          <w:rtl w:val="true"/>
          <w:lang w:bidi="ar-SA"/>
        </w:rPr>
        <w:t xml:space="preserve">.) </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الفَضْلِ،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بينه وبين عامله؛ لغرض،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قَطَّرَ الفارسَ إلَّا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أصله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قَطَّرَتُ الفارس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أُريدَ الحصر، وفصل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تعذر الاتصال، فعدل إلى الانفصال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الحذفِ،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w:t>
      </w:r>
      <w:r>
        <w:rPr>
          <w:rStyle w:val="FootnoteAnchor"/>
          <w:rtl w:val="true"/>
        </w:rPr>
        <w:footnoteReference w:id="1059"/>
      </w:r>
      <w:r>
        <w:rPr>
          <w:rFonts w:ascii="Amiri" w:hAnsi="Amiri" w:eastAsia="Amiri" w:cs="Amiri"/>
          <w:color w:val="111111"/>
          <w:sz w:val="28"/>
          <w:sz w:val="28"/>
          <w:szCs w:val="28"/>
          <w:rtl w:val="true"/>
          <w:lang w:bidi="ar-SA"/>
        </w:rPr>
        <w:t>عامله محذوفاً،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زيد وأنتَ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أصله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زيد وجئتَ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والعشق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نفسَك واحفظها من أن تتعرّض له؛ فإنّه كما قاله شيخ العارفين </w:t>
      </w:r>
      <w:r>
        <w:rPr>
          <w:rStyle w:val="FootnoteAnchor"/>
          <w:rtl w:val="true"/>
        </w:rPr>
        <w:footnoteReference w:id="10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مخاطباً لمن ليس له أهلية هذا المنصب الجليل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وعش خالياً فالعشقُ راحتُهُ 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وأوّلُهُ سُقم وآخرُهُ قَتل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فلما تصرف فيه بحذف العامل، صار الضمير المتصل منفصلاً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معنويّة العامل،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w:t>
      </w:r>
      <w:r>
        <w:rPr>
          <w:rStyle w:val="FootnoteAnchor"/>
          <w:rtl w:val="true"/>
        </w:rPr>
        <w:footnoteReference w:id="1062"/>
      </w:r>
      <w:r>
        <w:rPr>
          <w:rFonts w:ascii="Amiri" w:hAnsi="Amiri" w:eastAsia="Amiri" w:cs="Amiri"/>
          <w:color w:val="111111"/>
          <w:sz w:val="28"/>
          <w:sz w:val="28"/>
          <w:szCs w:val="28"/>
          <w:rtl w:val="true"/>
          <w:lang w:bidi="ar-SA"/>
        </w:rPr>
        <w:t>العامل معنوياً على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المبتدأ،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ضرب أو أنت</w:t>
      </w:r>
      <w:r>
        <w:rPr>
          <w:rFonts w:eastAsia="Amiri" w:cs="Amiri" w:ascii="Amiri" w:hAnsi="Amiri"/>
          <w:color w:val="111111"/>
          <w:sz w:val="28"/>
          <w:szCs w:val="28"/>
          <w:rtl w:val="true"/>
          <w:lang w:bidi="ar-SA"/>
        </w:rPr>
        <w:t xml:space="preserve">» </w:t>
      </w:r>
      <w:r>
        <w:rPr>
          <w:rStyle w:val="FootnoteAnchor"/>
          <w:rtl w:val="true"/>
        </w:rPr>
        <w:footnoteReference w:id="1063"/>
      </w:r>
      <w:r>
        <w:rPr>
          <w:rFonts w:ascii="Amiri" w:hAnsi="Amiri" w:eastAsia="Amiri" w:cs="Amiri"/>
          <w:color w:val="111111"/>
          <w:sz w:val="28"/>
          <w:sz w:val="28"/>
          <w:szCs w:val="28"/>
          <w:rtl w:val="true"/>
          <w:lang w:bidi="ar-SA"/>
        </w:rPr>
        <w:t>لتعذر اتصال الضمير بالعامل المعنوي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حرفيته والرفع،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العامل حرفاً، والضمير مرفوع؛ لأنه لو اتصل لوجب استتاره، إذا كان مفرداً غائباً، فيؤدّي إلى أن يستتر الضمير في الحرف، وهو على خلاف اللّغة،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ما هو قائماً على الحجازية، وأمّا</w:t>
      </w:r>
      <w:r>
        <w:rPr>
          <w:rFonts w:eastAsia="Amiri" w:cs="Amiri" w:ascii="Amiri" w:hAnsi="Amiri"/>
          <w:color w:val="111111"/>
          <w:sz w:val="28"/>
          <w:szCs w:val="28"/>
          <w:rtl w:val="true"/>
          <w:lang w:bidi="ar-SA"/>
        </w:rPr>
        <w:t xml:space="preserve">)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التميمية، فهو داخل في القسم الرابع؛ لأنه مرفوع على الابتداء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بكونه مسنداً إليه، صفةٌ جَرَتْ على غيرِ مَن هي 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الضمير مسنداً إليه، صفةً جَرَتْ على غير مَن هي 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الصفة؛ فإنّه لولا انفصال الضمير لوجب استتاره في الصفة، فيشتبه حاله،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عمرو زيد ضاربه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الوصف جارٍ في اللّفظ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في المعنى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فلولا انفصال الضمير لم يعلم أنه صفة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فحمل عليه صورة لا التباس فيها،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هند زيد ضارِبَتْهُ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ليكون الباب على نسق واحد، انتهى</w:t>
      </w:r>
      <w:r>
        <w:rPr>
          <w:rFonts w:eastAsia="Amiri" w:cs="Amiri" w:ascii="Amiri" w:hAnsi="Amiri"/>
          <w:color w:val="111111"/>
          <w:sz w:val="28"/>
          <w:szCs w:val="28"/>
          <w:rtl w:val="true"/>
          <w:lang w:bidi="ar-SA"/>
        </w:rPr>
        <w:t xml:space="preserve">.) </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وُضِعَ لمشار إليه،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وُضِعَتْ المشار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بُنِيَتْ أسماء الاشارة؛ إما لأنّ وَضْعَها بالأصالة وَضْعُ الحروف،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حملت بقيتها عليها؛ لأنها من باب واحد، وإمّا لاحتياجها في وضعها إلى ما يتبيّن به من قرينة الإشارة، وهو إضافة الخاص إلى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وُضِعَ لمشار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حسّيّة بالجوارح والأعضاء؛ لأنها المتبادر من الإشارة عند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يَردُّ عليه ضمير الغائب وأمثالها؛ لأنّها للإشارة الذهنية لا الحسية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 اللّه رَبُّكُم</w:t>
      </w:r>
      <w:r>
        <w:rPr>
          <w:rStyle w:val="FootnoteAnchor"/>
          <w:rtl w:val="true"/>
        </w:rPr>
        <w:footnoteReference w:id="1064"/>
      </w:r>
      <w:r>
        <w:rPr>
          <w:rFonts w:ascii="Amiri" w:hAnsi="Amiri" w:eastAsia="Amiri" w:cs="Amiri"/>
          <w:color w:val="111111"/>
          <w:sz w:val="28"/>
          <w:sz w:val="28"/>
          <w:szCs w:val="28"/>
          <w:rtl w:val="true"/>
          <w:lang w:bidi="ar-SA"/>
        </w:rPr>
        <w:t>تما ليس الإشارة فيه حسّية، فمحمول على المجاز؛ فالأصل على هذا أن لا يُشار بأسماء الإشارة إلا إلى مُشاهَد محسوس قريبٍ أو بعيد؛ فإنْ أُشير إلى محسوس قريب أو بعيد غير مُشاهَد،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فَلِتَصييره كالمشاهد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وتَوَهَّم بعضُهم أنّ في هذا التعريف دور ؛ لأنه 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الإشارة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وُضِعَ لمشار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والمشار إليه مشتمل على الإشارة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 كذلك؛ لأنّ المحدود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سُمِّي باسم الإشارة في اصطلاح النحويين،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والمشار المأخوذ في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المؤمئ إليه، بأي شيء كان، باليد، أو الطرف، أو اللّفظ، فحصلت المغايرة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فللمذکَّر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 ومثنّاه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فللمفرد المذكر عاقلاً كان أو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أيضاً للمذكّر،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نصباً وجراً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وأما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هذان لساحران</w:t>
      </w:r>
      <w:r>
        <w:rPr>
          <w:rStyle w:val="FootnoteAnchor"/>
          <w:rtl w:val="true"/>
        </w:rPr>
        <w:footnoteReference w:id="1065"/>
      </w:r>
      <w:r>
        <w:rPr>
          <w:rFonts w:ascii="Amiri" w:hAnsi="Amiri" w:eastAsia="Amiri" w:cs="Amiri"/>
          <w:color w:val="111111"/>
          <w:sz w:val="28"/>
          <w:sz w:val="28"/>
          <w:szCs w:val="28"/>
          <w:rtl w:val="true"/>
          <w:lang w:bidi="ar-SA"/>
        </w:rPr>
        <w:t>حيث وقع في محل النصب مع الألف فمتاوّل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ascii="IRNazanin" w:hAnsi="IRNazanin" w:eastAsia="IRNazanin"/>
          <w:color w:val="111111"/>
          <w:sz w:val="28"/>
          <w:sz w:val="28"/>
          <w:szCs w:val="28"/>
          <w:rtl w:val="true"/>
          <w:lang w:bidi="fa-IR"/>
        </w:rPr>
        <w:t xml:space="preserve"> ههنا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اسمها ضمير شأن محذوف، والجملة خبرها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واعترض على هذين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اللام لا تدخل في خبر المبتدأ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واعتذر بأنّه لمّا أَشْبَهَتْ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هذه المذكورة لفظاً، دخل اللام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تدخل بعد 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اسمها، ولكنّه جرى على لغةِ مَن يجعل المثنّى دائماً بالألف، وهي لغة مشهورة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اجتمع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وألف التثنية، قُدِّرَ سقوط ألف التثنية، فلم يقبل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التغيير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وللمؤنث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وفروعهما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الأصل في لغات المؤنّث الواحد؛ لأنه لم يثنَّ منها إلا هي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بقلب الألف 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وفروعهما؛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ومثناها</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مثنى المؤنث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رفعاً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نصباً وجرّاً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w:t>
      </w:r>
      <w:r>
        <w:rPr>
          <w:rFonts w:ascii="Amiri" w:hAnsi="Amiri" w:eastAsia="Amiri" w:cs="Amiri"/>
          <w:color w:val="111111"/>
          <w:sz w:val="28"/>
          <w:sz w:val="28"/>
          <w:szCs w:val="28"/>
          <w:rtl w:val="true"/>
          <w:lang w:bidi="ar-SA"/>
        </w:rPr>
        <w:t xml:space="preserve"> 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فقلبت ألفها أو ياؤها 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تُوصل الياء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ولجمعهما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أولاء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 وقصراً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لجمع المذكر والمؤنث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w:t>
      </w:r>
      <w:r>
        <w:rPr>
          <w:rFonts w:eastAsia="Amiri" w:cs="Amiri" w:ascii="Amiri" w:hAnsi="Amiri"/>
          <w:color w:val="111111"/>
          <w:sz w:val="28"/>
          <w:szCs w:val="28"/>
          <w:rtl w:val="true"/>
          <w:lang w:bidi="ar-SA"/>
        </w:rPr>
        <w:t xml:space="preserve">) </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عاقلاً أو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المنازل بعد منزلةِ اللوى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والعيش بعد أولئك الأيام </w:t>
      </w:r>
      <w:r>
        <w:rPr>
          <w:rStyle w:val="FootnoteAnchor"/>
          <w:rtl w:val="true"/>
        </w:rPr>
        <w:footnoteReference w:id="106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تكتب إذا كانت مقصورة بالياء</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وتدخلها</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هاء التنبيه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تدخل على أوائلها؛ لتنبيه المخاطب على النسب الإسناديّة،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 زيد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إِنَّ زيداً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وتَلحَقُها كافُ الخطاب،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تلحق أواخر أسماء الإشارة كافُ الخطاب؛ ليدلّ على حال المخاطب، من كونه مفرداً، ومثنّى، ومجموعاً، مذكراً أو مؤنثاً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في حواشيه على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أولى وأخصر من قول الحاجبي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ويلحقها حرف التنبيه، ويتصل بها حرف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أولى وأخصر ؛ لأن اللحوق بمعنى 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المفاد،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التنبيه لا يصح على إطلاقها ـ،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غير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عمومها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أسماء الإشارة، من غير لحوق 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للقريب، ومع لحوقها؛ فإنّ كانت 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فهي للمتوسط،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كانت مع اللام، فهي للبعيد،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افتقر إلى صلة وعائد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تعريف للموصول الاسمي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افتقر إلى صلة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أشبهها ؛ فإنّها تفتقر إلى صلتها، ولكن لا تحتاج إلى عائد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الموصول الحرفي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حرفٍ أُوّل هو وصلته بمصدر،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أُريدُ أنْ تفعل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ضاقَتْ عَلَيْهِمُ الْأَرْضُ بِما رَحُبَتْ</w:t>
      </w:r>
      <w:r>
        <w:rPr>
          <w:rFonts w:eastAsia="Amiri" w:cs="Amiri" w:ascii="Amiri" w:hAnsi="Amiri"/>
          <w:color w:val="111111"/>
          <w:sz w:val="28"/>
          <w:szCs w:val="28"/>
          <w:rtl w:val="true"/>
          <w:lang w:bidi="ar-SA"/>
        </w:rPr>
        <w:t xml:space="preserve">) </w:t>
      </w:r>
      <w:r>
        <w:rPr>
          <w:rStyle w:val="FootnoteAnchor"/>
          <w:rtl w:val="true"/>
        </w:rPr>
        <w:footnoteReference w:id="1067"/>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جئتك لكي تحسن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التعريف للفاضل ابن هشام، وتبعه المصنّف عليه،وعدل عن تعريف الحاجبي؛ لما أورده عليه بعض الشارحين من الاعتراضات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مذكورة مع الجواب عنها في كتابنا الموسوم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الصواب، فمن أراد حقيقة المقام فليطالعه فيه،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يتم جزءاً إلّا بصلة وعائد</w:t>
      </w:r>
      <w:r>
        <w:rPr>
          <w:rFonts w:eastAsia="Amiri" w:cs="Amiri" w:ascii="Amiri" w:hAnsi="Amiri"/>
          <w:color w:val="111111"/>
          <w:sz w:val="28"/>
          <w:szCs w:val="28"/>
          <w:rtl w:val="true"/>
          <w:lang w:bidi="ar-SA"/>
        </w:rPr>
        <w:t>»</w:t>
      </w:r>
      <w:r>
        <w:rPr>
          <w:rStyle w:val="FootnoteAnchor"/>
          <w:rtl w:val="true"/>
        </w:rPr>
        <w:footnoteReference w:id="1068"/>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يصير جزءاً تاماً، وحمل الشّيخ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التام على رُكن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ينساق إليه الفهم أولاً،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لو أردتَ أنْ تَجعَلَهُ جزء الجملة لم يكن إلا بصلة</w:t>
      </w:r>
      <w:r>
        <w:rPr>
          <w:rFonts w:eastAsia="Amiri" w:cs="Amiri" w:ascii="Amiri" w:hAnsi="Amiri"/>
          <w:color w:val="111111"/>
          <w:sz w:val="28"/>
          <w:szCs w:val="28"/>
          <w:rtl w:val="true"/>
          <w:lang w:bidi="ar-SA"/>
        </w:rPr>
        <w:t>»</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والمراد بالـ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معناها اللغوي لا الاصطلاحي؛ فإنّ الاصطلاحي عبارة عن جملة مذكورة بعد الموصول مشتملة على ضمير عائد إليه، فمعرفتها موقوفةٌ على معرفة الموصول، فلو عُرّف الموصول بها لزم الدور، والقرينة على إرادة المعنى</w:t>
      </w:r>
      <w:r>
        <w:rPr>
          <w:rFonts w:eastAsia="Amiri" w:cs="Amiri" w:ascii="Amiri" w:hAnsi="Amiri"/>
          <w:color w:val="111111"/>
          <w:sz w:val="28"/>
          <w:szCs w:val="28"/>
          <w:rtl w:val="true"/>
          <w:lang w:bidi="ar-SA"/>
        </w:rPr>
        <w:t xml:space="preserve">) </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الاصطلاحي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لزم الاستدراك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بنيت الأسماء الموصولة؛إما لأنّ ما فيها وضعه وضعَ الحروف،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حملت البواقي عليها؛ لأنها من باب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لاحتياجها في تمامها جزءاً إلى صلة وعائد، فأشبهت بذلك الحرف؛ لاحتياجه إلى متعلّق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وإما لشبه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التعريف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حيث أن وضعها لتكون الجملة الداخلة هي عليها معرفة كما أن 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الاسم الداخل هي عليه 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كانت للتعريف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بنيت، ثمّ جرت الموصولات كلها هذا المجرى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المشهور بين النّحاة أنّ صلة الموصول لا تكون إلا جملة خبريَّة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جملة خبريَّةً؛ لفقدان حكم المفعول فيها، بل الموجود فيها هو الحكم المشار إليه، فتسميتها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جملة خبرية مجاز، من قبيل تسمية الشيء باعتبار ما كان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للمفرد المذكّر، ومن العرب من شدَّد الياء، ويُجري عليه وجوهَ الإعراب، قال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المال فاعلمه بمال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أغناكَ إلا للذي</w:t>
      </w:r>
      <w:r>
        <w:rPr>
          <w:rFonts w:ascii="IRNazanin" w:hAnsi="IRNazanin" w:eastAsia="IRNazanin"/>
          <w:color w:val="111111"/>
          <w:sz w:val="28"/>
          <w:sz w:val="28"/>
          <w:szCs w:val="28"/>
          <w:rtl w:val="true"/>
          <w:lang w:bidi="fa-IR"/>
        </w:rPr>
        <w:t xml:space="preserve">ینال به العلاء ويمتهنه </w:t>
      </w:r>
      <w:r>
        <w:rPr>
          <w:rStyle w:val="FootnoteAnchor"/>
          <w:rtl w:val="true"/>
        </w:rPr>
        <w:footnoteReference w:id="10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لأقرب أقربيه وللقصي</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 xml:space="preserve">)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للمؤنث مفرداً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وقد خُفِّفَا،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بحذف الياء مع بقاء 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للدلالة،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زيد اللّه فَعَلَ بكسر الذال، وجاءت هند اللتِ فَعَلَتْ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يحذف ياؤها من غير دليل، ومن مجيئه بحذف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اللذ يسومُكَ سوءاً بعد بسط 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بالبر إلا كمتلي </w:t>
      </w:r>
      <w:r>
        <w:rPr>
          <w:rStyle w:val="FootnoteAnchor"/>
          <w:rtl w:val="true"/>
        </w:rPr>
        <w:footnoteReference w:id="1072"/>
      </w:r>
      <w:r>
        <w:rPr>
          <w:rFonts w:ascii="Amiri" w:hAnsi="Amiri" w:eastAsia="Amiri" w:cs="Amiri"/>
          <w:color w:val="111111"/>
          <w:sz w:val="28"/>
          <w:sz w:val="28"/>
          <w:szCs w:val="28"/>
          <w:rtl w:val="true"/>
          <w:lang w:bidi="ar-SA"/>
        </w:rPr>
        <w:t xml:space="preserve">البغي عدواناً </w:t>
      </w:r>
      <w:r>
        <w:rPr>
          <w:rStyle w:val="FootnoteAnchor"/>
          <w:rtl w:val="true"/>
        </w:rPr>
        <w:footnoteReference w:id="1073"/>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يؤذيك بعد بسط يدك إليه إلا كمثلي،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 عقيب الظلم ظلماً آخَر ؛ لأنّ الإساءة بالنسبة إلى غير المنعم ظلم، وبالنسبة إلى المنعم ظلمان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ومثال الأوّل</w:t>
      </w:r>
      <w:r>
        <w:rPr>
          <w:rStyle w:val="FootnoteAnchor"/>
          <w:rtl w:val="true"/>
        </w:rPr>
        <w:footnoteReference w:id="10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والأمر الّذي قَدْ كيدا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تَرى زبيةً فاصطيدا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والزبية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حفرة تحفر لصيد الأسد،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تكونَنَّ كالذي حفر في قلة الجبل حفيرة للاصطياد، فأوقعه اللّه فيها، 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حَفَرَ لِأَخِيهِ الْمُؤْمِن بِشْراً</w:t>
      </w:r>
      <w:r>
        <w:rPr>
          <w:rFonts w:eastAsia="Amiri" w:cs="Amiri" w:ascii="Amiri" w:hAnsi="Amiri"/>
          <w:color w:val="111111"/>
          <w:sz w:val="28"/>
          <w:szCs w:val="28"/>
          <w:rtl w:val="true"/>
          <w:lang w:bidi="ar-SA"/>
        </w:rPr>
        <w:t xml:space="preserve">) </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أَوْقَعَهُ اللّه تَعَالَى فِيهِ</w:t>
      </w:r>
      <w:r>
        <w:rPr>
          <w:rFonts w:eastAsia="Amiri" w:cs="Amiri" w:ascii="Amiri" w:hAnsi="Amiri"/>
          <w:color w:val="111111"/>
          <w:sz w:val="28"/>
          <w:szCs w:val="28"/>
          <w:rtl w:val="true"/>
          <w:lang w:bidi="ar-SA"/>
        </w:rPr>
        <w:t xml:space="preserve">»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ومثناهما</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اللذان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رفعاً،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اللَذَيْن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نصباً وجرّاً،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اللتان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رفعاً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اللتين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نصباً وجراً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وجمعهما</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للمذكّرينَ مطلقاً،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الأحوال الثلاث، وقد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رفعاً في بعض اللغات،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الَّذونَ صَبَّحُوا الصَّباحاً </w:t>
      </w:r>
      <w:r>
        <w:rPr>
          <w:rFonts w:eastAsia="Amiri" w:cs="Amiri" w:ascii="Amiri" w:hAnsi="Amiri"/>
          <w:b/>
          <w:bCs/>
          <w:i/>
          <w:iCs/>
          <w:color w:val="111111"/>
          <w:sz w:val="28"/>
          <w:szCs w:val="28"/>
          <w:rtl w:val="true"/>
          <w:lang w:bidi="ar-SA"/>
        </w:rPr>
        <w:t>[</w:t>
      </w:r>
      <w:r>
        <w:rPr>
          <w:rFonts w:ascii="Amiri" w:hAnsi="Amiri" w:eastAsia="Amiri" w:cs="Amiri"/>
          <w:b/>
          <w:b/>
          <w:bCs/>
          <w:i/>
          <w:i/>
          <w:iCs/>
          <w:color w:val="111111"/>
          <w:sz w:val="28"/>
          <w:sz w:val="28"/>
          <w:szCs w:val="28"/>
          <w:rtl w:val="true"/>
          <w:lang w:bidi="ar-SA"/>
        </w:rPr>
        <w:t xml:space="preserve">يوم النخيل غارة ملحاحا </w:t>
      </w:r>
      <w:r>
        <w:rPr>
          <w:rFonts w:eastAsia="Amiri" w:cs="Amiri" w:ascii="Amiri" w:hAnsi="Amiri"/>
          <w:b/>
          <w:bCs/>
          <w:i/>
          <w:iCs/>
          <w:color w:val="111111"/>
          <w:sz w:val="28"/>
          <w:szCs w:val="28"/>
          <w:rtl w:val="true"/>
          <w:lang w:bidi="ar-SA"/>
        </w:rPr>
        <w:t xml:space="preserve">] </w:t>
      </w:r>
      <w:r>
        <w:rPr>
          <w:rStyle w:val="FootnoteAnchor"/>
          <w:rtl w:val="true"/>
        </w:rPr>
        <w:footnoteReference w:id="1077"/>
      </w:r>
      <w:r>
        <w:rPr>
          <w:rFonts w:ascii="Amiri" w:hAnsi="Amiri" w:eastAsia="Amiri" w:cs="Amiri"/>
          <w:color w:val="111111"/>
          <w:sz w:val="28"/>
          <w:sz w:val="28"/>
          <w:szCs w:val="28"/>
          <w:rtl w:val="true"/>
          <w:lang w:bidi="ar-SA"/>
        </w:rPr>
        <w:t>وقد جاء حذف النون من المثنى،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بني كليب إن عمي اللذا قتلا الملوك وفككا الأغلالاً </w:t>
      </w:r>
      <w:r>
        <w:rPr>
          <w:rStyle w:val="FootnoteAnchor"/>
          <w:rtl w:val="true"/>
        </w:rPr>
        <w:footnoteReference w:id="1078"/>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اللذان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بحذف النون </w:t>
      </w:r>
      <w:r>
        <w:rPr>
          <w:rFonts w:eastAsia="IRNazanin" w:cs="IRNazanin"/>
          <w:color w:val="111111"/>
          <w:sz w:val="28"/>
          <w:szCs w:val="28"/>
          <w:rtl w:val="true"/>
          <w:lang w:bidi="fa-IR"/>
        </w:rPr>
        <w:t xml:space="preserve">-.)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وَخُضْتُمْ كَالّذي خاضوا</w:t>
      </w:r>
      <w:r>
        <w:rPr>
          <w:rStyle w:val="FootnoteAnchor"/>
          <w:rtl w:val="true"/>
        </w:rPr>
        <w:footnoteReference w:id="1079"/>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كالذِينَ، ويحتمل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حقيقته صفةً لموصوف محذوف، والعائد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خُضْتُم خَوْضَاً كالخوض الّذي خَاضُوه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اللاتي</w:t>
      </w:r>
      <w:r>
        <w:rPr>
          <w:rFonts w:eastAsia="Amiri" w:cs="Amiri" w:ascii="Amiri" w:hAnsi="Amiri"/>
          <w:color w:val="111111"/>
          <w:sz w:val="28"/>
          <w:szCs w:val="28"/>
          <w:rtl w:val="true"/>
          <w:lang w:bidi="ar-SA"/>
        </w:rPr>
        <w:t>)</w:t>
      </w:r>
      <w:r>
        <w:rPr>
          <w:rStyle w:val="FootnoteAnchor"/>
          <w:rtl w:val="true"/>
        </w:rPr>
        <w:footnoteReference w:id="108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لجمع المؤنث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بالهمزة والياء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بالهمزة المكسورة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بالتاء فقط مكسورة أو ساكنة؛ إجراءً للوصل مجرى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لجمع المذكر والمؤنث، إلّا أنها في المؤنّث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أيّها الطالب لأنفَس المطالب أنّ بعض النّحاة من المتقدمين والمتأخرين وشرذمة </w:t>
      </w:r>
      <w:r>
        <w:rPr>
          <w:rStyle w:val="FootnoteAnchor"/>
          <w:rtl w:val="true"/>
        </w:rPr>
        <w:footnoteReference w:id="1081"/>
      </w:r>
      <w:r>
        <w:rPr>
          <w:rFonts w:ascii="Amiri" w:hAnsi="Amiri" w:eastAsia="Amiri" w:cs="Amiri"/>
          <w:color w:val="111111"/>
          <w:sz w:val="28"/>
          <w:sz w:val="28"/>
          <w:szCs w:val="28"/>
          <w:rtl w:val="true"/>
          <w:lang w:bidi="ar-SA"/>
        </w:rPr>
        <w:t>من معاصرينا، توهموا أنّ البناء في الأسماء الموصولة ليس إلا في مفرداتها، وأما التثنية منها، فلمّا رأوها تختلف رفعاً ونصباً، حكموا عليها بالإعراب، واتخذوه مذهباً، مع أنّ علةَ البناء جاريةٌ في الكل، بل التحقيق ما سيتلى عليك،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اختلاف صيغة التثنية كما ترى ليس مجلوباً بسبب العامل كما هو شأن المعرب </w:t>
      </w:r>
      <w:r>
        <w:rPr>
          <w:rStyle w:val="FootnoteAnchor"/>
          <w:rtl w:val="true"/>
        </w:rPr>
        <w:footnoteReference w:id="1082"/>
      </w:r>
      <w:r>
        <w:rPr>
          <w:rFonts w:ascii="Amiri" w:hAnsi="Amiri" w:eastAsia="Amiri" w:cs="Amiri"/>
          <w:color w:val="111111"/>
          <w:sz w:val="28"/>
          <w:sz w:val="28"/>
          <w:szCs w:val="28"/>
          <w:rtl w:val="true"/>
          <w:lang w:bidi="ar-SA"/>
        </w:rPr>
        <w:t>بل وَضْعُ صفة المرفوع والمنصوب على ما ترى من الاختلاف</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الموصولات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لمن يعقل تحقيقاً، أو تشبيهاً، كقوله</w:t>
      </w:r>
      <w:r>
        <w:rPr>
          <w:rFonts w:eastAsia="Amiri" w:cs="Amiri" w:ascii="Amiri" w:hAnsi="Amiri"/>
          <w:color w:val="111111"/>
          <w:sz w:val="28"/>
          <w:szCs w:val="28"/>
          <w:rtl w:val="true"/>
          <w:lang w:bidi="ar-SA"/>
        </w:rPr>
        <w:t xml:space="preserve">:) </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أسربَ </w:t>
      </w:r>
      <w:r>
        <w:rPr>
          <w:rStyle w:val="FootnoteAnchor"/>
          <w:rtl w:val="true"/>
        </w:rPr>
        <w:footnoteReference w:id="1084"/>
      </w:r>
      <w:r>
        <w:rPr>
          <w:rFonts w:ascii="Amiri" w:hAnsi="Amiri" w:eastAsia="Amiri" w:cs="Amiri"/>
          <w:color w:val="111111"/>
          <w:sz w:val="28"/>
          <w:sz w:val="28"/>
          <w:szCs w:val="28"/>
          <w:rtl w:val="true"/>
          <w:lang w:bidi="ar-SA"/>
        </w:rPr>
        <w:t>القطا هل مَنْ يُعير جناحَهُ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إلى مَنْ قد هويتُ أطيرُ؟</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أو تغليباً،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يَسْجُدُ مَنْ فِي السَّماواتِ وَالْأَرْضِ</w:t>
      </w:r>
      <w:r>
        <w:rPr>
          <w:rStyle w:val="FootnoteAnchor"/>
          <w:rtl w:val="true"/>
        </w:rPr>
        <w:footnoteReference w:id="1086"/>
      </w:r>
      <w:r>
        <w:rPr>
          <w:rFonts w:ascii="Amiri" w:hAnsi="Amiri" w:eastAsia="Amiri" w:cs="Amiri"/>
          <w:color w:val="111111"/>
          <w:sz w:val="28"/>
          <w:sz w:val="28"/>
          <w:szCs w:val="28"/>
          <w:rtl w:val="true"/>
          <w:lang w:bidi="ar-SA"/>
        </w:rPr>
        <w:t xml:space="preserve">،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خَلَقَ كُلَّ دَابَّةٍ مِنْ مَاءٍ فَمِنْهُمْ مَنْ يَمْشِي عَلى بَطْنِهِ وَمِنْهُمْ مَنْ يَمْشِي عَلى رِجْلَين</w:t>
      </w:r>
      <w:r>
        <w:rPr>
          <w:rFonts w:eastAsia="Amiri" w:cs="Amiri" w:ascii="Amiri" w:hAnsi="Amiri"/>
          <w:color w:val="111111"/>
          <w:sz w:val="28"/>
          <w:szCs w:val="28"/>
          <w:rtl w:val="true"/>
          <w:lang w:bidi="ar-SA"/>
        </w:rPr>
        <w:t xml:space="preserve">) </w:t>
      </w:r>
      <w:r>
        <w:rPr>
          <w:rStyle w:val="FootnoteAnchor"/>
          <w:rtl w:val="true"/>
        </w:rPr>
        <w:footnoteReference w:id="1087"/>
      </w:r>
      <w:r>
        <w:rPr>
          <w:rFonts w:ascii="Amiri" w:hAnsi="Amiri" w:eastAsia="Amiri" w:cs="Amiri"/>
          <w:color w:val="111111"/>
          <w:sz w:val="28"/>
          <w:sz w:val="28"/>
          <w:szCs w:val="28"/>
          <w:rtl w:val="true"/>
          <w:lang w:bidi="ar-SA"/>
        </w:rPr>
        <w:t xml:space="preserve">غلب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يَعقِل، فعاد عليه ضميرُ مَن يَعقِل، وفُصَّل تفصيله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في ضميرها اعتبار اللّفظ والمعنى، والأوّل أكثر،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يُؤْمِنُ بِهِ</w:t>
      </w:r>
      <w:r>
        <w:rPr>
          <w:rStyle w:val="FootnoteAnchor"/>
          <w:rtl w:val="true"/>
        </w:rPr>
        <w:footnoteReference w:id="108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يَقْنُتْ مِنْكُنَّ اللّه وَرَسُولِه</w:t>
      </w:r>
      <w:r>
        <w:rPr>
          <w:rFonts w:eastAsia="Amiri" w:cs="Amiri" w:ascii="Amiri" w:hAnsi="Amiri"/>
          <w:color w:val="111111"/>
          <w:sz w:val="28"/>
          <w:szCs w:val="28"/>
          <w:rtl w:val="true"/>
          <w:lang w:bidi="ar-SA"/>
        </w:rPr>
        <w:t xml:space="preserve">) </w:t>
      </w:r>
      <w:r>
        <w:rPr>
          <w:rStyle w:val="FootnoteAnchor"/>
          <w:rtl w:val="true"/>
        </w:rPr>
        <w:footnoteReference w:id="1089"/>
      </w:r>
      <w:r>
        <w:rPr>
          <w:rFonts w:ascii="Amiri" w:hAnsi="Amiri" w:eastAsia="Amiri" w:cs="Amiri"/>
          <w:color w:val="111111"/>
          <w:sz w:val="28"/>
          <w:sz w:val="28"/>
          <w:szCs w:val="28"/>
          <w:rtl w:val="true"/>
          <w:lang w:bidi="ar-SA"/>
        </w:rPr>
        <w:t>، واعتبار المعنى عربي جَيِّدٌ،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كانتْ أُمَّك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يَسْتَمِعُونَ إِلَيْكَ</w:t>
      </w:r>
      <w:r>
        <w:rPr>
          <w:rFonts w:eastAsia="Amiri" w:cs="Amiri" w:ascii="Amiri" w:hAnsi="Amiri"/>
          <w:color w:val="111111"/>
          <w:sz w:val="28"/>
          <w:szCs w:val="28"/>
          <w:rtl w:val="true"/>
          <w:lang w:bidi="ar-SA"/>
        </w:rPr>
        <w:t xml:space="preserve">)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تجري مجرى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ما ذكر، إلا أنها لا يكون لمن يعقل، وإنما</w:t>
      </w:r>
      <w:r>
        <w:rPr>
          <w:rFonts w:eastAsia="Amiri" w:cs="Amiri" w:ascii="Amiri" w:hAnsi="Amiri"/>
          <w:color w:val="111111"/>
          <w:sz w:val="28"/>
          <w:szCs w:val="28"/>
          <w:rtl w:val="true"/>
          <w:lang w:bidi="ar-SA"/>
        </w:rPr>
        <w:t xml:space="preserve">) </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يكون لمن لا يعقل،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خَلَقَكُمْ وَ ما تَعْمَلُونَ</w:t>
      </w:r>
      <w:r>
        <w:rPr>
          <w:rStyle w:val="FootnoteAnchor"/>
          <w:rtl w:val="true"/>
        </w:rPr>
        <w:footnoteReference w:id="1091"/>
      </w:r>
      <w:r>
        <w:rPr>
          <w:rFonts w:ascii="Amiri" w:hAnsi="Amiri" w:eastAsia="Amiri" w:cs="Amiri"/>
          <w:color w:val="111111"/>
          <w:sz w:val="28"/>
          <w:sz w:val="28"/>
          <w:szCs w:val="28"/>
          <w:rtl w:val="true"/>
          <w:lang w:bidi="ar-SA"/>
        </w:rPr>
        <w:t>، ولا تُطلق على من يعقل إلا مع غيره،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يَسْجُدُ ما فِي السَّماواتِ وَمَا فِي الْأَرْضِ</w:t>
      </w:r>
      <w:r>
        <w:rPr>
          <w:rFonts w:eastAsia="Amiri" w:cs="Amiri" w:ascii="Amiri" w:hAnsi="Amiri"/>
          <w:color w:val="111111"/>
          <w:sz w:val="28"/>
          <w:szCs w:val="28"/>
          <w:rtl w:val="true"/>
          <w:lang w:bidi="ar-SA"/>
        </w:rPr>
        <w:t xml:space="preserve">) </w:t>
      </w:r>
      <w:r>
        <w:rPr>
          <w:rStyle w:val="FootnoteAnchor"/>
          <w:rtl w:val="true"/>
        </w:rPr>
        <w:footnoteReference w:id="1092"/>
      </w:r>
      <w:r>
        <w:rPr>
          <w:rFonts w:ascii="Amiri" w:hAnsi="Amiri" w:eastAsia="Amiri" w:cs="Amiri"/>
          <w:color w:val="111111"/>
          <w:sz w:val="28"/>
          <w:sz w:val="28"/>
          <w:szCs w:val="28"/>
          <w:rtl w:val="true"/>
          <w:lang w:bidi="ar-SA"/>
        </w:rPr>
        <w:t>، وجاءت فيما يعلم قليلاً،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وَالسَّمَاءِ وَما بَناها</w:t>
      </w:r>
      <w:r>
        <w:rPr>
          <w:rFonts w:eastAsia="Amiri" w:cs="Amiri" w:ascii="Amiri" w:hAnsi="Amiri"/>
          <w:color w:val="111111"/>
          <w:sz w:val="28"/>
          <w:szCs w:val="28"/>
          <w:rtl w:val="true"/>
          <w:lang w:bidi="ar-SA"/>
        </w:rPr>
        <w:t xml:space="preserve">)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وحُكي عن بعض الظرفاء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مَلَكَتْ أيمانكم</w:t>
      </w:r>
      <w:r>
        <w:rPr>
          <w:rStyle w:val="FootnoteAnchor"/>
          <w:rtl w:val="true"/>
        </w:rPr>
        <w:footnoteReference w:id="10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يُعلم أن المراد منه الإماء دون العبيد؟ فأجاب بأن الأصل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لغير أولى العلم، فإذا أُطلق في أولى العلم، وأمكن مراعاة الأصل فيه بوجه يجب المراعاة، والإماء أقرب إلى غير أُولى العلم من الذكور؛ فيجب حمله على الإماء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ويستوي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المفرد، والمثنى، والمجموع، والمذكَّر، والمؤنَّتُ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 واللام المعوّضة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تدخل إلا على اسم فاعل أو مفعول ؛ لكراهتهم دخول ما هو في صورة لام التعريف على الجملة؛ فسبكوا منها مفرداً؛ ليدخل اللّام عليه، ويلزم أن تكون تلك الجملة فعليّة؛ ليمكن السبك، فهما داخلَيْن في اللّفظ على مفرد، وفي الحقيقة على جملة، عملاً بالحقيقة والشبه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يدخلان على الاسم غيرهما، كقوله</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القوم الرسول اللّه منهم </w:t>
      </w:r>
      <w:r>
        <w:rPr>
          <w:rFonts w:ascii="Amiri" w:hAnsi="Amiri" w:eastAsia="Amiri" w:cs="Amiri"/>
          <w:b/>
          <w:b/>
          <w:bCs/>
          <w:i/>
          <w:i/>
          <w:iCs/>
          <w:color w:val="111111"/>
          <w:sz w:val="28"/>
          <w:sz w:val="28"/>
          <w:szCs w:val="28"/>
          <w:rtl w:val="true"/>
          <w:lang w:bidi="ar-SA"/>
        </w:rPr>
        <w:t>هم دانَتْ رقابُ بَنِي مَعَدٌ</w:t>
      </w:r>
      <w:r>
        <w:rPr>
          <w:rStyle w:val="FootnoteAnchor"/>
          <w:rtl w:val="true"/>
        </w:rPr>
        <w:footnoteReference w:id="1095"/>
      </w:r>
      <w:r>
        <w:rPr>
          <w:rFonts w:ascii="Amiri" w:hAnsi="Amiri" w:eastAsia="Amiri" w:cs="Amiri"/>
          <w:color w:val="111111"/>
          <w:sz w:val="28"/>
          <w:sz w:val="28"/>
          <w:szCs w:val="28"/>
          <w:rtl w:val="true"/>
          <w:lang w:bidi="ar-SA"/>
        </w:rPr>
        <w:t>وعلى الظرف،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يَزالُ شاكراً على المَعَة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حَر بعيشة ذاتِ سَعَة </w:t>
      </w:r>
      <w:r>
        <w:rPr>
          <w:rFonts w:eastAsia="Amiri" w:cs="Amiri" w:ascii="Amiri" w:hAnsi="Amiri"/>
          <w:color w:val="111111"/>
          <w:sz w:val="28"/>
          <w:szCs w:val="28"/>
          <w:rtl w:val="true"/>
          <w:lang w:bidi="ar-SA"/>
        </w:rPr>
        <w:t>]</w:t>
      </w:r>
      <w:r>
        <w:rPr>
          <w:rStyle w:val="FootnoteAnchor"/>
          <w:rtl w:val="true"/>
        </w:rPr>
        <w:footnoteReference w:id="1096"/>
      </w:r>
      <w:r>
        <w:rPr>
          <w:rFonts w:ascii="Amiri" w:hAnsi="Amiri" w:eastAsia="Amiri" w:cs="Amiri"/>
          <w:color w:val="111111"/>
          <w:sz w:val="28"/>
          <w:sz w:val="28"/>
          <w:szCs w:val="28"/>
          <w:rtl w:val="true"/>
          <w:lang w:bidi="ar-SA"/>
        </w:rPr>
        <w:t>وعلى الفعل المضارع،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 بالحكم التُرضَى حكومته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الأصيل ولا ذي الرأي والجَدَلِ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وقول الآخر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وليسَ اليرى للخلٌّ دونَ الّذي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الخلّ أهلاً أن يُعد خليلاً</w:t>
      </w:r>
      <w:r>
        <w:rPr>
          <w:rStyle w:val="FootnoteAnchor"/>
          <w:rtl w:val="true"/>
        </w:rPr>
        <w:footnoteReference w:id="1098"/>
      </w:r>
      <w:r>
        <w:rPr>
          <w:rFonts w:ascii="Amiri" w:hAnsi="Amiri" w:eastAsia="Amiri" w:cs="Amiri"/>
          <w:color w:val="111111"/>
          <w:sz w:val="28"/>
          <w:sz w:val="28"/>
          <w:szCs w:val="28"/>
          <w:rtl w:val="true"/>
          <w:lang w:bidi="ar-SA"/>
        </w:rPr>
        <w:t>هذا ما عليه جمهور النحاة</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المازني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الداخلة في الأسماء المشتقة، كالداخلة في الجوامد،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أنها حرف تعريف مثلها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 الطائيّة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المنسوبة إلى بني طي؛ لاختصاص مجيئه موصولاً بلغتهم،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الماء ماء أبي وجدي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وبئري ذو حفرت وذو طويتُ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حفرتها والتي طويتها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مبنية للشبه الوضعي، وقد تُعرَب، كما أنشد أبو 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فإما كرام موسـرونَ لقيتُهُم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فحسبي من ذي عندهم ما كفانيا</w:t>
      </w:r>
      <w:r>
        <w:rPr>
          <w:rStyle w:val="FootnoteAnchor"/>
          <w:rtl w:val="true"/>
        </w:rPr>
        <w:footnoteReference w:id="1100"/>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ذُو</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البناء</w:t>
      </w:r>
      <w:r>
        <w:rPr>
          <w:rFonts w:eastAsia="IRNazanin" w:cs="IRNazanin"/>
          <w:color w:val="111111"/>
          <w:sz w:val="28"/>
          <w:szCs w:val="28"/>
          <w:rtl w:val="true"/>
          <w:lang w:bidi="fa-IR"/>
        </w:rPr>
        <w:t xml:space="preserve">-.) </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الموصولات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بشرط أن يقع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الاستفهاميّتيْن، 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ذا 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رأيت؟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مَنْ الّذي رأيت؟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وقد جاءت بدونها، قال الشاعر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عَدَس ما لعباد عليك إمارة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أمنت </w:t>
      </w:r>
      <w:r>
        <w:rPr>
          <w:rStyle w:val="FootnoteAnchor"/>
          <w:rtl w:val="true"/>
        </w:rPr>
        <w:footnoteReference w:id="1101"/>
      </w:r>
      <w:r>
        <w:rPr>
          <w:rFonts w:ascii="Amiri" w:hAnsi="Amiri" w:eastAsia="Amiri" w:cs="Amiri"/>
          <w:color w:val="111111"/>
          <w:sz w:val="28"/>
          <w:sz w:val="28"/>
          <w:szCs w:val="28"/>
          <w:rtl w:val="true"/>
          <w:lang w:bidi="ar-SA"/>
        </w:rPr>
        <w:t xml:space="preserve">وهذا تحملين طليق </w:t>
      </w:r>
      <w:r>
        <w:rPr>
          <w:rStyle w:val="FootnoteAnchor"/>
          <w:rtl w:val="true"/>
        </w:rPr>
        <w:footnoteReference w:id="1102"/>
      </w:r>
      <w:r>
        <w:rPr>
          <w:rFonts w:ascii="Amiri" w:hAnsi="Amiri" w:eastAsia="Amiri" w:cs="Amiri"/>
          <w:color w:val="111111"/>
          <w:sz w:val="28"/>
          <w:sz w:val="28"/>
          <w:szCs w:val="28"/>
          <w:rtl w:val="true"/>
          <w:lang w:bidi="ar-SA"/>
        </w:rPr>
        <w:t>وفي إطلاق المصنّف إشارة إلى مجيء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ماذا 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صنعت؟؛ 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والموصول مع صلته خبره، والعائد 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صنعته؟، والمختار حينئذ في جوابه الرفع ؛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فعلته خير؟ ليكون مطابقاً للسؤال في كونه جملة اسمية</w:t>
      </w:r>
      <w:r>
        <w:rPr>
          <w:rFonts w:eastAsia="Amiri" w:cs="Amiri" w:ascii="Amiri" w:hAnsi="Amiri"/>
          <w:color w:val="111111"/>
          <w:sz w:val="28"/>
          <w:szCs w:val="28"/>
          <w:rtl w:val="true"/>
          <w:lang w:bidi="ar-SA"/>
        </w:rPr>
        <w:t xml:space="preserve">.)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ماذا بكمالها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صنعت؟؛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نصب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الجملة فعليّةً، قُدِّمَ مفعوها؛ لتَضَمُّنِه معنى الاستفهام، ووجب نصبه؛ لأنّ الفعل يسلّط عليه تسلُّطَ المفعولية، والمختار حينئذ في الجواب النصب؛ ليكون الجواب مطابقاً للسؤال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كلا الوجهَيْن، جاء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﴿وَيَسْئَلُونَكَ مَا ذَا يُنْفِقُونَ قُلِ الْعَفْو</w:t>
      </w:r>
      <w:r>
        <w:rPr>
          <w:rStyle w:val="FootnoteAnchor"/>
          <w:rtl w:val="true"/>
        </w:rPr>
        <w:footnoteReference w:id="1103"/>
      </w:r>
      <w:r>
        <w:rPr>
          <w:rFonts w:ascii="IRNazanin" w:hAnsi="IRNazanin" w:eastAsia="IRNazanin"/>
          <w:color w:val="111111"/>
          <w:sz w:val="28"/>
          <w:sz w:val="28"/>
          <w:szCs w:val="28"/>
          <w:rtl w:val="true"/>
          <w:lang w:bidi="fa-IR"/>
        </w:rPr>
        <w:t>قرأ أبو عمرو بالرفع، وقرأ الباقون بالنصب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وعلى الوجه الثاني، جاء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لِلَّذِينَ اتَّقَوْا مَاذَا أَنْزَلَ رَبُّكُمْ قَالُوا خَيْراً</w:t>
      </w:r>
      <w:r>
        <w:rPr>
          <w:rStyle w:val="FootnoteAnchor"/>
          <w:rtl w:val="true"/>
        </w:rPr>
        <w:footnoteReference w:id="1104"/>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جملةٌ خبريَّةٌ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مبهماً، يحتاج إلى ما يوضّحه، وسُمِّي ذلك الأمر الموضّح صلةً وحشواً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وتسميته به؛ لوقوعه في وسط الكلام،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أبوه منطلق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أنها لا تكون إلّا جملةً خبريّةً؛ فلأنّ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وضع وصلة إلى وصف المعارف بالجمل، فكما أنه لا يوصف إلّا بالجملة الخبرية، كذلك لا تدخل إلّا عليها، والبواقي مثلها في المعنى ؛ فوجب أن يكون حكمها كذلك، وفي كونها جملةً ما تقدّم، من أنّ التسمية باعتبار ما كانت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معهودة ذات عائد،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معهودة بين المتكلم والمخاطب؛ لأنّ تعريف الموصول إنّما هو بها 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مشتملة على عائد يعود إلى الموصول، واحتيجت إليه؛ لأنها من حيث أنها جملةً أجنبيةً عن الموصول، فلابد من الربط</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حَذفه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ذلك العائد حال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ضربتُ في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ضربته؛ فحذف المفعول؛ لكونه فضلةً مع حصول العلم به، قال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يَبْسُطُ الرِّزْقَ لَنْ يَشاءُ مِنْ عِبَادِهِ وَيَقْدِر</w:t>
      </w:r>
      <w:r>
        <w:rPr>
          <w:rFonts w:eastAsia="Amiri" w:cs="Amiri" w:ascii="Amiri" w:hAnsi="Amiri"/>
          <w:color w:val="111111"/>
          <w:sz w:val="28"/>
          <w:szCs w:val="28"/>
          <w:rtl w:val="true"/>
          <w:lang w:bidi="ar-SA"/>
        </w:rPr>
        <w:t xml:space="preserve">) </w:t>
      </w:r>
      <w:r>
        <w:rPr>
          <w:rStyle w:val="FootnoteAnchor"/>
          <w:rtl w:val="true"/>
        </w:rPr>
        <w:footnoteReference w:id="1105"/>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يشاءه</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صرح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في حواشي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الأكثر والأغلب في الضمير الراجع إلى الموصول إذا كان مفعولاً الحذف، وعلّله بما علّلنا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أو 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الكلام فيه عن قريب، فلا نحتاج إلى الإعادة</w:t>
      </w:r>
      <w:r>
        <w:rPr>
          <w:rFonts w:eastAsia="Amiri" w:cs="Amiri" w:ascii="Amiri" w:hAnsi="Amiri"/>
          <w:color w:val="111111"/>
          <w:sz w:val="28"/>
          <w:szCs w:val="28"/>
          <w:rtl w:val="true"/>
          <w:lang w:bidi="ar-SA"/>
        </w:rPr>
        <w:t xml:space="preserve">.) </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الأسماء العاملة للشبه بالأفعال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الأسماء العاملةُ للشَّبَهِ بالأفعال،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باب الأسماء العاملة؛ لأجل مشابهتها بالأفعال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للحدث الجاري على الفعل</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وإنّما قدَّمه؛ لأنّ مشابهته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لاشتقاقه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الجاري على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به الّذي له يصح أن يجري عليه؛ بياناً لمدلوله،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 ضَرْباً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المصدر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تقديمه تعريف مرادفه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المنصوبات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للفرق الظاهر بينهما؛ لأنّ كلَّ مصدر لا بد أن يُشتق له فعل مِن لفظه، وليس كلُّ مفعول مطلق كذلك،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فحينئذ يكون المفعول المطلقُ أعم من المصدر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أوّلُه مِيماً مزيدةً لغير مُفَاعَلَة،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ويَعْمَلُ،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لمشابهته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بمعنى الماضي،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أعجبني ضرب زيد عمراً أمس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الحال،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أعجبني إكرام عمرو خالداً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الاستقبال،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أعجبني إعطاء زيد عمراً غداً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وعمله مشروط بشروط؛</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يصح أن يحل محله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مع الفعل،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الفعل،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أعجبني ضربك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يعجبني ضربك زيداً الآن</w:t>
      </w:r>
      <w:r>
        <w:rPr>
          <w:rFonts w:eastAsia="Amiri" w:cs="Amiri" w:ascii="Amiri" w:hAnsi="Amiri"/>
          <w:color w:val="111111"/>
          <w:sz w:val="28"/>
          <w:szCs w:val="28"/>
          <w:rtl w:val="true"/>
          <w:lang w:bidi="ar-SA"/>
        </w:rPr>
        <w:t xml:space="preserve">».) </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مصغراً ؛ فلا يجوز أعجبني ضُرَيبُك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لبُعْدِه بالتصغير عن شبه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مضمراً؛ فلا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ضربي زيداً أحسن وهو عمراً قبيح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ليس فيه حينئذ لفظ الفعل، وقال الكوفيون بجوازه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محدوداً؛ فلا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أعجبنى ضربتك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موصوفاً قبل العمل؛ فلا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أعجبني ضربك الشديدُ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محذوفاً؛ ولهذا رَدُّوا على من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 باسم اللّه ثابت؛ فحذف المبتدأ والخبر، وأبقى معمول المبتدأ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مفصولاً من معموله؛ ولهذا رَدُّوا على من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تُبْلَى السّرائِر</w:t>
      </w:r>
      <w:r>
        <w:rPr>
          <w:rStyle w:val="FootnoteAnchor"/>
          <w:rtl w:val="true"/>
        </w:rPr>
        <w:footnoteReference w:id="110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معمول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قد فصل بينهما بالخبر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مؤخَّراً عنه ؛ فلا يجوز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أعجبني زيداً ضربك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وأجاز الشهيلي تقدم الظرف والجار والمجرور؛ مستدلاً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يَبْغُونَ عَنْها حِوَلا</w:t>
      </w:r>
      <w:r>
        <w:rPr>
          <w:rStyle w:val="FootnoteAnchor"/>
          <w:rtl w:val="true"/>
        </w:rPr>
        <w:footnoteReference w:id="1107"/>
      </w:r>
      <w:r>
        <w:rPr>
          <w:rFonts w:ascii="Amiri" w:hAnsi="Amiri" w:eastAsia="Amiri" w:cs="Amiri"/>
          <w:color w:val="111111"/>
          <w:sz w:val="28"/>
          <w:sz w:val="28"/>
          <w:szCs w:val="28"/>
          <w:rtl w:val="true"/>
          <w:lang w:bidi="ar-SA"/>
        </w:rPr>
        <w:t xml:space="preserve">، وقولنا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 لنا من أمرنا فَرَجاً ومخرجاً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خواص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يُجمع؛ لكون حقيقته دالة على القليل والكثير، كاسم الجنس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المياسير في قول الشاعر</w:t>
      </w:r>
      <w:r>
        <w:rPr>
          <w:rFonts w:eastAsia="Amiri" w:cs="Amiri" w:ascii="Amiri" w:hAnsi="Amiri"/>
          <w:color w:val="111111"/>
          <w:sz w:val="28"/>
          <w:szCs w:val="28"/>
          <w:rtl w:val="true"/>
          <w:lang w:bidi="ar-SA"/>
        </w:rPr>
        <w:t xml:space="preserve">:) </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استقدر اللّه خيراً وارضين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العُسر إذ دارت مياسير </w:t>
      </w:r>
      <w:r>
        <w:rPr>
          <w:rStyle w:val="FootnoteAnchor"/>
          <w:rtl w:val="true"/>
        </w:rPr>
        <w:footnoteReference w:id="1108"/>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میسور</w:t>
      </w:r>
      <w:r>
        <w:rPr>
          <w:rFonts w:ascii="Amiri" w:hAnsi="Amiri" w:eastAsia="Amiri" w:cs="Amiri"/>
          <w:color w:val="111111"/>
          <w:sz w:val="28"/>
          <w:sz w:val="28"/>
          <w:szCs w:val="28"/>
          <w:rtl w:val="true"/>
          <w:lang w:bidi="ar-SA"/>
        </w:rPr>
        <w:t xml:space="preserve"> مصدرٌ على مفعول بمعنى اليُسر، لا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توهمه بعض المعاصرين، ولكنَّه جمع مع كونه مصدراً؛ تنبيهاً على إرادة الأنواع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والمصرع المذكور من أبيات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عِثْير بن لبيد العذري؛ رَوى محمّد بن القاسم، بسنده إلى هشام بن الكلبي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عاش عبيد بن شَرْيَة الجرهمي ثلاثمائة سنة، وأدرك الإسلام، فأسلم، ودخل على معاوية وهو في الشام، وهو خليفة،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بأعجب ما رأيت،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ذات يوم بقوم يدفنون ميتاً، فلمّا انتهيتُ إليهم اغرورقت عيناي بالدموع، فتمثلتُ بقول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قلبُ إِنَّكَ من أسماء مغرور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فاذْكُر، وهَل يَنْفَعَنْكَ اليومَ تذكيرُقد بُحْتَ بالحبّ ما تُخفيهِ مِن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بدا لك إطلاقاً محاضيرتريد أمراً فما تدري أ عاجله </w:t>
      </w:r>
      <w:r>
        <w:rPr>
          <w:rFonts w:ascii="Amiri" w:hAnsi="Amiri" w:eastAsia="Amiri" w:cs="Amiri"/>
          <w:b/>
          <w:b/>
          <w:bCs/>
          <w:i/>
          <w:i/>
          <w:iCs/>
          <w:color w:val="111111"/>
          <w:sz w:val="28"/>
          <w:sz w:val="28"/>
          <w:szCs w:val="28"/>
          <w:rtl w:val="true"/>
          <w:lang w:bidi="ar-SA"/>
        </w:rPr>
        <w:t>خير لنفسك أم ما فيه تأخير</w:t>
      </w:r>
      <w:r>
        <w:rPr>
          <w:rFonts w:ascii="Amiri" w:hAnsi="Amiri" w:eastAsia="Amiri" w:cs="Amiri"/>
          <w:color w:val="111111"/>
          <w:sz w:val="28"/>
          <w:sz w:val="28"/>
          <w:szCs w:val="28"/>
          <w:rtl w:val="true"/>
          <w:lang w:bidi="ar-SA"/>
        </w:rPr>
        <w:t xml:space="preserve">فاستقدر اللّه خيراً وارضينَّ بهِ </w:t>
      </w:r>
      <w:r>
        <w:rPr>
          <w:rFonts w:ascii="Amiri" w:hAnsi="Amiri" w:eastAsia="Amiri" w:cs="Amiri"/>
          <w:b/>
          <w:b/>
          <w:bCs/>
          <w:i/>
          <w:i/>
          <w:iCs/>
          <w:color w:val="111111"/>
          <w:sz w:val="28"/>
          <w:sz w:val="28"/>
          <w:szCs w:val="28"/>
          <w:rtl w:val="true"/>
          <w:lang w:bidi="ar-SA"/>
        </w:rPr>
        <w:t>فبينما العُسر إذ دارتْ مَياسير</w:t>
      </w:r>
      <w:r>
        <w:rPr>
          <w:rFonts w:ascii="Amiri" w:hAnsi="Amiri" w:eastAsia="Amiri" w:cs="Amiri"/>
          <w:color w:val="111111"/>
          <w:sz w:val="28"/>
          <w:sz w:val="28"/>
          <w:szCs w:val="28"/>
          <w:rtl w:val="true"/>
          <w:lang w:bidi="ar-SA"/>
        </w:rPr>
        <w:t>فبينما المرءُ في الأحياء مُغتبط إذ صار في الرَمسِ يَعلوه الأعاصيريبكي الغريب عليه ليس يعرفه وذو قرابته في الحي مسرور</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لي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من يقول هذا البيت؟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قائله هو الّذي دفَنَّاه الساعة، وأنتَ الغريب الّذي تبكي عليه لست تعرفه، وهذا الّذي خرج من قبره أخصُّ الناس بهم رحماً وأسرهم بموته،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عجباً فمن الميت؟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عِثْير بن لبيد العُذري</w:t>
      </w:r>
      <w:r>
        <w:rPr>
          <w:rFonts w:eastAsia="Amiri" w:cs="Amiri" w:ascii="Amiri" w:hAnsi="Amiri"/>
          <w:color w:val="111111"/>
          <w:sz w:val="28"/>
          <w:szCs w:val="28"/>
          <w:rtl w:val="true"/>
          <w:lang w:bidi="ar-SA"/>
        </w:rPr>
        <w:t xml:space="preserve">»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إذا كان بدلاً عن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استثناء ممّا 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المصدر مطلقاً إلّا إذا كان بدلاً عن الفعل، وهو ما كان حذفُ فعله لازماً سماعاً،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سقياً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فيجوز فيه حينئذ وجهان؛ أن يكون العامل هو الفعل المحذوف، أو المصدر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يَتَقَدَّمُ معموله،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معمول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أعجبني زيداً ضرب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لكونه في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الفعل، فكما لا يتقدّم ما في حيّز 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كذلك لا يتقدّم ما في حيّز صلة المصدر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يُضمر،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المصدر؛ لأنه لو أُضمر فيه، لأُضمر في المثنى والمجموع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يضمر في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وإضماره فيما يفضي إلى اجتماع التثنيتين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المجموع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تثنية المصدر وتثنية الفاعل، وجمعُ المصدر وجمع الفاعل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يلزم ذكر الفاعل، بل يجوز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أعجبني ضرب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إضافته إلى الفاعل، وقد يضاف إلى المفعول؛ فمثال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أعجبني دق القصار الثوبَ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ومثال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أعجبني دقُ الثوب القصّارُ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والأول أكثر</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وُضِعَ لمن قام به الفعل على معنى الحدوث</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الفاعل اسم 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يتناول سائر المشتقات؛ كاسم المفعول، والصفة المشبهة، وأفعل التفضيل، وأسماء الزمان والمكان، والآلة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وخرج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قام به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 الصفة المشبهة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معنى 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الصّفةُ المشبهة؛ لأنّ وضعها على أن يدلّ على معنى ثابت، حتّى لو قصد بها معنى الحدوث رُدّت إلى اسم الفاعل، ألا ترى أنك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 أنّ هذه الصفةَ ثابتةٌ له، وإن أردت معنى الحدوث،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حاسن الآن أو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ولذلك قيل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قصد الحدوث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﴿وَضائِقٌ بِهِ صَدْرُكَ</w:t>
      </w:r>
      <w:r>
        <w:rPr>
          <w:rFonts w:eastAsia="Amiri" w:cs="Amiri" w:ascii="Amiri" w:hAnsi="Amiri"/>
          <w:color w:val="111111"/>
          <w:sz w:val="28"/>
          <w:szCs w:val="28"/>
          <w:rtl w:val="true"/>
          <w:lang w:bidi="ar-SA"/>
        </w:rPr>
        <w:t xml:space="preserve">)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عالم في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تعالى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مع أنه ليس حادثاً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من حيث الصفة يدلّ على الحدوث، وعدم حدوثه ودوامه من الشرع والعقل؛ فلا ينافيه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وصيغة اسم الفاعل من الفعل الثلاثي المجرّد على وزن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غيره على صيغة المضارع، بميم مضمومة، وكسر ما قبل الآخر،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ويَعمَل،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الفاعل؛ لشبهه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الاعتماد على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زيد ضارباً أبوه عمراً</w:t>
      </w:r>
      <w:r>
        <w:rPr>
          <w:rFonts w:eastAsia="Amiri" w:cs="Amiri" w:ascii="Amiri" w:hAnsi="Amiri"/>
          <w:color w:val="111111"/>
          <w:sz w:val="28"/>
          <w:szCs w:val="28"/>
          <w:rtl w:val="true"/>
          <w:lang w:bidi="ar-SA"/>
        </w:rPr>
        <w:t xml:space="preserve">».) </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النفي،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معتمداً على حرفِ النفي،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ضارب زيد عمراً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الاستفهام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أضارِبٌ زيد عمراً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الشرط الأوّل؛ فليقوى فيه من جهة الفعل، من كونه مسنداً إلى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الثاني، والثالث؛ فلأنه حينئذ يتقوّى على العمل؛ لوقوعه موقعاً هو بالفعل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وذهب الأخفش إلى أنه يَعمَل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يعتمد على شيء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واستدلّ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خبير بنو هَبٍ فلا تَكُ ملغياً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مقالة لهبيٍّ إذا الطيرُ مرَّت </w:t>
      </w:r>
      <w:r>
        <w:rPr>
          <w:rStyle w:val="FootnoteAnchor"/>
          <w:rtl w:val="true"/>
        </w:rPr>
        <w:footnoteReference w:id="1111"/>
      </w:r>
      <w:r>
        <w:rPr>
          <w:rFonts w:ascii="Amiri" w:hAnsi="Amiri" w:eastAsia="Amiri" w:cs="Amiri"/>
          <w:color w:val="111111"/>
          <w:sz w:val="28"/>
          <w:sz w:val="28"/>
          <w:szCs w:val="28"/>
          <w:rtl w:val="true"/>
          <w:lang w:bidi="ar-SA"/>
        </w:rPr>
        <w:t xml:space="preserve">وذلك؛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لَهَبٍ فاعل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عدم اعتماده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بحمله على التقديم والتأخير ؛ فـ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لهب مبتدأ،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 ولا يلزم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الإخبار بالمفرد عن الجمع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يستعمل للجماعة، كقوله</w:t>
      </w:r>
      <w:r>
        <w:rPr>
          <w:rFonts w:eastAsia="Amiri" w:cs="Amiri" w:ascii="Amiri" w:hAnsi="Amiri"/>
          <w:color w:val="111111"/>
          <w:sz w:val="28"/>
          <w:szCs w:val="28"/>
          <w:rtl w:val="true"/>
          <w:lang w:bidi="ar-SA"/>
        </w:rPr>
        <w:t xml:space="preserve">) </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﴿وَالْمَلائِكَةُ بَعْدَ ذلِكَ ظَهِيرٌ</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أوكونه لغير الماضي،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عمل اسم الفاعل عمل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بمعنى الماضي، بل بمعنى الحال أو الاستقبال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اشترط فيه أن يكون بمعناهما دونَه ؛ ليقوى شبهه بالفعل لفظاً ومعنى؛ لأنه إذا كان بمعناهما فلفظ الفعل حينئذٍ مضارع، فيكون اسم الفاعل موازناً له في اللّفظ، وموافقاً له في المعنى، من حيث أنه دال على الحدوث وأحد الزمانين، فيقوى شبهه بالفعل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لا يكون بمعناه؛ فإنّه إذا كان بمعناه كان صفة الفعل الّذي يشبهه في المعنى ماضيةً؛ فلا يبقى في اسم الفاعل مشابهة لفظية؛ لتباين الصيغتين، فيضاف حينئذ إلى مفعوله إضافةً معنويّةً،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ضارِبُ عمرو أمس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وخالف في ذلك الكسائي، وهشام وابن جنّيّ؛ فأجازوا إعماله إذا كان بمعنى الماضي </w:t>
      </w:r>
      <w:r>
        <w:rPr>
          <w:rStyle w:val="FootnoteAnchor"/>
          <w:rtl w:val="true"/>
        </w:rPr>
        <w:footnoteReference w:id="1113"/>
      </w:r>
      <w:r>
        <w:rPr>
          <w:rFonts w:ascii="Amiri" w:hAnsi="Amiri" w:eastAsia="Amiri" w:cs="Amiri"/>
          <w:color w:val="111111"/>
          <w:sz w:val="28"/>
          <w:sz w:val="28"/>
          <w:szCs w:val="28"/>
          <w:rtl w:val="true"/>
          <w:lang w:bidi="ar-SA"/>
        </w:rPr>
        <w:t>واستدلوا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﴿وَكَلْبُهُمْ بِاسِطٌ ذِراعَيْهِ بِالْوَصِيد</w:t>
      </w:r>
      <w:r>
        <w:rPr>
          <w:rFonts w:eastAsia="Amiri" w:cs="Amiri" w:ascii="Amiri" w:hAnsi="Amiri"/>
          <w:color w:val="111111"/>
          <w:sz w:val="28"/>
          <w:szCs w:val="28"/>
          <w:rtl w:val="true"/>
          <w:lang w:bidi="ar-SA"/>
        </w:rPr>
        <w:t xml:space="preserve">)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على إرادة حكاية الحال؛ ألا ترى أنّ المضارع يصح وقوعه هنا،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وكلبهم يبسط ذراعيه، ويدلّ على إرادة حكاية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الجملة حالية، والواو واو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﴿وَنُقَلِّبُهُم</w:t>
      </w:r>
      <w:r>
        <w:rPr>
          <w:rStyle w:val="FootnoteAnchor"/>
          <w:rtl w:val="true"/>
        </w:rPr>
        <w:footnoteReference w:id="1115"/>
      </w:r>
      <w:r>
        <w:rPr>
          <w:rFonts w:ascii="Amiri" w:hAnsi="Amiri" w:eastAsia="Amiri" w:cs="Amiri"/>
          <w:color w:val="111111"/>
          <w:sz w:val="28"/>
          <w:sz w:val="28"/>
          <w:szCs w:val="28"/>
          <w:rtl w:val="true"/>
          <w:lang w:bidi="ar-SA"/>
        </w:rPr>
        <w:t>، ولم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قلبناهُم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ويَستَوِي الجميع مع اللام،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اسم الفاعل مقروناً بالألف واللام، فالجميع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الماضي والحال والاستقبال سواء؛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الضارب زيداً</w:t>
      </w:r>
      <w:r>
        <w:rPr>
          <w:rFonts w:eastAsia="Amiri" w:cs="Amiri" w:ascii="Amiri" w:hAnsi="Amiri"/>
          <w:color w:val="111111"/>
          <w:sz w:val="28"/>
          <w:szCs w:val="28"/>
          <w:rtl w:val="true"/>
          <w:lang w:bidi="ar-SA"/>
        </w:rPr>
        <w:t xml:space="preserve">) </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أمس، أو الآن، أو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 هذه موصولةٌ،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أردتَ المُضِيَّ،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أردت غيره والفعلُ يَعمَل في جميع الحالات، فكذا ما حُلَّ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اسم الفاعل المجرَّدَ لا يَعمَل إذا كان بمعنى الماضي، ويُشترط في عمله بمعنى الحال أو الاستقبال ما تقدَّم، وإذا كان بالألف واللام عَمِلَ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فائدةومن المسائل المتفرعة على إعمال اسم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حُكي أنَّ الكسائي سأل أبا يوسف بحضرة الرشيد، في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قاتل عبدِك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بالإضافة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قاتل عبدك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بالتنوين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أيجب الضمان فيهما أم في أحدهما؟ فسكت عن الجواب، فأجاب الكسائي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بالوجوب في فصل الإضافة، دون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وأقول في توضيح هذا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على تقدير التنوين لا يلزمه الضمان؛ لأنّ اسم الفاعل عامل ههنا، وإعمال الاسم لوقوعه موقع الفعل المستقبل؛ فيكون معناه حينئذ الإخبار عن القتل في الزمان المستقبل، ولا يلزم صدوره منه، فلا يكون ضامناً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على تقدير الإضافة، فبأنه قد أخبر بأنه قد قتل، فكأنه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قتلتُ عبدك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والإقرار لازم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المفعول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المفعول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وُضِعَ،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وَقَعَ عليه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 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يدخل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الفاعل، والصفة، 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وَقَعَ عليه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وينبغي زيادة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جَرَى عَجَرَى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ليدخل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أوجدت ضرباً فهو مُوجد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 عدم خروجك فهو معلوم</w:t>
      </w:r>
      <w:r>
        <w:rPr>
          <w:rFonts w:eastAsia="Amiri" w:cs="Amiri" w:ascii="Amiri" w:hAnsi="Amiri"/>
          <w:color w:val="111111"/>
          <w:sz w:val="28"/>
          <w:szCs w:val="28"/>
          <w:rtl w:val="true"/>
          <w:lang w:bidi="ar-SA"/>
        </w:rPr>
        <w:t>»</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وحُكْمُه كأخِيه،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اسم المفعول في العمل والشرائط، حكم اسم الفاعل؛ في اشتراط الحال والاستقبال، والاعتماد، إذا كان مجرداً، وشموله إذا كان مقروناً؛ فلا يجوز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مضروب الدني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تريد المُضِيَّ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مضروب الزيدان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الاعتماد؛ خلافاً للأخفش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وليس في كلام المتقدمين ما يدلّ على اشتراط الحال والاستقبال في اسم المفعول، لكنَّ المتأخرين كأبي عليّ ومَن بعدَه، صرحوا باشتراط ذلك فيه كما في اسم الفاعل </w:t>
      </w:r>
      <w:r>
        <w:rPr>
          <w:rFonts w:eastAsia="Amiri" w:cs="Amiri" w:ascii="Amiri" w:hAnsi="Amiri"/>
          <w:color w:val="111111"/>
          <w:sz w:val="28"/>
          <w:szCs w:val="28"/>
          <w:rtl w:val="true"/>
          <w:lang w:bidi="ar-SA"/>
        </w:rPr>
        <w:t>-»</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اسم المفعول؛ إنْ أُضيف إلى ما هو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مفعول ما لم يُسمَّ فاعله،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مؤدَّبُ الخدام، أو لا،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مُعطى درهم غلامه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معطى درهم غلامه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فإضافته غيرُ حقيقيَّة؛ فإنّه مضاف إلى معموله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يضف إلى معموله، فإضافته حقيقية سواء كان المضاف إليه من حيث</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المعنى،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مضروب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لا،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قتيل الطف </w:t>
      </w:r>
      <w:r>
        <w:rPr>
          <w:rStyle w:val="FootnoteAnchor"/>
          <w:rtl w:val="true"/>
        </w:rPr>
        <w:footnoteReference w:id="1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أخزى اللّه قاتليه </w:t>
      </w:r>
      <w:r>
        <w:rPr>
          <w:rFonts w:eastAsia="Amiri" w:cs="Amiri" w:ascii="Amiri" w:hAnsi="Amiri"/>
          <w:color w:val="111111"/>
          <w:sz w:val="28"/>
          <w:szCs w:val="28"/>
          <w:rtl w:val="true"/>
          <w:lang w:bidi="ar-SA"/>
        </w:rPr>
        <w:t xml:space="preserve">-».) </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الصفة المشبهة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الصِّفةُ المُشبِهةُ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اشتُقَّ مِن لازم لمن قام به الفعل بمعنى الثبوت</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اشتقّ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جنس شامل لسائر المشتقات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وبقولنا</w:t>
      </w:r>
      <w:r>
        <w:rPr>
          <w:rFonts w:eastAsia="IRNazanin" w:cs="IRNazanin"/>
          <w:color w:val="111111"/>
          <w:sz w:val="28"/>
          <w:szCs w:val="28"/>
          <w:rtl w:val="true"/>
          <w:lang w:bidi="fa-IR"/>
        </w:rPr>
        <w:t xml:space="preserve">: </w:t>
      </w:r>
      <w:r>
        <w:rPr>
          <w:rStyle w:val="FootnoteAnchor"/>
          <w:rtl w:val="true"/>
        </w:rPr>
        <w:footnoteReference w:id="11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الفاعل والمفعول المتقدمين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قام به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المفعول اللازم واسم الزمان والمكان، والآلة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بمعنى الثبوت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الفاعل اللازم؛ لأنه ليس بمعنى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مُشبِه؛ لأنّ عملها لشبهها باسم الفاعل، من حيث أنها تثنّى وتُجمع، بعد مشاركتها له في كونها مشتقة من فعل، واقتضائها موصوفاً تجري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كاسم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وتَفتَرِقُ عن اسم الفاعل بخمسة أوجه،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تفترق الصفةُ المشبهة عن اسم الفاعل بخمسة 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بصوغها،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باشتقاق الصفة المشبهة عن الفعل اللّازم دون المتعدّي، بخلاف اسم الفاعل؛ فإنّه يشتق من اللازم والمتعدّي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 أعمّ مِن أن يكون لازماً ابتداء، أو عند الاشتقاق،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رَحِيْم؛ فإنّه اشتق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بكسر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 نقله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بضمها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لمن صار الرَحْمُ طبيعةً له،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صار الكَرَمُ طبيعةً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جواز كونها صلةً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اللام الداخل على الصفة المشبهة ليست بموصول بالاتفاق،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للام التي فيه</w:t>
      </w:r>
      <w:r>
        <w:rPr>
          <w:rFonts w:eastAsia="Amiri" w:cs="Amiri" w:ascii="Amiri" w:hAnsi="Amiri"/>
          <w:color w:val="111111"/>
          <w:sz w:val="28"/>
          <w:szCs w:val="28"/>
          <w:rtl w:val="true"/>
          <w:lang w:bidi="ar-SA"/>
        </w:rPr>
        <w:t xml:space="preserve">.) </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عملها من غير شرط زمان؛ لكونها بمعنى الثبوت؛ فلا معنى لاشتراطه فيها، وأما في اسم الفاعل، فقد يكون شرطاً، وأما اشتراط الاعتماد بأحد الأمور المذكورة في اسم الفاعل، فمعتبر فيها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بمخالفة فعلها في العمل؛ لأنّ عملها الرفع؛ لكونه لازماً، وعملها يكون رفعاً ونصباً وجراً كما سيأتي، وأما اسم الفاعل، فموافق في العمل لفعله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جريانها على المضارع؛ لأنّها للثبوت، فلا يكون في زمان دون غيره، بخلاف اسم الفاعل؛ فإنّ عمله مشروط بكونه بمعنى الحال أو الاستقبال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ومعمُولها،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معمولُ الصفة المشبهة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فاعل لها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ومنصوب</w:t>
      </w:r>
      <w:r>
        <w:rPr>
          <w:rFonts w:ascii="Amiri" w:hAnsi="Amiri" w:eastAsia="Amiri" w:cs="Amiri"/>
          <w:color w:val="111111"/>
          <w:sz w:val="28"/>
          <w:sz w:val="28"/>
          <w:szCs w:val="28"/>
          <w:rtl w:val="true"/>
          <w:lang w:bidi="ar-SA"/>
        </w:rPr>
        <w:t xml:space="preserve"> على التشبيه بالمفعول؛ لعدم طلبها المنصوب؛ لكونها مشتقة من الفعل اللازم فنصبه لما قلنا إن كان معرفةً،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الوجه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بنصب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التمييز إن كان نكرة، وقال الكوفيون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نصبه على التمييز مطلقاً</w:t>
      </w:r>
      <w:r>
        <w:rPr>
          <w:rFonts w:eastAsia="Amiri" w:cs="Amiri" w:ascii="Amiri" w:hAnsi="Amiri"/>
          <w:color w:val="111111"/>
          <w:sz w:val="28"/>
          <w:szCs w:val="28"/>
          <w:rtl w:val="true"/>
          <w:lang w:bidi="ar-SA"/>
        </w:rPr>
        <w:t xml:space="preserve">»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ومجرور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بإضافة الصفة المشبهة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المعمول،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مجرّدةً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اللام والإضافة،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الصفة المشبهة؛ إما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مجرّدةً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اللّام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صارت</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الصفة المشبهة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ثمانية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ووجهه أنّ الصفة المشبهة؛ إما أن يكون باللام أو مجرّدةً، وهذان مضروبان في ثلاثة أحوال المعمول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مضافاً، أو باللام، أو مجرداً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والاثنان في ثلاثة سنة، ثمّ هذه السنة مضروبة في ثلاثة أحوال المعمول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مرفوعاً،</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ومنصوباً، ومجروراً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والستة المضروبة في ثلاثة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عشر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وهذه صورته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بالحركات الثلاث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بالحركات الثّلاث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بالحركات الثّلاث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بالحركات الثّلاث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بالحركات الثّلاث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بالحركات الثّلاث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هذه الوجوه بأسرها جائزةً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فالممتنع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وجهه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وهو ما إذا كانت الصفة باللام مضافةً إلى معمولها المضاف إلى ضمير الموصوف بلا واسطة كالمثال المذكور أو بواسطة،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وجه غلامه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امتنع؛ لعدم إفادة الإضافة فيه شيئاً؛ لأنّ الخفّة في الصفة المشبهة؛ إمّا بحذف التنوين أو بحذف الضمير الموصوف من فاعل الصفة، ولا خفّةَ في</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وجهه</w:t>
      </w:r>
      <w:r>
        <w:rPr>
          <w:rFonts w:eastAsia="IRNazanin" w:cs="IRNazanin"/>
          <w:color w:val="111111"/>
          <w:sz w:val="28"/>
          <w:szCs w:val="28"/>
          <w:rtl w:val="true"/>
          <w:lang w:bidi="fa-IR"/>
        </w:rPr>
        <w:t xml:space="preserve">» </w:t>
      </w:r>
      <w:r>
        <w:rPr>
          <w:rStyle w:val="FootnoteAnchor"/>
          <w:rtl w:val="true"/>
        </w:rPr>
        <w:footnoteReference w:id="1123"/>
      </w:r>
      <w:r>
        <w:rPr>
          <w:rFonts w:ascii="IRNazanin" w:hAnsi="IRNazanin" w:eastAsia="IRNazanin"/>
          <w:color w:val="111111"/>
          <w:sz w:val="28"/>
          <w:sz w:val="28"/>
          <w:szCs w:val="28"/>
          <w:rtl w:val="true"/>
          <w:lang w:bidi="fa-IR"/>
        </w:rPr>
        <w:t>بواحد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وجه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امتنع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ما إذا كانت الصفة باللام، مضافةً إلى معمولها المجرّد عن 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امتنع؛ لأنّ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أفادت التخفيف بحذف الضمير، واستتاره في الصَّفة لكنّهم لم يجوّزوها؛ لامتناع إضافة ما فيه الألف واللام إلى النكرة وإن كانت إضافةً لفظية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عكس المعهود، فهو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الضارب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واختلف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النّحاة في جواز هذه الصورة وعدم جوازها؛ وهو ما إذا كانت الصفة مجرّدةً عن اللام، ويضاف إلى معمولها المضاف إلى ضمير الموصوف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 البصريون إلى جوازه؛ مستدلين عليه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أقامت على ربيعهما جارتا صفاً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كُمَيْتَ الأعالي جَونَتا مُصطَلاهما</w:t>
      </w:r>
      <w:r>
        <w:rPr>
          <w:rStyle w:val="FootnoteAnchor"/>
          <w:rtl w:val="true"/>
        </w:rPr>
        <w:footnoteReference w:id="1124"/>
      </w:r>
      <w:r>
        <w:rPr>
          <w:rFonts w:ascii="IRNazanin" w:hAnsi="IRNazanin" w:eastAsia="IRNazanin"/>
          <w:color w:val="111111"/>
          <w:sz w:val="28"/>
          <w:sz w:val="28"/>
          <w:szCs w:val="28"/>
          <w:rtl w:val="true"/>
          <w:lang w:bidi="fa-IR"/>
        </w:rPr>
        <w:t xml:space="preserve">فـ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جونتا </w:t>
      </w:r>
      <w:r>
        <w:rPr>
          <w:rStyle w:val="FootnoteAnchor"/>
          <w:rtl w:val="true"/>
        </w:rPr>
        <w:footnoteReference w:id="1125"/>
      </w:r>
      <w:r>
        <w:rPr>
          <w:rFonts w:ascii="Amiri" w:hAnsi="Amiri" w:eastAsia="Amiri" w:cs="Amiri"/>
          <w:color w:val="111111"/>
          <w:sz w:val="28"/>
          <w:sz w:val="28"/>
          <w:szCs w:val="28"/>
          <w:rtl w:val="true"/>
          <w:lang w:bidi="ar-SA"/>
        </w:rPr>
        <w:t>مصطلاهما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وجهه</w:t>
      </w:r>
      <w:r>
        <w:rPr>
          <w:rFonts w:eastAsia="Amiri" w:cs="Amiri" w:ascii="Amiri" w:hAnsi="Amiri"/>
          <w:color w:val="111111"/>
          <w:sz w:val="28"/>
          <w:szCs w:val="28"/>
          <w:rtl w:val="true"/>
          <w:lang w:bidi="ar-SA"/>
        </w:rPr>
        <w:t xml:space="preserve">).) </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وأجازه الكوفيون في السعة، وهو الصحيح </w:t>
      </w:r>
      <w:r>
        <w:rPr>
          <w:rStyle w:val="FootnoteAnchor"/>
          <w:rtl w:val="true"/>
        </w:rPr>
        <w:footnoteReference w:id="1126"/>
      </w:r>
      <w:r>
        <w:rPr>
          <w:rFonts w:ascii="Amiri" w:hAnsi="Amiri" w:eastAsia="Amiri" w:cs="Amiri"/>
          <w:color w:val="111111"/>
          <w:sz w:val="28"/>
          <w:sz w:val="28"/>
          <w:szCs w:val="28"/>
          <w:rtl w:val="true"/>
          <w:lang w:bidi="ar-SA"/>
        </w:rPr>
        <w:t>لوروده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 رِدائها</w:t>
      </w:r>
      <w:r>
        <w:rPr>
          <w:rFonts w:eastAsia="Amiri" w:cs="Amiri" w:ascii="Amiri" w:hAnsi="Amiri"/>
          <w:color w:val="111111"/>
          <w:sz w:val="28"/>
          <w:szCs w:val="28"/>
          <w:rtl w:val="true"/>
          <w:lang w:bidi="ar-SA"/>
        </w:rPr>
        <w:t xml:space="preserve">» </w:t>
      </w:r>
      <w:r>
        <w:rPr>
          <w:rStyle w:val="FootnoteAnchor"/>
          <w:rtl w:val="true"/>
        </w:rPr>
        <w:footnoteReference w:id="1127"/>
      </w:r>
      <w:r>
        <w:rPr>
          <w:rFonts w:ascii="Amiri" w:hAnsi="Amiri" w:eastAsia="Amiri" w:cs="Amiri"/>
          <w:color w:val="111111"/>
          <w:sz w:val="28"/>
          <w:sz w:val="28"/>
          <w:szCs w:val="28"/>
          <w:rtl w:val="true"/>
          <w:lang w:bidi="ar-SA"/>
        </w:rPr>
        <w:t>، وفي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الدجّالُ أعوَرُ عينه اليمنى</w:t>
      </w:r>
      <w:r>
        <w:rPr>
          <w:rFonts w:eastAsia="Amiri" w:cs="Amiri" w:ascii="Amiri" w:hAnsi="Amiri"/>
          <w:color w:val="111111"/>
          <w:sz w:val="28"/>
          <w:szCs w:val="28"/>
          <w:rtl w:val="true"/>
          <w:lang w:bidi="ar-SA"/>
        </w:rPr>
        <w:t>»</w:t>
      </w:r>
      <w:r>
        <w:rPr>
          <w:rStyle w:val="FootnoteAnchor"/>
          <w:rtl w:val="true"/>
        </w:rPr>
        <w:footnoteReference w:id="1128"/>
      </w:r>
      <w:r>
        <w:rPr>
          <w:rFonts w:ascii="Amiri" w:hAnsi="Amiri" w:eastAsia="Amiri" w:cs="Amiri"/>
          <w:color w:val="111111"/>
          <w:sz w:val="28"/>
          <w:sz w:val="28"/>
          <w:szCs w:val="28"/>
          <w:rtl w:val="true"/>
          <w:lang w:bidi="ar-SA"/>
        </w:rPr>
        <w:t>، وفي وصف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شثنُ الكفَّيْن طويل أصابعه</w:t>
      </w:r>
      <w:r>
        <w:rPr>
          <w:rFonts w:eastAsia="Amiri" w:cs="Amiri" w:ascii="Amiri" w:hAnsi="Amiri"/>
          <w:color w:val="111111"/>
          <w:sz w:val="28"/>
          <w:szCs w:val="28"/>
          <w:rtl w:val="true"/>
          <w:lang w:bidi="ar-SA"/>
        </w:rPr>
        <w:t xml:space="preserve">»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جوازه؛ إذ فيه إبهام إضافة الشيء إلى نفسه؛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 نظر؛ لعمومية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البواقي،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البواقي من الثماني عشرة بعد إسقاط مسألتين</w:t>
      </w:r>
      <w:r>
        <w:rPr>
          <w:rStyle w:val="FootnoteAnchor"/>
          <w:rtl w:val="true"/>
        </w:rPr>
        <w:footnoteReference w:id="1130"/>
      </w:r>
      <w:r>
        <w:rPr>
          <w:rFonts w:ascii="Amiri" w:hAnsi="Amiri" w:eastAsia="Amiri" w:cs="Amiri"/>
          <w:color w:val="111111"/>
          <w:sz w:val="28"/>
          <w:sz w:val="28"/>
          <w:szCs w:val="28"/>
          <w:rtl w:val="true"/>
          <w:lang w:bidi="ar-SA"/>
        </w:rPr>
        <w:t>، وهو على أقسام ثلاثة أحسن وحسن، وقبيح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الضمير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إمّا في الصفة لا في معمولها؛ ويعلم وجود الضمير في الصفة، بأن يكون ما بعدها منصوباً أو مجروراً لا مرفوعاً، فلو كان ما بعدها مرفوعاً لم يكن فيها ضمير؛ لاجتماع فاعلين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الضمير في معمول الصفة دونَها؛ ويُعلم عدم كون الضمير في الصفة، بكون المعمول مرفوعاً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كان هذا القسم أحسنَ؛ لتحقق ما يُحتاج إليه،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الواحد من غير زيادة، وهو في تسعة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برفعه،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برفعه أيضاً،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 xml:space="preserve">).) </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الضميريْن،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المشتمل على الضميرين؛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واقعاً في الصفة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معمولها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كان حسناً؛ لوجود المحتاج إليه، وهو الضمير؛ لأجل الربط، ولا يكون أحسن؛ لوجود الضمير الآخر،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القبيحُ الغير الفصيح الخالي عن الضمير؛ لخُلُوِّه عن المحتاج إليه، والخالي عن الضمير أربعة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 فتحها، فقد وردت في الاستعمال؛ لقيام البينة </w:t>
      </w:r>
      <w:r>
        <w:rPr>
          <w:rStyle w:val="FootnoteAnchor"/>
          <w:rtl w:val="true"/>
        </w:rPr>
        <w:footnoteReference w:id="11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وجودها في اللّفظ؛ لأنك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بزيدِ الحَسَنُ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يخفي أنّ المراد حُسْنُ وجه له، والدليل على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الراجز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بِبُهمَةٍ مُنِيْتُ شَهُم 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مُنجذٍ لاذي كهَام يَنبو </w:t>
      </w:r>
      <w:r>
        <w:rPr>
          <w:rStyle w:val="FootnoteAnchor"/>
          <w:rtl w:val="true"/>
        </w:rPr>
        <w:footnoteReference w:id="11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الفارس الّذي لا يدرى مِن أين يولي من شدّة بأسه، والباء فيه يتعلّق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صيغة 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بفتح الشين المعجمة، وسكون 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ذَكِيُّ الفؤاد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به، وفيه الشاهد على</w:t>
      </w:r>
      <w:r>
        <w:rPr>
          <w:rFonts w:eastAsia="Amiri" w:cs="Amiri" w:ascii="Amiri" w:hAnsi="Amiri"/>
          <w:color w:val="111111"/>
          <w:sz w:val="28"/>
          <w:szCs w:val="28"/>
          <w:rtl w:val="true"/>
          <w:lang w:bidi="ar-SA"/>
        </w:rPr>
        <w:t xml:space="preserve">) </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وهو ضعيف؛ لعدم رابطة في اللفظ بين الصفة و موصوفها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مُنَجِّذ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بالذال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مجرّب أحكمته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سيف كهام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 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تباعد وتجافى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والمجوّز لهذه الصورة مجوّز لنظائرها؛ إذ لا فرق</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التفضيل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اشتُقَّ الموصوف بزيادة على غيره،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التفضيل اسم اشتق من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اشتقّ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يدخل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الفاعل، واسم الزمان، والمكان، وغيرها من المشتقات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الموصوف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يخرج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الزمان، والمكان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بزيادة على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يفصله عما عداها؛ إذ لا مشاركة له معه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 التفضيل، ولم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أفعل التفضيل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ليتناول خيراً وشراً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في الحواشي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 المبالغة،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الصيغ المذكورة لا تدلّ وضعاً على أصل الزيادة، وليس فيها إشعار بالزيادة على الغير،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فإنَّه وُضِع للدلالة على زيادة الفضل في موصوفه على غيره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وله صیغتان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ascii="Amiri" w:hAnsi="Amiri" w:eastAsia="Amiri" w:cs="Amiri"/>
          <w:color w:val="111111"/>
          <w:sz w:val="28"/>
          <w:sz w:val="28"/>
          <w:szCs w:val="28"/>
          <w:rtl w:val="true"/>
          <w:lang w:bidi="ar-SA"/>
        </w:rPr>
        <w:t>؛ للمذكّر،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أفضل من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للمؤنث،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هند فضلى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ما جاء من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يُبْنَى،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التفضيل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ثلاثي مجرَّدِ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احترازاً من الرباعي،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دحرج</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احترازاً من ثلاثي ذي زائد،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ونحوها؛ لأنه لا يمكن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لأنه مع</w:t>
      </w:r>
      <w:r>
        <w:rPr>
          <w:rFonts w:eastAsia="Amiri" w:cs="Amiri" w:ascii="Amiri" w:hAnsi="Amiri"/>
          <w:color w:val="111111"/>
          <w:sz w:val="28"/>
          <w:szCs w:val="28"/>
          <w:rtl w:val="true"/>
          <w:lang w:bidi="ar-SA"/>
        </w:rPr>
        <w:t xml:space="preserve">) </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المحافظة على حروفها متعذر، وبدونها يخرج اللّفظ عن صورته ومعناه؛ مثلاً 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لخرج المعنى إلى كثير الخروج، والمراد كثير الاستخراج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ونُقل عن المبرد والأخفش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بناء أفعل التفضيل، من جميع الثلاثي المزيد فيه،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انفعل،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ونحوهما قياساً، قال الشّيخ الرضي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بوجه؛ لعدم سماع</w:t>
      </w:r>
      <w:r>
        <w:rPr>
          <w:rFonts w:eastAsia="Amiri" w:cs="Amiri" w:ascii="Amiri" w:hAnsi="Amiri"/>
          <w:color w:val="111111"/>
          <w:sz w:val="28"/>
          <w:szCs w:val="28"/>
          <w:rtl w:val="true"/>
          <w:lang w:bidi="ar-SA"/>
        </w:rPr>
        <w:t>»</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w:t>
      </w:r>
      <w:r>
        <w:rPr>
          <w:rFonts w:ascii="Amiri" w:hAnsi="Amiri" w:eastAsia="Amiri" w:cs="Amiri"/>
          <w:color w:val="111111"/>
          <w:sz w:val="28"/>
          <w:sz w:val="28"/>
          <w:szCs w:val="28"/>
          <w:rtl w:val="true"/>
          <w:lang w:bidi="ar-SA"/>
        </w:rPr>
        <w:t>؛ فلو كان من الأفعال الناقصة، لم يُبْنَ منها اسم التفضيل؛ إذ هو صفة لموصوف ومحمول عليه، والأفعال الناقصة إنّما وُضعت لتقرير الموصوف على صفة؛ فلا يكون محمولةً على الموصوف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مَبْنِيٌّ منه،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الفعل الّذي يُبنى منه أفعل التفضيل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 أفعل التفضيل، فلو بني من فعل بني منه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كأفعل الصفة،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لالتبس أحدهما بالآخر؛ فإذا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يُدرَ أن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الحمرة، أو الزائد فيها على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يُبنى من فعل يدلّ على اللون والعيب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أحمقُ مِن ابن هَبَنَّقَة</w:t>
      </w:r>
      <w:r>
        <w:rPr>
          <w:rFonts w:eastAsia="Amiri" w:cs="Amiri" w:ascii="Amiri" w:hAnsi="Amiri"/>
          <w:color w:val="111111"/>
          <w:sz w:val="28"/>
          <w:szCs w:val="28"/>
          <w:rtl w:val="true"/>
          <w:lang w:bidi="ar-SA"/>
        </w:rPr>
        <w:t xml:space="preserve">» </w:t>
      </w:r>
      <w:r>
        <w:rPr>
          <w:rStyle w:val="FootnoteAnchor"/>
          <w:rtl w:val="true"/>
        </w:rPr>
        <w:footnoteReference w:id="1134"/>
      </w:r>
      <w:r>
        <w:rPr>
          <w:rFonts w:ascii="IRNazanin" w:hAnsi="IRNazanin" w:eastAsia="IRNazanin"/>
          <w:color w:val="111111"/>
          <w:sz w:val="28"/>
          <w:sz w:val="28"/>
          <w:szCs w:val="28"/>
          <w:rtl w:val="true"/>
          <w:lang w:bidi="fa-IR"/>
        </w:rPr>
        <w:t>، فشاد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أكفرُ مِن حمارٍ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مِن قبيل الأمثال؛ قال الميداني</w:t>
      </w:r>
      <w:r>
        <w:rPr>
          <w:rStyle w:val="FootnoteAnchor"/>
          <w:rtl w:val="true"/>
        </w:rPr>
        <w:footnoteReference w:id="1135"/>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 xml:space="preserve">:) </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أكفر من 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رجل من عاد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حمار بن موبلع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الشرقي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حمار بن مالك الأزدي، كان مسلماً، وكان له وادٍ طوله مسيرة يوم في عرض أربعة فراسخ، لم يكن ببلاد العراق أخصب منه، فخرج بنوه يتصيدون، فأصابتهم صاعقة فهلكوا، فكَفَر،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أعبُدُ من فعل هذا، ودعا قومه إلى الكفر، فمن عصا قتله، وأهلكه اللّه، وأخرب وَادِيه، فضُرب به المثل في الكفر</w:t>
      </w:r>
      <w:r>
        <w:rPr>
          <w:rFonts w:eastAsia="Amiri" w:cs="Amiri" w:ascii="Amiri" w:hAnsi="Amiri"/>
          <w:color w:val="111111"/>
          <w:sz w:val="28"/>
          <w:szCs w:val="28"/>
          <w:rtl w:val="true"/>
          <w:lang w:bidi="ar-SA"/>
        </w:rPr>
        <w:t xml:space="preserve">»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وجاء في شعر المتنبي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إبعد بعدتَ بَياضاً لا بياض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لأنتَ أسودُ فِي عَيني مِن الظُّلَم</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وهو نادر واقع 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وشَرَطَ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مبنياً للمفعول،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ascii="IRNazanin" w:hAnsi="IRNazanin" w:eastAsia="IRNazanin"/>
          <w:color w:val="111111"/>
          <w:sz w:val="28"/>
          <w:sz w:val="28"/>
          <w:szCs w:val="28"/>
          <w:rtl w:val="true"/>
          <w:lang w:bidi="fa-IR"/>
        </w:rPr>
        <w:t>؛ لوقوع الالتباس</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ويتوصل إلى الفاقد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ونحوه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ويتوصل في بناء أفعل التفضيل، إلى الفاقد أحد الشروط،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أشد استخراجاً مِن عمرو، وأقبح عوراً، وأفجع موتاً</w:t>
      </w:r>
      <w:r>
        <w:rPr>
          <w:rFonts w:eastAsia="Amiri" w:cs="Amiri" w:ascii="Amiri" w:hAnsi="Amiri"/>
          <w:color w:val="111111"/>
          <w:sz w:val="28"/>
          <w:szCs w:val="28"/>
          <w:rtl w:val="true"/>
          <w:lang w:bidi="ar-SA"/>
        </w:rPr>
        <w:t xml:space="preserve">».) </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ويُستَعمَل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فيُفرد ويُذَكَّر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أفضلُ مِن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وإن كان موصوفه مثنى، أو مجموعاً، أو مؤنثاً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اسم التفضيل قد صار بشدة امتزاجه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كاسم واحد؛ فلا يجوز المطابقة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يلزم أن يثنى، ويجمع، ويؤنث بعض الكلمة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إذا كان مضافاً إلى نكرة؛ فإنّه أيضاً يُفرد ويُذكَّر؛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أفضل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الزيدان أفضلُ رَجُلَيْنِ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الزيدون أفضل 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وباللام؛ فيطابق،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يستعمل اسم التفضيل باللام، فيُطابق موصوفه،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الأفضلُ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الزيدانِ الأفضلانِ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الزيدونَ الأفضلونَ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 الفُضْلى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الهندانِ الفُضْلَيانِ، أو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بَعُدَ عن شبه الفعل، بوجود اللام، التي هي من خواص الأسماء، فحقه حينئذٍ وجوب المطابقة، كسائر الصفات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ومُضافاً،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ويستعمل اسم التفضيل مضافاً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أنّ اسم التفضيل لا يُستعمل إلا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 اللام، أو الإضافة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لأنّ الغرض منه الزيادة على غير، فيقصد إلى ذكر ذلك الغير؛ توفيةً لما يقتضيه بحسب معناه، وهو لا يحصل إلا بذكر أحد هذه الأشياء الثلاثة؛ فإنّك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يُفهم من هو الّذي زاد عليه في الشرف، فإذا أتيتَ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 بإضافة، كان واضحاً، وإذا قلت باللام،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الأشرفُ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فإنّما تُعرّفه تعريف العهد، وهو لا يكون معهوداً إلّا على الصفة المذكورة؛ فإذا عرفته بالعهد فهم المعهود الّذي قد عُلِم مَن هُم المفضَّل هو عليهم، كذا أفاده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تقرر لك هذا، فلا يستعمل باثنين منها </w:t>
      </w:r>
      <w:r>
        <w:rPr>
          <w:rStyle w:val="FootnoteAnchor"/>
          <w:rtl w:val="true"/>
        </w:rPr>
        <w:footnoteReference w:id="1139"/>
      </w:r>
      <w:r>
        <w:rPr>
          <w:rFonts w:ascii="Amiri" w:hAnsi="Amiri" w:eastAsia="Amiri" w:cs="Amiri"/>
          <w:color w:val="111111"/>
          <w:sz w:val="28"/>
          <w:sz w:val="28"/>
          <w:szCs w:val="28"/>
          <w:rtl w:val="true"/>
          <w:lang w:bidi="ar-SA"/>
        </w:rPr>
        <w:t>فلا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الأفضلُ مِن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الغرض يحصل بأحدهما، فلم يكن للجمع بينهما مزيد فائدة؛ فإنّ</w:t>
      </w:r>
      <w:r>
        <w:rPr>
          <w:rFonts w:eastAsia="Amiri" w:cs="Amiri" w:ascii="Amiri" w:hAnsi="Amiri"/>
          <w:color w:val="111111"/>
          <w:sz w:val="28"/>
          <w:szCs w:val="28"/>
          <w:rtl w:val="true"/>
          <w:lang w:bidi="ar-SA"/>
        </w:rPr>
        <w:t xml:space="preserve">) </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اللام يجعله معهوداً مفضَّلاً على مَن عُهد تفضيله عليه،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يُفضّله على من </w:t>
      </w:r>
      <w:r>
        <w:rPr>
          <w:rStyle w:val="FootnoteAnchor"/>
          <w:rtl w:val="true"/>
        </w:rPr>
        <w:footnoteReference w:id="1140"/>
      </w:r>
      <w:r>
        <w:rPr>
          <w:rFonts w:ascii="Amiri" w:hAnsi="Amiri" w:eastAsia="Amiri" w:cs="Amiri"/>
          <w:color w:val="111111"/>
          <w:sz w:val="28"/>
          <w:sz w:val="28"/>
          <w:szCs w:val="28"/>
          <w:rtl w:val="true"/>
          <w:lang w:bidi="ar-SA"/>
        </w:rPr>
        <w:t>ذُكِر بعدها دون ما سواه، فيصير المعنى عند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تفضيله باعتبار العهد لا باعتبار العهد، وذلك تناقض،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أفضلُ مِن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عُلم المفضَّل عليه؛ فإنّه قد يُحذَف مِن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شيءٍ، 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السِّرَّ وَأَخْفى</w:t>
      </w:r>
      <w:r>
        <w:rPr>
          <w:rFonts w:eastAsia="Amiri" w:cs="Amiri" w:ascii="Amiri" w:hAnsi="Amiri"/>
          <w:color w:val="111111"/>
          <w:sz w:val="28"/>
          <w:szCs w:val="28"/>
          <w:rtl w:val="true"/>
          <w:lang w:bidi="ar-SA"/>
        </w:rPr>
        <w:t xml:space="preserve">) </w:t>
      </w:r>
      <w:r>
        <w:rPr>
          <w:rStyle w:val="FootnoteAnchor"/>
          <w:rtl w:val="true"/>
        </w:rPr>
        <w:footnoteReference w:id="1141"/>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السرّ، وقول الفرزدق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الّذي سَمَكَ السَماءَ بني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بيتاً دعائمه أعزُّ وأطول </w:t>
      </w:r>
      <w:r>
        <w:rPr>
          <w:rStyle w:val="FootnoteAnchor"/>
          <w:rtl w:val="true"/>
        </w:rPr>
        <w:footnoteReference w:id="1143"/>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سائر الدعائم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وقياس اسم التفضيل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يُبنى للفاعل دونَ المفعول؛ قال الحاجبي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شرحه؛ لأنه في المعنى كالصفة، من حيث الاشتقاق من فعل لازم، وهي للفاعل، وقد استعملوه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للمفعول على غير قياس،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معذور،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ملوم</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الزيادة على المفضّل عليه مشكل،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نُرِيهِمْ مِنْ آيَةٍ إِلَّا هِيَ أَكْبَرُ مِنْ أُخْتِها</w:t>
      </w:r>
      <w:r>
        <w:rPr>
          <w:rStyle w:val="FootnoteAnchor"/>
          <w:rtl w:val="true"/>
        </w:rPr>
        <w:footnoteReference w:id="1144"/>
      </w:r>
      <w:r>
        <w:rPr>
          <w:rFonts w:ascii="Amiri" w:hAnsi="Amiri" w:eastAsia="Amiri" w:cs="Amiri"/>
          <w:color w:val="111111"/>
          <w:sz w:val="28"/>
          <w:sz w:val="28"/>
          <w:szCs w:val="28"/>
          <w:rtl w:val="true"/>
          <w:lang w:bidi="ar-SA"/>
        </w:rPr>
        <w:t>إذ لا يستقيم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الزيدانِ كلُّ واحدٍ منهما أفضل من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يؤدّي من إثبات الزيادة ونفيها، في كلّ واحد منهما؛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أَكْبَرُ مِنْ أُخْتِها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شامل للجميع؛ فيلزم أن يكون كلُّ واحدٍ منها أكبر من أختها، وذلك يؤدّي إلى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 عنه الحاجبي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إنما هي أكبر ممّا تقدم، فيكون المراد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أختها المتقدمة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بأن يكون المراد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هِيَ أَكْبَرُ مِنْ أُخْتِها مِن وجه، وقد يكون كلُّ واحدٍ منهما أفضل من الآخر من 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بأنّ المراد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هِيَ أَكْبَرُ مِنْ أُخْتِها عندهم وقتَ حصولها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لمشاهدة الآية أثراً في النفس عظيماً، ليس للغائب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الغائب 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الإنسان يعظم عنده مشاهدة عصى تنقلب عقرباً أشدّ مِن أنّها تنقلب حية على طريق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هو 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به الزيادة على مَن أُضِيفَ هو،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التفضيل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وَجَبَ 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المفضَّل عليهم،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أفضل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وَجَبَ دخوله فيهم؛ لتحصيل الشركة بين الجميع في المعنى؛ لذكره معهم، ويميزه بالتفضيل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الحاجبي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توهّم بعض الناس أنّه مِن قبيل التناقض</w:t>
      </w:r>
      <w:r>
        <w:rPr>
          <w:rFonts w:eastAsia="Amiri" w:cs="Amiri" w:ascii="Amiri" w:hAnsi="Amiri"/>
          <w:color w:val="111111"/>
          <w:sz w:val="28"/>
          <w:szCs w:val="28"/>
          <w:rtl w:val="true"/>
          <w:lang w:bidi="ar-SA"/>
        </w:rPr>
        <w:t>»</w:t>
      </w:r>
      <w:r>
        <w:rPr>
          <w:rStyle w:val="FootnoteAnchor"/>
          <w:rtl w:val="true"/>
        </w:rPr>
        <w:footnoteReference w:id="1145"/>
      </w:r>
      <w:r>
        <w:rPr>
          <w:rFonts w:ascii="Amiri" w:hAnsi="Amiri" w:eastAsia="Amiri" w:cs="Amiri"/>
          <w:color w:val="111111"/>
          <w:sz w:val="28"/>
          <w:sz w:val="28"/>
          <w:szCs w:val="28"/>
          <w:rtl w:val="true"/>
          <w:lang w:bidi="ar-SA"/>
        </w:rPr>
        <w:t>وذلك أنك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أفضل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فأنت مفضّل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أُضِيفَ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فأنت مفضّل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نفسه، وهو محال</w:t>
      </w:r>
      <w:r>
        <w:rPr>
          <w:rFonts w:eastAsia="Amiri" w:cs="Amiri" w:ascii="Amiri" w:hAnsi="Amiri"/>
          <w:color w:val="111111"/>
          <w:sz w:val="28"/>
          <w:szCs w:val="28"/>
          <w:rtl w:val="true"/>
          <w:lang w:bidi="ar-SA"/>
        </w:rPr>
        <w:t xml:space="preserve">.) </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زيداً لم يُذكر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لغرض التفضيل عليه معهم، وإنما ذكر؛ لغرض التشريك معهم في أصل الفَضْل، فالوجه الّذي به ذكرته معهم غيرُ الوجه الّذي فضل عليهم و به صح؛ لاختلاف الجهتين، بثبوت أصل المعنى، والزيادة فيه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وجاز الوجهان</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المطابقة وعدمها،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الزيدان أفضل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شئت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أفضلَا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البواقي؛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 فلأنه قد دخله الإضافة التي هي من خواص الأسماء، فبعد عن مشابهته الّذي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فجرى مجرى المعرَّف باللام، فرُوْعِيَ فيه المطابقةُ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أشبه الّذي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 لذكر المفضَّل عليه معه، فجرى مجراه في ترك المطابقة</w:t>
      </w:r>
      <w:r>
        <w:rPr>
          <w:rFonts w:eastAsia="Amiri" w:cs="Amiri" w:ascii="Amiri" w:hAnsi="Amiri"/>
          <w:color w:val="111111"/>
          <w:sz w:val="28"/>
          <w:szCs w:val="28"/>
          <w:rtl w:val="true"/>
          <w:lang w:bidi="ar-SA"/>
        </w:rPr>
        <w:t xml:space="preserve">.) </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الدهان</w:t>
      </w:r>
      <w:r>
        <w:rPr>
          <w:rStyle w:val="FootnoteAnchor"/>
          <w:rtl w:val="true"/>
        </w:rPr>
        <w:footnoteReference w:id="1146"/>
      </w:r>
      <w:r>
        <w:rPr>
          <w:rFonts w:ascii="Amiri" w:hAnsi="Amiri" w:eastAsia="Amiri" w:cs="Amiri"/>
          <w:color w:val="111111"/>
          <w:sz w:val="28"/>
          <w:sz w:val="28"/>
          <w:szCs w:val="28"/>
          <w:rtl w:val="true"/>
          <w:lang w:bidi="ar-SA"/>
        </w:rPr>
        <w:t xml:space="preserve">، وابن السراج، وابن يعيش </w:t>
      </w:r>
      <w:r>
        <w:rPr>
          <w:rStyle w:val="FootnoteAnchor"/>
          <w:rtl w:val="true"/>
        </w:rPr>
        <w:footnoteReference w:id="1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إجراء المضاف بهذا المعنى مُجرَى المصاحب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يجوز مطابقته لصاحبه؛ لأنه مثله في ذكر المفضول بعده، ومذهب الجمهور ما ذكرنا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زيادة مطلقة؛ فالمطابقة،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يقصد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الزيادة المطلقة لا التفضيل على المضاف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أضيف إليهم؛ لمجرد التخصيص والتوضيح، كما تُضيف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لكونه مُبهماً، لا لكونه يصارعهم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فالمطابقة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متعيّنة؛ للزوم مطابقة الصفة لموصوفها مع عدم الامتزاج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فتقول</w:t>
      </w:r>
      <w:r>
        <w:rPr>
          <w:rFonts w:eastAsia="Amiri" w:cs="Amiri" w:ascii="Amiri" w:hAnsi="Amiri"/>
          <w:color w:val="111111"/>
          <w:sz w:val="28"/>
          <w:szCs w:val="28"/>
          <w:rtl w:val="true"/>
          <w:lang w:bidi="ar-SA"/>
        </w:rPr>
        <w:t xml:space="preserve">:) </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أحسنُ إِخْوَتِه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الزيدانِ أَحْسَنَا أَخَوَيْهما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 أحسنُ إخوته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يوسف إذا كان داخلاً في أخوته، كانت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إخوته إليه إضافة الشيء إلى نفسه وإلى غيره، وهو غير جائز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يتعيّن فيه الجواز؛ لعدم قصد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أحسنَ مِن إخوته، بل قصد كونه أحسن مطلقاً، وإضافته إليهم للتخصيص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أنهم اختلفوا في إضافة أفعل التفضيل؛ هل هي لفظية أو معنوية؛فذَهَب عبد القاهر، والجزولي</w:t>
      </w:r>
      <w:r>
        <w:rPr>
          <w:rStyle w:val="FootnoteAnchor"/>
          <w:rtl w:val="true"/>
        </w:rPr>
        <w:footnoteReference w:id="1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الثاني، وإليه مال بعض مشايخي، واحتجَّ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لو كانت معنويةً لتعرّف بالإضافة إلى المعرفة، لكنه لا يتعرّف؛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رجلٌ أفضلُ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كان معرفةً لم يجز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r>
        <w:rPr>
          <w:rStyle w:val="FootnoteAnchor"/>
          <w:rtl w:val="true"/>
        </w:rPr>
        <w:footnoteReference w:id="1150"/>
      </w:r>
      <w:r>
        <w:rPr>
          <w:rFonts w:ascii="Amiri" w:hAnsi="Amiri" w:eastAsia="Amiri" w:cs="Amiri"/>
          <w:color w:val="111111"/>
          <w:sz w:val="28"/>
          <w:sz w:val="28"/>
          <w:szCs w:val="28"/>
          <w:rtl w:val="true"/>
          <w:lang w:bidi="ar-SA"/>
        </w:rPr>
        <w:t>معنويّةُ ؛ لأنها تفيد كونُ المضافِ مِن جملة المضاف إليه، والإضافة اللفظية لم تُقد إلا تخفيفاً في اللّفظ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قلنا ذلك؛ لجواز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أفضل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وامتناع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أفضل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نظر؛ لعدم إفادة الإضافة اللّفظية إلّا التخفيف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الأفاضل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كونُ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قصد الإفادة؛ لجواز سبق النسبة الإضافية بعلم المخاطب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يَرفَعُ الظاهر،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التفضيل لا يَرفَع الاسم الظاهر؛ لنقصانه عما تقدم، من حيث كان في أصله لا يُثنّى، ولا يُجمع، ولا يُؤنّث، وشَبَهُ الصفة إنما</w:t>
      </w:r>
      <w:r>
        <w:rPr>
          <w:rFonts w:eastAsia="Amiri" w:cs="Amiri" w:ascii="Amiri" w:hAnsi="Amiri"/>
          <w:color w:val="111111"/>
          <w:sz w:val="28"/>
          <w:szCs w:val="28"/>
          <w:rtl w:val="true"/>
          <w:lang w:bidi="ar-SA"/>
        </w:rPr>
        <w:t xml:space="preserve">) </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بذلك، فضَعُفَ عن شَبَه الفعل؛ فلا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برجل أفضل منه أبوه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بخفض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لأنك لو خفضت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صفة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فاعلاً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فيلزم عما في الظاهر، لكنّه لا يعمل فيه؛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مقدماً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 مستجمعاً للشروط الآتية؛ فإنّه يعمل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يَرفَعُ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فيه دلالة على أنه لا ينصب المفعول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سواء كان ظاهراً أو مضمراً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المشهور بين النحاة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التفضيل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مَنْفِيَّاً، 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التفضيل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لفظاً 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اللّفظ، جارياً على شيء، بأن يكون نعتاً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في المعنى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المسبّب،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الموصوف اللّفظي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المسبب الموصوف المعنوي،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الموصوف اللّفظي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رجلاً أحسنَ في عينه الكحل منه في عينِ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 جارٍ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في المعنى وصف لمسبه،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مفضَّل باعتبار الرجل مفضَّل على غيره باعتبار غير الرجل، 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والتفضيل منفي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جاز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لجَرْيه بَجَرَى الفعل؛ لأنّ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رجلاً</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 في عينه الكحلُ منه في عين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لو لم يعمل في المظهر بل جعل المظهر مبتدأ، واسم التفضيل مرفوعاً، بكونه خبراً له مقدَّماً لم يستقم؛ لما يلزم من الفصل حينئذ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ascii="IRNazanin" w:hAnsi="IRNazanin" w:eastAsia="IRNazanin"/>
          <w:color w:val="111111"/>
          <w:sz w:val="28"/>
          <w:sz w:val="28"/>
          <w:szCs w:val="28"/>
          <w:rtl w:val="true"/>
          <w:lang w:bidi="fa-IR"/>
        </w:rPr>
        <w:t xml:space="preserve"> وصلته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الجار والمجرور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بأجنبي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التقدير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مبتدأ، والمبتدأ أجنبي عن اسم التفضيل وصلته، بخلاف ما إذا كان فاعلاً؛ لكونه كالجزء، فالفَضْل به کلا فَضْل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وقررنا هذه المسألةَ على وجوه شتّى، في رسالتنا الموسومة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النِعَمِيَّة</w:t>
      </w:r>
      <w:r>
        <w:rPr>
          <w:rStyle w:val="FootnoteAnchor"/>
          <w:rtl w:val="true"/>
        </w:rPr>
        <w:footnoteReference w:id="1152"/>
      </w:r>
      <w:r>
        <w:rPr>
          <w:rFonts w:ascii="Amiri" w:hAnsi="Amiri" w:eastAsia="Amiri" w:cs="Amiri"/>
          <w:color w:val="111111"/>
          <w:sz w:val="28"/>
          <w:sz w:val="28"/>
          <w:szCs w:val="28"/>
          <w:rtl w:val="true"/>
          <w:lang w:bidi="ar-SA"/>
        </w:rPr>
        <w:t>، فمَن أراده، فليطالعه ثمَّة</w:t>
      </w:r>
      <w:r>
        <w:rPr>
          <w:rFonts w:eastAsia="Amiri" w:cs="Amiri" w:ascii="Amiri" w:hAnsi="Amiri"/>
          <w:color w:val="111111"/>
          <w:sz w:val="28"/>
          <w:szCs w:val="28"/>
          <w:rtl w:val="true"/>
          <w:lang w:bidi="ar-SA"/>
        </w:rPr>
        <w:t xml:space="preserve">. </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الأفعال</w:t>
      </w:r>
      <w:r>
        <w:rPr>
          <w:rFonts w:ascii="Amiri" w:hAnsi="Amiri" w:eastAsia="Amiri" w:cs="Amiri"/>
          <w:color w:val="111111"/>
          <w:sz w:val="28"/>
          <w:sz w:val="28"/>
          <w:szCs w:val="28"/>
          <w:rtl w:val="true"/>
          <w:lang w:bidi="ar-SA"/>
        </w:rPr>
        <w:t>ولما فرغ من بحث الأسماء وما يتعلّق بها، فأَتَتِ النوبة إلى الأفعال</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الأفعال</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باب الأفعال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يختص المضارع بالإعراب،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يُعرَب من الأفعال إلا الفعل المضارع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بالفعل المضارع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يُزادُ في أوَّله أحد 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نَأيتُ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مُضارع للاسم،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مُشابهه، ومشابهته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لفظاً ومعنى واستعمالاً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فلموازنته اسم الفاعل في حركاته وسكناته، وحروفه،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وجوه؛أحدها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شايع فيخصَّص،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صالح للزمان الحاضر والمستقبل، ثمّ يختص بأحدهما، بدخول اللام، أو السين، أو سوف، كما أن اسم الجنس شائع في أفراده، ثمّ يختص بواحد بعينه، بدخول لام التعريف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شابة الاسم، في كونه صالحاً للفاعلية، والمفعولية، والإضافة، واختصاصه بواحدٍ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دخول أحد العوامل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أشبَهَ الأسماء المشتركة،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Style w:val="FootnoteAnchor"/>
          <w:rtl w:val="true"/>
        </w:rPr>
        <w:footnoteReference w:id="1154"/>
      </w:r>
      <w:r>
        <w:rPr>
          <w:rFonts w:ascii="IRNazanin" w:hAnsi="IRNazanin" w:eastAsia="IRNazanin"/>
          <w:color w:val="111111"/>
          <w:sz w:val="28"/>
          <w:sz w:val="28"/>
          <w:szCs w:val="28"/>
          <w:rtl w:val="true"/>
          <w:lang w:bidi="fa-IR"/>
        </w:rPr>
        <w:t>ونحوه</w:t>
      </w:r>
      <w:r>
        <w:rPr>
          <w:rFonts w:eastAsia="IRNazanin" w:cs="IRNazanin"/>
          <w:color w:val="111111"/>
          <w:sz w:val="28"/>
          <w:szCs w:val="28"/>
          <w:rtl w:val="true"/>
          <w:lang w:bidi="fa-IR"/>
        </w:rPr>
        <w:t xml:space="preserve">.) </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ورابعها مبادرة الفهم في كلّ 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اسم الفاعل والفعل المضارع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الحال، عند الإطلاق،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مُصَلِّ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يُصَلِّي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وجهَيْنِ؛أحدهما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وقوعه موقعه،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 xml:space="preserve">» </w:t>
      </w:r>
      <w:r>
        <w:rPr>
          <w:rStyle w:val="FootnoteAnchor"/>
          <w:rtl w:val="true"/>
        </w:rPr>
        <w:footnoteReference w:id="115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يَقُومُ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لام الابتداء على كل واحد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أشبه هذا النوع من الفعل الاسم، من هذه الوجوه،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مُضَارِعاً؛ فأعرب بوجوه إعراب الاسم، وعُوِّضَ الجزمُ مكان الجر؛ لامتناع دخول عوامل الجرّ في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يلزم مزيَّة إعرابه على إعراب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بشيء، بل توهم ظاهر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ولما لم يكن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المضارع مُشابهاً للاسم هذه المشابهة المذكورة، لم يكن معرباً، واختص الإعرابُ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إعرابه مشروط بأن لا يتصل به نونُ التأكيد، ولا نون جمع المؤنث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 xml:space="preserve">) </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إذا اتصل به أحدهما بني؛ أما إذا اتصل به نون التأكيد، فقال جمهور النحاة؛ لصيرورته مع النونِ كالكلمة الواحدة، ولا إعراب في الوسط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النون؛ فحرف، ولا حظ له في الإعراب، فلا محالة </w:t>
      </w:r>
      <w:r>
        <w:rPr>
          <w:rStyle w:val="FootnoteAnchor"/>
          <w:rtl w:val="true"/>
        </w:rPr>
        <w:footnoteReference w:id="1158"/>
      </w:r>
      <w:r>
        <w:rPr>
          <w:rFonts w:ascii="Amiri" w:hAnsi="Amiri" w:eastAsia="Amiri" w:cs="Amiri"/>
          <w:color w:val="111111"/>
          <w:sz w:val="28"/>
          <w:sz w:val="28"/>
          <w:szCs w:val="28"/>
          <w:rtl w:val="true"/>
          <w:lang w:bidi="ar-SA"/>
        </w:rPr>
        <w:t>يبقى الجزءانِ مبنيَّانِ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عند اتصال نون جماعة النساء، فقال سيبويه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يَضْرِبْنَ شَابَهَ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أنه لما أسكن آخره، وإن لم يجتمع فيه أربع حركاتٍ؛ حملاً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بناؤُه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حملاً عليه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فيرتَفِعُ،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بالتجرد عن الناصب والجازم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عامل رفع المضارع تجرده عن العوامل اللّفظية، وقد تقدم الكلام فيه مع ما اخترناه</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ويَنتَصِبُ،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وقدَّمها للاتفاق عليها في النصب دون ما عداها؛وأمّا تقديمُها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فلمّا فيها من الشروط، فأشار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غير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ينتصب الفعل المضارع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أُرِيدُ أنْ تُحْسِنَ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بشرط أن لا يقع قبلها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ولا 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وقعت بعد العِلم، فهي مخفّفةٌ من المثقلة، وليست بناصبة للفعل،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عَلِمْتُ أَنْ سيقدم إليَّ حبيبي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لامتناع اجتماع الناصبة مع العِلم؛ لكونها للرجاء والطمع الدالين على أنَّ ما بعدهما لم يتحقق ثبوتُه، وكون العِلْم دالاً على أنّ ما بعده معلوم التحقق، فيلزم التناقض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الظنِّ وَجْهان،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فعل الظنّ، ففيها الوجهان،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ناصبةً، وكونها مخفّفةً من المثقلة،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ظَنَنْتُ أنْ يقدم الحبيب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سيقدم الحبيب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لجواز وقوعها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الحاجبي ضابطةً، تنفعك في هذا المقام، قائلاً بأن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إما أن يذكر بفعل قبلها مسلّط عليها، أو لا؛ فإن كان بفعل مسلّط عليها فلا يخلو؛ إما أن يكون فعل تحقيق أو ظنّ أو غيرهما؛فالأوّل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متعيَّن للمشدّدة والمخففة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للناصبة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فيه الأمرانِ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لم يكن قبلها فعل مسلّط عليها، فلا يخلو؛ إما أن يكون مصدراً بها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فإنْ صُدّرَ بها الجملة تعيّنت الناصبة للفعل، وإن لم يصدر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جازَتا جميعاً،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أنْ يَقُومَ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أَنَّكَ تقومُ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وبهذا الضابط يُعلم موضع تعيين الناصبة، وتعيين غيرها، وموضع جواز الأمرين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مع قصد الاستقبال وعدم الاعتماد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يُنصب الفعل المضارع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بشرطين؛</w:t>
      </w:r>
      <w:r>
        <w:rPr>
          <w:rFonts w:eastAsia="Amiri" w:cs="Amiri" w:ascii="Amiri" w:hAnsi="Amiri"/>
          <w:color w:val="111111"/>
          <w:sz w:val="28"/>
          <w:szCs w:val="28"/>
          <w:rtl w:val="true"/>
          <w:lang w:bidi="ar-SA"/>
        </w:rPr>
        <w:t xml:space="preserve">) </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الفعل مستقبلاً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ما بعدها معتمداً على ما قبلها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الثاني؛ فلأنّ ما بعدها إذا كان معمولاً لما قبلها لم يكن إعمال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w:t>
      </w:r>
      <w:r>
        <w:rPr>
          <w:rFonts w:ascii="IRNazanin" w:hAnsi="IRNazanin" w:eastAsia="IRNazanin"/>
          <w:color w:val="111111"/>
          <w:sz w:val="28"/>
          <w:sz w:val="28"/>
          <w:szCs w:val="28"/>
          <w:rtl w:val="true"/>
          <w:lang w:bidi="fa-IR"/>
        </w:rPr>
        <w:t xml:space="preserve">، وإلّا لتوارد </w:t>
      </w:r>
      <w:r>
        <w:rPr>
          <w:rStyle w:val="FootnoteAnchor"/>
          <w:rtl w:val="true"/>
        </w:rPr>
        <w:footnoteReference w:id="1161"/>
      </w:r>
      <w:r>
        <w:rPr>
          <w:rFonts w:ascii="Amiri" w:hAnsi="Amiri" w:eastAsia="Amiri" w:cs="Amiri"/>
          <w:color w:val="111111"/>
          <w:sz w:val="28"/>
          <w:sz w:val="28"/>
          <w:szCs w:val="28"/>
          <w:rtl w:val="true"/>
          <w:lang w:bidi="ar-SA"/>
        </w:rPr>
        <w:t>عاملان على معمول واحد شخصي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وفَسَّر الشّيخ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الاعتماد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ما بعدها من تمام ما قبلها، وذلك في ثلاثة مواضع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ما بعدها خبراً لما قبلها،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إذن أكرمك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إذن أكرمك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جزاء للشرط الّذي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تأتني إذن أكرمك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جواباً للقسم الّذي قبلها،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إذن لأخرجَنَّ</w:t>
      </w:r>
      <w:r>
        <w:rPr>
          <w:rFonts w:eastAsia="Amiri" w:cs="Amiri" w:ascii="Amiri" w:hAnsi="Amiri"/>
          <w:color w:val="111111"/>
          <w:sz w:val="28"/>
          <w:szCs w:val="28"/>
          <w:rtl w:val="true"/>
          <w:lang w:bidi="ar-SA"/>
        </w:rPr>
        <w:t>»</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الأوّل؛ فلأنها جزاء، وهو لا يمكن في الماضي والحال، فتعيَّن الاستقبال،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إذن أكرمك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قلته جواباً لمن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أزورك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وجوز الفصل بينها وبين معمولها بالقَسَم،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والدعاء،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والنداء،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بقي الكلام في رسم كتابتها، وفي أصلها؛ فقال الشّيخ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يلوح 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ويغلب في ظنّي أن أصله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كانَ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حذفت الجملة المضافة، وعُوِّض فيها التنوين؛ لما قصد جعله صالحاً لجميع الأزمنة الثلاثة بعد ما كان مختصاً بالماضي</w:t>
      </w:r>
      <w:r>
        <w:rPr>
          <w:rFonts w:eastAsia="Amiri" w:cs="Amiri" w:ascii="Amiri" w:hAnsi="Amiri"/>
          <w:color w:val="111111"/>
          <w:sz w:val="28"/>
          <w:szCs w:val="28"/>
          <w:rtl w:val="true"/>
          <w:lang w:bidi="ar-SA"/>
        </w:rPr>
        <w:t xml:space="preserve">»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 xml:space="preserve">.) </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رسم الكتابة؛فالجمهور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 والمازني بالنون والفرّاء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أُعمِلَتْ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وكالمازني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لئلا يلتبس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الزمانية، وأما إذا أُعمِلَتْ فالعمل يميزها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 السببية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ينتصب الفعل المضارع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السببية،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أسلمتُ كي أدخل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اختلف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هل هي ناصبة بنفسها أو بإضمار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فالحاجبي، والتفتازاني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الأوّل</w:t>
      </w:r>
      <w:r>
        <w:rPr>
          <w:rStyle w:val="FootnoteAnchor"/>
          <w:rtl w:val="true"/>
        </w:rPr>
        <w:footnoteReference w:id="1165"/>
      </w:r>
      <w:r>
        <w:rPr>
          <w:rFonts w:ascii="Amiri" w:hAnsi="Amiri" w:eastAsia="Amiri" w:cs="Amiri"/>
          <w:color w:val="111111"/>
          <w:sz w:val="28"/>
          <w:sz w:val="28"/>
          <w:szCs w:val="28"/>
          <w:rtl w:val="true"/>
          <w:lang w:bidi="ar-SA"/>
        </w:rPr>
        <w:t>، وهو الأصح عندي؛ لحصول الاتفاق على أنّها ناصبةٌ في مثل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أسلمتَ لِكَيْ أدخل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والبصريون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الثاني</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قَصَدْتُ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عند البصريين، وقال الكوفيون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 حرف 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وإليه مال الزمخشري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ascii="Amiri" w:hAnsi="Amiri" w:eastAsia="Amiri" w:cs="Amiri"/>
          <w:color w:val="111111"/>
          <w:sz w:val="28"/>
          <w:sz w:val="28"/>
          <w:szCs w:val="28"/>
          <w:rtl w:val="true"/>
          <w:lang w:bidi="ar-SA"/>
        </w:rPr>
        <w:t xml:space="preserve"> مضمرة بعد لامها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ينتصب الفعل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مضمرةً بعد لامها، أي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أسلمت لأدخل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لكَيْ أن أدخل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وسُمِّيت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 لأنها بمعناها في السببية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ووَجَب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بعدها؛ لكونها حرف جرّ، وامتناع دخول حرف الجر على الفعل ؛ فقُدِّرَ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ليكون ما بعدها في تقدير الاسم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ولام الجحود</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ينتصب المضارع أيضاً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مقدرةً بعد لام الجحود،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تُزاد لتأكيد النفي، دخل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لِيُعَذِّبَهُم</w:t>
      </w:r>
      <w:r>
        <w:rPr>
          <w:rFonts w:eastAsia="Amiri" w:cs="Amiri" w:ascii="Amiri" w:hAnsi="Amiri"/>
          <w:color w:val="111111"/>
          <w:sz w:val="28"/>
          <w:szCs w:val="28"/>
          <w:rtl w:val="true"/>
          <w:lang w:bidi="ar-SA"/>
        </w:rPr>
        <w:t xml:space="preserve">) </w:t>
      </w:r>
      <w:r>
        <w:rPr>
          <w:rStyle w:val="FootnoteAnchor"/>
          <w:rtl w:val="true"/>
        </w:rPr>
        <w:footnoteReference w:id="1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 هذه اللام والتي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تعليلاً، ويختل المعنى بحذفها، بخلاف هذه؛ لكونها زائدة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بقصد الاستقبال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ينتصب الفعل المضارع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حال كونها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السببية،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أسلمت حتّى أدخل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 أدخل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انتظرت الحبيب حتّى يقدم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بقصد الاستقبال، أي بقصد أن يكون الفعل مستقبلاً بالنظر إلى ما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بالنظر إلى زمان التكلم ماضياً أو حالاً أو مستقبلا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سِرتُ حتّى أقدم إلى منزل الحبيب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فالاستقبال هنا بالنظر إلى ما قبله، وأما بالنظر إلى زمان التكلُّم، فيحتمل الثلاثة</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شرط قصد الاستقبال؛ لأنه إذا قصد الحال تحقيقاً أو حكايةً، كان المضارعُ الواقع بعدها مرفوعاً، وكانت هي حرف ابتداء، وتجب السببية؛ لامتناع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الاستقبال؛ إذ هي من لوازمه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هَجَرَ الحبيب حتّى لا يُرجى وصله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سِرتُ أمس حتّى أدخُل دار الحبيبِ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فالدخول حكايةُ الحال الماضية، كأنك في زمانه قد هَيَّأت هذه العبارة، وفي زمان تكلُّمك قد حكيتها على ما كنتَ هَيَّأته؛ فقولنا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حرف ابتداء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ما بعدها مستأنفاً لا تعلق له بما قبلها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وإنما وجبت السببية هنا دون الأوّل؛ لأنه لما كان الكلام هنا جملتين، قصدوا إلى قوة الربط بينهما بمعنى السببية، وفي الأول لم يلتزموها للربط الحاصل بالجزئية، قال نجم المحقّقين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فهو جزء ممّا قبله، وفي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مستقل، وليس بجزء ممّا قبله</w:t>
      </w:r>
      <w:r>
        <w:rPr>
          <w:rFonts w:eastAsia="Amiri" w:cs="Amiri" w:ascii="Amiri" w:hAnsi="Amiri"/>
          <w:color w:val="111111"/>
          <w:sz w:val="28"/>
          <w:szCs w:val="28"/>
          <w:rtl w:val="true"/>
          <w:lang w:bidi="ar-SA"/>
        </w:rPr>
        <w:t xml:space="preserve">»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وفرع الحاجبي على هذين الأمرين،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إرادة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ابتداء، ووجوب السببية امتناع الرفع في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سيري حتّى أدخلها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 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لاحتياجها إلى الخبر، فتبقى بلا خبر؛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جملة مستأنفةٌ، وجواز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سيري حتّى أدخلها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عند 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لعدم احتياجها إليه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 أنه قد وقع الاختلاف في عامل نَصْبِ الفعل المضارع الواقع بعدها؛</w:t>
      </w:r>
    </w:p>
    <w:p>
      <w:pPr>
        <w:pStyle w:val="BookText"/>
        <w:rPr/>
      </w:pPr>
      <w:r>
        <w:rPr>
          <w:rFonts w:ascii="Amiri" w:hAnsi="Amiri" w:eastAsia="Amiri" w:cs="Amiri"/>
          <w:color w:val="111111"/>
          <w:sz w:val="28"/>
          <w:sz w:val="28"/>
          <w:szCs w:val="28"/>
          <w:rtl w:val="true"/>
          <w:lang w:bidi="ar-SA"/>
        </w:rPr>
        <w:t>فقال الكوفيون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البصريون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مقدّرة؛ لورودها جارّة، في 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مَطْلَعِ الْفَجْر</w:t>
      </w:r>
      <w:r>
        <w:rPr>
          <w:rFonts w:eastAsia="Amiri" w:cs="Amiri" w:ascii="Amiri" w:hAnsi="Amiri"/>
          <w:color w:val="111111"/>
          <w:sz w:val="28"/>
          <w:szCs w:val="28"/>
          <w:rtl w:val="true"/>
          <w:lang w:bidi="ar-SA"/>
        </w:rPr>
        <w:t xml:space="preserve">) </w:t>
      </w:r>
      <w:r>
        <w:rPr>
          <w:rStyle w:val="FootnoteAnchor"/>
          <w:rtl w:val="true"/>
        </w:rPr>
        <w:footnoteReference w:id="1171"/>
      </w:r>
      <w:r>
        <w:rPr>
          <w:rFonts w:ascii="IRNazanin" w:hAnsi="IRNazanin" w:eastAsia="IRNazanin"/>
          <w:color w:val="111111"/>
          <w:sz w:val="28"/>
          <w:sz w:val="28"/>
          <w:szCs w:val="28"/>
          <w:rtl w:val="true"/>
          <w:lang w:bidi="fa-IR"/>
        </w:rPr>
        <w:t>، وامتناع دخول عوامل الاسم على الفعل لا بحسب الظاهر</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والكوفيون ينكرون هذا ؛ قال الكسائي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حتّى ليست في كلام العرب حرف جرّ، وأنّ الجرّ الّذي بعدها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مَطْلَعِ الْفَجْرِ</w:t>
      </w:r>
      <w:r>
        <w:rPr>
          <w:rFonts w:eastAsia="Amiri" w:cs="Amiri" w:ascii="Amiri" w:hAnsi="Amiri"/>
          <w:color w:val="111111"/>
          <w:sz w:val="28"/>
          <w:szCs w:val="28"/>
          <w:rtl w:val="true"/>
          <w:lang w:bidi="ar-SA"/>
        </w:rPr>
        <w:t xml:space="preserve">) </w:t>
      </w:r>
      <w:r>
        <w:rPr>
          <w:rStyle w:val="FootnoteAnchor"/>
          <w:rtl w:val="true"/>
        </w:rPr>
        <w:footnoteReference w:id="1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بتقدير حرف جر،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انتهى إلى مطلع الفجر</w:t>
      </w:r>
      <w:r>
        <w:rPr>
          <w:rFonts w:eastAsia="Amiri" w:cs="Amiri" w:ascii="Amiri" w:hAnsi="Amiri"/>
          <w:color w:val="111111"/>
          <w:sz w:val="28"/>
          <w:szCs w:val="28"/>
          <w:rtl w:val="true"/>
          <w:lang w:bidi="ar-SA"/>
        </w:rPr>
        <w:t xml:space="preserve">» </w:t>
      </w:r>
      <w:r>
        <w:rPr>
          <w:rStyle w:val="FootnoteAnchor"/>
          <w:rtl w:val="true"/>
        </w:rPr>
        <w:footnoteReference w:id="1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يخفي عليك أن الأصل </w:t>
      </w:r>
    </w:p>
    <w:p>
      <w:pPr>
        <w:pStyle w:val="BookText"/>
        <w:rPr/>
      </w:pPr>
      <w:r>
        <w:rPr>
          <w:rFonts w:ascii="Amiri" w:hAnsi="Amiri" w:eastAsia="Amiri" w:cs="Amiri"/>
          <w:color w:val="111111"/>
          <w:sz w:val="28"/>
          <w:sz w:val="28"/>
          <w:szCs w:val="28"/>
          <w:rtl w:val="true"/>
          <w:lang w:bidi="ar-SA"/>
        </w:rPr>
        <w:t xml:space="preserve">عدم الحذف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المعنى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شروع في حروف العطف التي يُنصب المضارع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كونها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الأشرِبَنَّ كأَسَ مُرِّ الحبيب أو يواصل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فسيبويه يقدره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وبعضهم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وكلاهما واحد في المعنى،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لَكَ مِنَ الْأَمْرِ شَيْءٌ أَوْ يَتُوبَ عَلَيْهِمْ أَوْ يُعَذِّبَهُم</w:t>
      </w:r>
      <w:r>
        <w:rPr>
          <w:rFonts w:eastAsia="Amiri" w:cs="Amiri" w:ascii="Amiri" w:hAnsi="Amiri"/>
          <w:color w:val="111111"/>
          <w:sz w:val="28"/>
          <w:szCs w:val="28"/>
          <w:rtl w:val="true"/>
          <w:lang w:bidi="ar-SA"/>
        </w:rPr>
        <w:t>)</w:t>
      </w:r>
      <w:r>
        <w:rPr>
          <w:rStyle w:val="FootnoteAnchor"/>
          <w:rtl w:val="true"/>
        </w:rPr>
        <w:footnoteReference w:id="1174"/>
      </w:r>
      <w:r>
        <w:rPr>
          <w:rFonts w:ascii="Amiri" w:hAnsi="Amiri" w:eastAsia="Amiri" w:cs="Amiri"/>
          <w:color w:val="111111"/>
          <w:sz w:val="28"/>
          <w:sz w:val="28"/>
          <w:szCs w:val="28"/>
          <w:rtl w:val="true"/>
          <w:lang w:bidi="ar-SA"/>
        </w:rPr>
        <w:t xml:space="preserve">، وقول امرىء القيس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بکی صاحبي لما رأى الدَّرْبَ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وأيقن أنا لاحقانِ بقَيصَرا</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تَبكِ عينُكَ 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تحاول ملكاً أو نَموتَ فَنُعذَرا </w:t>
      </w:r>
      <w:r>
        <w:rPr>
          <w:rStyle w:val="FootnoteAnchor"/>
          <w:rtl w:val="true"/>
        </w:rPr>
        <w:footnoteReference w:id="1176"/>
      </w:r>
    </w:p>
    <w:p>
      <w:pPr>
        <w:pStyle w:val="BookText"/>
        <w:rPr/>
      </w:pPr>
      <w:r>
        <w:rPr>
          <w:rFonts w:ascii="Amiri" w:hAnsi="Amiri" w:eastAsia="Amiri" w:cs="Amiri"/>
          <w:color w:val="111111"/>
          <w:sz w:val="28"/>
          <w:sz w:val="28"/>
          <w:szCs w:val="28"/>
          <w:rtl w:val="true"/>
          <w:lang w:bidi="ar-SA"/>
        </w:rPr>
        <w:t>والشاهد في البيت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لم يرد في البيت معنى العطف، وإنما أراد أنه يحاول طلب الملك إلا أن يموت فيعذره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امرئ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٦٩</w:t>
      </w:r>
      <w:r>
        <w:rPr>
          <w:rFonts w:ascii="Amiri" w:hAnsi="Amiri" w:eastAsia="Amiri" w:cs="Amiri"/>
          <w:color w:val="111111"/>
          <w:sz w:val="28"/>
          <w:sz w:val="28"/>
          <w:szCs w:val="28"/>
          <w:rtl w:val="true"/>
          <w:lang w:bidi="ar-SA"/>
        </w:rPr>
        <w:t xml:space="preserve">، شرح الشواهد الشعرية في أُمّات الكتب النحوية </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نداوم على طلب الملك إلّا أن نموت، وروي أيضاً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وحينئذ </w:t>
      </w:r>
    </w:p>
    <w:p>
      <w:pPr>
        <w:pStyle w:val="BookText"/>
        <w:rPr/>
      </w:pPr>
      <w:r>
        <w:rPr>
          <w:rFonts w:ascii="Amiri" w:hAnsi="Amiri" w:eastAsia="Amiri" w:cs="Amiri"/>
          <w:color w:val="111111"/>
          <w:sz w:val="28"/>
          <w:sz w:val="28"/>
          <w:szCs w:val="28"/>
          <w:rtl w:val="true"/>
          <w:lang w:bidi="ar-SA"/>
        </w:rPr>
        <w:t xml:space="preserve">يكون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للضرورة، نحو قول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سأتركُ منزلي لبني تميم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فألحق بالحجاز فاستريحا</w:t>
      </w:r>
      <w:r>
        <w:rPr>
          <w:rStyle w:val="FootnoteAnchor"/>
          <w:rtl w:val="true"/>
        </w:rPr>
        <w:footnoteReference w:id="1177"/>
      </w:r>
    </w:p>
    <w:p>
      <w:pPr>
        <w:pStyle w:val="BookText"/>
        <w:rPr/>
      </w:pPr>
      <w:r>
        <w:rPr>
          <w:rFonts w:ascii="Amiri" w:hAnsi="Amiri" w:eastAsia="Amiri" w:cs="Amiri"/>
          <w:color w:val="111111"/>
          <w:sz w:val="28"/>
          <w:sz w:val="28"/>
          <w:szCs w:val="28"/>
          <w:rtl w:val="true"/>
          <w:lang w:bidi="ar-SA"/>
        </w:rPr>
        <w:t>والشاهد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فأستريحا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نصب المضارع،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فاء السببية، مع أنها ليست مسبوقةً بطلب أو نفي، وذلك ضرورة في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يروى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لأستريحا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ضرورة فيه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الشواهد الشعرية في أُمّات الكتب النحوية </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٢٥٠</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المعيَّة المسبوقين بنفي أو 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يُنصب المضارع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يكون ما قبلها سبباً لما بعدها، و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يكون ما قبلها مصاحباً لما بعدها؛ بشرط أن يكونا واقعين بعد نفي أو طلب،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أمراً أو نهياً؛ فإنَّه لطلب الكفّ، أو استفهاماً، أو تمنياً، أو ترجياً، أو عَرْضاً</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وَجَب سبق هذه الأشياء؛ ليُبعد بتقديم الإنشاء، أو ما في معناه من النفي، عن توهم كون ما بعدها جملة معطوفة على الجملة السابقة، 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يَعْلَمِ اللّه الّذينَ جَاهَدُوا مِنْكُمْ وَيَعْلَمَ الصَّابِرِينَ</w:t>
      </w:r>
      <w:r>
        <w:rPr>
          <w:rStyle w:val="FootnoteAnchor"/>
          <w:rtl w:val="true"/>
        </w:rPr>
        <w:footnoteReference w:id="1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قراءة أكثر القراء،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أظننتُم أن تدخلوا الجنَّةَ ولم يجتمع علم اللّه المجاهدينَ وعِلمه الصابرين، ونحو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زُرْ الحبيب فيواصلَك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حَصَل منك زيارةٌ فيحصل مواصلة،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تَتْرُكْ زيارة الحبيب فيغضب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يغضب عليك،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يأتي الحبيب فتنتظره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تنتظره</w:t>
      </w:r>
      <w:r>
        <w:rPr>
          <w:rStyle w:val="FootnoteAnchor"/>
          <w:rtl w:val="true"/>
        </w:rPr>
        <w:footnoteReference w:id="1179"/>
      </w:r>
      <w:r>
        <w:rPr>
          <w:rFonts w:ascii="IRNazanin" w:hAnsi="IRNazanin" w:eastAsia="IRNazanin"/>
          <w:color w:val="111111"/>
          <w:sz w:val="28"/>
          <w:sz w:val="28"/>
          <w:szCs w:val="28"/>
          <w:rtl w:val="true"/>
          <w:lang w:bidi="fa-IR"/>
        </w:rPr>
        <w:t>، ومنه قول الشاعر</w:t>
      </w:r>
      <w:r>
        <w:rPr>
          <w:rFonts w:eastAsia="IRNazanin" w:cs="IRNazanin"/>
          <w:color w:val="111111"/>
          <w:sz w:val="28"/>
          <w:szCs w:val="28"/>
          <w:rtl w:val="true"/>
          <w:lang w:bidi="fa-IR"/>
        </w:rPr>
        <w:t xml:space="preserve">:) </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لم أكُ جاركم ويكون بيني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وبينكم المودة والإخاء </w:t>
      </w:r>
      <w:r>
        <w:rPr>
          <w:rStyle w:val="FootnoteAnchor"/>
          <w:rtl w:val="true"/>
        </w:rPr>
        <w:footnoteReference w:id="118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تنزل بدار الحبيب فتصيب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والتمني،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ليتني ألقاه فأفوزَ بوصله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وزاد بعضهم سبق حرفِ التحضيض،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هلا تأتيني فتكرمني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وكلَّما يصلح مثالاً للفاء، أيضاً للواو، 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 النفي،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تأتينا فتحدّثنا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تحدّثنا، وقُرئ هذا بوجهين؛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سلب لكلا الجملتين الشرطيّة والجزائية، والمعنى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أنك ما تأتينا فكيف تحدّثنا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معنى أنّ انتفاء الجملة الأولى سبب لانتفاء الجملة الثانية،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امتنع الحديثُ لامتناع الإتيان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أثبَتَ الجملة الأولى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في الظاهر منفيّة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ونفي الجملة الثانية،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تأتينا أبداً إلا لم تحدّثنا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منك إتيان كثير ولا حديث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فنزل الإتيان الموجود منزلة المعدوم؛ إذ الإتيان إنّما يقصد للحديث خصوصاً في المتعاشقين، فلمّا انتفى الحديث كان الإتيان كعدمه، وهذا هو تفسير سيبويه</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والعاطفة على اسم صريح،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ينصب الفعل المضارع بعد العاطفة،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حروف العطف التي عطفته على اسم صريح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لئلا يلزم عطف الفعل على الاسم،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أعجبني ضرب زيد وتشتم، أو فتشتم، أو ثمّ تشتم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الشاعر</w:t>
      </w:r>
      <w:r>
        <w:rPr>
          <w:rFonts w:eastAsia="Amiri" w:cs="Amiri" w:ascii="Amiri" w:hAnsi="Amiri"/>
          <w:color w:val="111111"/>
          <w:sz w:val="28"/>
          <w:szCs w:val="28"/>
          <w:rtl w:val="true"/>
          <w:lang w:bidi="ar-SA"/>
        </w:rPr>
        <w:t xml:space="preserve">:) </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لَلُبْسُ عَباءَةٍ وتقر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إليَّ مِن لُبْسِ الشفوفِ </w:t>
      </w:r>
      <w:r>
        <w:rPr>
          <w:rStyle w:val="FootnoteAnchor"/>
          <w:rtl w:val="true"/>
        </w:rPr>
        <w:footnoteReference w:id="1182"/>
      </w:r>
      <w:r>
        <w:rPr>
          <w:rFonts w:ascii="Amiri" w:hAnsi="Amiri" w:eastAsia="Amiri" w:cs="Amiri"/>
          <w:color w:val="111111"/>
          <w:sz w:val="28"/>
          <w:sz w:val="28"/>
          <w:szCs w:val="28"/>
          <w:rtl w:val="true"/>
          <w:lang w:bidi="ar-SA"/>
        </w:rPr>
        <w:t>ولما فرغ من نواصب الفعل المضارع، شَرع في جوازمه،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ويَنْجَزِمُ بِلامِ الأمرِ،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ينجزم الفعل المضارع بلام الأمر،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ليَجِي الحبيب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ولام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اللام التي يطلب بها الفعل؛ فطلب الفعل؛ إما أن يكون من الغائب، أو من المخاطب، أو من المتكلّم،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لِيَضْرِبْ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لِتَضْرِبْ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لأطرب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جاءت لام الأمر داخلةً على الفاعل المخاطب قليلاً، 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فَبِذلِكَ فَلْتَفْرَحُوا</w:t>
      </w:r>
      <w:r>
        <w:rPr>
          <w:rStyle w:val="FootnoteAnchor"/>
          <w:rtl w:val="true"/>
        </w:rPr>
        <w:footnoteReference w:id="1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وحذفها مع بقاء لفظ المضارع المجزوم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شاد، كقول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تَفْدِ نفسَكَ كلُّ نَفْسٍ إذا ما خِفْتَ مِن أَمرٍ تَبَالاً </w:t>
      </w:r>
      <w:r>
        <w:rPr>
          <w:rStyle w:val="FootnoteAnchor"/>
          <w:rtl w:val="true"/>
        </w:rPr>
        <w:footnoteReference w:id="1184"/>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مكسورة أبداً؛ فإذا دخل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جاز الكسر والسكون،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لْيَقْضُوا تَفَثَهُمْ وَلْيُوفُوا نُذُورَهُمْ</w:t>
      </w:r>
      <w:r>
        <w:rPr>
          <w:rFonts w:eastAsia="Amiri" w:cs="Amiri" w:ascii="Amiri" w:hAnsi="Amiri"/>
          <w:color w:val="111111"/>
          <w:sz w:val="28"/>
          <w:szCs w:val="28"/>
          <w:rtl w:val="true"/>
          <w:lang w:bidi="ar-SA"/>
        </w:rPr>
        <w:t xml:space="preserve">) </w:t>
      </w:r>
      <w:r>
        <w:rPr>
          <w:rStyle w:val="FootnoteAnchor"/>
          <w:rtl w:val="true"/>
        </w:rPr>
        <w:footnoteReference w:id="1185"/>
      </w:r>
      <w:r>
        <w:rPr>
          <w:rFonts w:ascii="Amiri" w:hAnsi="Amiri" w:eastAsia="Amiri" w:cs="Amiri"/>
          <w:color w:val="111111"/>
          <w:sz w:val="28"/>
          <w:sz w:val="28"/>
          <w:szCs w:val="28"/>
          <w:rtl w:val="true"/>
          <w:lang w:bidi="ar-SA"/>
        </w:rPr>
        <w:t>، قرئ بهما جميعاً، فالكسر على الأصل، والإسكان لطلب الخفّة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ascii="Amiri" w:hAnsi="Amiri" w:eastAsia="Amiri" w:cs="Amiri"/>
          <w:color w:val="111111"/>
          <w:sz w:val="28"/>
          <w:sz w:val="28"/>
          <w:szCs w:val="28"/>
          <w:rtl w:val="true"/>
          <w:lang w:bidi="ar-SA"/>
        </w:rPr>
        <w:t xml:space="preserve"> في النهي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وينجزم أيضاً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للنهي،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المطلوب بها ترك الفعل،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تُسْرِفُوا</w:t>
      </w:r>
      <w:r>
        <w:rPr>
          <w:rFonts w:eastAsia="Amiri" w:cs="Amiri" w:ascii="Amiri" w:hAnsi="Amiri"/>
          <w:color w:val="111111"/>
          <w:sz w:val="28"/>
          <w:szCs w:val="28"/>
          <w:rtl w:val="true"/>
          <w:lang w:bidi="ar-SA"/>
        </w:rPr>
        <w:t xml:space="preserve">) </w:t>
      </w:r>
      <w:r>
        <w:rPr>
          <w:rStyle w:val="FootnoteAnchor"/>
          <w:rtl w:val="true"/>
        </w:rPr>
        <w:footnoteReference w:id="1186"/>
      </w:r>
      <w:r>
        <w:rPr>
          <w:rFonts w:ascii="Amiri" w:hAnsi="Amiri" w:eastAsia="Amiri" w:cs="Amiri"/>
          <w:color w:val="111111"/>
          <w:sz w:val="28"/>
          <w:sz w:val="28"/>
          <w:szCs w:val="28"/>
          <w:rtl w:val="true"/>
          <w:lang w:bidi="ar-SA"/>
        </w:rPr>
        <w:t xml:space="preserve">، وهي لا يكون إلا جازمةً،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لمجرَّد النفي؛ فإنّ تلك لا عمل لها في الفعل، 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لَكُمْ لَا تُؤْمِنُونَ بِالله</w:t>
      </w:r>
      <w:r>
        <w:rPr>
          <w:rFonts w:eastAsia="Amiri" w:cs="Amiri" w:ascii="Amiri" w:hAnsi="Amiri"/>
          <w:color w:val="111111"/>
          <w:sz w:val="28"/>
          <w:szCs w:val="28"/>
          <w:rtl w:val="true"/>
          <w:lang w:bidi="ar-SA"/>
        </w:rPr>
        <w:t xml:space="preserve">)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ascii="Amiri" w:hAnsi="Amiri" w:eastAsia="Amiri" w:cs="Amiri"/>
          <w:color w:val="111111"/>
          <w:sz w:val="28"/>
          <w:sz w:val="28"/>
          <w:szCs w:val="28"/>
          <w:rtl w:val="true"/>
          <w:lang w:bidi="ar-SA"/>
        </w:rPr>
        <w:t xml:space="preserve">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فيقلبانه ماضياً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ينجزم أيضاً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فيقلبان المضارع ماضياً، وينفيانه،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يقم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قام في الزمان الماضي، ونحو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ندم زيد ولم ينفعه الندم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نفعه الندم؛ فيشتركان في جزم المضارع وقلبه ماضياً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ويفترقان بخمسة أوجه، أي تفترق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بخمسة أوجه؛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دخول حرف الشرط عليها،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تضرب أضرب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وعدم جواز دخوله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النفي المستفاد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منقطع، بخلافه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ثمّ</w:t>
      </w:r>
      <w:r>
        <w:rPr>
          <w:rFonts w:eastAsia="Amiri" w:cs="Amiri" w:ascii="Amiri" w:hAnsi="Amiri"/>
          <w:color w:val="111111"/>
          <w:sz w:val="28"/>
          <w:szCs w:val="28"/>
          <w:rtl w:val="true"/>
          <w:lang w:bidi="ar-SA"/>
        </w:rPr>
        <w:t xml:space="preserve">) </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فإنّها لاستغراق أزمنة الماضي من وقت الانتفاء،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يكن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أفاد استمرار ذلك إلى وقت المتكلّم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ascii="Amiri" w:hAnsi="Amiri" w:eastAsia="Amiri" w:cs="Amiri"/>
          <w:color w:val="111111"/>
          <w:sz w:val="28"/>
          <w:sz w:val="28"/>
          <w:szCs w:val="28"/>
          <w:rtl w:val="true"/>
          <w:lang w:bidi="ar-SA"/>
        </w:rPr>
        <w:t xml:space="preserve"> بجواز حذف مجزومها كثيراً،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قاربتُ منزل الحبيب ولما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أنزل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حذفه قليل،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واحفظ وديعتك التي استودعتها يومَ الأعازب </w:t>
      </w:r>
      <w:r>
        <w:rPr>
          <w:rStyle w:val="FootnoteAnchor"/>
          <w:rtl w:val="true"/>
        </w:rPr>
        <w:footnoteReference w:id="1188"/>
      </w:r>
      <w:r>
        <w:rPr>
          <w:rFonts w:ascii="Amiri" w:hAnsi="Amiri" w:eastAsia="Amiri" w:cs="Amiri"/>
          <w:color w:val="111111"/>
          <w:sz w:val="28"/>
          <w:sz w:val="28"/>
          <w:szCs w:val="28"/>
          <w:rtl w:val="true"/>
          <w:lang w:bidi="ar-SA"/>
        </w:rPr>
        <w:t xml:space="preserve">إِنْ وَصَلتَ وإِنْ لم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الفعل المنفي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متوقع الوقوع غالباً،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يركب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يتوقع ركوبه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لا يكون إلا قريباً من الحال، ولا يشترط ذلك في منفي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زيد في العام الماضي مقيماً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يجوز لما يكن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مقدّرةً بعد الطلب، مع قصد السّببيَّة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ينجزم الفعل المضارع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حال كونها مقدَّرةً بعد فعل يدلّ على الطلب، مع قصد أن يكون الأوّل سبباً للثاني، والمراد بفعل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أسْلِم تدخل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تسلم تدخل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والنهي،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تقطع زيارة الحبيب بهجرك</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والاستفهام،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بيتك أزرك؟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ومثال التمني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 لي حبيباً أزره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ومثال 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تنزل تُصِبْ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فالمضارع في هذه الصور مجزوم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مقدَّرةً، مع مضارع يُؤخَذ ممّا تقدّم، ويجعل المضارع الواقع بعد هذه الأشياء مجزوماً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 المُجازَاة المقتضية شرطاً وجزاءً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ويُجزم الفعل المضارع أيضاً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 المجازاة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حروف الشرط المقتضية شرطاً وجزاء،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تدخل هذه الكلمات على الفعلين، فتجزمهما؛ ليكون الأوّل سَبَباً، والثاني مسبباً عنه، ولا يلزم أن يكون الأوّل سَبَباً حقيقياً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توهمه بعض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 يعتبر المتكلّم بينهما نسبةً يصح بسببها أن يُوردا في صورة السبب والمُسَبَّب،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تشتمني أكرمك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فالشتم ليس سبباً حقيقياً للإكرام، ولكن سبباً اعتبارياً، وأنا أسمي هذا 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سَبَباً ضِدَّيَّاً، والمناسبة لا تخفى على المحصل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كانا مُضارعَيْن، أو الأوّل فالجزم،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الشرط والجزاء مضارعين،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تضربني أضربك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 تأتني آتك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 ذلك، أو الأوّل،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الفعل الأوّلُ مضارعاً والثاني ماضياً،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تزرني زُرتك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فالجزم 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الثاني مضارعاً، فوجهان،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الجزاء مضارعاً والأوّلُ ماضياً، فوجهان جائزان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الجزم وعدمه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 فلصلاحية كونه مجزوماً، وقد دَخَل عليه الجازم</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فلأنها لما لم تعمل في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فبالأولى أن لا تعمل في الجزاء؛ لبُعدِه عنها،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أتاني الحبيب أزُورُه</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أفعال المدح والذم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أفعال المدح والذم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وُضِعَ لإنشاء مدح أو ذمّ،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أفعال المدح والذمّ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بُوبَ لها في النحو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أفعال وُضعت لإنشاء مدح أو لإنشاء ذمّ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مَدَحتُه،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لكونها للإخبار دون الإنشاء، وذلك أنك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الرجلُ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فإنّما تُنشِئُ المدح وتُحدِثُه بهذا اللّفظ، فليس المدح موجوداً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الخارج، في أحد الأزمنة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مقصوداً مطابقة هذا الكلام إياه، حتّى يكون خبراً، بل يقصد بهذا الكلام مدحه على جودته الحاصلة خارجاً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فقولُ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بَشَّرَه بمولودة،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المولودة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هي بِنِعْمَ المولودة</w:t>
      </w:r>
      <w:r>
        <w:rPr>
          <w:rFonts w:eastAsia="Amiri" w:cs="Amiri" w:ascii="Amiri" w:hAnsi="Amiri"/>
          <w:color w:val="111111"/>
          <w:sz w:val="28"/>
          <w:szCs w:val="28"/>
          <w:rtl w:val="true"/>
          <w:lang w:bidi="ar-SA"/>
        </w:rPr>
        <w:t>»</w:t>
      </w:r>
      <w:r>
        <w:rPr>
          <w:rStyle w:val="FootnoteAnchor"/>
          <w:rtl w:val="true"/>
        </w:rPr>
        <w:footnoteReference w:id="1190"/>
      </w:r>
      <w:r>
        <w:rPr>
          <w:rFonts w:ascii="Amiri" w:hAnsi="Amiri" w:eastAsia="Amiri" w:cs="Amiri"/>
          <w:color w:val="111111"/>
          <w:sz w:val="28"/>
          <w:sz w:val="28"/>
          <w:szCs w:val="28"/>
          <w:rtl w:val="true"/>
          <w:lang w:bidi="ar-SA"/>
        </w:rPr>
        <w:t xml:space="preserve">، ليس تكذيباً له في المدح؛ إذ لا يمكن تكذيبه فيه، فهو إخبار بأنّ الجودة التي حكمت بحصولها في الخارج ليست بحاصلة، فهو إنشاء، جزوه الخبر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فمنها</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الأفعال المشهورة عند النحاة بهذا اللقب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فالأول لإنشاء المدح، والثانيين لإنشاء الذمّ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وعلامة فعليتها عند الكسائي اتصال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تاء التأنيث الساكنة،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تَوَضَّأَ يَوْمَ الجُمُعَة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بالرخصة أخذت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ونِعْمَتْ الرُّحْصَة، ومَنْ اعْتَسَلَ فَالغُسْلُ أفضل</w:t>
      </w:r>
      <w:r>
        <w:rPr>
          <w:rFonts w:eastAsia="Amiri" w:cs="Amiri" w:ascii="Amiri" w:hAnsi="Amiri"/>
          <w:color w:val="111111"/>
          <w:sz w:val="28"/>
          <w:szCs w:val="28"/>
          <w:rtl w:val="true"/>
          <w:lang w:bidi="ar-SA"/>
        </w:rPr>
        <w:t>»</w:t>
      </w:r>
      <w:r>
        <w:rPr>
          <w:rStyle w:val="FootnoteAnchor"/>
          <w:rtl w:val="true"/>
        </w:rPr>
        <w:footnoteReference w:id="1192"/>
      </w:r>
      <w:r>
        <w:rPr>
          <w:rFonts w:ascii="Amiri" w:hAnsi="Amiri" w:eastAsia="Amiri" w:cs="Amiri"/>
          <w:color w:val="111111"/>
          <w:sz w:val="28"/>
          <w:sz w:val="28"/>
          <w:szCs w:val="28"/>
          <w:rtl w:val="true"/>
          <w:lang w:bidi="ar-SA"/>
        </w:rPr>
        <w:t>،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بئست وساءت المرأة المعشوقة التي لم تجيء إلى حبيبها إذا وعدته</w:t>
      </w:r>
      <w:r>
        <w:rPr>
          <w:rFonts w:eastAsia="Amiri" w:cs="Amiri" w:ascii="Amiri" w:hAnsi="Amiri"/>
          <w:color w:val="111111"/>
          <w:sz w:val="28"/>
          <w:szCs w:val="28"/>
          <w:rtl w:val="true"/>
          <w:lang w:bidi="ar-SA"/>
        </w:rPr>
        <w:t xml:space="preserve">».) </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 الفراء ومتابعيه أنّ الأوّلَيْن اسمان، ولم يتعرّضوا للثالث، واستدلوا عليه بقول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بُشِّرَ ببنتٍ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والله ما هي بِنِعْمَ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سافر إلى معشوقه على حمار بطيء السير،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السَيرُ على بِئْسَ العَيْرِ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والأصح أنهما فعلان؛ لما ذكرنا، وحرف الجر في الحقيقة لم يدخل عليهما بل على اسم محذوف </w:t>
      </w:r>
      <w:r>
        <w:rPr>
          <w:rStyle w:val="FootnoteAnchor"/>
          <w:rtl w:val="true"/>
        </w:rPr>
        <w:footnoteReference w:id="1193"/>
      </w:r>
      <w:r>
        <w:rPr>
          <w:rFonts w:ascii="Amiri" w:hAnsi="Amiri" w:eastAsia="Amiri" w:cs="Amiri"/>
          <w:color w:val="111111"/>
          <w:sz w:val="28"/>
          <w:sz w:val="28"/>
          <w:szCs w:val="28"/>
          <w:rtl w:val="true"/>
          <w:lang w:bidi="ar-SA"/>
        </w:rPr>
        <w:t>، والتقدير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هي بولد مقول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السير على عير مقول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العَير</w:t>
      </w:r>
      <w:r>
        <w:rPr>
          <w:rFonts w:eastAsia="Amiri" w:cs="Amiri" w:ascii="Amiri" w:hAnsi="Amiri"/>
          <w:color w:val="111111"/>
          <w:sz w:val="28"/>
          <w:szCs w:val="28"/>
          <w:rtl w:val="true"/>
          <w:lang w:bidi="ar-SA"/>
        </w:rPr>
        <w:t xml:space="preserve">»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وفاعلها</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هذه الأفعال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 باللام، أو مضاف إلى مُعرَّف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باللام،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الرجلُ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تركيبه قولان مشهوران؛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المخصوص مبتدأ، والجملة المتقدّمة عليه خبره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خبر مبتدأ ملتزم الحذف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وجه ثالث غير مشهور، نقلناه من كتاب ابن جنِّيّ،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مبتدأ، و خبره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الممدوح ونعم صاحب الرجل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الرجلُ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لاستغراق الجنس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مال إليه أبو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اللام الاستغراقية يصح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إليه،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لَفِي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w:t>
      </w:r>
      <w:r>
        <w:rPr>
          <w:rFonts w:eastAsia="Amiri" w:cs="Amiri" w:ascii="Amiri" w:hAnsi="Amiri"/>
          <w:color w:val="111111"/>
          <w:sz w:val="28"/>
          <w:szCs w:val="28"/>
          <w:rtl w:val="true"/>
          <w:lang w:bidi="ar-SA"/>
        </w:rPr>
        <w:t xml:space="preserve">) </w:t>
      </w:r>
      <w:r>
        <w:rPr>
          <w:rStyle w:val="FootnoteAnchor"/>
          <w:rtl w:val="true"/>
        </w:rPr>
        <w:footnoteReference w:id="1195"/>
      </w:r>
      <w:r>
        <w:rPr>
          <w:rFonts w:ascii="Amiri" w:hAnsi="Amiri" w:eastAsia="Amiri" w:cs="Amiri"/>
          <w:color w:val="111111"/>
          <w:sz w:val="28"/>
          <w:sz w:val="28"/>
          <w:szCs w:val="28"/>
          <w:rtl w:val="true"/>
          <w:lang w:bidi="ar-SA"/>
        </w:rPr>
        <w:t>، ولا يصح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كل الرجل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يكون زيد كل الرجال إلا على سبيل المبالغة، بل اللام فيه للإشارة إلى ما في الذهن، وعليه الحاجبي، ونفاه الفاضل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وأحاله على ما ذكر في باب المعرفة ؛ فلينظر هناك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واعلم أنه لا يجوز تقديم معمول هذه الأفعال عليها؛ لإيذانها من أوّل الوهلة بالذمّ العام أو المدح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مُضْمَرٌ مُميَّزٌ،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الفاعل مضمر مميز بنكرة منصوبة على التمييز</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وبعده</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بالمدح أو الذم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للفاعل في الجنس، والإفراد والتثنية والجمع، والتذكير والتأنيث؛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الحبيب 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الرجلان الزيدان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الرجال الزيدون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 المرأة 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وجبت المطابقة؛ لأنه في المعنى تفسير له، فيجب مطابقته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أورد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مَثَلُ الْقَوْمِ الّذينَ كَذَّبُوا</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وتقريره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شرحتم المطابقة في الجنس، وههنا ليس مطابقاً؛ لأنّ المكذبين ليس من 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القَوْمِ، هذا ما قرره بعض شُرَّاح الحاجبية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ويمكن تقريره بوجهِ آخَر،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نفسه هو المخصوص بالذمّ، فلا يطابق الفاعل،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الْقَوْمِ الّذينَ كَذَّبُوا</w:t>
      </w:r>
      <w:r>
        <w:rPr>
          <w:rFonts w:eastAsia="Amiri" w:cs="Amiri" w:ascii="Amiri" w:hAnsi="Amiri"/>
          <w:color w:val="111111"/>
          <w:sz w:val="28"/>
          <w:szCs w:val="28"/>
          <w:rtl w:val="true"/>
          <w:lang w:bidi="ar-SA"/>
        </w:rPr>
        <w:t xml:space="preserve">) </w:t>
      </w:r>
      <w:r>
        <w:rPr>
          <w:rStyle w:val="FootnoteAnchor"/>
          <w:rtl w:val="true"/>
        </w:rPr>
        <w:footnoteReference w:id="1198"/>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والجمع لا يطابق المفرد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والجواب عن هذا الإيراد بوجهين؛الأول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متأول بتقدير حذف المضاف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مَثَلُ الْقَوْمِ</w:t>
      </w:r>
      <w:r>
        <w:rPr>
          <w:rFonts w:eastAsia="Amiri" w:cs="Amiri" w:ascii="Amiri" w:hAnsi="Amiri"/>
          <w:color w:val="111111"/>
          <w:sz w:val="28"/>
          <w:szCs w:val="28"/>
          <w:rtl w:val="true"/>
          <w:lang w:bidi="ar-SA"/>
        </w:rPr>
        <w:t xml:space="preserve">) </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الّذينَ كَذَّبُوا بِآيَاتِ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والمخصوص محذوف، وهم </w:t>
      </w:r>
      <w:r>
        <w:rPr>
          <w:rStyle w:val="FootnoteAnchor"/>
          <w:rtl w:val="true"/>
        </w:rPr>
        <w:footnoteReference w:id="11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مثل القوم الذين كذبوا مثلهم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فعلوا ذلك؛ لما فيه من معنى الإبهام أولاً، فيقع في النفس له موقع ليس لما وقع مفسّراً من أول الأمر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أفعال المدح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وفاعله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المخصوص الّذي بعده مفرداً أو مثنّى أو مجموعاً، مذكراً أو مؤنثاً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فَصله عنها؛ لكونه مخالفاً لها في حكم مجانسة المخصوص بالفاعل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أنه قد خلعت الإشارة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لغرض الإبهام، 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 المبرد وابن السراج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أزالَ فعليّةَ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الاسم أقوى؛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والمخصوص خبره،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المحبوب زيد</w:t>
      </w:r>
      <w:r>
        <w:rPr>
          <w:rFonts w:eastAsia="Amiri" w:cs="Amiri" w:ascii="Amiri" w:hAnsi="Amiri"/>
          <w:color w:val="111111"/>
          <w:sz w:val="28"/>
          <w:szCs w:val="28"/>
          <w:rtl w:val="true"/>
          <w:lang w:bidi="ar-SA"/>
        </w:rPr>
        <w:t xml:space="preserve">»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التركيب أزال اسميَّة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 ؛ لأنّ الفعل هو المقدَّم، فالعِليَّةُ له، وصار الفاعل كبعض حروف الفعل؛ فـ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والمخصوص فاعله</w:t>
      </w:r>
      <w:r>
        <w:rPr>
          <w:rFonts w:eastAsia="Amiri" w:cs="Amiri" w:ascii="Amiri" w:hAnsi="Amiri"/>
          <w:color w:val="111111"/>
          <w:sz w:val="28"/>
          <w:szCs w:val="28"/>
          <w:rtl w:val="true"/>
          <w:lang w:bidi="ar-SA"/>
        </w:rPr>
        <w:t xml:space="preserve">»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وبعده مخصوص</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مخصوص بالمدح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إعرابه قال الشّيخ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والأولى أن يقال في إعراب مخصوص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كإعراب مخصوص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إما مبتدأ، أو خبر مبتدأ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الربعي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ذا زائدة،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صنعت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والمخصوص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w:t>
      </w:r>
      <w:r>
        <w:rPr>
          <w:rFonts w:eastAsia="Amiri" w:cs="Amiri" w:ascii="Amiri" w:hAnsi="Amiri"/>
          <w:color w:val="111111"/>
          <w:sz w:val="28"/>
          <w:szCs w:val="28"/>
          <w:rtl w:val="true"/>
          <w:lang w:bidi="ar-SA"/>
        </w:rPr>
        <w:t xml:space="preserve">) </w:t>
      </w:r>
      <w:r>
        <w:rPr>
          <w:rStyle w:val="FootnoteAnchor"/>
          <w:rtl w:val="true"/>
        </w:rPr>
        <w:footnoteReference w:id="1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هو الأولى</w:t>
      </w:r>
      <w:r>
        <w:rPr>
          <w:rFonts w:eastAsia="IRNazanin" w:cs="IRNazanin"/>
          <w:color w:val="111111"/>
          <w:sz w:val="28"/>
          <w:szCs w:val="28"/>
          <w:rtl w:val="true"/>
          <w:lang w:bidi="fa-IR"/>
        </w:rPr>
        <w:t xml:space="preserve">.) </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يقع قبله أو بعده تمييز أو حال يطابقه،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يقع قبل المخصوص أو بعد المخصوص تمييز،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حبّذا زيد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حبّذا رجلاً زيد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التمييز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حبّذا محمّد رسولاً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حبّذا رسولاً 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والعامل فيهما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معنى الفعلية، وذو الحال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زيداً مخصوص، والمخصوص لا يأتي إلا بعد تمام المدح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يطابقه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التمييز أو الحال يطابق المخصوص في المدح، إفراداً وتثنيةً وجمعاً، وتذكيراً أو تأنيثاً؛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حبّذا رجلاً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حبّذا زيد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حبّذا راكباً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حبّذا زيد راكباً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لم يلتزموا التمييز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حبّذا، والتزموه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كان الفاعل مضمراً؛ لأمرين؛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لو لم يميّزوا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لالتبس الفاعل بالمخصوص، في كثير من المواضع، وذلك مثل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رجلاً السلطان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ذهبت تحذف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تدر هل السلطان فاعل والمخصوص بالمدح محذوف، أو سيذكر والفاعل مضمر والسلطان هو المخصوص بالمدح،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يرشد إلى أنه الفاعل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الفاعل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حبّذا له لفظ يخصه، بخلافه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مستتر، لا لفظ له، فجعل لغير الملفوظ به مَزيَّةً في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أنه قد اختلف النحويون في جواز الجمع بين الفاعل والتمييز؛ فمنهم مَن جوزه؛ لأنّ فيه ذكر الفاعل مرّتَيْن، وهو أوقع في النفس وأمكن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مَنَعه؛ نظراً إلى أنه إنما أُتي به لأجل تمييز الفاعل ومعلوميَّة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فإذا ذكر صريحاً، فلا حاجة إلى ذكر التمييز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والأولى في هذا المقام التفصيل وهو أنّه إن أفاد التمييز فائدةً زائدة على</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الفاعل، جاز الجمع بينهما،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الرجلُ فارساً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فلا يجوز،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الرجل رجلاً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ورد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تزود مثل زادِ أبيك فينا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فنِعمَ الزاد زادُ أَبيكَ زاداً</w:t>
      </w:r>
      <w:r>
        <w:rPr>
          <w:rStyle w:val="FootnoteAnchor"/>
          <w:rtl w:val="true"/>
        </w:rPr>
        <w:footnoteReference w:id="1203"/>
      </w:r>
      <w:r>
        <w:rPr>
          <w:rFonts w:ascii="Amiri" w:hAnsi="Amiri" w:eastAsia="Amiri" w:cs="Amiri"/>
          <w:color w:val="111111"/>
          <w:sz w:val="28"/>
          <w:sz w:val="28"/>
          <w:szCs w:val="28"/>
          <w:rtl w:val="true"/>
          <w:lang w:bidi="ar-SA"/>
        </w:rPr>
        <w:t xml:space="preserve">فشاء لا يقاس عليه، ومع هذا فله وجوه من التأويلات، صرَّحنا بها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الصواب إلى علم الإعراب، من أرادها فليطالعها ثمّة</w:t>
      </w:r>
      <w:r>
        <w:rPr>
          <w:rFonts w:eastAsia="Amiri" w:cs="Amiri" w:ascii="Amiri" w:hAnsi="Amiri"/>
          <w:color w:val="111111"/>
          <w:sz w:val="28"/>
          <w:szCs w:val="28"/>
          <w:rtl w:val="true"/>
          <w:lang w:bidi="ar-SA"/>
        </w:rPr>
        <w:t xml:space="preserve">.) </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التعجب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 التعجب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وُضِعَ لإنشاء التعجب،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وضع لإنشاء التعجب؛ فلا ينتقض بنحو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قاتله اللّه من 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فإنّها ليست موضوعةً له، بل استعملت لذلك بعد الوضع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تَعَجَّبْتُ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وإن كان فعلاً، فليس لإنشاء التعجب بل للإخبار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انفعال يعرض للنفس عند الشعور بأمر يخفى سببه، ولهذا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ظهر السبب بطل العجب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ولهذا لا يصح التعجّب عليه سبحانه وتعالى؛ لأنه عالم، فلا يخفى عليه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ورد من 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أَصْبَرَهُمْ عَلَى النَّارِ</w:t>
      </w:r>
      <w:r>
        <w:rPr>
          <w:rStyle w:val="FootnoteAnchor"/>
          <w:rtl w:val="true"/>
        </w:rPr>
        <w:footnoteReference w:id="1204"/>
      </w:r>
      <w:r>
        <w:rPr>
          <w:rFonts w:ascii="Amiri" w:hAnsi="Amiri" w:eastAsia="Amiri" w:cs="Amiri"/>
          <w:color w:val="111111"/>
          <w:sz w:val="28"/>
          <w:sz w:val="28"/>
          <w:szCs w:val="28"/>
          <w:rtl w:val="true"/>
          <w:lang w:bidi="ar-SA"/>
        </w:rPr>
        <w:t>، فمصروفٌ إلى المخاطب،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أنّه يتعجب العباد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والفرق بين الخبر والإنشاء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 كلام في النفس على وفق العلم هو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كلام في النفس عُبّر عنه لا باعتبار تعلّق العلم فهو المعنى والإنشاء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صيغتان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أفْعَلَه،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 به،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أحْسَنَ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غير متصرفة،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لها ماضي، ولا مضارع ولا اسم 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لم تتصرف؛ لأنها لما تضمّنت معنى الإنشاء، ماثَلَتْ الحروف، فلم تتصرف لذلك</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فعل يصح بناء أفعل التفضيل منه، فيصح بناء فعل التعجب أيضاً</w:t>
      </w:r>
      <w:r>
        <w:rPr>
          <w:rStyle w:val="FootnoteAnchor"/>
          <w:rtl w:val="true"/>
        </w:rPr>
        <w:footnoteReference w:id="1205"/>
      </w:r>
      <w:r>
        <w:rPr>
          <w:rFonts w:ascii="Amiri" w:hAnsi="Amiri" w:eastAsia="Amiri" w:cs="Amiri"/>
          <w:color w:val="111111"/>
          <w:sz w:val="28"/>
          <w:sz w:val="28"/>
          <w:szCs w:val="28"/>
          <w:rtl w:val="true"/>
          <w:lang w:bidi="ar-SA"/>
        </w:rPr>
        <w:t>منه، ويتوصل في الممتنع بمثل ما تُوصل به إلى التفضيل،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أشَدَّ استخراجه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أشْدِدْ باستخراجه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أَشَدُّ استخراجاً مِنْ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الكوفيون جوزوا بناء فعل التعجب من الأعراض بدونه، قياساً على أفعل التفضيل، قال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الرّجالُ شَتَوا واشتدَّ أكلُهُمُ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أبيضُهُم سريال طباخ </w:t>
      </w:r>
      <w:r>
        <w:rPr>
          <w:rStyle w:val="FootnoteAnchor"/>
          <w:rtl w:val="true"/>
        </w:rPr>
        <w:footnoteReference w:id="1206"/>
      </w:r>
      <w:r>
        <w:rPr>
          <w:rFonts w:ascii="Amiri" w:hAnsi="Amiri" w:eastAsia="Amiri" w:cs="Amiri"/>
          <w:color w:val="111111"/>
          <w:sz w:val="28"/>
          <w:sz w:val="28"/>
          <w:szCs w:val="28"/>
          <w:rtl w:val="true"/>
          <w:lang w:bidi="ar-SA"/>
        </w:rPr>
        <w:t xml:space="preserve">وقول أبي الطيب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إبعد بعدتَ بَياضاً لا سوادَ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لأنتَ أسودُ في عيني مِن الظُّلَم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وهو ضرورة شعريَّةٌ، لا ينبغي أن يعرَّج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يتصرف فيهما،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التصرُّف في صيغتي التعجب، بتقديم ولا</w:t>
      </w:r>
      <w:r>
        <w:rPr>
          <w:rFonts w:eastAsia="Amiri" w:cs="Amiri" w:ascii="Amiri" w:hAnsi="Amiri"/>
          <w:color w:val="111111"/>
          <w:sz w:val="28"/>
          <w:szCs w:val="28"/>
          <w:rtl w:val="true"/>
          <w:lang w:bidi="ar-SA"/>
        </w:rPr>
        <w:t xml:space="preserve">) </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تأخير فلا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زيداً أحْسَنَ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لما تضمنه الفعل من معنى الإنشاءالذي له صدر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لا يجوز الفصل، فلا يجوز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أحْسَنَ قائماً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لأنه نوع تصرُّف في علم التعجب، وهو غير جايز؛ لأنها كالأمثال، وهي لا تغيّر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وأما الفصل بالظرف؛فمنعه الأخفش والمبرد؛ نظراً إلى ما قلنا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وأجازه الفرّاء والجرمي </w:t>
      </w:r>
      <w:r>
        <w:rPr>
          <w:rStyle w:val="FootnoteAnchor"/>
          <w:rtl w:val="true"/>
        </w:rPr>
        <w:footnoteReference w:id="1209"/>
      </w:r>
      <w:r>
        <w:rPr>
          <w:rFonts w:ascii="Amiri" w:hAnsi="Amiri" w:eastAsia="Amiri" w:cs="Amiri"/>
          <w:color w:val="111111"/>
          <w:sz w:val="28"/>
          <w:sz w:val="28"/>
          <w:szCs w:val="28"/>
          <w:rtl w:val="true"/>
          <w:lang w:bidi="ar-SA"/>
        </w:rPr>
        <w:t>،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أحْسَنَ بالرجل أن يصدق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اليوم بزيد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للتوسع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وأجاز ابن كيسان الفصل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ascii="IRNazanin" w:hAnsi="IRNazanin" w:eastAsia="IRNazanin"/>
          <w:color w:val="111111"/>
          <w:sz w:val="28"/>
          <w:sz w:val="28"/>
          <w:szCs w:val="28"/>
          <w:rtl w:val="true"/>
          <w:lang w:bidi="fa-IR"/>
        </w:rPr>
        <w:t xml:space="preserve"> الامتناعية،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أحسن لولا كُلفةٌ زیدا</w:t>
      </w:r>
      <w:r>
        <w:rPr>
          <w:rFonts w:eastAsia="IRNazanin" w:cs="IRNazanin"/>
          <w:color w:val="111111"/>
          <w:sz w:val="28"/>
          <w:szCs w:val="28"/>
          <w:rtl w:val="true"/>
          <w:lang w:bidi="fa-IR"/>
        </w:rPr>
        <w:t xml:space="preserve">»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شَرَع في إعراب الصيغتين بقوله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ascii="Amiri" w:hAnsi="Amiri" w:eastAsia="Amiri" w:cs="Amiri"/>
          <w:color w:val="111111"/>
          <w:sz w:val="28"/>
          <w:sz w:val="28"/>
          <w:szCs w:val="28"/>
          <w:rtl w:val="true"/>
          <w:lang w:bidi="ar-SA"/>
        </w:rPr>
        <w:t xml:space="preserve"> مبتدأ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سيبويه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نكرة، بمعنى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سيبويه، 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شيء أَحْسَنَ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أقْعَدَه عن الخروج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أقعده إلّا 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بعدها من الفعل والفاعل والمفعول، في موضع رفع خبر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ووجه جواز الابتداء بالنكرة ههنا؛</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أستاذنا الفاضل البغدادي، في تعاليقه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في المعنى فاعلاً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 أهرَّ ذا ناب</w:t>
      </w:r>
      <w:r>
        <w:rPr>
          <w:rFonts w:eastAsia="Amiri" w:cs="Amiri" w:ascii="Amiri" w:hAnsi="Amiri"/>
          <w:color w:val="111111"/>
          <w:sz w:val="28"/>
          <w:szCs w:val="28"/>
          <w:rtl w:val="true"/>
          <w:lang w:bidi="ar-SA"/>
        </w:rPr>
        <w:t xml:space="preserve">» </w:t>
      </w:r>
      <w:r>
        <w:rPr>
          <w:rStyle w:val="FootnoteAnchor"/>
          <w:rtl w:val="true"/>
        </w:rPr>
        <w:footnoteReference w:id="1211"/>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زيداً إلا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لكونه في المعنى نكرةً مخصصةً بالصفة، فهو مثل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والعبد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ومعناه حينئذ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شيئاً من الأشياء جعل زيداً حَسَناً لا أعرفه، وهذا التقدير باعتبار الأصل، ثمّ نُقل إلى الإنشاء التعجبيّ، وانمحى عنه المعنى الأوّل، بدليل 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أَقْدَرَ اللّه وما أَرْحَمَه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تنزهه عن الجهل والبصيرة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بعدها</w:t>
      </w:r>
      <w:r>
        <w:rPr>
          <w:rFonts w:ascii="Amiri" w:hAnsi="Amiri" w:eastAsia="Amiri" w:cs="Amiri"/>
          <w:color w:val="111111"/>
          <w:sz w:val="28"/>
          <w:sz w:val="28"/>
          <w:szCs w:val="28"/>
          <w:rtl w:val="true"/>
          <w:lang w:bidi="ar-SA"/>
        </w:rPr>
        <w:t xml:space="preserve">، أي 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تقدَّم، وإن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أحْسِنُ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والمجرور 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فمعنى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 بزيد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أحْسَنَ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والباء زائدة لازمةٌ،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كَفى بالله</w:t>
      </w:r>
      <w:r>
        <w:rPr>
          <w:rFonts w:eastAsia="Amiri" w:cs="Amiri" w:ascii="Amiri" w:hAnsi="Amiri"/>
          <w:color w:val="111111"/>
          <w:sz w:val="28"/>
          <w:szCs w:val="28"/>
          <w:rtl w:val="true"/>
          <w:lang w:bidi="ar-SA"/>
        </w:rPr>
        <w:t xml:space="preserve">)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صار المتعجب منه فاعلاً،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بزيد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أحسن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فأجاب عنه بعضُهم بأنه إذا كانت الهمزة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أحْسَنَ للتعدية،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 فيها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حُسْنَ زيد شيءٌ فيه، من وجهه، أو عينه، أو كرمه، لا خارج عنه، والشيء قد يُحسَّنُ جملةً بحُسْنِ ما فيه، فيصح أن يكون معناه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الاعتبار؛ فجاز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فاعلاً في هذا اللّفظ، مفعولاً في ذلك اللّفظ؛ إذ المعنى واحد</w:t>
      </w:r>
      <w:r>
        <w:rPr>
          <w:rFonts w:eastAsia="Amiri" w:cs="Amiri" w:ascii="Amiri" w:hAnsi="Amiri"/>
          <w:color w:val="111111"/>
          <w:sz w:val="28"/>
          <w:szCs w:val="28"/>
          <w:rtl w:val="true"/>
          <w:lang w:bidi="ar-SA"/>
        </w:rPr>
        <w:t xml:space="preserve">.) </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موصولة </w:t>
      </w:r>
      <w:r>
        <w:rPr>
          <w:rStyle w:val="FootnoteAnchor"/>
          <w:rtl w:val="true"/>
        </w:rPr>
        <w:footnoteReference w:id="1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الأخفش، والخبر محذوف، والمجرور مفعول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المثالين موصولةٌ،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مبتدأ عنده، والجملة صلته، وخبره محذوف، والتقدير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أحسَنَ زيداً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سيد المحقّقين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تعسُّفٌ؛ لأنا نقطع باستقلاله كلاماً، من غير افتقار إلى تقدير خبر محذوف</w:t>
      </w:r>
      <w:r>
        <w:rPr>
          <w:rFonts w:eastAsia="Amiri" w:cs="Amiri" w:ascii="Amiri" w:hAnsi="Amiri"/>
          <w:color w:val="111111"/>
          <w:sz w:val="28"/>
          <w:szCs w:val="28"/>
          <w:rtl w:val="true"/>
          <w:lang w:bidi="ar-SA"/>
        </w:rPr>
        <w:t>»</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 نظر؛ لأنه إن أراد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نقطع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موصولةً، فمسلَّم، لكن لا يفيده شيء؛ لأنّ الحذف ليس عليه، وإن أراد بعد جعلها موصولةً، فمنع استقلال الكلام من غير تقدير خبر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الفراء وابن درستويه </w:t>
      </w:r>
      <w:r>
        <w:rPr>
          <w:rStyle w:val="FootnoteAnchor"/>
          <w:rtl w:val="true"/>
        </w:rPr>
        <w:footnoteReference w:id="12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استفهاميّة،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له،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شيء جعله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الشّيخ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قوي من حيث المعنى؛ لأنه كأنه جهل سببه فاستفهم عنه، ويستفاد من الاستفهام معنى التعجب،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أَدْراكَ ما يَوْمُ الدين</w:t>
      </w:r>
      <w:r>
        <w:rPr>
          <w:rFonts w:eastAsia="Amiri" w:cs="Amiri" w:ascii="Amiri" w:hAnsi="Amiri"/>
          <w:color w:val="111111"/>
          <w:sz w:val="28"/>
          <w:szCs w:val="28"/>
          <w:rtl w:val="true"/>
          <w:lang w:bidi="ar-SA"/>
        </w:rPr>
        <w:t xml:space="preserve">)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بعضهم بضَعْفِه من حيث أنه نُقل من الاستفهام إلى التعجب، والنقل من إنشاء إلى إنشاء ممّا لم يثبت هذا ما فيهما</w:t>
      </w:r>
      <w:r>
        <w:rPr>
          <w:rFonts w:eastAsia="Amiri" w:cs="Amiri" w:ascii="Amiri" w:hAnsi="Amiri"/>
          <w:color w:val="111111"/>
          <w:sz w:val="28"/>
          <w:szCs w:val="28"/>
          <w:rtl w:val="true"/>
          <w:lang w:bidi="ar-SA"/>
        </w:rPr>
        <w:t xml:space="preserve">» </w:t>
      </w:r>
      <w:r>
        <w:rPr>
          <w:rStyle w:val="FootnoteAnchor"/>
          <w:rtl w:val="true"/>
        </w:rPr>
        <w:footnoteReference w:id="1217"/>
      </w:r>
      <w:r>
        <w:rPr>
          <w:rFonts w:ascii="Amiri" w:hAnsi="Amiri" w:eastAsia="Amiri" w:cs="Amiri"/>
          <w:color w:val="111111"/>
          <w:sz w:val="28"/>
          <w:sz w:val="28"/>
          <w:szCs w:val="28"/>
          <w:rtl w:val="true"/>
          <w:lang w:bidi="ar-SA"/>
        </w:rPr>
        <w:t>، وأما ما في مذهب سيبويه؛ فقال</w:t>
      </w:r>
      <w:r>
        <w:rPr>
          <w:rFonts w:eastAsia="Amiri" w:cs="Amiri" w:ascii="Amiri" w:hAnsi="Amiri"/>
          <w:color w:val="111111"/>
          <w:sz w:val="28"/>
          <w:szCs w:val="28"/>
          <w:rtl w:val="true"/>
          <w:lang w:bidi="ar-SA"/>
        </w:rPr>
        <w:t xml:space="preserve">) </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الحاجبي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الرسالة فيه شذوذان؛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استعمال الأمر بمعنى الماضي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والآخر زيادة الباء في الفاعل، ولا ضمير عنده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 xml:space="preserve">.) </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أفعال المقاربة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أفعال المقاربة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وُضِعَ لدُنُو الخبر، رجاءً أو حصولاً أو أخذاً فيه،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أفعال المقاربة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أفعال وضعت لدنو الخبر، حال كون الدنو أمراً مرجوّاً أو حاصلاً أو مشروعاً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الأفعال في الحقيقة من أخوات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وذلك أنها لتقرير الفاعل على صفة، على سبيل المقاربة من رجاء أو حصول أو أخذ فيه، فيدخل على المبتدأ والخبر ؛ لإعطاء الخبر كحكم معناها، من مقاربة مخصوصة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أفردها بالذكر؛ لامتناع تقديم خبرها عليها، واختصاص خبرها بالفعل المضارع، بخلافها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 لدنو الخبر رجاءً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اللّه أن يشفي مريضي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أرجو قُرْبَ شفاؤه، سواء يُرجى حصوله عن قرب أو بَعْدَ مُدَّةٍ مديدةٍ،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اللّه أن يَدخُلَني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النبي، أن يَشفَع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الحبيب الهاجر أن يواصل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زيد أن يخرج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 ولا دنو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سيبويه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طمع وإشفاق </w:t>
      </w:r>
      <w:r>
        <w:rPr>
          <w:rStyle w:val="FootnoteAnchor"/>
          <w:rtl w:val="true"/>
        </w:rPr>
        <w:footnoteReference w:id="1219"/>
      </w:r>
      <w:r>
        <w:rPr>
          <w:rFonts w:ascii="Amiri" w:hAnsi="Amiri" w:eastAsia="Amiri" w:cs="Amiri"/>
          <w:color w:val="111111"/>
          <w:sz w:val="28"/>
          <w:sz w:val="28"/>
          <w:szCs w:val="28"/>
          <w:rtl w:val="true"/>
          <w:lang w:bidi="ar-SA"/>
        </w:rPr>
        <w:t>فالطمع في المحبوب، والإشفاق</w:t>
      </w:r>
      <w:r>
        <w:rPr>
          <w:rStyle w:val="FootnoteAnchor"/>
          <w:rtl w:val="true"/>
        </w:rPr>
        <w:footnoteReference w:id="1220"/>
      </w:r>
      <w:r>
        <w:rPr>
          <w:rFonts w:ascii="Amiri" w:hAnsi="Amiri" w:eastAsia="Amiri" w:cs="Amiri"/>
          <w:color w:val="111111"/>
          <w:sz w:val="28"/>
          <w:sz w:val="28"/>
          <w:szCs w:val="28"/>
          <w:rtl w:val="true"/>
          <w:lang w:bidi="ar-SA"/>
        </w:rPr>
        <w:t>في المكروه،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عسيت أن أموت</w:t>
      </w:r>
      <w:r>
        <w:rPr>
          <w:rFonts w:eastAsia="Amiri" w:cs="Amiri" w:ascii="Amiri" w:hAnsi="Amiri"/>
          <w:color w:val="111111"/>
          <w:sz w:val="28"/>
          <w:szCs w:val="28"/>
          <w:rtl w:val="true"/>
          <w:lang w:bidi="ar-SA"/>
        </w:rPr>
        <w:t>»</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والذي لدنو الخبر حصولاً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كاد الحبيب يجيء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فتخبر عن دنوّ الخبر؛ لعلمك بإشرافه على الحصول للفاعل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دخل النفي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 ففي معناها خلاف بين النحاة؛</w:t>
      </w:r>
      <w:r>
        <w:rPr>
          <w:rFonts w:eastAsia="Amiri" w:cs="Amiri" w:ascii="Amiri" w:hAnsi="Amiri"/>
          <w:color w:val="111111"/>
          <w:sz w:val="28"/>
          <w:szCs w:val="28"/>
          <w:rtl w:val="true"/>
          <w:lang w:bidi="ar-SA"/>
        </w:rPr>
        <w:t xml:space="preserve">) </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ماضياً كان أو مستقبلاً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معناه في الماضي الإثبات، وفي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كالأفعال،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كالأفعال مطلقاً؛ وهو الصحيح الّذي أُعَرِّجُ عليه؛ يدلّ عليه أنّ كل فعل ما لم يدخل عليه حرف النفي، 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الثبوت لمن نُسب إليه؛ فإذا دخل عليه كان نفياً لذلك المعنى عمّن نسب إليه، وهذا أمر مقطوع به، معروف من لغتهم، فيجب أن يندرج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 في هذا الأمر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قال بأنها للإثبات مطلقاً؛ 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كادُوا يَفْعَلُونَ</w:t>
      </w:r>
      <w:r>
        <w:rPr>
          <w:rStyle w:val="FootnoteAnchor"/>
          <w:rtl w:val="true"/>
        </w:rPr>
        <w:footnoteReference w:id="1222"/>
      </w:r>
      <w:r>
        <w:rPr>
          <w:rFonts w:ascii="Amiri" w:hAnsi="Amiri" w:eastAsia="Amiri" w:cs="Amiri"/>
          <w:color w:val="111111"/>
          <w:sz w:val="28"/>
          <w:sz w:val="28"/>
          <w:szCs w:val="28"/>
          <w:rtl w:val="true"/>
          <w:lang w:bidi="ar-SA"/>
        </w:rPr>
        <w:t>، والمراد أنهم قد فعلوا الذبح وأما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فبتخطئة الشعراء ذي الرُمَّةِ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غير النأي المحبين لم يكد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رسيسُ الهوى مِن حُبِّ مَيَّةَ يَبرح </w:t>
      </w:r>
      <w:r>
        <w:rPr>
          <w:rStyle w:val="FootnoteAnchor"/>
          <w:rtl w:val="true"/>
        </w:rPr>
        <w:footnoteReference w:id="1223"/>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عليه الأدباء،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برح، وأقررت بزوال الحبّ، فَتَوَقَّف حتّى</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شعرَه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أنه يؤدّي إلى أن يصير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رسيس الهوى يبرح ويزول وإن كان بعد مدة، فلولا أنهم فهموا من اللغة أن النفي إذا دخل على المضارع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 أفاد إثبات الفعل الواقع، لم يكن لتخطئتهم وجه، وليس ما احتجوا به هؤلاء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كادُوا يَفْعَلُونَ</w:t>
      </w:r>
      <w:r>
        <w:rPr>
          <w:rStyle w:val="FootnoteAnchor"/>
          <w:rtl w:val="true"/>
        </w:rPr>
        <w:footnoteReference w:id="1224"/>
      </w:r>
      <w:r>
        <w:rPr>
          <w:rFonts w:ascii="Amiri" w:hAnsi="Amiri" w:eastAsia="Amiri" w:cs="Amiri"/>
          <w:color w:val="111111"/>
          <w:sz w:val="28"/>
          <w:sz w:val="28"/>
          <w:szCs w:val="28"/>
          <w:rtl w:val="true"/>
          <w:lang w:bidi="ar-SA"/>
        </w:rPr>
        <w:t>فعلى معنى أنهم ما قاربوا أن يفعلوا قبل الذبح، والذي يقرره ما سبق من تعتتهم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أَتَتَّخِذُنا هُزُوا</w:t>
      </w:r>
      <w:r>
        <w:rPr>
          <w:rFonts w:eastAsia="Amiri" w:cs="Amiri" w:ascii="Amiri" w:hAnsi="Amiri"/>
          <w:color w:val="111111"/>
          <w:sz w:val="28"/>
          <w:szCs w:val="28"/>
          <w:rtl w:val="true"/>
          <w:lang w:bidi="ar-SA"/>
        </w:rPr>
        <w:t xml:space="preserve">) </w:t>
      </w:r>
      <w:r>
        <w:rPr>
          <w:rStyle w:val="FootnoteAnchor"/>
          <w:rtl w:val="true"/>
        </w:rPr>
        <w:footnoteReference w:id="122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w:t>
      </w:r>
      <w:r>
        <w:rPr>
          <w:rFonts w:eastAsia="Amiri" w:cs="Amiri" w:ascii="Amiri" w:hAnsi="Amiri"/>
          <w:color w:val="111111"/>
          <w:sz w:val="28"/>
          <w:szCs w:val="28"/>
          <w:rtl w:val="true"/>
          <w:lang w:bidi="ar-SA"/>
        </w:rPr>
        <w:t xml:space="preserve">) </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 رَبَّكَ يُبَيِّنُ لَنا ما هِيَ</w:t>
      </w:r>
      <w:r>
        <w:rPr>
          <w:rStyle w:val="FootnoteAnchor"/>
          <w:rtl w:val="true"/>
        </w:rPr>
        <w:footnoteReference w:id="122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لَنَا رَبَّكَ يُبَين لَنا مَا لَوْنها</w:t>
      </w:r>
      <w:r>
        <w:rPr>
          <w:rFonts w:eastAsia="Amiri" w:cs="Amiri" w:ascii="Amiri" w:hAnsi="Amiri"/>
          <w:color w:val="111111"/>
          <w:sz w:val="28"/>
          <w:szCs w:val="28"/>
          <w:rtl w:val="true"/>
          <w:lang w:bidi="ar-SA"/>
        </w:rPr>
        <w:t xml:space="preserve">) </w:t>
      </w:r>
      <w:r>
        <w:rPr>
          <w:rStyle w:val="FootnoteAnchor"/>
          <w:rtl w:val="true"/>
        </w:rPr>
        <w:footnoteReference w:id="122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لَنَا رَبَّكَ يُبَيِّن لَنا مَا هِيَ إِنَّ الْبَقَرَ تَشابَهَ عَلَيْنا</w:t>
      </w:r>
      <w:r>
        <w:rPr>
          <w:rFonts w:eastAsia="Amiri" w:cs="Amiri" w:ascii="Amiri" w:hAnsi="Amiri"/>
          <w:color w:val="111111"/>
          <w:sz w:val="28"/>
          <w:szCs w:val="28"/>
          <w:rtl w:val="true"/>
          <w:lang w:bidi="ar-SA"/>
        </w:rPr>
        <w:t xml:space="preserve">) </w:t>
      </w:r>
      <w:r>
        <w:rPr>
          <w:rStyle w:val="FootnoteAnchor"/>
          <w:rtl w:val="true"/>
        </w:rPr>
        <w:footnoteReference w:id="1228"/>
      </w:r>
      <w:r>
        <w:rPr>
          <w:rFonts w:ascii="Amiri" w:hAnsi="Amiri" w:eastAsia="Amiri" w:cs="Amiri"/>
          <w:color w:val="111111"/>
          <w:sz w:val="28"/>
          <w:sz w:val="28"/>
          <w:szCs w:val="28"/>
          <w:rtl w:val="true"/>
          <w:lang w:bidi="ar-SA"/>
        </w:rPr>
        <w:t>، وهذا التعنُّت دَأْبُ مَن لا يفعل، ولا يقارب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وفِعْلُهم بعد ذلك لا ينافي نَفْي مقاربتهم الفعل قبل الذبح؛ لأنه قد يلتجئ دأبه ذلك إلى الفعل، ولا يُفهم وقوع الذبح من الآية، وإنّما يُفهم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فَذَبَحُوهَا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ولولا ما دلّ على الذبح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فذبحوها</w:t>
      </w:r>
      <w:r>
        <w:rPr>
          <w:rFonts w:eastAsia="IRNazanin" w:cs="IRNazanin"/>
          <w:color w:val="111111"/>
          <w:sz w:val="28"/>
          <w:szCs w:val="28"/>
          <w:rtl w:val="true"/>
          <w:lang w:bidi="fa-IR"/>
        </w:rPr>
        <w:t xml:space="preserve">» </w:t>
      </w:r>
      <w:r>
        <w:rPr>
          <w:rStyle w:val="FootnoteAnchor"/>
          <w:rtl w:val="true"/>
        </w:rPr>
        <w:footnoteReference w:id="1229"/>
      </w:r>
      <w:r>
        <w:rPr>
          <w:rFonts w:ascii="Amiri" w:hAnsi="Amiri" w:eastAsia="Amiri" w:cs="Amiri"/>
          <w:color w:val="111111"/>
          <w:sz w:val="28"/>
          <w:sz w:val="28"/>
          <w:szCs w:val="28"/>
          <w:rtl w:val="true"/>
          <w:lang w:bidi="ar-SA"/>
        </w:rPr>
        <w:t>وشبهه، لم يفهم من نفي الفعل إلا نفي المقاربة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عن البيت، فما قال الإمام الأندلسي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عتيبة</w:t>
      </w:r>
      <w:r>
        <w:rPr>
          <w:rStyle w:val="FootnoteAnchor"/>
          <w:rtl w:val="true"/>
        </w:rPr>
        <w:footnoteReference w:id="1230"/>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ذو الرُمَّة الكوفة، فوقف يُنشِد الناس قصيدته الحائيَّة، فلمّا وصل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البيت، ناداه القاضي ابن شبرمة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زال الحبّ يبرح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فغيَّره إلى ما قلنا، قال عتيبة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انصرفت إلى أبي أخبرته فقال أخطأ ابن شبرم،ة حين أنكر على ذي الرمة ما أنشد، وأخطأ ذو الرمة حين غير شِعرَه، إنّما هو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كَظُلُمَاتٍ في بَحْرٍ لجّيٍّ يَغْشَاهُ مَوْجٌ مِنْ فَوْقِهِ مَوْجٌ مِنْ فَوْقِهِ سَحَابٌ ظُلُماتٌ بَعْضُهَا فَوْقَ بَعْضٍ إِذَا أَخْرَجَ يَدَهُ لَمْ يَكَدْ يَرَاهَا</w:t>
      </w:r>
      <w:r>
        <w:rPr>
          <w:rFonts w:eastAsia="Amiri" w:cs="Amiri" w:ascii="Amiri" w:hAnsi="Amiri"/>
          <w:color w:val="111111"/>
          <w:sz w:val="28"/>
          <w:szCs w:val="28"/>
          <w:rtl w:val="true"/>
          <w:lang w:bidi="ar-SA"/>
        </w:rPr>
        <w:t xml:space="preserve">)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ولو حمل هذا على معنى الإثبات لفسد المعنى، فوجب حمله على نفي المقاربة،</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أخرج يده لم يقارب رؤيتها، وهذا أبلغ من نفي نفس الرؤية؛ لأنه يستلزمه، فقول ذي الرُّمَّة معناه هذا، أيضاً، أي إذا غيَّر الهجر المحبين لم يقارب حب ميتة مني البراح، فكيف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قال بأنه في الماضي للإثبات وفي المستقبل كالأفعال، فتمسك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كادُوا يَفْعَلُونَ</w:t>
      </w:r>
      <w:r>
        <w:rPr>
          <w:rStyle w:val="FootnoteAnchor"/>
          <w:rtl w:val="true"/>
        </w:rPr>
        <w:footnoteReference w:id="1232"/>
      </w:r>
      <w:r>
        <w:rPr>
          <w:rFonts w:ascii="Amiri" w:hAnsi="Amiri" w:eastAsia="Amiri" w:cs="Amiri"/>
          <w:color w:val="111111"/>
          <w:sz w:val="28"/>
          <w:sz w:val="28"/>
          <w:szCs w:val="28"/>
          <w:rtl w:val="true"/>
          <w:lang w:bidi="ar-SA"/>
        </w:rPr>
        <w:t>؛ إذ المعنى فَعلوا، كما ذكرنا، وبقول ذي الرمة إذا غيّر البيت، إذ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يبرح حبّها من قلبي فهذا القائل تمسك بقول ذي الرُمَّة، والقائل الأوّل تمسك بتخطئة الشعراء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والجواب يُعلم ممّا سبق، والجواب 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يكون خبرها إلّا فِعلاً، وقد جاء اسماً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فأبت إلى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كدتُ آيباً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مثلها فارقتها وهي تصفر </w:t>
      </w:r>
      <w:r>
        <w:rPr>
          <w:rFonts w:eastAsia="Amiri" w:cs="Amiri" w:ascii="Amiri" w:hAnsi="Amiri"/>
          <w:color w:val="111111"/>
          <w:sz w:val="28"/>
          <w:szCs w:val="28"/>
          <w:rtl w:val="true"/>
          <w:lang w:bidi="ar-SA"/>
        </w:rPr>
        <w:t xml:space="preserve">] </w:t>
      </w:r>
      <w:r>
        <w:rPr>
          <w:rStyle w:val="FootnoteAnchor"/>
          <w:rtl w:val="true"/>
        </w:rPr>
        <w:footnoteReference w:id="1233"/>
      </w:r>
      <w:r>
        <w:rPr>
          <w:rFonts w:ascii="Amiri" w:hAnsi="Amiri" w:eastAsia="Amiri" w:cs="Amiri"/>
          <w:color w:val="111111"/>
          <w:sz w:val="28"/>
          <w:sz w:val="28"/>
          <w:szCs w:val="28"/>
          <w:rtl w:val="true"/>
          <w:lang w:bidi="ar-SA"/>
        </w:rPr>
        <w:t>والذي يكون لدنو الخبر شروعاً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طفق،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طفق زيد يفعل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زيد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وَطَفِقا يخصفان</w:t>
      </w:r>
      <w:r>
        <w:rPr>
          <w:rStyle w:val="FootnoteAnchor"/>
          <w:rtl w:val="true"/>
        </w:rPr>
        <w:footnoteReference w:id="1234"/>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أوشك زيد أن يخرج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وتَعْمَلُ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تعمل هذه الأفعال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أنها تقتضي اسماً مرفوعاً، وخيراً منصوباً</w:t>
      </w:r>
      <w:r>
        <w:rPr>
          <w:rFonts w:eastAsia="Amiri" w:cs="Amiri" w:ascii="Amiri" w:hAnsi="Amiri"/>
          <w:color w:val="111111"/>
          <w:sz w:val="28"/>
          <w:szCs w:val="28"/>
          <w:rtl w:val="true"/>
          <w:lang w:bidi="ar-SA"/>
        </w:rPr>
        <w:t xml:space="preserve">.) </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أفعال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أفعال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أفعال تدخل على الاسميّة لبيان ما نشأت عنه، من ظنّ أو يقين،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الأفعال تدخل على الجملة الاسمية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وفائدة الدّخولِ أوضَحَها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البيان ما نشأت عنه من الظنّ أو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قصدت بيان أنها عن ظن،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ظننت،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فتبيّن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أن النسبة عن 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قصدت بيان أنها عن يقين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فتبيّن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 أنّ النسبة عن يقين في غرض المتكلّم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وتَنْصِبُ هذه الأفعال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الجزأين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جزأي الجملة الاسمية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المسند والمسند إليه، على أنهما مفعولان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ولهذه الأفعال خصائص، أشار إليها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وتختص،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بالإلغاء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إبطال العمل إذا توسطت،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علمت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تأخرت،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قائم علمت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إذا أُلغيت استقل الجزءان كلاماً، فكان ذكرها كذكر الظرف في المعنى، فإذا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ظننت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فكأنك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قائم في ظنّي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بخلاف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مفعوليها لا يستقلان كلاماً؛ لتعذر النسبة بينهما، وقد نُقل جواز الإلغاء مع تقديمها، وهو ضعيف ولا يُجديهم نفعاً</w:t>
      </w:r>
      <w:r>
        <w:rPr>
          <w:rFonts w:eastAsia="Amiri" w:cs="Amiri" w:ascii="Amiri" w:hAnsi="Amiri"/>
          <w:color w:val="111111"/>
          <w:sz w:val="28"/>
          <w:szCs w:val="28"/>
          <w:rtl w:val="true"/>
          <w:lang w:bidi="ar-SA"/>
        </w:rPr>
        <w:t xml:space="preserve">:) </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كذاكَ أُدبتُ حتّى صَارَ مِن خُلُقى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وجدتُ ملاك الشيمَةِ الأدب </w:t>
      </w:r>
      <w:r>
        <w:rPr>
          <w:rStyle w:val="FootnoteAnchor"/>
          <w:rtl w:val="true"/>
        </w:rPr>
        <w:footnoteReference w:id="1235"/>
      </w:r>
      <w:r>
        <w:rPr>
          <w:rFonts w:ascii="Amiri" w:hAnsi="Amiri" w:eastAsia="Amiri" w:cs="Amiri"/>
          <w:color w:val="111111"/>
          <w:sz w:val="28"/>
          <w:sz w:val="28"/>
          <w:szCs w:val="28"/>
          <w:rtl w:val="true"/>
          <w:lang w:bidi="ar-SA"/>
        </w:rPr>
        <w:t xml:space="preserve">أرجو وآملُ أَنْ تَدنو مودَّتُها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إخال لدينا مِنكِ تنويلُ</w:t>
      </w:r>
      <w:r>
        <w:rPr>
          <w:rStyle w:val="FootnoteAnchor"/>
          <w:rtl w:val="true"/>
        </w:rPr>
        <w:footnoteReference w:id="1236"/>
      </w:r>
      <w:r>
        <w:rPr>
          <w:rFonts w:ascii="Amiri" w:hAnsi="Amiri" w:eastAsia="Amiri" w:cs="Amiri"/>
          <w:color w:val="111111"/>
          <w:sz w:val="28"/>
          <w:sz w:val="28"/>
          <w:szCs w:val="28"/>
          <w:rtl w:val="true"/>
          <w:lang w:bidi="ar-SA"/>
        </w:rPr>
        <w:t>لاحتمال حذف ضمير الشأن؛ للضرورة، والأصل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وجدته وما أخاله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والتعليق،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تختص هذه الأفعال بجواز </w:t>
      </w:r>
      <w:r>
        <w:rPr>
          <w:rStyle w:val="FootnoteAnchor"/>
          <w:rtl w:val="true"/>
        </w:rPr>
        <w:footnoteReference w:id="1237"/>
      </w:r>
      <w:r>
        <w:rPr>
          <w:rFonts w:ascii="Amiri" w:hAnsi="Amiri" w:eastAsia="Amiri" w:cs="Amiri"/>
          <w:color w:val="111111"/>
          <w:sz w:val="28"/>
          <w:sz w:val="28"/>
          <w:szCs w:val="28"/>
          <w:rtl w:val="true"/>
          <w:lang w:bidi="ar-SA"/>
        </w:rPr>
        <w:t>التعليق، وهو يحصل بدخول حرف النفي، أو لام الابتداء، أو همزة الاستفهام على المسند إليه،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علمت ما زيد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 لزيد منطلق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 أزيد عندك أم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لأن لها صدر الكلام، فلا يعمل ما قبلها فيما يليها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والفرق بين الحالتين مع تساويهما في الإهمال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التعليق لا يمكن العمل لفظاً؛ 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الإلغاء إبطال العمل بالكلية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وتوضيح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إياز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معنى التعليق في باب ظنّ أن يتصدّر على الاسمين حرف يكون حامياً للفعل عن العمل في لفظ الاسمين، دون العمل في موضعهما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حكم بين حكم الإلغاء وهو إبطال العمل بالكلية وبين حكم</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كمال العمل، فسمّي ذلك تعليقاً؛ تشبيهاً بالمعلّقة، وهي التي ليست بممسكة</w:t>
      </w:r>
      <w:r>
        <w:rPr>
          <w:rStyle w:val="FootnoteAnchor"/>
          <w:rtl w:val="true"/>
        </w:rPr>
        <w:footnoteReference w:id="1238"/>
      </w:r>
      <w:r>
        <w:rPr>
          <w:rFonts w:ascii="Amiri" w:hAnsi="Amiri" w:eastAsia="Amiri" w:cs="Amiri"/>
          <w:color w:val="111111"/>
          <w:sz w:val="28"/>
          <w:sz w:val="28"/>
          <w:szCs w:val="28"/>
          <w:rtl w:val="true"/>
          <w:lang w:bidi="ar-SA"/>
        </w:rPr>
        <w:t>ولا مطلقة</w:t>
      </w:r>
      <w:r>
        <w:rPr>
          <w:rFonts w:eastAsia="Amiri" w:cs="Amiri" w:ascii="Amiri" w:hAnsi="Amiri"/>
          <w:color w:val="111111"/>
          <w:sz w:val="28"/>
          <w:szCs w:val="28"/>
          <w:rtl w:val="true"/>
          <w:lang w:bidi="ar-SA"/>
        </w:rPr>
        <w:t xml:space="preserve">»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قال ابن الخشاب </w:t>
      </w:r>
      <w:r>
        <w:rPr>
          <w:rStyle w:val="FootnoteAnchor"/>
          <w:rtl w:val="true"/>
        </w:rPr>
        <w:footnoteReference w:id="12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أجاد أهل الصناعة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وضع اللقب لهذا المعنى واستعارته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الإجادة</w:t>
      </w:r>
      <w:r>
        <w:rPr>
          <w:rFonts w:eastAsia="Amiri" w:cs="Amiri" w:ascii="Amiri" w:hAnsi="Amiri"/>
          <w:color w:val="111111"/>
          <w:sz w:val="28"/>
          <w:szCs w:val="28"/>
          <w:rtl w:val="true"/>
          <w:lang w:bidi="ar-SA"/>
        </w:rPr>
        <w:t>»</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ابن يعيش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التعليق ضرب من الإلغاء؛ لأنه إبطال عمل العامل لفظاً لا محلّاً والإلغاء إبطال عمله بالكلّيّة، فكل تعليق إلغاء، وليس كل إلغاء تعليق</w:t>
      </w:r>
      <w:r>
        <w:rPr>
          <w:rFonts w:eastAsia="Amiri" w:cs="Amiri" w:ascii="Amiri" w:hAnsi="Amiri"/>
          <w:color w:val="111111"/>
          <w:sz w:val="28"/>
          <w:szCs w:val="28"/>
          <w:rtl w:val="true"/>
          <w:lang w:bidi="ar-SA"/>
        </w:rPr>
        <w:t xml:space="preserve">»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 ابن النحاس</w:t>
      </w:r>
      <w:r>
        <w:rPr>
          <w:rStyle w:val="FootnoteAnchor"/>
          <w:rtl w:val="true"/>
        </w:rPr>
        <w:footnoteReference w:id="124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إدعائه بين التعليق والإلغاء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عموماً وخصوصاً</w:t>
      </w:r>
      <w:r>
        <w:rPr>
          <w:rFonts w:eastAsia="Amiri" w:cs="Amiri" w:ascii="Amiri" w:hAnsi="Amiri"/>
          <w:color w:val="111111"/>
          <w:sz w:val="28"/>
          <w:szCs w:val="28"/>
          <w:rtl w:val="true"/>
          <w:lang w:bidi="ar-SA"/>
        </w:rPr>
        <w:t xml:space="preserve">- </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نظر ؛ فإنّه لا عموم ولا خصوص بينها</w:t>
      </w:r>
      <w:r>
        <w:rPr>
          <w:rFonts w:eastAsia="Amiri" w:cs="Amiri" w:ascii="Amiri" w:hAnsi="Amiri"/>
          <w:color w:val="111111"/>
          <w:sz w:val="28"/>
          <w:szCs w:val="28"/>
          <w:rtl w:val="true"/>
          <w:lang w:bidi="ar-SA"/>
        </w:rPr>
        <w:t xml:space="preserve">»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تذكرة ابن هشام، قال ابن أبي الربيع </w:t>
      </w:r>
      <w:r>
        <w:rPr>
          <w:rStyle w:val="FootnoteAnchor"/>
          <w:rtl w:val="true"/>
        </w:rPr>
        <w:footnoteReference w:id="124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يجوز الإلغاء إلا بشروط؛ التوسيط أو التأخير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يتعدّى إلى مصدره، وأن يكون قلبيّاً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التعليق، فيكون في هذه الأفعال و في أشباهها</w:t>
      </w:r>
      <w:r>
        <w:rPr>
          <w:rFonts w:eastAsia="Amiri" w:cs="Amiri" w:ascii="Amiri" w:hAnsi="Amiri"/>
          <w:color w:val="111111"/>
          <w:sz w:val="28"/>
          <w:szCs w:val="28"/>
          <w:rtl w:val="true"/>
          <w:lang w:bidi="ar-SA"/>
        </w:rPr>
        <w:t>»</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عَلِمْتُني منطلقاً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وتختص أفعال القلوب أيضاً بأن يكون فاعلها ومفعولها ضميرين لشيء واحد، كما مثل المصنف،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علمتُ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رأيتني مع رسول الله</w:t>
      </w:r>
      <w:r>
        <w:rPr>
          <w:rFonts w:eastAsia="Amiri" w:cs="Amiri" w:ascii="Amiri" w:hAnsi="Amiri"/>
          <w:color w:val="111111"/>
          <w:sz w:val="28"/>
          <w:szCs w:val="28"/>
          <w:rtl w:val="true"/>
          <w:lang w:bidi="ar-SA"/>
        </w:rPr>
        <w:t xml:space="preserve">» </w:t>
      </w:r>
      <w:r>
        <w:rPr>
          <w:rStyle w:val="FootnoteAnchor"/>
          <w:rtl w:val="true"/>
        </w:rPr>
        <w:footnoteReference w:id="1247"/>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نفسي معه، بخلاف غيرها من الأفعال؛ فإنّه إذا كان ذلك عدلوا عن الضمير الظاهر،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وضربت نفسك؛ لئلا يحصل الالتباس لولاه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خواصها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ذكر أحدهما ذُكر الآخر؛ لأنهما في الأصل منسوب ومنسوب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اشتهر بين النُّحاة، وفيه نظر؛ لأنّ المفعولين في هذا الباب كالمبتدأ والخبر،</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فكما جاز حذف أحدهما للقرينة، فكذلك يجوز حذف أحد المفعولين لها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تَحْسَبَنَّ الّذينَ قُتِلُوا فِي سَبِيلِ اللّه أَمْواتاً</w:t>
      </w:r>
      <w:r>
        <w:rPr>
          <w:rFonts w:eastAsia="Amiri" w:cs="Amiri" w:ascii="Amiri" w:hAnsi="Amiri"/>
          <w:color w:val="111111"/>
          <w:sz w:val="28"/>
          <w:szCs w:val="28"/>
          <w:rtl w:val="true"/>
          <w:lang w:bidi="ar-SA"/>
        </w:rPr>
        <w:t xml:space="preserve">) </w:t>
      </w:r>
      <w:r>
        <w:rPr>
          <w:rStyle w:val="FootnoteAnchor"/>
          <w:rtl w:val="true"/>
        </w:rPr>
        <w:footnoteReference w:id="1248"/>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لرسول اللّه، أو لكلّ أحد، وقرئ بالياء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يحسبن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يحسبن حاسب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ويجوز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 ويكون التقدير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يحسبنهم الذين قتلوا أمواتاً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يحسبن الذين قتلوا أنفسهم أمواتاً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جاز حذف المفعول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الأصل مبتدأ؛ فحذف كما حذف المبتدأ</w:t>
      </w:r>
      <w:r>
        <w:rPr>
          <w:rStyle w:val="FootnoteAnchor"/>
          <w:rtl w:val="true"/>
        </w:rPr>
        <w:footnoteReference w:id="1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وكلامه صريح في جواز حذفه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تقریب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مسألة بها امتحان النشأة </w:t>
      </w:r>
      <w:r>
        <w:rPr>
          <w:rFonts w:ascii="Amiri" w:hAnsi="Amiri" w:eastAsia="Amiri" w:cs="Amiri"/>
          <w:b/>
          <w:b/>
          <w:bCs/>
          <w:i/>
          <w:i/>
          <w:iCs/>
          <w:color w:val="111111"/>
          <w:sz w:val="28"/>
          <w:sz w:val="28"/>
          <w:szCs w:val="28"/>
          <w:rtl w:val="true"/>
          <w:lang w:bidi="ar-SA"/>
        </w:rPr>
        <w:t>أُعطي بالمُعطَى به ألف مائة</w:t>
      </w:r>
      <w:r>
        <w:rPr>
          <w:rFonts w:ascii="Amiri" w:hAnsi="Amiri" w:eastAsia="Amiri" w:cs="Amiri"/>
          <w:color w:val="111111"/>
          <w:sz w:val="28"/>
          <w:sz w:val="28"/>
          <w:szCs w:val="28"/>
          <w:rtl w:val="true"/>
          <w:lang w:bidi="ar-SA"/>
        </w:rPr>
        <w:t xml:space="preserve">وكسي المكسوّ فَروا جبة ونقص الموزون ألفا حبّة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 ابن القوّاس</w:t>
      </w:r>
      <w:r>
        <w:rPr>
          <w:rStyle w:val="FootnoteAnchor"/>
          <w:rtl w:val="true"/>
        </w:rPr>
        <w:footnoteReference w:id="125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المسألة تُذكر في هذا الباب؛ لامتحان النشأة بها، ولإفادة الرياضة والتدرّب، ولها أربع 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يستقل الفعل واسم المفعول،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أعطي بالمعطى به ألف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 لم يسم فاعله، ويتعدّى في الأصل إلى مفعولين،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المفعول، وهو بمنزلة فعل ما لم يسمَّ فاعله، ويتعدّى أيضاً إلى اثنين، فلا بدّ لهما من أربعة مفاعيل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اثنين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اثنين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فمفعوله</w:t>
      </w:r>
      <w:r>
        <w:rPr>
          <w:rFonts w:eastAsia="Amiri" w:cs="Amiri" w:ascii="Amiri" w:hAnsi="Amiri"/>
          <w:color w:val="111111"/>
          <w:sz w:val="28"/>
          <w:szCs w:val="28"/>
          <w:rtl w:val="true"/>
          <w:lang w:bidi="ar-SA"/>
        </w:rPr>
        <w:t xml:space="preserve">) </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والثاني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ويتعيّن رفع المائة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لوجوب قيامها مقام الفاعل، وامتناع قيام الجارّ والمجرور مقامه مع وجود المفعول به الصريح، 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النصب على ما كان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فمفعوله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ويتعيّن رفعه؛ لقيامه مقام الفاعل والثاني في محلّ النصب، وهو الضمير المجرور بالباء الّذي هو به؛ لامتناع قيامه مقام الفاعل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تجرّد من حرف الجر،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كُسِيَ المكسوّ فرواً جبّة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المكسو مرفوع بالفعل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منصوبة؛ لأنها مفعوله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المكسو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يعود على الألف واللام، وهو قائم مقام فاعله،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لأنها المفعول الثاني للمكسو، ولا يجوز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منصوباً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لامتناع الفصل بين الصلة والموصول، ويجوز أن يرفع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لقيامها مقام الفاعل، وينصب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المكسو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 الّذي كان في اسم الفاعل فيعود منفصلاً منصوباً؛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كسي المكسو إياه فرو جبة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لعدم اللبس، كما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 زيداً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يشتغل الفعل بالباء، ويجرّد اسم المفعول،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أعطي بالمعطى ألفا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فيتعيّن رفع المائة؛ لقيامها مقام الفاعل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أعطي؛ لاشتغال الفعل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الألف فالأولى نصبه؛ لقيام الضمير المستكن مقام الفاعل؛ لعدم اشتغاله بحرف، وينصب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رفع الألف وجعل الضمير منصوباً على العكس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يجرد الفعل، ويشتغل اسم المفعول بالباء،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أُعطي المعطى به ألف مائة، فيقام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المعطى مقام الفاعل؛ لعدم اشتغاله بحرف، وتنصب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2"/>
      </w:r>
      <w:r>
        <w:rPr>
          <w:rFonts w:ascii="Amiri" w:hAnsi="Amiri" w:eastAsia="Amiri" w:cs="Amiri"/>
          <w:color w:val="111111"/>
          <w:sz w:val="28"/>
          <w:sz w:val="28"/>
          <w:szCs w:val="28"/>
          <w:rtl w:val="true"/>
          <w:lang w:bidi="ar-SA"/>
        </w:rPr>
        <w:t>، ويجوز أن تقام المائة مقام الفاعل، ويُنصب المعطى على العكس؛ وأمّا</w:t>
      </w:r>
      <w:r>
        <w:rPr>
          <w:rFonts w:eastAsia="Amiri" w:cs="Amiri" w:ascii="Amiri" w:hAnsi="Amiri"/>
          <w:color w:val="111111"/>
          <w:sz w:val="28"/>
          <w:szCs w:val="28"/>
          <w:rtl w:val="true"/>
          <w:lang w:bidi="ar-SA"/>
        </w:rPr>
        <w:t xml:space="preserve">) </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الألف، فيتعيّن رفعه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المعطى؛ لقيامه مقام الفاعل، وامتناع قيام الجار والمجرور مقامه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 الموزون ألفاً 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فالأولى أن يحمل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نقص على ضدّه،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ووزن على نظيره،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لم يتصوّر فيهما ما ذكر؛ لكونهما لا يتعدّيان إلى مفعولين</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 xml:space="preserve">.) </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الأفعال الناقصة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الأفعال الناقصةُ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وُضِعَ لتقرير الفاعل على صفة،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أفعال وضعتُ لتقرير الفاعل على صفة من الصفات؛ فإذا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الحبيب مواصلا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صفة كونه مواصلاً في الزمن الماضي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العلّامة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الكلمة؛إمّا 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دلّت على حدث،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يقوم بالفاعل، ونسبة ذلك الحدث إلى موضوع ما، وزمان تلك النسبة،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فإنّه يدلّ على الضرب، ونسبته إلى موضوع، وزمانها الماضي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وُجُوديَّةٌ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دلّت على الآخرين فقط،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لا تدلّ على أمر قائم بمرفوعها، بل على نسبة شيء ليس هو مدلولها إلى موضوع ما، وهذا معنى تقرير الفاعل على صفة، وعلى الزمان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 فإنّه لا يدلّ على الكون مطلقاً، بل على كون شيئ لم يذكر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سُمّيت وجوديَّة؛ إذ ليس مفهومها إلا ثبوت نسبة في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وتسمّيها أهل العربية أفعالاً ناقصةً؛لدلالتها على معانٍ غير تامة،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أن يُخبر بها وحدها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لانحطاطها عن درجة الأفعال الحقيقيَّة التامة، بنقصان مدلول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لأنها لا تفيد فائدةً تامّةً بمرفوعاتها، بخلاف سائر الأفعال، وهذا أنسب بنظرهم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 الزجاج وتابعيه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حروف؛ لكونها دالّة على معنى في غيرها، حيث جاءت لتقرير الخبر للمبتدأ على صفة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نظر؛ إذ لا نسلّم أنّ كلّ ما يدلّ على معنى في غيره، فهو حرف؛ لأنّ الدال</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معنى في نفسه لا ينافي أن يكون دالاً على معنى في غيره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كلّ ما يدلّ على معنى في غيره فقط فهو حرف، وهذه الأفعال وإن كانت دالة على معنىً في غيرها لكنّها أيضاً تدلّ على معنى في نفسها؛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تدلّ على حصول الكون في الماضي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غير محصورة،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الأفعال غير محصورة حتّى أن سيبويه لم يذكر منها إلّا أربعة،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ونحوهن ممّا لا يستغني عن الخبر </w:t>
      </w:r>
      <w:r>
        <w:rPr>
          <w:rStyle w:val="FootnoteAnchor"/>
          <w:rtl w:val="true"/>
        </w:rPr>
        <w:footnoteReference w:id="1254"/>
      </w:r>
      <w:r>
        <w:rPr>
          <w:rFonts w:ascii="Amiri" w:hAnsi="Amiri" w:eastAsia="Amiri" w:cs="Amiri"/>
          <w:color w:val="111111"/>
          <w:sz w:val="28"/>
          <w:sz w:val="28"/>
          <w:szCs w:val="28"/>
          <w:rtl w:val="true"/>
          <w:lang w:bidi="ar-SA"/>
        </w:rPr>
        <w:t>فكل فعل وضع لتقرير فاعله على صفة لا يستغني عن الخبر، فتضيفه النّحاة إليها، وتُعطيه حكمها تسمية وإعراباً وغير ذلك</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والمشهور منها</w:t>
      </w:r>
      <w:r>
        <w:rPr>
          <w:rFonts w:ascii="Amiri" w:hAnsi="Amiri" w:eastAsia="Amiri" w:cs="Amiri"/>
          <w:color w:val="111111"/>
          <w:sz w:val="28"/>
          <w:sz w:val="28"/>
          <w:szCs w:val="28"/>
          <w:rtl w:val="true"/>
          <w:lang w:bidi="ar-SA"/>
        </w:rPr>
        <w:t xml:space="preserve">، أي من هذه الأفعال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انفك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والأصح عندي أنها </w:t>
      </w:r>
      <w:r>
        <w:rPr>
          <w:rStyle w:val="FootnoteAnchor"/>
          <w:rtl w:val="true"/>
        </w:rPr>
        <w:footnoteReference w:id="1255"/>
      </w:r>
      <w:r>
        <w:rPr>
          <w:rFonts w:ascii="Amiri" w:hAnsi="Amiri" w:eastAsia="Amiri" w:cs="Amiri"/>
          <w:color w:val="111111"/>
          <w:sz w:val="28"/>
          <w:sz w:val="28"/>
          <w:szCs w:val="28"/>
          <w:rtl w:val="true"/>
          <w:lang w:bidi="ar-SA"/>
        </w:rPr>
        <w:t xml:space="preserve">منها، وأخرجها بعضهم عن ذلك؛ لوقوعها حرفاً ناصباً للمستثنى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أتوني ليس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والصحيح أنها الناسخة </w:t>
      </w:r>
      <w:r>
        <w:rPr>
          <w:rStyle w:val="FootnoteAnchor"/>
          <w:rtl w:val="true"/>
        </w:rPr>
        <w:footnoteReference w:id="1256"/>
      </w:r>
      <w:r>
        <w:rPr>
          <w:rFonts w:ascii="Amiri" w:hAnsi="Amiri" w:eastAsia="Amiri" w:cs="Amiri"/>
          <w:color w:val="111111"/>
          <w:sz w:val="28"/>
          <w:sz w:val="28"/>
          <w:szCs w:val="28"/>
          <w:rtl w:val="true"/>
          <w:lang w:bidi="ar-SA"/>
        </w:rPr>
        <w:t>، وأن اسمها ضمير راجع للبعض المفهوم ممّا تقدم، واستتاره واجب، فلا يليها في اللّفظ إلّا المنصوب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المسألة</w:t>
      </w:r>
      <w:r>
        <w:rPr>
          <w:rFonts w:eastAsia="Amiri" w:cs="Amiri" w:ascii="Amiri" w:hAnsi="Amiri"/>
          <w:color w:val="111111"/>
          <w:sz w:val="28"/>
          <w:szCs w:val="28"/>
          <w:rtl w:val="true"/>
          <w:lang w:bidi="ar-SA"/>
        </w:rPr>
        <w:t xml:space="preserve">) </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سبب قراءة سيبويه النّحو، وذلك أنه جاء إلى حماد بن سلمة لكتابة الحديث واستملى منه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أصحابي أحدٌ إلّا ولو شئت لأخذتُ عليه ليس أبا الدرداء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الدرداء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فصاح به حماد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لحنت</w:t>
      </w:r>
      <w:r>
        <w:rPr>
          <w:rStyle w:val="FootnoteAnchor"/>
          <w:rtl w:val="true"/>
        </w:rPr>
        <w:footnoteReference w:id="1257"/>
      </w:r>
      <w:r>
        <w:rPr>
          <w:rFonts w:ascii="IRNazanin" w:hAnsi="IRNazanin" w:eastAsia="IRNazanin"/>
          <w:color w:val="111111"/>
          <w:sz w:val="28"/>
          <w:sz w:val="28"/>
          <w:szCs w:val="28"/>
          <w:rtl w:val="true"/>
          <w:lang w:bidi="fa-IR"/>
        </w:rPr>
        <w:t>یا سیبویه، إنما هذا استثناء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لأطلبنّ علماً لا يلحنني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مضى ولزم الأخفش </w:t>
      </w:r>
      <w:r>
        <w:rPr>
          <w:rStyle w:val="FootnoteAnchor"/>
          <w:rtl w:val="true"/>
        </w:rPr>
        <w:footnoteReference w:id="1258"/>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قد يُقصد بها الدوام،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اللّه سَمِيعاً بَصِيراً</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يُقصد بها الانقطاع،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زيد غنياً فافتقر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 كقول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بتيهاءَ قفـر والمطــي كأنها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قطا الحزنِ قَد كانت فراخاً بيوضُها</w:t>
      </w:r>
      <w:r>
        <w:rPr>
          <w:rStyle w:val="FootnoteAnchor"/>
          <w:rtl w:val="true"/>
        </w:rPr>
        <w:footnoteReference w:id="1261"/>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بيوضها فراخاً</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ويكون تامةً تسكت على مرفوعها، وهي ليست من هذا الباب عند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ويكون زائدة، وهي التي يكون وجودها وعدمها لم يخل بالمعنى الأصلي في الجملة،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يوجد كان مثلهم وشبهه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كانَ لَهُ قَلْب</w:t>
      </w:r>
      <w:r>
        <w:rPr>
          <w:rStyle w:val="FootnoteAnchor"/>
          <w:rtl w:val="true"/>
        </w:rPr>
        <w:footnoteReference w:id="1262"/>
      </w:r>
      <w:r>
        <w:rPr>
          <w:rFonts w:ascii="Amiri" w:hAnsi="Amiri" w:eastAsia="Amiri" w:cs="Amiri"/>
          <w:color w:val="111111"/>
          <w:sz w:val="28"/>
          <w:sz w:val="28"/>
          <w:szCs w:val="28"/>
          <w:rtl w:val="true"/>
          <w:lang w:bidi="ar-SA"/>
        </w:rPr>
        <w:t>يتوجّه على الخمسة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w:t>
      </w:r>
      <w:r>
        <w:rPr>
          <w:rFonts w:ascii="Amiri" w:hAnsi="Amiri" w:eastAsia="Amiri" w:cs="Amiri"/>
          <w:color w:val="111111"/>
          <w:sz w:val="28"/>
          <w:sz w:val="28"/>
          <w:szCs w:val="28"/>
          <w:rtl w:val="true"/>
          <w:lang w:bidi="ar-SA"/>
        </w:rPr>
        <w:t xml:space="preserve"> للانتقال، أي لانتقال الفاعل إلى تلك الصفة، وقد يكون انتقالاً باعتبار الحقائق،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صار الطين خزفاً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لنفي مضمون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سيبويه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للنفي مطلقاً؛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خلق اللّه مثله في الماضي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يَوْمَ يَأْتِيهِمْ لَيْسَ مَصْرُوفاً عَنْهُم</w:t>
      </w:r>
      <w:r>
        <w:rPr>
          <w:rFonts w:eastAsia="Amiri" w:cs="Amiri" w:ascii="Amiri" w:hAnsi="Amiri"/>
          <w:color w:val="111111"/>
          <w:sz w:val="28"/>
          <w:szCs w:val="28"/>
          <w:rtl w:val="true"/>
          <w:lang w:bidi="ar-SA"/>
        </w:rPr>
        <w:t xml:space="preserve">) </w:t>
      </w:r>
      <w:r>
        <w:rPr>
          <w:rStyle w:val="FootnoteAnchor"/>
          <w:rtl w:val="true"/>
        </w:rPr>
        <w:footnoteReference w:id="1263"/>
      </w:r>
      <w:r>
        <w:rPr>
          <w:rFonts w:ascii="Amiri" w:hAnsi="Amiri" w:eastAsia="Amiri" w:cs="Amiri"/>
          <w:color w:val="111111"/>
          <w:sz w:val="28"/>
          <w:sz w:val="28"/>
          <w:szCs w:val="28"/>
          <w:rtl w:val="true"/>
          <w:lang w:bidi="ar-SA"/>
        </w:rPr>
        <w:t>في المستقبل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وجمهور النحاة على أنّها لنفي الحال، ومن الشواهد على أن منفي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ascii="IRNazanin" w:hAnsi="IRNazanin" w:eastAsia="IRNazanin"/>
          <w:color w:val="111111"/>
          <w:sz w:val="28"/>
          <w:sz w:val="28"/>
          <w:szCs w:val="28"/>
          <w:rtl w:val="true"/>
          <w:lang w:bidi="fa-IR"/>
        </w:rPr>
        <w:t xml:space="preserve"> أعمّ من الحال، قول الشاعر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وما مِثلُه فيهم ولا كان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يَكونُ الدهر ما دامَ يذبُلُ </w:t>
      </w:r>
      <w:r>
        <w:rPr>
          <w:rStyle w:val="FootnoteAnchor"/>
          <w:rtl w:val="true"/>
        </w:rPr>
        <w:footnoteReference w:id="1264"/>
      </w:r>
      <w:r>
        <w:rPr>
          <w:rFonts w:ascii="IRNazanin" w:hAnsi="IRNazanin" w:eastAsia="IRNazanin"/>
          <w:color w:val="111111"/>
          <w:sz w:val="28"/>
          <w:sz w:val="28"/>
          <w:szCs w:val="28"/>
          <w:rtl w:val="true"/>
          <w:lang w:bidi="fa-IR"/>
        </w:rPr>
        <w:t>وقول الآخر</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بدا لي أني لستُ مدرك 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سابق شيئاً إذا كان جائياً </w:t>
      </w:r>
      <w:r>
        <w:rPr>
          <w:rStyle w:val="FootnoteAnchor"/>
          <w:rtl w:val="true"/>
        </w:rPr>
        <w:footnoteReference w:id="1265"/>
      </w:r>
      <w:r>
        <w:rPr>
          <w:rFonts w:ascii="IRNazanin" w:hAnsi="IRNazanin" w:eastAsia="IRNazanin"/>
          <w:color w:val="111111"/>
          <w:sz w:val="28"/>
          <w:sz w:val="28"/>
          <w:szCs w:val="28"/>
          <w:rtl w:val="true"/>
          <w:lang w:bidi="fa-IR"/>
        </w:rPr>
        <w:t>وقول الآخر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إنِّي على العَهْدِ لَستُ أنقُضُه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اخضر في رأسِ نَخْلَةٍ سَعَفُ</w:t>
      </w:r>
      <w:r>
        <w:rPr>
          <w:rStyle w:val="FootnoteAnchor"/>
          <w:rtl w:val="true"/>
        </w:rPr>
        <w:footnoteReference w:id="1266"/>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فليس يأتيك منهيُّها </w:t>
      </w:r>
      <w:r>
        <w:rPr>
          <w:rFonts w:ascii="Amiri" w:hAnsi="Amiri" w:eastAsia="Amiri" w:cs="Amiri"/>
          <w:b/>
          <w:b/>
          <w:bCs/>
          <w:i/>
          <w:i/>
          <w:iCs/>
          <w:color w:val="111111"/>
          <w:sz w:val="28"/>
          <w:sz w:val="28"/>
          <w:szCs w:val="28"/>
          <w:rtl w:val="true"/>
          <w:lang w:bidi="ar-SA"/>
        </w:rPr>
        <w:t xml:space="preserve">ولا قاصر عنك مأمورها </w:t>
      </w:r>
      <w:r>
        <w:rPr>
          <w:rStyle w:val="FootnoteAnchor"/>
          <w:rtl w:val="true"/>
        </w:rPr>
        <w:footnoteReference w:id="1267"/>
      </w:r>
      <w:r>
        <w:rPr>
          <w:rFonts w:ascii="IRNazanin" w:hAnsi="IRNazanin" w:eastAsia="IRNazanin"/>
          <w:color w:val="111111"/>
          <w:sz w:val="28"/>
          <w:sz w:val="28"/>
          <w:szCs w:val="28"/>
          <w:rtl w:val="true"/>
          <w:lang w:bidi="fa-IR"/>
        </w:rPr>
        <w:t>وقول الآخر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ولستَ لِما لَمْ يَقضِهِ اللّه واجداً ولا عادم ما اللّه حُمَّ وقدرا</w:t>
      </w:r>
      <w:r>
        <w:rPr>
          <w:rStyle w:val="FootnoteAnchor"/>
          <w:rtl w:val="true"/>
        </w:rPr>
        <w:footnoteReference w:id="1268"/>
      </w:r>
      <w:r>
        <w:rPr>
          <w:rFonts w:ascii="IRNazanin" w:hAnsi="IRNazanin" w:eastAsia="IRNazanin"/>
          <w:color w:val="111111"/>
          <w:sz w:val="28"/>
          <w:sz w:val="28"/>
          <w:szCs w:val="28"/>
          <w:rtl w:val="true"/>
          <w:lang w:bidi="fa-IR"/>
        </w:rPr>
        <w:t xml:space="preserve">قال بعضهم </w:t>
      </w:r>
      <w:r>
        <w:rPr>
          <w:rStyle w:val="FootnoteAnchor"/>
          <w:rtl w:val="true"/>
        </w:rPr>
        <w:footnoteReference w:id="126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وليس بين القولين تناقض؛ لأن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إِنْ لم يُقيَّد بزمانٍ</w:t>
      </w:r>
      <w:r>
        <w:rPr>
          <w:rFonts w:eastAsia="Amiri" w:cs="Amiri" w:ascii="Amiri" w:hAnsi="Amiri"/>
          <w:color w:val="111111"/>
          <w:sz w:val="28"/>
          <w:szCs w:val="28"/>
          <w:rtl w:val="true"/>
          <w:lang w:bidi="ar-SA"/>
        </w:rPr>
        <w:t xml:space="preserve">) </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يُحمل على الحال، كما يُحمل الإيجاب عليه، في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وإذا قيد بزمان من الأزمنة، فهو على ما قيد به، ووزنها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وذَكَر ابنُ الرّاعي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فتوح المدارك إلى إعراب ألفية ابن مالك</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روي أنّ أبا القاسم القصاب،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الصيدلاني في مرض موته،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الزعفراني،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كنتما؟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عن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بفتح العين أو ضمها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تعلم بخطائك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وزنها؟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بكسر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أسأله عن سببه، فبقي في قلبي حرارة؛ فرأيته في المنام، فسألته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بفتح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يخفّف،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يسكن، وإنما يسكن بضمها أو بكسرها، ولا يكون هنا مضموماً؛ لأنّ ذوات الياء لا 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بضم العين </w:t>
      </w:r>
      <w:r>
        <w:rPr>
          <w:rFonts w:eastAsia="Amiri" w:cs="Amiri" w:ascii="Amiri" w:hAnsi="Amiri"/>
          <w:color w:val="111111"/>
          <w:sz w:val="28"/>
          <w:szCs w:val="28"/>
          <w:rtl w:val="true"/>
          <w:lang w:bidi="ar-SA"/>
        </w:rPr>
        <w:t>-</w:t>
      </w:r>
      <w:r>
        <w:rPr>
          <w:rStyle w:val="FootnoteAnchor"/>
          <w:rtl w:val="true"/>
        </w:rPr>
        <w:footnoteReference w:id="1271"/>
      </w:r>
      <w:r>
        <w:rPr>
          <w:rFonts w:ascii="Amiri" w:hAnsi="Amiri" w:eastAsia="Amiri" w:cs="Amiri"/>
          <w:color w:val="111111"/>
          <w:sz w:val="28"/>
          <w:sz w:val="28"/>
          <w:szCs w:val="28"/>
          <w:rtl w:val="true"/>
          <w:lang w:bidi="ar-SA"/>
        </w:rPr>
        <w:t xml:space="preserve">لأنّ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في المتعدّي، وهذه الأفعال شبيهة بالمتعدّي، فتعين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بكسر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فخُفِّف كتخفيف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عضد</w:t>
      </w:r>
      <w:r>
        <w:rPr>
          <w:rFonts w:eastAsia="Amiri" w:cs="Amiri" w:ascii="Amiri" w:hAnsi="Amiri"/>
          <w:color w:val="111111"/>
          <w:sz w:val="28"/>
          <w:szCs w:val="28"/>
          <w:rtl w:val="true"/>
          <w:lang w:bidi="ar-SA"/>
        </w:rPr>
        <w:t>)</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ومن الملحقات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جاء</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جاءت حاجتك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كانت حاجتك؛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استفهامية، وأنث الضمير الراجع إليه ؛ لكون الخبر عن ذلك الضمير المؤنّث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كانت أمك؟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ويُروى برفع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أنها اسم</w:t>
      </w:r>
      <w:r>
        <w:rPr>
          <w:rFonts w:eastAsia="Amiri" w:cs="Amiri" w:ascii="Amiri" w:hAnsi="Amiri"/>
          <w:color w:val="111111"/>
          <w:sz w:val="28"/>
          <w:szCs w:val="28"/>
          <w:rtl w:val="true"/>
          <w:lang w:bidi="ar-SA"/>
        </w:rPr>
        <w:t xml:space="preserve">) </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وأوَّلُ مَن قال ذلك الخوارج، قالوا لابن عبّاس</w:t>
      </w:r>
      <w:r>
        <w:rPr>
          <w:rStyle w:val="FootnoteAnchor"/>
          <w:rtl w:val="true"/>
        </w:rPr>
        <w:footnoteReference w:id="1273"/>
      </w:r>
      <w:r>
        <w:rPr>
          <w:rFonts w:ascii="Amiri" w:hAnsi="Amiri" w:eastAsia="Amiri" w:cs="Amiri"/>
          <w:color w:val="111111"/>
          <w:sz w:val="28"/>
          <w:sz w:val="28"/>
          <w:szCs w:val="28"/>
          <w:rtl w:val="true"/>
          <w:lang w:bidi="ar-SA"/>
        </w:rPr>
        <w:t xml:space="preserve">حين جاء إليهم رسولاً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وعَمَلُها مشهور،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هذه الأفعال،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المسند إليه ونصب المسند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فيها،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توسط أخبارها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أخبارها على أسمائها، وجعلها متوسطةً بينها وبين أسمائها، ولا خلاف فيه لأحد؛ لكونها أفعالاً، وقد تقرّر جواز تقديم المنصوب على المرفوع في الأفعال؛ لشدّة قوّتها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تقديم خبرها عليها أنفسها، فأشار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ما 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منها والمبدو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الأفعال المصدّرة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أخبارها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أنفسها؛ لأنه مشبه بالمفعول، ولا مانع كالمصدر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والمفعول يتقدّم على الفعل، فكذا ما يشبهه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ففيها خلافٌ؛ فمَن راعى الفعليّة فيه جَوَّز التقديم، ومَن راعى معنى النفي مَنَعه؛ لأنّ معمول النفي لا يتقدم عليه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وأما المبدو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ascii="Amiri" w:hAnsi="Amiri" w:eastAsia="Amiri" w:cs="Amiri"/>
          <w:color w:val="111111"/>
          <w:sz w:val="28"/>
          <w:sz w:val="28"/>
          <w:szCs w:val="28"/>
          <w:rtl w:val="true"/>
          <w:lang w:bidi="ar-SA"/>
        </w:rPr>
        <w:t xml:space="preserve">، ففيه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فالجمهور على منعه؛ لما يلزم من</w:t>
      </w:r>
      <w:r>
        <w:rPr>
          <w:rFonts w:eastAsia="Amiri" w:cs="Amiri" w:ascii="Amiri" w:hAnsi="Amiri"/>
          <w:color w:val="111111"/>
          <w:sz w:val="28"/>
          <w:szCs w:val="28"/>
          <w:rtl w:val="true"/>
          <w:lang w:bidi="ar-SA"/>
        </w:rPr>
        <w:t xml:space="preserve">) </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تقديم ما في حيّز النفي عليه في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مادام،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 صدرها للنفي، وأما إذا جعل مصدريّةً فلا؛ لأنَّ معمول المصدر لا يتقدم عليه، فكذا ما في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وجوزه ابن كيسان في غير المبدوّة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المصدرية </w:t>
      </w:r>
      <w:r>
        <w:rPr>
          <w:rStyle w:val="FootnoteAnchor"/>
          <w:rtl w:val="true"/>
        </w:rPr>
        <w:footnoteReference w:id="1275"/>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تقديم الخبر على ما في أوّله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لأنه لنفي النفي، وهو إثبات، 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فيتقدّم عليه كما يتقدّم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المصدّر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المصدرية، فوافقهم في المنع،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المذهب المختار، وأما غير المختار، فلا يتقدّم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ما افترق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ascii="IRNazanin" w:hAnsi="IRNazanin" w:eastAsia="IRNazanin"/>
          <w:color w:val="111111"/>
          <w:sz w:val="28"/>
          <w:sz w:val="28"/>
          <w:szCs w:val="28"/>
          <w:rtl w:val="true"/>
          <w:lang w:bidi="fa-IR"/>
        </w:rPr>
        <w:t xml:space="preserve"> وسائر الأفعال؛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أبو الحسن بن أبي الربيع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الإيضاح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وأخواتها مخالفةٌ لأصول الأفعال، في أربعة 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الأفعال إذا سقطت بقي المسند والمسند إليه، وغيرها إذا سقطت لم يبق 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الأفعال لا تؤكد بالمصدر؛ لأنها لم تدلّ عليه، وغيرها من الأفعال يؤكد بالمصادر؛ لأنها تدلّ عليها،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قياماً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زال زوالاً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الأفعال التي تُرفع وتُنصب تُبنى للمفعول، وهذه الأفعال لا تُبنى له، لا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كِيْنَ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w:t>
      </w:r>
      <w:r>
        <w:rPr>
          <w:rFonts w:ascii="IRNazanin" w:hAnsi="IRNazanin" w:eastAsia="IRNazanin"/>
          <w:color w:val="111111"/>
          <w:sz w:val="28"/>
          <w:sz w:val="28"/>
          <w:szCs w:val="28"/>
          <w:rtl w:val="true"/>
          <w:lang w:bidi="fa-IR"/>
        </w:rPr>
        <w:t xml:space="preserve"> خبرٌ عن المبتدأ، فإذا زال المبتدأ زال الخبر، وإذا وجد المبتدأ وُجد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Style w:val="FootnoteAnchor"/>
          <w:rtl w:val="true"/>
        </w:rPr>
        <w:footnoteReference w:id="1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الأفعال كلّها تستقل بالمرفوع دون المنصوب، ولا تستقل هذه </w:t>
      </w:r>
    </w:p>
    <w:p>
      <w:pPr>
        <w:pStyle w:val="BookText"/>
        <w:rPr/>
      </w:pPr>
      <w:r>
        <w:rPr>
          <w:rFonts w:ascii="IRNazanin" w:hAnsi="IRNazanin" w:eastAsia="IRNazanin"/>
          <w:color w:val="111111"/>
          <w:sz w:val="28"/>
          <w:sz w:val="28"/>
          <w:szCs w:val="28"/>
          <w:rtl w:val="true"/>
          <w:lang w:bidi="fa-IR"/>
        </w:rPr>
        <w:t>بالمرفوع دون المنصوب؛ لأنَّه خبر للمبتدأ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الدهان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الفرق بين هذه الأفعال والأفعال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الفاعل في تلك غير المعقول،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زيد عمراً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مرفوعها هو منصوبها</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الأعلم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لـما انقطع، وهذه لما لم ينقطع،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أصبح زيد غنيّاً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غني في وقت إخبارك غير منقطع غناه </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 xml:space="preserve">. </w:t>
      </w:r>
      <w:bookmarkStart w:id="45" w:name="pg20056_219049"/>
    </w:p>
    <w:p>
      <w:pPr>
        <w:pStyle w:val="Heading3"/>
        <w:numPr>
          <w:ilvl w:val="2"/>
          <w:numId w:val="1"/>
        </w:numPr>
        <w:rPr/>
      </w:pPr>
      <w:bookmarkStart w:id="46" w:name="__RefHeading___Toc1479712_2320776876"/>
      <w:bookmarkStart w:id="47" w:name="_Toc14"/>
      <w:bookmarkEnd w:id="45"/>
      <w:bookmarkEnd w:id="46"/>
      <w:r>
        <w:rPr>
          <w:rtl w:val="true"/>
        </w:rPr>
        <w:t>الحروف</w:t>
      </w:r>
      <w:bookmarkEnd w:id="47"/>
    </w:p>
    <w:p>
      <w:pPr>
        <w:pStyle w:val="Heading4"/>
        <w:numPr>
          <w:ilvl w:val="3"/>
          <w:numId w:val="1"/>
        </w:numPr>
        <w:rPr/>
      </w:pPr>
      <w:bookmarkStart w:id="48" w:name="__RefHeading___Toc1479714_2320776876"/>
      <w:bookmarkStart w:id="49" w:name="_Toc15"/>
      <w:bookmarkEnd w:id="48"/>
      <w:r>
        <w:rPr>
          <w:rtl w:val="true"/>
        </w:rPr>
        <w:t>إشارة</w:t>
      </w:r>
      <w:r>
        <w:rPr>
          <w:rtl w:val="true"/>
        </w:rPr>
        <w:t>:</w:t>
      </w:r>
      <w:bookmarkEnd w:id="49"/>
    </w:p>
    <w:p>
      <w:pPr>
        <w:pStyle w:val="BookText"/>
        <w:rPr/>
      </w:pPr>
      <w:r>
        <w:rPr>
          <w:rFonts w:ascii="Amiri" w:hAnsi="Amiri" w:eastAsia="Amiri" w:cs="Amiri"/>
          <w:color w:val="111111"/>
          <w:sz w:val="28"/>
          <w:sz w:val="28"/>
          <w:szCs w:val="28"/>
          <w:rtl w:val="true"/>
          <w:lang w:bidi="ar-SA"/>
        </w:rPr>
        <w:t>ولتما أنت النوبة إلى الحروف أشار إليها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مباحث الحروف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باب مباحث الحروف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الجر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حروف الجرّ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حروف وضعت؛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للإفضاء بحدثِ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الإفضاء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الوصول، والباء بعده للتعدية،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إيصال حدث، والمراد بإيصاله إلى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تعديته إليه حتّى يكون المجرور مفعولاً به لذلك </w:t>
      </w:r>
      <w:r>
        <w:rPr>
          <w:rStyle w:val="FootnoteAnchor"/>
          <w:rtl w:val="true"/>
        </w:rPr>
        <w:footnoteReference w:id="1278"/>
      </w:r>
      <w:r>
        <w:rPr>
          <w:rFonts w:ascii="Amiri" w:hAnsi="Amiri" w:eastAsia="Amiri" w:cs="Amiri"/>
          <w:color w:val="111111"/>
          <w:sz w:val="28"/>
          <w:sz w:val="28"/>
          <w:szCs w:val="28"/>
          <w:rtl w:val="true"/>
          <w:lang w:bidi="ar-SA"/>
        </w:rPr>
        <w:t>الفعل،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الحدث؛ فيكون منصوب المحلّ، ويسمّيه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حروف الإضافة لهذا المعنى؛ لأنها تضيف الأفعال إلى الأسماء،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توصلها إليها،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حروف 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لأنها تجرّ معناها إليها،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أن تسميتها حروف الجرّ باعتبار عملها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سمّيت بعض الحروف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حروف الجزم</w:t>
      </w:r>
      <w:r>
        <w:rPr>
          <w:rFonts w:eastAsia="Amiri" w:cs="Amiri" w:ascii="Amiri" w:hAnsi="Amiri"/>
          <w:color w:val="111111"/>
          <w:sz w:val="28"/>
          <w:szCs w:val="28"/>
          <w:rtl w:val="true"/>
          <w:lang w:bidi="ar-SA"/>
        </w:rPr>
        <w:t xml:space="preserve">) </w:t>
      </w:r>
      <w:r>
        <w:rPr>
          <w:rStyle w:val="FootnoteAnchor"/>
          <w:rtl w:val="true"/>
        </w:rPr>
        <w:footnoteReference w:id="1279"/>
      </w:r>
      <w:r>
        <w:rPr>
          <w:rFonts w:ascii="Amiri" w:hAnsi="Amiri" w:eastAsia="Amiri" w:cs="Amiri"/>
          <w:color w:val="111111"/>
          <w:sz w:val="28"/>
          <w:sz w:val="28"/>
          <w:szCs w:val="28"/>
          <w:rtl w:val="true"/>
          <w:lang w:bidi="ar-SA"/>
        </w:rPr>
        <w:t>لذلك، وهو الأولى في التسمية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مشهورة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حروف الجر؛</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ومعناها الابتداء، وهو يعرف بما يصلح له انتهاء،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سِرْتُ مِنْ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يصلح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بغداد</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وللتبعيض، ويُعرف بصحة إقامة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مقامها،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أنفقت من الدراهم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بعضها</w:t>
      </w:r>
      <w:r>
        <w:rPr>
          <w:rFonts w:eastAsia="Amiri" w:cs="Amiri" w:ascii="Amiri" w:hAnsi="Amiri"/>
          <w:color w:val="111111"/>
          <w:sz w:val="28"/>
          <w:szCs w:val="28"/>
          <w:rtl w:val="true"/>
          <w:lang w:bidi="ar-SA"/>
        </w:rPr>
        <w:t xml:space="preserve">. </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وللتبيين، ويمتاز بسبق مُبْهَم،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فَاجْتَنِبُوا الرِّجْسَ مِنَ الْأَوْثَانِ</w:t>
      </w:r>
      <w:r>
        <w:rPr>
          <w:rStyle w:val="FootnoteAnchor"/>
          <w:rtl w:val="true"/>
        </w:rPr>
        <w:footnoteReference w:id="1280"/>
      </w:r>
      <w:r>
        <w:rPr>
          <w:rFonts w:ascii="Amiri" w:hAnsi="Amiri" w:eastAsia="Amiri" w:cs="Amiri"/>
          <w:color w:val="111111"/>
          <w:sz w:val="28"/>
          <w:sz w:val="28"/>
          <w:szCs w:val="28"/>
          <w:rtl w:val="true"/>
          <w:lang w:bidi="ar-SA"/>
        </w:rPr>
        <w:t>فالرجس مبهم، يُحتمل منها ومن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وللبدل،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أَرَضِيتُمْ بِالحَياةِ الدُّنْيا مِنَ الْآخِرَة</w:t>
      </w:r>
      <w:r>
        <w:rPr>
          <w:rStyle w:val="FootnoteAnchor"/>
          <w:rtl w:val="true"/>
        </w:rPr>
        <w:footnoteReference w:id="1281"/>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وللتجريد،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لقيت من زيد أسداً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زيداً، وهو أسد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بعضهم</w:t>
      </w:r>
      <w:r>
        <w:rPr>
          <w:rStyle w:val="FootnoteAnchor"/>
          <w:rtl w:val="true"/>
        </w:rPr>
        <w:footnoteReference w:id="128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هو قسما على حياله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الزمخشري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التجريدية بيانية اعتباراً للواقع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واعترض عليه الشّيخ الشريفي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الحمل على البيان يفوّت ما هو الغرض من صنعة التجريد، وهو المبالغة، فالصواب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ابتدائية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وَنَصَرْنَاهُ مِنَ الْقَوْمِ</w:t>
      </w:r>
      <w:r>
        <w:rPr>
          <w:rFonts w:eastAsia="Amiri" w:cs="Amiri" w:ascii="Amiri" w:hAnsi="Amiri"/>
          <w:color w:val="111111"/>
          <w:sz w:val="28"/>
          <w:szCs w:val="28"/>
          <w:rtl w:val="true"/>
          <w:lang w:bidi="ar-SA"/>
        </w:rPr>
        <w:t xml:space="preserve">) </w:t>
      </w:r>
      <w:r>
        <w:rPr>
          <w:rStyle w:val="FootnoteAnchor"/>
          <w:rtl w:val="true"/>
        </w:rPr>
        <w:footnoteReference w:id="1284"/>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يكون للقسم مكسورةً ومضمومة،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ربِّي لأفعَلَنَّ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الحديثي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يكون للانتهاء،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قربت منه فإنّه مسافر؛ لقربي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وتجيء للفصل إذا دخلت على ثاني المتضادين، 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يَعْلَمُ الْمُفْسِدَ مِنَ الْمُصْلِحِ</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وتجيء بمعنى الباء،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يَنْظُرُونَ مِنْ طَرْفِ خَفِيٌّ</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 xml:space="preserve">.) </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وتجيء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اليوم، ولا يجوز زيادتها في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سيبويه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جاءني من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الأخفش والكوفيين </w:t>
      </w:r>
      <w:r>
        <w:rPr>
          <w:rStyle w:val="FootnoteAnchor"/>
          <w:rtl w:val="true"/>
        </w:rPr>
        <w:footnoteReference w:id="1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زيادتها في الإثبات، واحتجوا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يَغْفِرْ لَكُمْ مِنْ ذُنُوبِكُم</w:t>
      </w:r>
      <w:r>
        <w:rPr>
          <w:rFonts w:eastAsia="Amiri" w:cs="Amiri" w:ascii="Amiri" w:hAnsi="Amiri"/>
          <w:color w:val="111111"/>
          <w:sz w:val="28"/>
          <w:szCs w:val="28"/>
          <w:rtl w:val="true"/>
          <w:lang w:bidi="ar-SA"/>
        </w:rPr>
        <w:t xml:space="preserve">) </w:t>
      </w:r>
      <w:r>
        <w:rPr>
          <w:rStyle w:val="FootnoteAnchor"/>
          <w:rtl w:val="true"/>
        </w:rPr>
        <w:footnoteReference w:id="1288"/>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يكون للتبعيض؛ لئلا تناقض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يَغْفِرُ الذُّنُوبَ جَميعاً</w:t>
      </w:r>
      <w:r>
        <w:rPr>
          <w:rFonts w:eastAsia="Amiri" w:cs="Amiri" w:ascii="Amiri" w:hAnsi="Amiri"/>
          <w:color w:val="111111"/>
          <w:sz w:val="28"/>
          <w:szCs w:val="28"/>
          <w:rtl w:val="true"/>
          <w:lang w:bidi="ar-SA"/>
        </w:rPr>
        <w:t xml:space="preserve">) </w:t>
      </w:r>
      <w:r>
        <w:rPr>
          <w:rStyle w:val="FootnoteAnchor"/>
          <w:rtl w:val="true"/>
        </w:rPr>
        <w:footnoteReference w:id="1289"/>
      </w:r>
      <w:r>
        <w:rPr>
          <w:rFonts w:ascii="Amiri" w:hAnsi="Amiri" w:eastAsia="Amiri" w:cs="Amiri"/>
          <w:color w:val="111111"/>
          <w:sz w:val="28"/>
          <w:sz w:val="28"/>
          <w:szCs w:val="28"/>
          <w:rtl w:val="true"/>
          <w:lang w:bidi="ar-SA"/>
        </w:rPr>
        <w:t>، ويقوله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لِلْمُؤْمِنِين يَغُضُّوا مِنْ أَبْصارِهِم</w:t>
      </w:r>
      <w:r>
        <w:rPr>
          <w:rFonts w:eastAsia="Amiri" w:cs="Amiri" w:ascii="Amiri" w:hAnsi="Amiri"/>
          <w:color w:val="111111"/>
          <w:sz w:val="28"/>
          <w:szCs w:val="28"/>
          <w:rtl w:val="true"/>
          <w:lang w:bidi="ar-SA"/>
        </w:rPr>
        <w:t xml:space="preserve">) </w:t>
      </w:r>
      <w:r>
        <w:rPr>
          <w:rStyle w:val="FootnoteAnchor"/>
          <w:rtl w:val="true"/>
        </w:rPr>
        <w:footnoteReference w:id="1290"/>
      </w:r>
      <w:r>
        <w:rPr>
          <w:rFonts w:ascii="Amiri" w:hAnsi="Amiri" w:eastAsia="Amiri" w:cs="Amiri"/>
          <w:color w:val="111111"/>
          <w:sz w:val="28"/>
          <w:sz w:val="28"/>
          <w:szCs w:val="28"/>
          <w:rtl w:val="true"/>
          <w:lang w:bidi="ar-SA"/>
        </w:rPr>
        <w:t>، ولا يجوز أن تكون مُعدِّيةً؛ لأنه يتعدى بنفسه، وبما حكى البغداديون من قول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 مِن مَطَر</w:t>
      </w:r>
      <w:r>
        <w:rPr>
          <w:rFonts w:eastAsia="Amiri" w:cs="Amiri" w:ascii="Amiri" w:hAnsi="Amiri"/>
          <w:color w:val="111111"/>
          <w:sz w:val="28"/>
          <w:szCs w:val="28"/>
          <w:rtl w:val="true"/>
          <w:lang w:bidi="ar-SA"/>
        </w:rPr>
        <w:t xml:space="preserve">»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والجواب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بكونها للتبعيض، ولا يلزم التناقض؛ لأنه خطاب لأمّة نوح، والثانية لأمة محمّد، وشَرَفُ الرعيّة باعتبار سيّدها، وسيدنا أشرف؛ فلا بأس بأن نمتاز عن الأمة الباقية، ولو بحرف واحد، ولو سلمنا أنه خطاباً لأمة واحدة، فغفران بعض الذنوب لا يناقض غفران كلّها؛ لأنّ تخصيص البعض بالذكر، لا يقتضي نفي البعض الآخر، أو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غفران بعضها يختص بمن يتلبس بمظالم العباد، وغفران الجميع يختص بغيرهم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يجوز أن يكون الغضّ ممّا يتعدّى بنفسه، وبحرف الجرّ،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شكرته،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للتبيين؛ لأنه مبهم، يحتمل الغضّ عن الأبصار، ومن الأصوات، فبينه بأحدهما</w:t>
      </w:r>
      <w:r>
        <w:rPr>
          <w:rFonts w:eastAsia="Amiri" w:cs="Amiri" w:ascii="Amiri" w:hAnsi="Amiri"/>
          <w:color w:val="111111"/>
          <w:sz w:val="28"/>
          <w:szCs w:val="28"/>
          <w:rtl w:val="true"/>
          <w:lang w:bidi="ar-SA"/>
        </w:rPr>
        <w:t xml:space="preserve">.) </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الحروف</w:t>
      </w:r>
      <w:r>
        <w:rPr>
          <w:rFonts w:ascii="Amiri" w:hAnsi="Amiri" w:eastAsia="Amiri" w:cs="Amiri"/>
          <w:color w:val="111111"/>
          <w:sz w:val="28"/>
          <w:sz w:val="28"/>
          <w:szCs w:val="28"/>
          <w:rtl w:val="true"/>
          <w:lang w:bidi="ar-SA"/>
        </w:rPr>
        <w:t>وعن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حكاية، كأنه قد سُئل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كان من مطر؟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فأجيب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 من مطر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فزيدت في الموجب؛ لأجل حكاية المزيد في غير الموجب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للظرفية، إمّا حقيقةً أو مجازاً؛ فالحقيقة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للظرف احتواء وللمظروف تحيّز،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الدراهم في الكيس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فقد الاحتواء،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في البريَّة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التحيّز،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صدر فلان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فقدا معاً،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نفسه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تجيء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وَلَأُصَلْبَنَّكُمْ فِي جُذُوعِ النَّخْلِ</w:t>
      </w:r>
      <w:r>
        <w:rPr>
          <w:rFonts w:eastAsia="Amiri" w:cs="Amiri" w:ascii="Amiri" w:hAnsi="Amiri"/>
          <w:color w:val="111111"/>
          <w:sz w:val="28"/>
          <w:szCs w:val="28"/>
          <w:rtl w:val="true"/>
          <w:lang w:bidi="ar-SA"/>
        </w:rPr>
        <w:t xml:space="preserve">) </w:t>
      </w:r>
      <w:r>
        <w:rPr>
          <w:rStyle w:val="FootnoteAnchor"/>
          <w:rtl w:val="true"/>
        </w:rPr>
        <w:footnoteReference w:id="1292"/>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 إلى الظرفية،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على الظاهر، وإما على الحقيقة، فهي على أصلها؛ لتمكّن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الجذوع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تمكّن الكائن في الظرف فيه</w:t>
      </w:r>
      <w:r>
        <w:rPr>
          <w:rFonts w:eastAsia="Amiri" w:cs="Amiri" w:ascii="Amiri" w:hAnsi="Amiri"/>
          <w:color w:val="111111"/>
          <w:sz w:val="28"/>
          <w:szCs w:val="28"/>
          <w:rtl w:val="true"/>
          <w:lang w:bidi="ar-SA"/>
        </w:rPr>
        <w:t xml:space="preserve">»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وتكون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فَرَدُّوا أَيْدِيَهُمْ فِي أَفْوَاهِهِم</w:t>
      </w:r>
      <w:r>
        <w:rPr>
          <w:rFonts w:eastAsia="Amiri" w:cs="Amiri" w:ascii="Amiri" w:hAnsi="Amiri"/>
          <w:color w:val="111111"/>
          <w:sz w:val="28"/>
          <w:szCs w:val="28"/>
          <w:rtl w:val="true"/>
          <w:lang w:bidi="ar-SA"/>
        </w:rPr>
        <w:t xml:space="preserve">)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ascii="Amiri" w:hAnsi="Amiri" w:eastAsia="Amiri" w:cs="Amiri"/>
          <w:color w:val="111111"/>
          <w:sz w:val="28"/>
          <w:sz w:val="28"/>
          <w:szCs w:val="28"/>
          <w:rtl w:val="true"/>
          <w:lang w:bidi="ar-SA"/>
        </w:rPr>
        <w:t xml:space="preserve">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فَادْخُلِي فِي عِبادِي</w:t>
      </w:r>
      <w:r>
        <w:rPr>
          <w:rFonts w:eastAsia="Amiri" w:cs="Amiri" w:ascii="Amiri" w:hAnsi="Amiri"/>
          <w:color w:val="111111"/>
          <w:sz w:val="28"/>
          <w:szCs w:val="28"/>
          <w:rtl w:val="true"/>
          <w:lang w:bidi="ar-SA"/>
        </w:rPr>
        <w:t xml:space="preserve">) </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ascii="Amiri" w:hAnsi="Amiri" w:eastAsia="Amiri" w:cs="Amiri"/>
          <w:color w:val="111111"/>
          <w:sz w:val="28"/>
          <w:sz w:val="28"/>
          <w:szCs w:val="28"/>
          <w:rtl w:val="true"/>
          <w:lang w:bidi="ar-SA"/>
        </w:rPr>
        <w:t xml:space="preserve"> حرف جرّ، يكون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وجَوَّز بعضُهم ورود كل منها،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الأحرف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على المحصل تمثيلها بعد الإحاطة بما فصلنا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والمختص منها بالظاهر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 إلا على الاسم الظاهر، وهي</w:t>
      </w:r>
      <w:r>
        <w:rPr>
          <w:rFonts w:eastAsia="Amiri" w:cs="Amiri" w:ascii="Amiri" w:hAnsi="Amiri"/>
          <w:color w:val="111111"/>
          <w:sz w:val="28"/>
          <w:szCs w:val="28"/>
          <w:rtl w:val="true"/>
          <w:lang w:bidi="ar-SA"/>
        </w:rPr>
        <w:t xml:space="preserve">) </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حرف جر موضوعةٌ لإنشاء التقليل؛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عبد ضربته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قليلاً، وقد يأتي للتكثير مجازاً استعمال الشيء في ضده، نحو قول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تُمس مَهجورَ الفَناءِ </w:t>
      </w:r>
      <w:r>
        <w:rPr>
          <w:rStyle w:val="FootnoteAnchor"/>
          <w:rtl w:val="true"/>
        </w:rPr>
        <w:footnoteReference w:id="1296"/>
      </w:r>
      <w:r>
        <w:rPr>
          <w:rFonts w:ascii="Amiri" w:hAnsi="Amiri" w:eastAsia="Amiri" w:cs="Amiri"/>
          <w:color w:val="111111"/>
          <w:sz w:val="28"/>
          <w:sz w:val="28"/>
          <w:szCs w:val="28"/>
          <w:rtl w:val="true"/>
          <w:lang w:bidi="ar-SA"/>
        </w:rPr>
        <w:t>فربَّما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به بعد الوفودِ وفود</w:t>
      </w:r>
      <w:r>
        <w:rPr>
          <w:rStyle w:val="FootnoteAnchor"/>
          <w:rtl w:val="true"/>
        </w:rPr>
        <w:footnoteReference w:id="1297"/>
      </w:r>
      <w:r>
        <w:rPr>
          <w:rFonts w:ascii="Amiri" w:hAnsi="Amiri" w:eastAsia="Amiri" w:cs="Amiri"/>
          <w:color w:val="111111"/>
          <w:sz w:val="28"/>
          <w:sz w:val="28"/>
          <w:szCs w:val="28"/>
          <w:rtl w:val="true"/>
          <w:lang w:bidi="ar-SA"/>
        </w:rPr>
        <w:t>ولم يرد التقليل ؛ لئلا ينافي المراد من المبالغة في المرثية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ويختص دخولها على الجملة الفعلية، قال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وشذَّ عنده قول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الجاملُ المؤبَّلُ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وعناجيجُ </w:t>
      </w:r>
      <w:r>
        <w:rPr>
          <w:rStyle w:val="FootnoteAnchor"/>
          <w:rtl w:val="true"/>
        </w:rPr>
        <w:footnoteReference w:id="1298"/>
      </w:r>
      <w:r>
        <w:rPr>
          <w:rFonts w:ascii="Amiri" w:hAnsi="Amiri" w:eastAsia="Amiri" w:cs="Amiri"/>
          <w:color w:val="111111"/>
          <w:sz w:val="28"/>
          <w:sz w:val="28"/>
          <w:szCs w:val="28"/>
          <w:rtl w:val="true"/>
          <w:lang w:bidi="ar-SA"/>
        </w:rPr>
        <w:t xml:space="preserve">بَينَهُنَّ المهار </w:t>
      </w:r>
      <w:r>
        <w:rPr>
          <w:rStyle w:val="FootnoteAnchor"/>
          <w:rtl w:val="true"/>
        </w:rPr>
        <w:footnoteReference w:id="1299"/>
      </w:r>
      <w:r>
        <w:rPr>
          <w:rFonts w:ascii="Amiri" w:hAnsi="Amiri" w:eastAsia="Amiri" w:cs="Amiri"/>
          <w:color w:val="111111"/>
          <w:sz w:val="28"/>
          <w:sz w:val="28"/>
          <w:szCs w:val="28"/>
          <w:rtl w:val="true"/>
          <w:lang w:bidi="ar-SA"/>
        </w:rPr>
        <w:t>وتُضمر بعد الواو كثيراً، كقول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وقاتِمِ الأعماقِ خاوي المُخْتَرَقنُ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مشتبه الأعلام لتماعِ الخَفَقن</w:t>
      </w:r>
      <w:r>
        <w:rPr>
          <w:rStyle w:val="FootnoteAnchor"/>
          <w:rtl w:val="true"/>
        </w:rPr>
        <w:footnoteReference w:id="1300"/>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قاتم الأعماق</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وتضمر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ascii="Amiri" w:hAnsi="Amiri" w:eastAsia="Amiri" w:cs="Amiri"/>
          <w:color w:val="111111"/>
          <w:sz w:val="28"/>
          <w:sz w:val="28"/>
          <w:szCs w:val="28"/>
          <w:rtl w:val="true"/>
          <w:lang w:bidi="ar-SA"/>
        </w:rPr>
        <w:t xml:space="preserve"> أيضاً، كقول امرئ القيس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فمثلُكِ حُبلى قَدْ طَرَقْتُ ومُرضِع </w:t>
      </w:r>
      <w:r>
        <w:rPr>
          <w:rFonts w:ascii="Amiri" w:hAnsi="Amiri" w:eastAsia="Amiri" w:cs="Amiri"/>
          <w:b/>
          <w:b/>
          <w:bCs/>
          <w:i/>
          <w:i/>
          <w:iCs/>
          <w:color w:val="111111"/>
          <w:sz w:val="28"/>
          <w:sz w:val="28"/>
          <w:szCs w:val="28"/>
          <w:rtl w:val="true"/>
          <w:lang w:bidi="ar-SA"/>
        </w:rPr>
        <w:t>فألهيتُها عَنْ ذِي تمائم محِوِلِ</w:t>
      </w:r>
      <w:r>
        <w:rPr>
          <w:rStyle w:val="FootnoteAnchor"/>
          <w:rtl w:val="true"/>
        </w:rPr>
        <w:footnoteReference w:id="1301"/>
      </w: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ascii="Amiri" w:hAnsi="Amiri" w:eastAsia="Amiri" w:cs="Amiri"/>
          <w:color w:val="111111"/>
          <w:sz w:val="28"/>
          <w:sz w:val="28"/>
          <w:szCs w:val="28"/>
          <w:rtl w:val="true"/>
          <w:lang w:bidi="ar-SA"/>
        </w:rPr>
        <w:t>،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بلد ملء الفجاج قتمه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يُشترى كتَانُه وجَهَرَمُه </w:t>
      </w:r>
      <w:r>
        <w:rPr>
          <w:rStyle w:val="FootnoteAnchor"/>
          <w:rtl w:val="true"/>
        </w:rPr>
        <w:footnoteReference w:id="1302"/>
      </w:r>
      <w:r>
        <w:rPr>
          <w:rFonts w:ascii="Amiri" w:hAnsi="Amiri" w:eastAsia="Amiri" w:cs="Amiri"/>
          <w:color w:val="111111"/>
          <w:sz w:val="28"/>
          <w:sz w:val="28"/>
          <w:szCs w:val="28"/>
          <w:rtl w:val="true"/>
          <w:lang w:bidi="ar-SA"/>
        </w:rPr>
        <w:t>ولا تدخل على مُضمَر إلّا إذا كان مميّزاً بنكرةٍ منصوبة على التمييز،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رُبَّه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الضمير مبهم، كالضمير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رجلاً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ascii="IRNazanin" w:hAnsi="IRNazanin" w:eastAsia="IRNazanin"/>
          <w:color w:val="111111"/>
          <w:sz w:val="28"/>
          <w:sz w:val="28"/>
          <w:szCs w:val="28"/>
          <w:rtl w:val="true"/>
          <w:lang w:bidi="fa-IR"/>
        </w:rPr>
        <w:t xml:space="preserve"> لغات</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 xml:space="preserve">.) </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عند البصريين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وهو الأصح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الكوفيين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الإفصاح صرَّح الفرّاء وجماعة من الكوفيين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اسم معمولة لجوابها،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الظروف، تقدَّمت عندهم؛ لاقتضائها الجواب، وهي مبنيَّة،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يُبتدأ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رجل أفضل من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وذهب البصريون إلى أنها للتقليل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وزعم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للتكثير، ولم يذكر أنّها تجيء للتقليل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وذهب الفارسي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تكون تقليلاً وتكثيراً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وذهب بعضهم إلى أنّها للتكثير، في مقام الافتخار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ليست لتقليل ولا تكثير، بل ذلك مستفاد من سياق الكلام، والقرائن الدالة على أي القسمين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حرف تشبيه مختصّةٌ بالاسم الظاهر،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كالأسد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تُستعمل للقران في الوقوع،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حضرَ زيدٌ قامَ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اقترن القيام والحضور في الوقوع؛ فهما متشابهان في المقارنة والوقوع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تكون زائدة،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لواحقُ الأقرابِ فيها كالمَقَقْ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تكاد أيدِيَهنَّ تَهْوي في الزَهَقُيَحسِبَنَّ شاماً أو رقاعاً مِن بَنَقْ</w:t>
      </w:r>
      <w:r>
        <w:rPr>
          <w:rFonts w:eastAsia="Amiri" w:cs="Amiri" w:ascii="Amiri" w:hAnsi="Amiri"/>
          <w:color w:val="111111"/>
          <w:sz w:val="28"/>
          <w:szCs w:val="28"/>
          <w:rtl w:val="true"/>
          <w:lang w:bidi="ar-SA"/>
        </w:rPr>
        <w:t>]</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لأنها لما لم يكن لها معنى حُكم بزيادتها؛ فإنّ 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الجبل بالطول</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الطول، وتقديره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لواحق الأقراب فيها الطول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w:t>
      </w:r>
      <w:r>
        <w:rPr>
          <w:rStyle w:val="FootnoteAnchor"/>
          <w:rtl w:val="true"/>
        </w:rPr>
        <w:footnoteReference w:id="1306"/>
      </w:r>
      <w:r>
        <w:rPr>
          <w:rFonts w:ascii="Amiri" w:hAnsi="Amiri" w:eastAsia="Amiri" w:cs="Amiri"/>
          <w:color w:val="111111"/>
          <w:sz w:val="28"/>
          <w:sz w:val="28"/>
          <w:szCs w:val="28"/>
          <w:rtl w:val="true"/>
          <w:lang w:bidi="ar-SA"/>
        </w:rPr>
        <w:t>لا أحكم بزيادتها، وبعضهم حكم بزيادتها فيها؛ لئلا يلزم إثبات مثله تعالى</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 xml:space="preserve">.) </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عدم الزيادة خصوصاً في أفصح الكلام، ولا دلالة على زيادتها؛ لأنّ نفي المثل عن المثل لا يستلزم إثبات المثل؛ لجواز السلب عن المعدوم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المثل أعم من أن يكون مثلاً أو مثل المثل؛ لأنّ كل واحد من المثلين، يصدق عليه أنه مثل المثل فيلزم من سلب مثل المثل، سلب المثل أيضاً؛ لأنّ سلب العام يستلزم سلب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تدخل على الاسم المضمر ؛ فلا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خلافاً للمبرد، حيث جوّز دخولها عليه، واستدل بقوله</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خلّى الذنابات شمالاً كثبا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 أو عال كها وأقربا </w:t>
      </w:r>
      <w:r>
        <w:rPr>
          <w:rStyle w:val="FootnoteAnchor"/>
          <w:rtl w:val="true"/>
        </w:rPr>
        <w:footnoteReference w:id="1308"/>
      </w:r>
      <w:r>
        <w:rPr>
          <w:rFonts w:ascii="Amiri" w:hAnsi="Amiri" w:eastAsia="Amiri" w:cs="Amiri"/>
          <w:color w:val="111111"/>
          <w:sz w:val="28"/>
          <w:sz w:val="28"/>
          <w:szCs w:val="28"/>
          <w:rtl w:val="true"/>
          <w:lang w:bidi="ar-SA"/>
        </w:rPr>
        <w:t>وهو شاذ، أُتي به؛ للضرورة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والواو</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 القسم لا تدخل على المضمر أيضاً؛ فلا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تدخل على المضمر ؛ فلا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لكونها فرع الباء؛ فلا يتصرف فيها ما تصرف فيه، ولا تدخل على اسم من الأسماء الظاهرة سواه؛ فلا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حكي الأخفش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 الكعبة</w:t>
      </w:r>
      <w:r>
        <w:rPr>
          <w:rFonts w:eastAsia="Amiri" w:cs="Amiri" w:ascii="Amiri" w:hAnsi="Amiri"/>
          <w:color w:val="111111"/>
          <w:sz w:val="28"/>
          <w:szCs w:val="28"/>
          <w:rtl w:val="true"/>
          <w:lang w:bidi="ar-SA"/>
        </w:rPr>
        <w:t>»</w:t>
      </w:r>
      <w:r>
        <w:rPr>
          <w:rStyle w:val="FootnoteAnchor"/>
          <w:rtl w:val="true"/>
        </w:rPr>
        <w:footnoteReference w:id="1309"/>
      </w:r>
      <w:r>
        <w:rPr>
          <w:rFonts w:ascii="Amiri" w:hAnsi="Amiri" w:eastAsia="Amiri" w:cs="Amiri"/>
          <w:color w:val="111111"/>
          <w:sz w:val="28"/>
          <w:sz w:val="28"/>
          <w:szCs w:val="28"/>
          <w:rtl w:val="true"/>
          <w:lang w:bidi="ar-SA"/>
        </w:rPr>
        <w:t xml:space="preserve">، وقد حكى الشّيخ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شذوذه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مثلها في عدم الدخول، وجوّزه بعضهم، واستدلّ عليه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والله لا يبقى أناس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فتى حتاك يا ابن أبي زياد </w:t>
      </w:r>
      <w:r>
        <w:rPr>
          <w:rStyle w:val="FootnoteAnchor"/>
          <w:rtl w:val="true"/>
        </w:rPr>
        <w:footnoteReference w:id="1311"/>
      </w:r>
      <w:r>
        <w:rPr>
          <w:rFonts w:ascii="Amiri" w:hAnsi="Amiri" w:eastAsia="Amiri" w:cs="Amiri"/>
          <w:color w:val="111111"/>
          <w:sz w:val="28"/>
          <w:sz w:val="28"/>
          <w:szCs w:val="28"/>
          <w:rtl w:val="true"/>
          <w:lang w:bidi="ar-SA"/>
        </w:rPr>
        <w:t>وهو شاذٌّ؛ 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ومُذ ومُنْذُ،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مختصان بالدخول على الظاهر؛ فلا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وهما لابتداء الغاية في الزمن الماضي، وهذا أمر وضعي؛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رأيتُه مذ سنة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المبرد فجوّز دخولهما على المضمر، وهو ضعيف، لا يلتفت إليه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واللام</w:t>
      </w:r>
      <w:r>
        <w:rPr>
          <w:rFonts w:ascii="Amiri" w:hAnsi="Amiri" w:eastAsia="Amiri" w:cs="Amiri"/>
          <w:color w:val="111111"/>
          <w:sz w:val="28"/>
          <w:sz w:val="28"/>
          <w:szCs w:val="28"/>
          <w:rtl w:val="true"/>
          <w:lang w:bidi="ar-SA"/>
        </w:rPr>
        <w:t xml:space="preserve"> حرف جرّ، تأتي لمعان؛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 وهو أعم من التمليك وغيره،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الجل للفرس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لزيد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للسمن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العاقبة، 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﴿فَالْتَقَطَهُ آلُ فِرْعَوْنَ لِيَكُونَ لهُمْ عَدُوًّا وَحَزَنَا</w:t>
      </w:r>
      <w:r>
        <w:rPr>
          <w:rFonts w:eastAsia="Amiri" w:cs="Amiri" w:ascii="Amiri" w:hAnsi="Amiri"/>
          <w:color w:val="111111"/>
          <w:sz w:val="28"/>
          <w:szCs w:val="28"/>
          <w:rtl w:val="true"/>
          <w:lang w:bidi="ar-SA"/>
        </w:rPr>
        <w:t xml:space="preserve">)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كقول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لا يبقى على الأيام ذو 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بمشمَخِرٍّ به الظَّيَّان والآسُ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الاستغاثة، نحو</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يبكيك ناء بعيد الدارِ مُغترب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للكُهولِ ولِلشُّبَّان لِلعَجَب</w:t>
      </w:r>
      <w:r>
        <w:rPr>
          <w:rStyle w:val="FootnoteAnchor"/>
          <w:rtl w:val="true"/>
        </w:rPr>
        <w:footnoteReference w:id="131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 القول،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الّذينَ كَفَرُوا لِلَّذِينَ آمَنُوا</w:t>
      </w:r>
      <w:r>
        <w:rPr>
          <w:rFonts w:eastAsia="Amiri" w:cs="Amiri" w:ascii="Amiri" w:hAnsi="Amiri"/>
          <w:color w:val="111111"/>
          <w:sz w:val="28"/>
          <w:szCs w:val="28"/>
          <w:rtl w:val="true"/>
          <w:lang w:bidi="ar-SA"/>
        </w:rPr>
        <w:t xml:space="preserve">) </w:t>
      </w:r>
      <w:r>
        <w:rPr>
          <w:rStyle w:val="FootnoteAnchor"/>
          <w:rtl w:val="true"/>
        </w:rPr>
        <w:footnoteReference w:id="1315"/>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الذين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أَوْحى لها </w:t>
      </w:r>
      <w:r>
        <w:rPr>
          <w:rStyle w:val="FootnoteAnchor"/>
          <w:rtl w:val="true"/>
        </w:rPr>
        <w:footnoteReference w:id="1316"/>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﴿وَتَلَّهُ لِلْجَبِين</w:t>
      </w:r>
      <w:r>
        <w:rPr>
          <w:rFonts w:eastAsia="Amiri" w:cs="Amiri" w:ascii="Amiri" w:hAnsi="Amiri"/>
          <w:color w:val="111111"/>
          <w:sz w:val="28"/>
          <w:szCs w:val="28"/>
          <w:rtl w:val="true"/>
          <w:lang w:bidi="ar-SA"/>
        </w:rPr>
        <w:t xml:space="preserve">) </w:t>
      </w:r>
      <w:r>
        <w:rPr>
          <w:rStyle w:val="FootnoteAnchor"/>
          <w:rtl w:val="true"/>
        </w:rPr>
        <w:footnoteReference w:id="1317"/>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الجبين، قال الشاعر</w:t>
      </w:r>
      <w:r>
        <w:rPr>
          <w:rFonts w:eastAsia="Amiri" w:cs="Amiri" w:ascii="Amiri" w:hAnsi="Amiri"/>
          <w:color w:val="111111"/>
          <w:sz w:val="28"/>
          <w:szCs w:val="28"/>
          <w:rtl w:val="true"/>
          <w:lang w:bidi="ar-SA"/>
        </w:rPr>
        <w:t xml:space="preserve">:) </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تناوله بالرُّمح ثمّ اتنى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صريعاً لليدين وللفم </w:t>
      </w:r>
      <w:r>
        <w:rPr>
          <w:rStyle w:val="FootnoteAnchor"/>
          <w:rtl w:val="true"/>
        </w:rPr>
        <w:footnoteReference w:id="1318"/>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بمعنى الباء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آمَنتُمْ لَهُ</w:t>
      </w:r>
      <w:r>
        <w:rPr>
          <w:rStyle w:val="FootnoteAnchor"/>
          <w:rtl w:val="true"/>
        </w:rPr>
        <w:footnoteReference w:id="1319"/>
      </w:r>
      <w:r>
        <w:rPr>
          <w:rFonts w:ascii="Amiri" w:hAnsi="Amiri" w:eastAsia="Amiri" w:cs="Amiri"/>
          <w:color w:val="111111"/>
          <w:sz w:val="28"/>
          <w:sz w:val="28"/>
          <w:szCs w:val="28"/>
          <w:rtl w:val="true"/>
          <w:lang w:bidi="ar-SA"/>
        </w:rPr>
        <w:t>، أي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زائدة 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رَدِفَ لَكُم</w:t>
      </w:r>
      <w:r>
        <w:rPr>
          <w:rStyle w:val="FootnoteAnchor"/>
          <w:rtl w:val="true"/>
        </w:rPr>
        <w:footnoteReference w:id="1320"/>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ردفكم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تأتي للمجاوزة،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رميت السهم عن القوس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ويجيء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﴿لَتَرْكَبُنَّ طَبَقاً عَنْ طَبَق</w:t>
      </w:r>
      <w:r>
        <w:rPr>
          <w:rFonts w:eastAsia="Amiri" w:cs="Amiri" w:ascii="Amiri" w:hAnsi="Amiri"/>
          <w:color w:val="111111"/>
          <w:sz w:val="28"/>
          <w:szCs w:val="28"/>
          <w:rtl w:val="true"/>
          <w:lang w:bidi="ar-SA"/>
        </w:rPr>
        <w:t xml:space="preserve">) </w:t>
      </w:r>
      <w:r>
        <w:rPr>
          <w:rStyle w:val="FootnoteAnchor"/>
          <w:rtl w:val="true"/>
        </w:rPr>
        <w:footnoteReference w:id="1321"/>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طبق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توهم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يَنْطِقُ عَنِ الهوى</w:t>
      </w:r>
      <w:r>
        <w:rPr>
          <w:rStyle w:val="FootnoteAnchor"/>
          <w:rtl w:val="true"/>
        </w:rPr>
        <w:footnoteReference w:id="1322"/>
      </w:r>
      <w:r>
        <w:rPr>
          <w:rFonts w:ascii="Amiri" w:hAnsi="Amiri" w:eastAsia="Amiri" w:cs="Amiri"/>
          <w:color w:val="111111"/>
          <w:sz w:val="28"/>
          <w:sz w:val="28"/>
          <w:szCs w:val="28"/>
          <w:rtl w:val="true"/>
          <w:lang w:bidi="ar-SA"/>
        </w:rPr>
        <w:t xml:space="preserve">مثله، وهو خطأً، تأباه العقول السليمة، وتنفر عنه الطبيعة المستقيمة؛ لأنّ المعنى على الوصف،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ينطق نطقاً كائناً عن الهوى،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متجاوزاً</w:t>
      </w:r>
      <w:r>
        <w:rPr>
          <w:rFonts w:eastAsia="Amiri" w:cs="Amiri" w:ascii="Amiri" w:hAnsi="Amiri"/>
          <w:color w:val="111111"/>
          <w:sz w:val="28"/>
          <w:szCs w:val="28"/>
          <w:rtl w:val="true"/>
          <w:lang w:bidi="ar-SA"/>
        </w:rPr>
        <w:t xml:space="preserve">.) </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والباء حرف جرّ، وتأتي لمعان؛أحدها؛ الإلصاق، والاستعانة، والتجريد،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لقيت بزيد بحراً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تسألُونِي بالنِّساءِ فَإِنَّني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بصير بأدواءِ النِّساءِ طبيبُ </w:t>
      </w:r>
      <w:r>
        <w:rPr>
          <w:rStyle w:val="FootnoteAnchor"/>
          <w:rtl w:val="true"/>
        </w:rPr>
        <w:footnoteReference w:id="1323"/>
      </w:r>
      <w:r>
        <w:rPr>
          <w:rFonts w:ascii="Amiri" w:hAnsi="Amiri" w:eastAsia="Amiri" w:cs="Amiri"/>
          <w:color w:val="111111"/>
          <w:sz w:val="28"/>
          <w:sz w:val="28"/>
          <w:szCs w:val="28"/>
          <w:rtl w:val="true"/>
          <w:lang w:bidi="ar-SA"/>
        </w:rPr>
        <w:t>وفي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 بِهِ خَبِيراً</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وللمصاحبة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رَجَعَ بِخُفَّيْ حُنَيْنِ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 وهو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حُنَيْناً كان إسكافاً من أهل الحيرة، فساومه أعرابي بخُفّين، فاختلفا حتّى أغضبه، وأراد غيظ الأعرابي، فلمّا ارتحل الأعرابي، أخذ حُنَين أحد خُفَّيه، وطرحه في الطريق، ثمّ طرح الآخر في موضع آخر، فلمّا مرّ الأعرابي بأحدهما،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أشبه هذا الخفّ بخفٌ حُنَين، ولو كان معه بعه الآخر لأخذته، ومضى، فلمّا انتهى إلى الآخر، ندم على تركه الأول، وقد كمن له حنين، فلمّا مضى الأعرابي في طلب الأوّل، عمد حنين إلى راحلته وما عليها، فذهب بها، وأقبل الأعرابي وليس معه إلّا الخفّان؛ فقال له 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ذا جئت به من سفرك؟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جئتكم بخُفَّيْ حنين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فذهبت مَثَلاً، يضرب عند اليأس من الحاجة والرجوع بالخيبة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وتسمى هذه الباء،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باء المصاحبة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 الحال</w:t>
      </w:r>
      <w:r>
        <w:rPr>
          <w:rFonts w:ascii="IRNazanin" w:hAnsi="IRNazanin" w:eastAsia="IRNazanin"/>
          <w:color w:val="111111"/>
          <w:sz w:val="28"/>
          <w:sz w:val="28"/>
          <w:szCs w:val="28"/>
          <w:rtl w:val="true"/>
          <w:lang w:bidi="fa-IR"/>
        </w:rPr>
        <w:t xml:space="preserve">؛ لأن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بمعشوقه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ملابساً لمعشوقه</w:t>
      </w:r>
      <w:r>
        <w:rPr>
          <w:rFonts w:eastAsia="IRNazanin" w:cs="IRNazanin"/>
          <w:color w:val="111111"/>
          <w:sz w:val="28"/>
          <w:szCs w:val="28"/>
          <w:rtl w:val="true"/>
          <w:lang w:bidi="fa-IR"/>
        </w:rPr>
        <w:t xml:space="preserve">».) </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الحروف المشبهة بالفعلالحروف المشبهة بالفعل مشهورةٌ؛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وسُمِّيت بهذا الاسم؛ لأنّ لها شَبَهاً بالفعل المتعدّي،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اقتضاؤها أمرين، كما أنّ المتعدّي يستدعي فاعله ومفعوله، وبمطلقه من حيث اختلاف حروفها، کاختلافه؛</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ثلاثة،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 على أربعة،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على خمسة،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أنها مبنية على الفتح، كالأفعال الماضية، ومعانيها كمعانيها، فكأنك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أكَدْتُ،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اسْتَدْرَكْتُ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تَمَنَّيْتُ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فُعُول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كلّاً منهما قد يستعمل موضع الآخر،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قُرُوء</w:t>
      </w:r>
      <w:r>
        <w:rPr>
          <w:rFonts w:eastAsia="Amiri" w:cs="Amiri" w:ascii="Amiri" w:hAnsi="Amiri"/>
          <w:color w:val="111111"/>
          <w:sz w:val="28"/>
          <w:szCs w:val="28"/>
          <w:rtl w:val="true"/>
          <w:lang w:bidi="ar-SA"/>
        </w:rPr>
        <w:t xml:space="preserve">)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ولها الصدر</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الحروف صدرُ الكلام؛ لأنّ كلّاً منها يدلّ على قسم من أقسام الكلام، فتقتضي حينئذ التقديم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ماهية التَمَنِّي غيرُ ماهية التَرَجِّي، وذلك؛ لأنّ ماهية التمني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محبّة حصول الشيء وترتب حصوله، والترجي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ارتقاب شيء لا وثوق بحصوله؛ فمِن ثمّ 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 الشمس تغرب</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اضطرب كلام أئمّة الفنّ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 الواقعة في كلامه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قطرب وأبو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معناها التعليل؛ فمعنى ﴿وَافْعَلُوا الخَيْرَ لَعَلَّكُمْ تُفْلِحُون</w:t>
      </w:r>
      <w:r>
        <w:rPr>
          <w:rStyle w:val="FootnoteAnchor"/>
          <w:rtl w:val="true"/>
        </w:rPr>
        <w:footnoteReference w:id="1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لترحموا</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ولا يستقيم ذلك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يُدْرِيكَ لَعَلَّ السَّاعَةَ قَرِيبٌ</w:t>
      </w:r>
      <w:r>
        <w:rPr>
          <w:rStyle w:val="FootnoteAnchor"/>
          <w:rtl w:val="true"/>
        </w:rPr>
        <w:footnoteReference w:id="1329"/>
      </w:r>
      <w:r>
        <w:rPr>
          <w:rFonts w:ascii="Amiri" w:hAnsi="Amiri" w:eastAsia="Amiri" w:cs="Amiri"/>
          <w:color w:val="111111"/>
          <w:sz w:val="28"/>
          <w:sz w:val="28"/>
          <w:szCs w:val="28"/>
          <w:rtl w:val="true"/>
          <w:lang w:bidi="ar-SA"/>
        </w:rPr>
        <w:t>إذ لا معنى فيه للتعليل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لتحقيق مضمون الجملة التي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يطرد ذلك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 يَتَذَكَّرُ أَوْ يَخْشى</w:t>
      </w:r>
      <w:r>
        <w:rPr>
          <w:rStyle w:val="FootnoteAnchor"/>
          <w:rtl w:val="true"/>
        </w:rPr>
        <w:footnoteReference w:id="1330"/>
      </w:r>
      <w:r>
        <w:rPr>
          <w:rFonts w:ascii="Amiri" w:hAnsi="Amiri" w:eastAsia="Amiri" w:cs="Amiri"/>
          <w:color w:val="111111"/>
          <w:sz w:val="28"/>
          <w:sz w:val="28"/>
          <w:szCs w:val="28"/>
          <w:rtl w:val="true"/>
          <w:lang w:bidi="ar-SA"/>
        </w:rPr>
        <w:t xml:space="preserve">إذ لم يحصل من فرعون التذكُر بالذي آمنت به بنو إسرائيل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اعْبُدُوا رَبَّكُمُ الّذي خَلَقَكُمْ وَالّذينَ مِنْ قَبْلِكُمْ لَعَلَّكُمْ تَتَّقُونَ</w:t>
      </w:r>
      <w:r>
        <w:rPr>
          <w:rFonts w:eastAsia="Amiri" w:cs="Amiri" w:ascii="Amiri" w:hAnsi="Amiri"/>
          <w:color w:val="111111"/>
          <w:sz w:val="28"/>
          <w:szCs w:val="28"/>
          <w:rtl w:val="true"/>
          <w:lang w:bidi="ar-SA"/>
        </w:rPr>
        <w:t xml:space="preserve">)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ascii="Amiri" w:hAnsi="Amiri" w:eastAsia="Amiri" w:cs="Amiri"/>
          <w:color w:val="111111"/>
          <w:sz w:val="28"/>
          <w:sz w:val="28"/>
          <w:szCs w:val="28"/>
          <w:rtl w:val="true"/>
          <w:lang w:bidi="ar-SA"/>
        </w:rPr>
        <w:t xml:space="preserve"> التي في الآية، وما موقعها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خَلَقَكُمْ لَعَلَّكُم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يحمل على رجاء اللّه تقواهم؛ لأن الرجاء لا يجوز على عالم الغيب والشهادة،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 على أن يخلقهم راجين للتقوى ليس بسديد أيضاً،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 في الآية واقعة موقع المجاز لا الحقيقة؛ لأنّ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عباده؛ ليتعبدهم بالتكليف، وركب</w:t>
      </w:r>
      <w:r>
        <w:rPr>
          <w:rFonts w:eastAsia="Amiri" w:cs="Amiri" w:ascii="Amiri" w:hAnsi="Amiri"/>
          <w:color w:val="111111"/>
          <w:sz w:val="28"/>
          <w:szCs w:val="28"/>
          <w:rtl w:val="true"/>
          <w:lang w:bidi="ar-SA"/>
        </w:rPr>
        <w:t xml:space="preserve">) </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فيهم العقول والشهوات، وأزاح العلّة في أقدارهم وتمكينهم، وهداهم النجدين، ووضع في أيديهم زمام الاختيار، وأراد منهم الخير والتقوى، فهم في صورة المرجوّ منهم أن يتقوا؛ ليترجّح أمرهم بين الفعل وعدمه، وهم مختارون بين الطاعة والعصيان كما ترجّحت حال المرتجي بين أن يفعل وأن لا يفعل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ومصداقه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لِيَبْلُوَكُمْ أَيُّكُمْ أَحْسَنُ عَمَلا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3"/>
      </w:r>
      <w:r>
        <w:rPr>
          <w:rFonts w:ascii="Amiri" w:hAnsi="Amiri" w:eastAsia="Amiri" w:cs="Amiri"/>
          <w:color w:val="111111"/>
          <w:sz w:val="28"/>
          <w:sz w:val="28"/>
          <w:szCs w:val="28"/>
          <w:rtl w:val="true"/>
          <w:lang w:bidi="ar-SA"/>
        </w:rPr>
        <w:t xml:space="preserve">، وإنما يبلو ويختبر من تخفى عليه العواقب، ولكن شبّه بالاختيار بناء أمرهم على الاختيار </w:t>
      </w:r>
      <w:r>
        <w:rPr>
          <w:rStyle w:val="FootnoteAnchor"/>
          <w:rtl w:val="true"/>
        </w:rPr>
        <w:footnoteReference w:id="1334"/>
      </w:r>
      <w:r>
        <w:rPr>
          <w:rFonts w:ascii="Amiri" w:hAnsi="Amiri" w:eastAsia="Amiri" w:cs="Amiri"/>
          <w:color w:val="111111"/>
          <w:sz w:val="28"/>
          <w:sz w:val="28"/>
          <w:szCs w:val="28"/>
          <w:rtl w:val="true"/>
          <w:lang w:bidi="ar-SA"/>
        </w:rPr>
        <w:t xml:space="preserve">، وأنت إذا تأملت ما تلوت عليك، ظهر 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وجوّز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مجيئها للاستفهام؛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 زيداً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وأخبار هذه الحروف عند الكوفيين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مرتفعة بما ارتفعت به قبل، وعند البصريين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 هو هذه الحروف </w:t>
      </w:r>
      <w:r>
        <w:rPr>
          <w:rStyle w:val="FootnoteAnchor"/>
          <w:rtl w:val="true"/>
        </w:rPr>
        <w:footnoteReference w:id="1335"/>
      </w:r>
      <w:r>
        <w:rPr>
          <w:rFonts w:ascii="Amiri" w:hAnsi="Amiri" w:eastAsia="Amiri" w:cs="Amiri"/>
          <w:color w:val="111111"/>
          <w:sz w:val="28"/>
          <w:sz w:val="28"/>
          <w:szCs w:val="28"/>
          <w:rtl w:val="true"/>
          <w:lang w:bidi="ar-SA"/>
        </w:rPr>
        <w:t>لأنها تطلبها معاً، فلا مرجّح لعملها في أحدهما دون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سوى أنَّ المفتوحة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بعكسها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تقتضي عدم الصدارة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وزيادة هذا القيد وإن كان يفهم بدونه، لكن يمكن أن لا يكون للشيء استحقاق الصدارة مع أنه يقع صدر، والمفتوحة يمتنع وقوعها صدر الكلام؛ لكونها مع ما بعدها معمولاً، وحقه أن يكون متقدماً وهو متأخراً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وقد تلحق هذه الحروف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ascii="Amiri" w:hAnsi="Amiri" w:eastAsia="Amiri" w:cs="Amiri"/>
          <w:color w:val="111111"/>
          <w:sz w:val="28"/>
          <w:sz w:val="28"/>
          <w:szCs w:val="28"/>
          <w:rtl w:val="true"/>
          <w:lang w:bidi="ar-SA"/>
        </w:rPr>
        <w:t xml:space="preserve"> الكافّة، فيبطل عملها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وجاء عملها؛ ضرورةً، كقوله</w:t>
      </w:r>
      <w:r>
        <w:rPr>
          <w:rFonts w:eastAsia="Amiri" w:cs="Amiri" w:ascii="Amiri" w:hAnsi="Amiri"/>
          <w:color w:val="111111"/>
          <w:sz w:val="28"/>
          <w:szCs w:val="28"/>
          <w:rtl w:val="true"/>
          <w:lang w:bidi="ar-SA"/>
        </w:rPr>
        <w:t xml:space="preserve">:) </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ليتها هذا الحمام لنا </w:t>
      </w:r>
      <w:r>
        <w:rPr>
          <w:rFonts w:eastAsia="IRNazanin" w:cs="IRNazanin"/>
          <w:b/>
          <w:bCs/>
          <w:i/>
          <w:iCs/>
          <w:color w:val="111111"/>
          <w:sz w:val="28"/>
          <w:szCs w:val="28"/>
          <w:rtl w:val="true"/>
          <w:lang w:bidi="fa-IR"/>
        </w:rPr>
        <w:t>[</w:t>
      </w:r>
      <w:r>
        <w:rPr>
          <w:rFonts w:ascii="IRNazanin" w:hAnsi="IRNazanin" w:eastAsia="IRNazanin"/>
          <w:b/>
          <w:b/>
          <w:bCs/>
          <w:i/>
          <w:i/>
          <w:iCs/>
          <w:color w:val="111111"/>
          <w:sz w:val="28"/>
          <w:sz w:val="28"/>
          <w:szCs w:val="28"/>
          <w:rtl w:val="true"/>
          <w:lang w:bidi="fa-IR"/>
        </w:rPr>
        <w:t>إلى حمامتنا أو نصفه فقد</w:t>
      </w:r>
      <w:r>
        <w:rPr>
          <w:rFonts w:eastAsia="IRNazanin" w:cs="IRNazanin"/>
          <w:b/>
          <w:bCs/>
          <w:i/>
          <w:iCs/>
          <w:color w:val="111111"/>
          <w:sz w:val="28"/>
          <w:szCs w:val="28"/>
          <w:rtl w:val="true"/>
          <w:lang w:bidi="fa-IR"/>
        </w:rPr>
        <w:t>]</w:t>
      </w:r>
      <w:r>
        <w:rPr>
          <w:rStyle w:val="FootnoteAnchor"/>
          <w:rtl w:val="true"/>
        </w:rPr>
        <w:footnoteReference w:id="1336"/>
      </w:r>
      <w:r>
        <w:rPr>
          <w:rFonts w:ascii="IRNazanin" w:hAnsi="IRNazanin" w:eastAsia="IRNazanin"/>
          <w:color w:val="111111"/>
          <w:sz w:val="28"/>
          <w:sz w:val="28"/>
          <w:szCs w:val="28"/>
          <w:rtl w:val="true"/>
          <w:lang w:bidi="fa-IR"/>
        </w:rPr>
        <w:t>یروى برفع الصفة ونصبها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وذهب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ascii="Amiri" w:hAnsi="Amiri" w:eastAsia="Amiri" w:cs="Amiri"/>
          <w:color w:val="111111"/>
          <w:sz w:val="28"/>
          <w:sz w:val="28"/>
          <w:szCs w:val="28"/>
          <w:rtl w:val="true"/>
          <w:lang w:bidi="ar-SA"/>
        </w:rPr>
        <w:t xml:space="preserve"> اسم لهذه الحروف، والجملة بعدها خبر، مع اعترافه بأنها حرف زائد، فكأنه ركب متن عمياء، وخبَط خبط عشواء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وتُفْتَحُ الهمزة في موضع المفرد،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يليق بالمفرد؛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كوقوعها فاعلاً،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أعجبني أنك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مفعولاً،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كرهت أنّ الحبيب هاجر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مجروراً،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عجبت من أنك منطلق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مبتدأ،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عندي أنك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مضافاً إليه،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أعجبني اشتهار أنك 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وتُكسر في مواضع الجُمَل،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تكسر الهمزة في مواضع تكون هي مواضع الجمل؛</w:t>
      </w:r>
      <w:r>
        <w:rPr>
          <w:rFonts w:eastAsia="Amiri" w:cs="Amiri" w:ascii="Amiri" w:hAnsi="Amiri"/>
          <w:color w:val="111111"/>
          <w:sz w:val="28"/>
          <w:szCs w:val="28"/>
          <w:rtl w:val="true"/>
          <w:lang w:bidi="ar-SA"/>
        </w:rPr>
        <w:t xml:space="preserve">) </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كوقوعها ابتداء، 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وَمَلائِكَتَهُ يُصَلُّونَ عَلَى النَّبِيِّ</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وما بعد القول،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مقول القول لا يكون إلّا 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وكونها صلةً للموصول نحو </w:t>
      </w:r>
      <w:r>
        <w:rPr>
          <w:rStyle w:val="FootnoteAnchor"/>
          <w:rtl w:val="true"/>
        </w:rPr>
        <w:footnoteReference w:id="13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جاءني الّذي إنّ زيداً رفيقه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لكونها لا تكون أيضاً إلّا 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وكونها جواب القسم،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 الحبيب مواصل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ascii="Amiri" w:hAnsi="Amiri" w:eastAsia="Amiri" w:cs="Amiri"/>
          <w:color w:val="111111"/>
          <w:sz w:val="28"/>
          <w:sz w:val="28"/>
          <w:szCs w:val="28"/>
          <w:rtl w:val="true"/>
          <w:lang w:bidi="ar-SA"/>
        </w:rPr>
        <w:t xml:space="preserve"> الابتدائية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جازا جازا</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جاز التقديران جازَ الأمران،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يأتني فإنّي أكرمه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جعل تقديره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فأنا أكرمه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وجب الكسر؛ لكونها واقعةً ابتداءً، وإن جعل تقديره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يُكرمني فجزاؤه الإكرام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وجب الفتح؛ لوقوعه خبر المبتدأ، وهو موضع المفرد، كالواقع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المفاجأة، كقول الفرزدق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وكنتُ أرى زيداً كما قيل سيداً إذا أنه عبد القفا واللهازم </w:t>
      </w:r>
      <w:r>
        <w:rPr>
          <w:rStyle w:val="FootnoteAnchor"/>
          <w:rtl w:val="true"/>
        </w:rPr>
        <w:footnoteReference w:id="1339"/>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فيجوز فتحها بأن يقدّر المفرد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المبتدأ،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العبودية، والخبر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حاصلةٌ، ويجوز الكسر بأن يقدّر الجملة </w:t>
      </w:r>
      <w:r>
        <w:rPr>
          <w:rStyle w:val="FootnoteAnchor"/>
          <w:rtl w:val="true"/>
        </w:rPr>
        <w:footnoteReference w:id="1340"/>
      </w:r>
      <w:r>
        <w:rPr>
          <w:rFonts w:ascii="Amiri" w:hAnsi="Amiri" w:eastAsia="Amiri" w:cs="Amiri"/>
          <w:color w:val="111111"/>
          <w:sz w:val="28"/>
          <w:sz w:val="28"/>
          <w:szCs w:val="28"/>
          <w:rtl w:val="true"/>
          <w:lang w:bidi="ar-SA"/>
        </w:rPr>
        <w:t>بعدها، والتقدير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هو عبد القفا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يُعطف على محل اسمي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بعد مُضِي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العطف على محل اسمي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قبل مضي الخبر، لفظاً أو تقديراً؛ فلا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زيداً وعمرو ذاهبان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يخرج زيد ولكن عمرواً وبكر 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يلزم من اجتماع عاملين مؤثرين في معمول واحد، فيتأثر من كلّ منهما</w:t>
      </w:r>
      <w:r>
        <w:rPr>
          <w:rFonts w:eastAsia="Amiri" w:cs="Amiri" w:ascii="Amiri" w:hAnsi="Amiri"/>
          <w:color w:val="111111"/>
          <w:sz w:val="28"/>
          <w:szCs w:val="28"/>
          <w:rtl w:val="true"/>
          <w:lang w:bidi="ar-SA"/>
        </w:rPr>
        <w:t xml:space="preserve">.) </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والكوفيون جوّزوه، واستدلوا عليه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وَالّذينَ هَادُوا وَالصَّابِئُون</w:t>
      </w:r>
      <w:r>
        <w:rPr>
          <w:rStyle w:val="FootnoteAnchor"/>
          <w:rtl w:val="true"/>
        </w:rPr>
        <w:footnoteReference w:id="1341"/>
      </w:r>
      <w:r>
        <w:rPr>
          <w:rFonts w:ascii="Amiri" w:hAnsi="Amiri" w:eastAsia="Amiri" w:cs="Amiri"/>
          <w:color w:val="111111"/>
          <w:sz w:val="28"/>
          <w:sz w:val="28"/>
          <w:szCs w:val="28"/>
          <w:rtl w:val="true"/>
          <w:lang w:bidi="ar-SA"/>
        </w:rPr>
        <w:t xml:space="preserve">الآية؛ حيث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محل الموصول قبل المضي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عطفاً عليه، بل مبتدأ وخبر محذوف دلّ عليه خبرها،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والصابئون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بأنّ المذكور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الصابئون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وخبرها محذوف دلّ عليه، فحينئذ يكون داخلاً في قاعدة اشتراط نصبه تقديراً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واستدلوا أيضاً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وَمَلائِكَتَهُ يُصَلُّون</w:t>
      </w:r>
      <w:r>
        <w:rPr>
          <w:rStyle w:val="FootnoteAnchor"/>
          <w:rtl w:val="true"/>
        </w:rPr>
        <w:footnoteReference w:id="1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 قرأ بالرفع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معطوف على محل الاسم من غير مُضيّ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المذكور خبر الثاني، وخبر الأوّل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يصلّي وملائكته يصلّون، فهو أيضاً داخل في القاعدة الثانية، بل لا يمكن أن يكون خبراً لها؛ لاقتضاء اسمها خبراً مثله في الإفراد</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العطف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العطف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العطف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الإمالة؛ ولمّا كانت تميل ما بعدها بما قبلها</w:t>
      </w:r>
      <w:r>
        <w:rPr>
          <w:rStyle w:val="FootnoteAnchor"/>
          <w:rtl w:val="true"/>
        </w:rPr>
        <w:footnoteReference w:id="1343"/>
      </w:r>
      <w:r>
        <w:rPr>
          <w:rFonts w:ascii="IRNazanin" w:hAnsi="IRNazanin" w:eastAsia="IRNazanin"/>
          <w:color w:val="111111"/>
          <w:sz w:val="28"/>
          <w:sz w:val="28"/>
          <w:szCs w:val="28"/>
          <w:rtl w:val="true"/>
          <w:lang w:bidi="fa-IR"/>
        </w:rPr>
        <w:t>، سمیت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للجمع مطلقاً</w:t>
      </w:r>
      <w:r>
        <w:rPr>
          <w:rFonts w:ascii="Amiri" w:hAnsi="Amiri" w:eastAsia="Amiri" w:cs="Amiri"/>
          <w:color w:val="111111"/>
          <w:sz w:val="28"/>
          <w:sz w:val="28"/>
          <w:szCs w:val="28"/>
          <w:rtl w:val="true"/>
          <w:lang w:bidi="ar-SA"/>
        </w:rPr>
        <w:t>،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زيد وعمرو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من غير ترتيب فيحتمل أنه حصل منهما في زمان واحد، أو حصل من الأوّل أوّلاً، والثاني ثانياً، أو بالعكس؛ فإن فهم أحد الأمور المخصوصة فمِن دليل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فهمت المعيَّةُ في 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يَرْفَعُ إِبْرَاهِيمُ الْقَوَاعِدَ مِنَ الْبَيْتِ وإسماعيل</w:t>
      </w:r>
      <w:r>
        <w:rPr>
          <w:rStyle w:val="FootnoteAnchor"/>
          <w:rtl w:val="true"/>
        </w:rPr>
        <w:footnoteReference w:id="1344"/>
      </w:r>
      <w:r>
        <w:rPr>
          <w:rFonts w:ascii="Amiri" w:hAnsi="Amiri" w:eastAsia="Amiri" w:cs="Amiri"/>
          <w:color w:val="111111"/>
          <w:sz w:val="28"/>
          <w:sz w:val="28"/>
          <w:szCs w:val="28"/>
          <w:rtl w:val="true"/>
          <w:lang w:bidi="ar-SA"/>
        </w:rPr>
        <w:t>، وكما فهم الترتيب أيضاً من 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زُلْزِلَتِ الْأَرْضُ زِلْزَالَهَا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وَأَخْرَجَتِ الْأَرْضُ أَثْقالَهَا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الْإِنْسانُ ما لها</w:t>
      </w:r>
      <w:r>
        <w:rPr>
          <w:rFonts w:eastAsia="Amiri" w:cs="Amiri" w:ascii="Amiri" w:hAnsi="Amiri"/>
          <w:color w:val="111111"/>
          <w:sz w:val="28"/>
          <w:szCs w:val="28"/>
          <w:rtl w:val="true"/>
          <w:lang w:bidi="ar-SA"/>
        </w:rPr>
        <w:t xml:space="preserve">) </w:t>
      </w:r>
      <w:r>
        <w:rPr>
          <w:rStyle w:val="FootnoteAnchor"/>
          <w:rtl w:val="true"/>
        </w:rPr>
        <w:footnoteReference w:id="1345"/>
      </w:r>
      <w:r>
        <w:rPr>
          <w:rFonts w:ascii="Amiri" w:hAnsi="Amiri" w:eastAsia="Amiri" w:cs="Amiri"/>
          <w:color w:val="111111"/>
          <w:sz w:val="28"/>
          <w:sz w:val="28"/>
          <w:szCs w:val="28"/>
          <w:rtl w:val="true"/>
          <w:lang w:bidi="ar-SA"/>
        </w:rPr>
        <w:t xml:space="preserve">، وكما فهم عكشه في نحو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إخباراً عن منكري البعث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هِيَ إِلَّا حَياتُنَا الدُّنْيا نَمُوتُ وَنَحْيا</w:t>
      </w:r>
      <w:r>
        <w:rPr>
          <w:rFonts w:eastAsia="Amiri" w:cs="Amiri" w:ascii="Amiri" w:hAnsi="Amiri"/>
          <w:color w:val="111111"/>
          <w:sz w:val="28"/>
          <w:szCs w:val="28"/>
          <w:rtl w:val="true"/>
          <w:lang w:bidi="ar-SA"/>
        </w:rPr>
        <w:t xml:space="preserve">) </w:t>
      </w:r>
      <w:r>
        <w:rPr>
          <w:rStyle w:val="FootnoteAnchor"/>
          <w:rtl w:val="true"/>
        </w:rPr>
        <w:footnoteReference w:id="13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نَحْنُ بِمَبْعُوثِيَن</w:t>
      </w:r>
      <w:r>
        <w:rPr>
          <w:rFonts w:eastAsia="Amiri" w:cs="Amiri" w:ascii="Amiri" w:hAnsi="Amiri"/>
          <w:color w:val="111111"/>
          <w:sz w:val="28"/>
          <w:szCs w:val="28"/>
          <w:rtl w:val="true"/>
          <w:lang w:bidi="ar-SA"/>
        </w:rPr>
        <w:t xml:space="preserve">) </w:t>
      </w:r>
      <w:r>
        <w:rPr>
          <w:rStyle w:val="FootnoteAnchor"/>
          <w:rtl w:val="true"/>
        </w:rPr>
        <w:footnoteReference w:id="1347"/>
      </w:r>
      <w:r>
        <w:rPr>
          <w:rFonts w:ascii="Amiri" w:hAnsi="Amiri" w:eastAsia="Amiri" w:cs="Amiri"/>
          <w:color w:val="111111"/>
          <w:sz w:val="28"/>
          <w:sz w:val="28"/>
          <w:szCs w:val="28"/>
          <w:rtl w:val="true"/>
          <w:lang w:bidi="ar-SA"/>
        </w:rPr>
        <w:t>إذ لو أفادته هنا لكان اعترافاً بالحياة بعد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ليس بإجماع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السيرافي، بل روي عن بعض الكوفيين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للترتيب </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 xml:space="preserve">.) </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إنكار الصحابة على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أنهم من أفصح الفصحاء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العُمْرَة، لما سمعوا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وَأَتِمُّوا الْحَجَّ وَالْعُمْرَةَ الله</w:t>
      </w:r>
      <w:r>
        <w:rPr>
          <w:rFonts w:eastAsia="Amiri" w:cs="Amiri" w:ascii="Amiri" w:hAnsi="Amiri"/>
          <w:color w:val="111111"/>
          <w:sz w:val="28"/>
          <w:szCs w:val="28"/>
          <w:rtl w:val="true"/>
          <w:lang w:bidi="ar-SA"/>
        </w:rPr>
        <w:t xml:space="preserve">) </w:t>
      </w:r>
      <w:r>
        <w:rPr>
          <w:rStyle w:val="FootnoteAnchor"/>
          <w:rtl w:val="true"/>
        </w:rPr>
        <w:footnoteReference w:id="1349"/>
      </w:r>
      <w:r>
        <w:rPr>
          <w:rFonts w:ascii="Amiri" w:hAnsi="Amiri" w:eastAsia="Amiri" w:cs="Amiri"/>
          <w:color w:val="111111"/>
          <w:sz w:val="28"/>
          <w:sz w:val="28"/>
          <w:szCs w:val="28"/>
          <w:rtl w:val="true"/>
          <w:lang w:bidi="ar-SA"/>
        </w:rPr>
        <w:t>، لكنّه معارض بأمره إياهم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ووردها في التفاعل،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تَضَارَبَ زِيدٌ وعمرو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والقبلية والبعديّة، في 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﴿وَادْخُلُوا الْبابَ سُجَّداً وَقُولُوا حِطَّة</w:t>
      </w:r>
      <w:r>
        <w:rPr>
          <w:rStyle w:val="FootnoteAnchor"/>
          <w:rtl w:val="true"/>
        </w:rPr>
        <w:footnoteReference w:id="1350"/>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وَقُولُوا حِطَّةٌ وَادْخُلُوا الْبابَ سُجَّداً</w:t>
      </w:r>
      <w:r>
        <w:rPr>
          <w:rFonts w:eastAsia="Amiri" w:cs="Amiri" w:ascii="Amiri" w:hAnsi="Amiri"/>
          <w:color w:val="111111"/>
          <w:sz w:val="28"/>
          <w:szCs w:val="28"/>
          <w:rtl w:val="true"/>
          <w:lang w:bidi="ar-SA"/>
        </w:rPr>
        <w:t xml:space="preserve">) </w:t>
      </w:r>
      <w:r>
        <w:rPr>
          <w:rStyle w:val="FootnoteAnchor"/>
          <w:rtl w:val="true"/>
        </w:rPr>
        <w:footnoteReference w:id="1351"/>
      </w:r>
      <w:r>
        <w:rPr>
          <w:rFonts w:ascii="Amiri" w:hAnsi="Amiri" w:eastAsia="Amiri" w:cs="Amiri"/>
          <w:color w:val="111111"/>
          <w:sz w:val="28"/>
          <w:sz w:val="28"/>
          <w:szCs w:val="28"/>
          <w:rtl w:val="true"/>
          <w:lang w:bidi="ar-SA"/>
        </w:rPr>
        <w:t xml:space="preserve">، والقصَّةُ واحدة، وسؤالهم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بأيّهما نبدأ، لما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الصَّفا وَالْمَرْوَةَ مِنْ شَعَائِرِ الله</w:t>
      </w:r>
      <w:r>
        <w:rPr>
          <w:rFonts w:eastAsia="Amiri" w:cs="Amiri" w:ascii="Amiri" w:hAnsi="Amiri"/>
          <w:color w:val="111111"/>
          <w:sz w:val="28"/>
          <w:szCs w:val="28"/>
          <w:rtl w:val="true"/>
          <w:lang w:bidi="ar-SA"/>
        </w:rPr>
        <w:t xml:space="preserve">) </w:t>
      </w:r>
      <w:r>
        <w:rPr>
          <w:rStyle w:val="FootnoteAnchor"/>
          <w:rtl w:val="true"/>
        </w:rPr>
        <w:footnoteReference w:id="1352"/>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إبدؤوا بما بدأ اللّه به، ولا يخفى ما فيه من الاستدلال عليهم كما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ويرد أيضاً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أَمْرُنا جَعَلْنا عاليها سافِلَها وَأَمْطَرْنا عليهم</w:t>
      </w:r>
      <w:r>
        <w:rPr>
          <w:rStyle w:val="FootnoteAnchor"/>
          <w:rtl w:val="true"/>
        </w:rPr>
        <w:footnoteReference w:id="1353"/>
      </w:r>
      <w:r>
        <w:rPr>
          <w:rFonts w:ascii="IRNazanin" w:hAnsi="IRNazanin" w:eastAsia="IRNazanin"/>
          <w:color w:val="111111"/>
          <w:sz w:val="28"/>
          <w:sz w:val="28"/>
          <w:szCs w:val="28"/>
          <w:rtl w:val="true"/>
          <w:lang w:bidi="fa-IR"/>
        </w:rPr>
        <w:t>فإنّ الإمطار مقدم على جعل الأعلى أسفل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وقال سيبويه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برجل وحمار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تجعل للرجل منزلة بتقديمك إياه، يكون أولى بها من الحمار، كأنك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بهما</w:t>
      </w:r>
      <w:r>
        <w:rPr>
          <w:rFonts w:eastAsia="Amiri" w:cs="Amiri" w:ascii="Amiri" w:hAnsi="Amiri"/>
          <w:color w:val="111111"/>
          <w:sz w:val="28"/>
          <w:szCs w:val="28"/>
          <w:rtl w:val="true"/>
          <w:lang w:bidi="ar-SA"/>
        </w:rPr>
        <w:t xml:space="preserve">» </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فهذا تصريح منه بعدم إفادتها الترتيب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والفاء للترتيب،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للتشريك مع الترتيب،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زيد فعمرو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ويعتبر ما يعدّ في العادة مرتباً من غير مهلة؛ فقد يطول الزمان، والعادة تقضي في مثله بانتقاله المهلة، وقد يقصر، والعادة تقضي بالعكس،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خَلَقْنَا</w:t>
      </w:r>
      <w:r>
        <w:rPr>
          <w:rFonts w:eastAsia="Amiri" w:cs="Amiri" w:ascii="Amiri" w:hAnsi="Amiri"/>
          <w:color w:val="111111"/>
          <w:sz w:val="28"/>
          <w:szCs w:val="28"/>
          <w:rtl w:val="true"/>
          <w:lang w:bidi="ar-SA"/>
        </w:rPr>
        <w:t xml:space="preserve">) </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النُّطْفَةَ عَلَقَةً فَخَلَقْنَا الْعَلَقَةَ مُضْغَةً فَخَلَقْنَا الْمُضْغَةَ عِظَاماً فَكَسَوْنَا الْعِظَامَ لحماً</w:t>
      </w:r>
      <w:r>
        <w:rPr>
          <w:rStyle w:val="FootnoteAnchor"/>
          <w:rtl w:val="true"/>
        </w:rPr>
        <w:footnoteReference w:id="1355"/>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أَنَّ اللّه أَنْزَلَ مِنَ السَّماءِ مَاءً فَتُصْبِحُ الْأَرْضُ مُخْضَرَّةٌ</w:t>
      </w:r>
      <w:r>
        <w:rPr>
          <w:rFonts w:eastAsia="Amiri" w:cs="Amiri" w:ascii="Amiri" w:hAnsi="Amiri"/>
          <w:color w:val="111111"/>
          <w:sz w:val="28"/>
          <w:szCs w:val="28"/>
          <w:rtl w:val="true"/>
          <w:lang w:bidi="ar-SA"/>
        </w:rPr>
        <w:t xml:space="preserve">) </w:t>
      </w:r>
      <w:r>
        <w:rPr>
          <w:rStyle w:val="FootnoteAnchor"/>
          <w:rtl w:val="true"/>
        </w:rPr>
        <w:footnoteReference w:id="1356"/>
      </w:r>
      <w:r>
        <w:rPr>
          <w:rFonts w:ascii="Amiri" w:hAnsi="Amiri" w:eastAsia="Amiri" w:cs="Amiri"/>
          <w:color w:val="111111"/>
          <w:sz w:val="28"/>
          <w:sz w:val="28"/>
          <w:szCs w:val="28"/>
          <w:rtl w:val="true"/>
          <w:lang w:bidi="ar-SA"/>
        </w:rPr>
        <w:t>فَإِنّ إخضرار الأرض يبتدأ بعد نزول المطر، لكن يتم بعد مدة ومهلة، فجيء بالفاء؛ نظراً إلى أنّه لا فصل بين نزول المطر، وابتداء الإخضرار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يفيدهقال ابن هشام هذا مع قوله بأنّ الواو تفيده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w:t>
      </w:r>
      <w:r>
        <w:rPr>
          <w:rStyle w:val="FootnoteAnchor"/>
          <w:rtl w:val="true"/>
        </w:rPr>
        <w:footnoteReference w:id="1357"/>
      </w:r>
      <w:r>
        <w:rPr>
          <w:rFonts w:ascii="Amiri" w:hAnsi="Amiri" w:eastAsia="Amiri" w:cs="Amiri"/>
          <w:color w:val="111111"/>
          <w:sz w:val="28"/>
          <w:sz w:val="28"/>
          <w:szCs w:val="28"/>
          <w:rtl w:val="true"/>
          <w:lang w:bidi="ar-SA"/>
        </w:rPr>
        <w:t>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واحتج عليه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تَفْتَرُوا عَلَى اللّه كَذِباً فَيُسْحِتِكُم</w:t>
      </w:r>
      <w:r>
        <w:rPr>
          <w:rStyle w:val="FootnoteAnchor"/>
          <w:rtl w:val="true"/>
        </w:rPr>
        <w:footnoteReference w:id="1358"/>
      </w:r>
      <w:r>
        <w:rPr>
          <w:rFonts w:ascii="Amiri" w:hAnsi="Amiri" w:eastAsia="Amiri" w:cs="Amiri"/>
          <w:color w:val="111111"/>
          <w:sz w:val="28"/>
          <w:sz w:val="28"/>
          <w:szCs w:val="28"/>
          <w:rtl w:val="true"/>
          <w:lang w:bidi="ar-SA"/>
        </w:rPr>
        <w:t>فَإِنّ الإسحات لا يقع عقيب الافتراء، بل يتراخى عنه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مبالغة في القرب؛ لأنه لما حكم بقرب الساعة في كثير من الكتاب العزيز، حتّى جعلها أقرب من لمح البصر، فكان ذلك أبلغ معاني التعقيب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أَهْلَكْناها فَجاءَها بَأْسُنا</w:t>
      </w:r>
      <w:r>
        <w:rPr>
          <w:rStyle w:val="FootnoteAnchor"/>
          <w:rtl w:val="true"/>
        </w:rPr>
        <w:footnoteReference w:id="1359"/>
      </w:r>
      <w:r>
        <w:rPr>
          <w:rFonts w:ascii="Amiri" w:hAnsi="Amiri" w:eastAsia="Amiri" w:cs="Amiri"/>
          <w:color w:val="111111"/>
          <w:sz w:val="28"/>
          <w:sz w:val="28"/>
          <w:szCs w:val="28"/>
          <w:rtl w:val="true"/>
          <w:lang w:bidi="ar-SA"/>
        </w:rPr>
        <w:t>فإن مجيء البأس مقدم على الإهلاك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المعنى أردنا إهلاكها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الجرمي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تفيد الفاء الترتيب في البقاع، ولا في الأمطار؛ بدليل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قفا نبك من ذكرى حبيب ومنزل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بسقط اللوى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الدخول فحومل </w:t>
      </w:r>
      <w:r>
        <w:rPr>
          <w:rStyle w:val="FootnoteAnchor"/>
          <w:rtl w:val="true"/>
        </w:rPr>
        <w:footnoteReference w:id="1360"/>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مطرنا مكان كذا فمكان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وقوع المطر فيهما في وقت</w:t>
      </w:r>
      <w:r>
        <w:rPr>
          <w:rFonts w:eastAsia="Amiri" w:cs="Amiri" w:ascii="Amiri" w:hAnsi="Amiri"/>
          <w:color w:val="111111"/>
          <w:sz w:val="28"/>
          <w:szCs w:val="28"/>
          <w:rtl w:val="true"/>
          <w:lang w:bidi="ar-SA"/>
        </w:rPr>
        <w:t xml:space="preserve">) </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rtl w:val="true"/>
          <w:lang w:bidi="fa-IR"/>
        </w:rPr>
        <w:t>-</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ascii="Amiri" w:hAnsi="Amiri" w:eastAsia="Amiri" w:cs="Amiri"/>
          <w:color w:val="111111"/>
          <w:sz w:val="28"/>
          <w:sz w:val="28"/>
          <w:szCs w:val="28"/>
          <w:rtl w:val="true"/>
          <w:lang w:bidi="ar-SA"/>
        </w:rPr>
        <w:t xml:space="preserve">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فهي مفيدة لثلاثة أمور؛ التشريك في الحكم، والترتيب، والتراخي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خَلَقْناكُمْ ثمّ صَوَّرْناكُمْ ثمّ قُلْنَا لِلْمَلائِكَةِ</w:t>
      </w:r>
      <w:r>
        <w:rPr>
          <w:rStyle w:val="FootnoteAnchor"/>
          <w:rtl w:val="true"/>
        </w:rPr>
        <w:footnoteReference w:id="1362"/>
      </w:r>
      <w:r>
        <w:rPr>
          <w:rFonts w:ascii="Amiri" w:hAnsi="Amiri" w:eastAsia="Amiri" w:cs="Amiri"/>
          <w:color w:val="111111"/>
          <w:sz w:val="28"/>
          <w:sz w:val="28"/>
          <w:szCs w:val="28"/>
          <w:rtl w:val="true"/>
          <w:lang w:bidi="ar-SA"/>
        </w:rPr>
        <w:t xml:space="preserve">، فقال ابن هشام 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خلقنا آباءكم ثمّ صوّرناكم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فحذف المضاف منهم </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والمهلة التي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ليست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ولذلك قال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المرور في مررت برجل ثمّ امرأة مروران</w:t>
      </w:r>
      <w:r>
        <w:rPr>
          <w:rStyle w:val="FootnoteAnchor"/>
          <w:rtl w:val="true"/>
        </w:rPr>
        <w:footnoteReference w:id="1364"/>
      </w:r>
      <w:r>
        <w:rPr>
          <w:rFonts w:ascii="Amiri" w:hAnsi="Amiri" w:eastAsia="Amiri" w:cs="Amiri"/>
          <w:color w:val="111111"/>
          <w:sz w:val="28"/>
          <w:sz w:val="28"/>
          <w:szCs w:val="28"/>
          <w:rtl w:val="true"/>
          <w:lang w:bidi="ar-SA"/>
        </w:rPr>
        <w:t>لتراخي المرورين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والفرق بين الترتيبين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الترتيب الّذي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تأخر أحد الفعلين عن الآخر،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ما بعدها جزاءً ممّا قبلها، وذلك بتقديم الكلّ على الجزء؛ فلو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 الأنبياءُ حتّى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وإليه أشار بقوله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ومعطوفها جزء أقوى أو أضعف</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متبوعه، كالمثال المذكور،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الْحَاجُ حتّى الْمُشاة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قوله</w:t>
      </w:r>
      <w:r>
        <w:rPr>
          <w:rFonts w:eastAsia="Amiri" w:cs="Amiri" w:ascii="Amiri" w:hAnsi="Amiri"/>
          <w:color w:val="111111"/>
          <w:sz w:val="28"/>
          <w:szCs w:val="28"/>
          <w:rtl w:val="true"/>
          <w:lang w:bidi="ar-SA"/>
        </w:rPr>
        <w:t xml:space="preserve">:) </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ألقى الصحيفة كي يُخفِّفَ رحله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والزَّادَ حتّى نعله ألقاها</w:t>
      </w:r>
      <w:r>
        <w:rPr>
          <w:rStyle w:val="FootnoteAnchor"/>
          <w:rtl w:val="true"/>
        </w:rPr>
        <w:footnoteReference w:id="1365"/>
      </w:r>
      <w:r>
        <w:rPr>
          <w:rFonts w:ascii="Amiri" w:hAnsi="Amiri" w:eastAsia="Amiri" w:cs="Amiri"/>
          <w:color w:val="111111"/>
          <w:sz w:val="28"/>
          <w:sz w:val="28"/>
          <w:szCs w:val="28"/>
          <w:rtl w:val="true"/>
          <w:lang w:bidi="ar-SA"/>
        </w:rPr>
        <w:t>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ما يُثقِلُه حتّى نعله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ابن يعيش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القومَ حتّى زيداً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بد من أن يكون زيداً أرفعهم أو أدناهم؛ ليدلّ بذكره أنّ الضرب قد انتهى إلى الرفعاء، أو الضعفاء؛ فإن لم يكن صفته هذه لم يكن لذكره فائدة؛ إذ كان قولك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يشتمل على زید وعمرو، وغيرهما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لأحد الأمرين معيَّناً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معيناً عند المتكلّم؛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لنفي ما ثبت للأوّل عن الثاني،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زيد لا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يُعطف بها إلّا في الإيجاب؛ فلا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جاء زيد لا عمرو</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للإضراب والإعراض عن الأوّل، مثبتاً كان أو منفياً،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زيد بل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الإخبار عن مجيء زيد وقع غلطاً، وهو لا يقع في كلام</w:t>
      </w:r>
      <w:r>
        <w:rPr>
          <w:rFonts w:eastAsia="Amiri" w:cs="Amiri" w:ascii="Amiri" w:hAnsi="Amiri"/>
          <w:color w:val="111111"/>
          <w:sz w:val="28"/>
          <w:szCs w:val="28"/>
          <w:rtl w:val="true"/>
          <w:lang w:bidi="ar-SA"/>
        </w:rPr>
        <w:t xml:space="preserve">) </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فصيح فضلاً عن كلام أفصح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جاءني زيد بل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 جاءني عمرو،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جاءني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زيد لكن عمر وا لم يجئني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جاءني زيد لكن عمر و 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وذهب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في جميع مواقعها مخفّفة من الثقيلة، وليست بحرف عطف يليها مفرداً أو جملةً؛ لجواز دخول الواو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والأصح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في المفرد عاطفة، إن تجرّدت عن الواو، وأما معها فهي، ولكن لمجرد معنى الاستدراك، وفي الجملة مخفّفةٌ لا عاطفة صحبها الواو، وأمّا المجرّدة عنها؛ فإن وليها المفرد، فهي عاطفةٌ، خلافاً لبعضهم وإليه مال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فحينئذ لا يحسن الوقف على ما قبلها،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كما هو مذهب الجزولي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فيحسن الوقف على ما قبلها؛ لكونها حرف ابتداء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لأحدهما مبهماً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لأحد الأمرين مبهماً، بعكس ما سبق،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عندك زيد أو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تُطِعْ مِنْهُمْ آئِياً أَوْ كَفُوراً</w:t>
      </w:r>
      <w:r>
        <w:rPr>
          <w:rStyle w:val="FootnoteAnchor"/>
          <w:rtl w:val="true"/>
        </w:rPr>
        <w:footnoteReference w:id="1368"/>
      </w:r>
      <w:r>
        <w:rPr>
          <w:rFonts w:ascii="Amiri" w:hAnsi="Amiri" w:eastAsia="Amiri" w:cs="Amiri"/>
          <w:color w:val="111111"/>
          <w:sz w:val="28"/>
          <w:sz w:val="28"/>
          <w:szCs w:val="28"/>
          <w:rtl w:val="true"/>
          <w:lang w:bidi="ar-SA"/>
        </w:rPr>
        <w:t>، فهي فيه محذوفة الهمزة، راجعة إلى أصلها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تضمن سكوتُه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ليست من الحروف العاطفة، وبه جَزَم ابن هشام والفارسي</w:t>
      </w:r>
      <w:r>
        <w:rPr>
          <w:rStyle w:val="FootnoteAnchor"/>
          <w:rtl w:val="true"/>
        </w:rPr>
        <w:footnoteReference w:id="1369"/>
      </w:r>
      <w:r>
        <w:rPr>
          <w:rFonts w:ascii="Amiri" w:hAnsi="Amiri" w:eastAsia="Amiri" w:cs="Amiri"/>
          <w:color w:val="111111"/>
          <w:sz w:val="28"/>
          <w:sz w:val="28"/>
          <w:szCs w:val="28"/>
          <w:rtl w:val="true"/>
          <w:lang w:bidi="ar-SA"/>
        </w:rPr>
        <w:t>، واستدل عليه بوجهين؛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مشابهها عليها،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وإما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كانت للعطف لما دخل عليها حرف العطف، كما 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زيد أو عمرو</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مجيئها قبل المعطوف عليه، متصلاً بالفعل،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إما زيد أو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وحروف العطف لا تتصل بالفعل؛ فلا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وزيد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الواو الداخلة ليست عاطفةً،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مع الواو كلاهما عاطف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المتقدّمة على المعطوف عليه، ليست من الحروف العاطفة بالاتفاق، والكلام في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بعض مشايخي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يدلّ على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الثانية من حروف العطف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إقامة بعض حروف العطف مقامها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عدُّها في حروف العطف سهو ظاهر</w:t>
      </w:r>
      <w:r>
        <w:rPr>
          <w:rStyle w:val="FootnoteAnchor"/>
          <w:rtl w:val="true"/>
        </w:rPr>
        <w:footnoteReference w:id="1370"/>
      </w:r>
      <w:r>
        <w:rPr>
          <w:rFonts w:ascii="Amiri" w:hAnsi="Amiri" w:eastAsia="Amiri" w:cs="Amiri"/>
          <w:color w:val="111111"/>
          <w:sz w:val="28"/>
          <w:sz w:val="28"/>
          <w:szCs w:val="28"/>
          <w:rtl w:val="true"/>
          <w:lang w:bidi="ar-SA"/>
        </w:rPr>
        <w:t>، وهو كما ترى</w:t>
      </w:r>
      <w:r>
        <w:rPr>
          <w:rFonts w:eastAsia="Amiri" w:cs="Amiri" w:ascii="Amiri" w:hAnsi="Amiri"/>
          <w:color w:val="111111"/>
          <w:sz w:val="28"/>
          <w:szCs w:val="28"/>
          <w:rtl w:val="true"/>
          <w:lang w:bidi="ar-SA"/>
        </w:rPr>
        <w:t xml:space="preserve">.) </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حروف التنبيه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حروف التنبيه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لتنبيه المخاطب قبل الشروع في الجملة؛ ليتفطن المخاطب لما يقال 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وتسمّى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الاستفتاح</w:t>
      </w:r>
      <w:r>
        <w:rPr>
          <w:rFonts w:ascii="Amiri" w:hAnsi="Amiri" w:eastAsia="Amiri" w:cs="Amiri"/>
          <w:color w:val="111111"/>
          <w:sz w:val="28"/>
          <w:sz w:val="28"/>
          <w:szCs w:val="28"/>
          <w:rtl w:val="true"/>
          <w:lang w:bidi="ar-SA"/>
        </w:rPr>
        <w:t>؛ لاستفتاح جملة الكلام بها؛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مختصان بالمركبات،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إِنَّهُمْ هُمُ الْمُفْسِدُونَ</w:t>
      </w:r>
      <w:r>
        <w:rPr>
          <w:rFonts w:eastAsia="Amiri" w:cs="Amiri" w:ascii="Amiri" w:hAnsi="Amiri"/>
          <w:color w:val="111111"/>
          <w:sz w:val="28"/>
          <w:szCs w:val="28"/>
          <w:rtl w:val="true"/>
          <w:lang w:bidi="ar-SA"/>
        </w:rPr>
        <w:t xml:space="preserve">) </w:t>
      </w:r>
      <w:r>
        <w:rPr>
          <w:rStyle w:val="FootnoteAnchor"/>
          <w:rtl w:val="true"/>
        </w:rPr>
        <w:footnoteReference w:id="1371"/>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والذي أبكى وأضحك والذي أمات وأحيا والذي أمره الأمر </w:t>
      </w:r>
      <w:r>
        <w:rPr>
          <w:rStyle w:val="FootnoteAnchor"/>
          <w:rtl w:val="true"/>
        </w:rPr>
        <w:footnoteReference w:id="1372"/>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 على المفردات،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ودخولها على المركبات نادر،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إِنَّ تا عِذرة إن لم تكن 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صاحبها قد تاه في البلد</w:t>
      </w:r>
      <w:r>
        <w:rPr>
          <w:rStyle w:val="FootnoteAnchor"/>
          <w:rtl w:val="true"/>
        </w:rPr>
        <w:footnoteReference w:id="1373"/>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النداء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حروفُ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النون مجهولاً من قبيل الأصوات، كالصراخ والبكاء، واصطلاحاً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الإقبال، بحرف نائب منابَ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لفظاً أو تقديراً؛ فالهمزة للنداء القريب،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أزيد أقبل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وكثير من النحويين زاد في حروف النداء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 ونفاه الحاجبي، وذهب إلى اختصاصها بالمندوب، وهو ليس منادى؛ لأنّ المنادى المطلوب إقباله، والمندوب المتفجع عليه </w:t>
      </w:r>
      <w:r>
        <w:rPr>
          <w:rStyle w:val="FootnoteAnchor"/>
          <w:rtl w:val="true"/>
        </w:rPr>
        <w:footnoteReference w:id="1374"/>
      </w:r>
      <w:r>
        <w:rPr>
          <w:rFonts w:ascii="Amiri" w:hAnsi="Amiri" w:eastAsia="Amiri" w:cs="Amiri"/>
          <w:color w:val="111111"/>
          <w:sz w:val="28"/>
          <w:sz w:val="28"/>
          <w:szCs w:val="28"/>
          <w:rtl w:val="true"/>
          <w:lang w:bidi="ar-SA"/>
        </w:rPr>
        <w:t>، وإرجاع بعضهم المندوب إليه تكلف لا يحتاج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للمنادى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وعدهما من أسماء الأفعال غلط فاحش، منشؤه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استقلالها مع المنادى كلاماً، والحروفُ لا تكون مع الأسماء كلاماً، ولم يعلم أنّ هذه الحروف قائمة مقام الأفعال والأسماء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للنداء القريب والبعيد؛ فهي أعم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العلّامة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للبعيد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 تعالى أقرب إلينا من حبل الوريد؛ فلاستقصار الداعي لنفسه واستبعاده لها عن مرتبة المدعو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ذكره المصنّف أولى؛ لاستعمالها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المجاز فيهما خلافُ الأصل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 xml:space="preserve">.) </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حروف الإيجاب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حروف 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ويعبّر عنها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حروف التصديق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مصدقة ومقرّرة لما سبقها من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لتقرير سابقها إيجاباً كان أو نفياً؛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قام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قام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ما قام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وَجَدْتُمْ ما وَعَدَ رَبُّكُمْ حَقًّا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376"/>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تستعمل عرفاً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بلي، كقول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الليل يجمعُ أم عمرو وإيانا فذاك بنا تدانينعم وترى الهلال كما أراه ويعلوها النهار كما علاني</w:t>
      </w:r>
      <w:r>
        <w:rPr>
          <w:rStyle w:val="FootnoteAnchor"/>
          <w:rtl w:val="true"/>
        </w:rPr>
        <w:footnoteReference w:id="13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بلي لإيجاب النفي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للتصديق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أنها تفارقها في أنّها لا تستعمل إلّا في الإثبات بعد النفي؛ ولذا تناقضها في جواب النفي،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بِرَبِّكُمْ قالُوا بَلى</w:t>
      </w:r>
      <w:r>
        <w:rPr>
          <w:rFonts w:eastAsia="Amiri" w:cs="Amiri" w:ascii="Amiri" w:hAnsi="Amiri"/>
          <w:color w:val="111111"/>
          <w:sz w:val="28"/>
          <w:szCs w:val="28"/>
          <w:rtl w:val="true"/>
          <w:lang w:bidi="ar-SA"/>
        </w:rPr>
        <w:t xml:space="preserve">) </w:t>
      </w:r>
      <w:r>
        <w:rPr>
          <w:rStyle w:val="FootnoteAnchor"/>
          <w:rtl w:val="true"/>
        </w:rPr>
        <w:footnoteReference w:id="1378"/>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أنتَ ربُّنا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لكفروا؛ لأنها تفيد حينئذ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الستَ ربَّنا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لا يلزم الكفرُ ؛ بناءً على كونها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تحققها في العرف بمعناه</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للإثبات بعد الاستفهام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للإثبات الواقع في جواب الاستفهام، كما إذا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أقام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تلازم القَسَمَ دائماً، ولا تستعمل مع فعله؛ فلا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أقسمت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لتصديق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لتصديق المخبر؛ فلا يُجاب بها إلّا الخبر؛ فتقول لمن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قام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وقد تستعمل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ascii="Amiri" w:hAnsi="Amiri" w:eastAsia="Amiri" w:cs="Amiri"/>
          <w:color w:val="111111"/>
          <w:sz w:val="28"/>
          <w:sz w:val="28"/>
          <w:szCs w:val="28"/>
          <w:rtl w:val="true"/>
          <w:lang w:bidi="ar-SA"/>
        </w:rPr>
        <w:t xml:space="preserve"> في التصديق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تقرير ما سبقها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فضالة بن شريك </w:t>
      </w:r>
      <w:r>
        <w:rPr>
          <w:rStyle w:val="FootnoteAnchor"/>
          <w:rtl w:val="true"/>
        </w:rPr>
        <w:footnoteReference w:id="1379"/>
      </w:r>
      <w:r>
        <w:rPr>
          <w:rFonts w:ascii="Amiri" w:hAnsi="Amiri" w:eastAsia="Amiri" w:cs="Amiri"/>
          <w:color w:val="111111"/>
          <w:sz w:val="28"/>
          <w:sz w:val="28"/>
          <w:szCs w:val="28"/>
          <w:rtl w:val="true"/>
          <w:lang w:bidi="ar-SA"/>
        </w:rPr>
        <w:t xml:space="preserve">، قال لعبد اللّه بن الزبير </w:t>
      </w:r>
      <w:r>
        <w:rPr>
          <w:rFonts w:eastAsia="Amiri" w:cs="Amiri" w:ascii="Amiri" w:hAnsi="Amiri"/>
          <w:color w:val="111111"/>
          <w:sz w:val="28"/>
          <w:szCs w:val="28"/>
          <w:rtl w:val="true"/>
          <w:lang w:bidi="ar-SA"/>
        </w:rPr>
        <w:t xml:space="preserve">: </w:t>
      </w:r>
      <w:r>
        <w:rPr>
          <w:rStyle w:val="FootnoteAnchor"/>
          <w:rtl w:val="true"/>
        </w:rPr>
        <w:footnoteReference w:id="1380"/>
      </w:r>
      <w:r>
        <w:rPr>
          <w:rFonts w:ascii="Amiri" w:hAnsi="Amiri" w:eastAsia="Amiri" w:cs="Amiri"/>
          <w:color w:val="111111"/>
          <w:sz w:val="28"/>
          <w:sz w:val="28"/>
          <w:szCs w:val="28"/>
          <w:rtl w:val="true"/>
          <w:lang w:bidi="ar-SA"/>
        </w:rPr>
        <w:t xml:space="preserve">إنّما أتيتك مستحملًا، ولم آتك مستوصفاً، لعن اللّه ناقةً حملتني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زبير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وراكبها</w:t>
      </w:r>
      <w:r>
        <w:rPr>
          <w:rFonts w:eastAsia="Amiri" w:cs="Amiri" w:ascii="Amiri" w:hAnsi="Amiri"/>
          <w:color w:val="111111"/>
          <w:sz w:val="28"/>
          <w:szCs w:val="28"/>
          <w:rtl w:val="true"/>
          <w:lang w:bidi="ar-SA"/>
        </w:rPr>
        <w:t>»</w:t>
      </w:r>
      <w:r>
        <w:rPr>
          <w:rStyle w:val="FootnoteAnchor"/>
          <w:rtl w:val="true"/>
        </w:rPr>
        <w:footnoteReference w:id="1381"/>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لعنها اللّه وراكبها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اسم فعل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وإليه ذهب عبد القاهر </w:t>
      </w:r>
      <w:r>
        <w:rPr>
          <w:rStyle w:val="FootnoteAnchor"/>
          <w:rtl w:val="true"/>
        </w:rPr>
        <w:footnoteReference w:id="1382"/>
      </w:r>
      <w:r>
        <w:rPr>
          <w:rFonts w:ascii="IRNazanin" w:hAnsi="IRNazanin" w:eastAsia="IRNazanin"/>
          <w:color w:val="111111"/>
          <w:sz w:val="28"/>
          <w:sz w:val="28"/>
          <w:szCs w:val="28"/>
          <w:rtl w:val="true"/>
          <w:lang w:bidi="fa-IR"/>
        </w:rPr>
        <w:t>والأول هو الأولى</w:t>
      </w:r>
      <w:r>
        <w:rPr>
          <w:rFonts w:eastAsia="IRNazanin" w:cs="IRNazanin"/>
          <w:color w:val="111111"/>
          <w:sz w:val="28"/>
          <w:szCs w:val="28"/>
          <w:rtl w:val="true"/>
          <w:lang w:bidi="fa-IR"/>
        </w:rPr>
        <w:t xml:space="preserve">.) </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حرفا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حَرْفَا التفسير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كل ما يحتاج إليه،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وَسْئَلِ الْقَرْيَةَ</w:t>
      </w:r>
      <w:r>
        <w:rPr>
          <w:rFonts w:eastAsia="Amiri" w:cs="Amiri" w:ascii="Amiri" w:hAnsi="Amiri"/>
          <w:color w:val="111111"/>
          <w:sz w:val="28"/>
          <w:szCs w:val="28"/>
          <w:rtl w:val="true"/>
          <w:lang w:bidi="ar-SA"/>
        </w:rPr>
        <w:t>)</w:t>
      </w:r>
      <w:r>
        <w:rPr>
          <w:rStyle w:val="FootnoteAnchor"/>
          <w:rtl w:val="true"/>
        </w:rPr>
        <w:footnoteReference w:id="1383"/>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وترمينني بالطرف،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مذنب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وتقلينني لكن إياكِ لا أقلي</w:t>
      </w:r>
      <w:r>
        <w:rPr>
          <w:rFonts w:eastAsia="Amiri" w:cs="Amiri" w:ascii="Amiri" w:hAnsi="Amiri"/>
          <w:color w:val="111111"/>
          <w:sz w:val="28"/>
          <w:szCs w:val="28"/>
          <w:rtl w:val="true"/>
          <w:lang w:bidi="ar-SA"/>
        </w:rPr>
        <w:t>]</w:t>
      </w:r>
      <w:r>
        <w:rPr>
          <w:rStyle w:val="FootnoteAnchor"/>
          <w:rtl w:val="true"/>
        </w:rPr>
        <w:footnoteReference w:id="1384"/>
      </w:r>
      <w:r>
        <w:rPr>
          <w:rFonts w:ascii="Amiri" w:hAnsi="Amiri" w:eastAsia="Amiri" w:cs="Amiri"/>
          <w:color w:val="111111"/>
          <w:sz w:val="28"/>
          <w:sz w:val="28"/>
          <w:szCs w:val="28"/>
          <w:rtl w:val="true"/>
          <w:lang w:bidi="ar-SA"/>
        </w:rPr>
        <w:t xml:space="preserve">ويُعرَبُ المفسِّر بإعراب المفسّر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له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بيان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ابن مالك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المفتاح معطوف عليه،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ascii="Amiri" w:hAnsi="Amiri" w:eastAsia="Amiri" w:cs="Amiri"/>
          <w:color w:val="111111"/>
          <w:sz w:val="28"/>
          <w:sz w:val="28"/>
          <w:szCs w:val="28"/>
          <w:rtl w:val="true"/>
          <w:lang w:bidi="ar-SA"/>
        </w:rPr>
        <w:t xml:space="preserve"> في معنى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مختصَّةٌ بتفسير ما فيه معنى القول،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وَنَادَيْنَاهُ أَنْ يا إِبْراهِيمُ</w:t>
      </w:r>
      <w:r>
        <w:rPr>
          <w:rFonts w:eastAsia="Amiri" w:cs="Amiri" w:ascii="Amiri" w:hAnsi="Amiri"/>
          <w:color w:val="111111"/>
          <w:sz w:val="28"/>
          <w:szCs w:val="28"/>
          <w:rtl w:val="true"/>
          <w:lang w:bidi="ar-SA"/>
        </w:rPr>
        <w:t xml:space="preserve">) </w:t>
      </w:r>
      <w:r>
        <w:rPr>
          <w:rStyle w:val="FootnoteAnchor"/>
          <w:rtl w:val="true"/>
        </w:rPr>
        <w:footnoteReference w:id="1385"/>
      </w:r>
      <w:r>
        <w:rPr>
          <w:rFonts w:ascii="Amiri" w:hAnsi="Amiri" w:eastAsia="Amiri" w:cs="Amiri"/>
          <w:color w:val="111111"/>
          <w:sz w:val="28"/>
          <w:sz w:val="28"/>
          <w:szCs w:val="28"/>
          <w:rtl w:val="true"/>
          <w:lang w:bidi="ar-SA"/>
        </w:rPr>
        <w:t>، يريد أنه تفسير النداء،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له أنْ 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وَأَلَنَّا لَهُ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اعْمَلْ سابغات</w:t>
      </w:r>
      <w:r>
        <w:rPr>
          <w:rFonts w:eastAsia="Amiri" w:cs="Amiri" w:ascii="Amiri" w:hAnsi="Amiri"/>
          <w:color w:val="111111"/>
          <w:sz w:val="28"/>
          <w:szCs w:val="28"/>
          <w:rtl w:val="true"/>
          <w:lang w:bidi="ar-SA"/>
        </w:rPr>
        <w:t xml:space="preserve">) </w:t>
      </w:r>
      <w:r>
        <w:rPr>
          <w:rStyle w:val="FootnoteAnchor"/>
          <w:rtl w:val="true"/>
        </w:rPr>
        <w:footnoteReference w:id="1386"/>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تكن بمعنى القول إذا صدرت عن غير اللّه، لكنّها بمعناه إذا صدرت منه تعالى؛ لأن أفعاله ليست بالمباشرة، بل بالاختراع، وإذا أراد شيئاً، فإنّما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 xml:space="preserve">.) </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المصدر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للفعلية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حروف المصدر؛ لأنها تجعل مدخولها مصدراً،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أعجبني ما صنعت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أعجبني أن خرجت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وهما مختصان بالدخول على الجملة الفعلية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بعض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اشتبهت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المصدرية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اشتباه فيه؛ لأنه تتميّز المصدريَّةً عنها بعدم الضمير بعدها، راجعاً إليها، لا لفظاً ولا تقديراً، بخلاف الموصولة، نحو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بقوا في الدنيا ما الدنيا باقية</w:t>
      </w:r>
      <w:r>
        <w:rPr>
          <w:rFonts w:eastAsia="Amiri" w:cs="Amiri" w:ascii="Amiri" w:hAnsi="Amiri"/>
          <w:color w:val="111111"/>
          <w:sz w:val="28"/>
          <w:szCs w:val="28"/>
          <w:rtl w:val="true"/>
          <w:lang w:bidi="ar-SA"/>
        </w:rPr>
        <w:t>»</w:t>
      </w:r>
      <w:r>
        <w:rPr>
          <w:rStyle w:val="FootnoteAnchor"/>
          <w:rtl w:val="true"/>
        </w:rPr>
        <w:footnoteReference w:id="1387"/>
      </w:r>
      <w:r>
        <w:rPr>
          <w:rFonts w:ascii="Amiri" w:hAnsi="Amiri" w:eastAsia="Amiri" w:cs="Amiri"/>
          <w:color w:val="111111"/>
          <w:sz w:val="28"/>
          <w:sz w:val="28"/>
          <w:szCs w:val="28"/>
          <w:rtl w:val="true"/>
          <w:lang w:bidi="ar-SA"/>
        </w:rPr>
        <w:t xml:space="preserve">، وقوله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﴿وَلَكُمْ فِيها ما تَشْتَهِي أَنْفُسُكُم</w:t>
      </w:r>
      <w:r>
        <w:rPr>
          <w:rFonts w:eastAsia="Amiri" w:cs="Amiri" w:ascii="Amiri" w:hAnsi="Amiri"/>
          <w:color w:val="111111"/>
          <w:sz w:val="28"/>
          <w:szCs w:val="28"/>
          <w:rtl w:val="true"/>
          <w:lang w:bidi="ar-SA"/>
        </w:rPr>
        <w:t xml:space="preserve">) </w:t>
      </w:r>
      <w:r>
        <w:rPr>
          <w:rStyle w:val="FootnoteAnchor"/>
          <w:rtl w:val="true"/>
        </w:rPr>
        <w:footnoteReference w:id="1388"/>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تشتهيه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المفتوحة مختصة بالدخول على الجملة الاسمية، تدخل عليها فتنقلها إلى تأويل مفرد ما أُوّل بمصدر خبرها، أو ما في معناه؛ 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أعجبني أنك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يعجبني أن زيداً أخوك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إخوة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فالإخوة بمعنى المصدر من حيث أنّ كلّ واحدٍ منهما اسم معنى، فإنْ تعذر ذلك قدرته بالكون،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أَنها فِي الْأَرْضِ مِنْ شَجَرَةِ أَقْلَامُ </w:t>
      </w:r>
      <w:r>
        <w:rPr>
          <w:rStyle w:val="FootnoteAnchor"/>
          <w:rtl w:val="true"/>
        </w:rPr>
        <w:footnoteReference w:id="1389"/>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ثَبَتَ كون ما في الأرض من شجرة أقلاماً</w:t>
      </w:r>
      <w:r>
        <w:rPr>
          <w:rFonts w:eastAsia="Amiri" w:cs="Amiri" w:ascii="Amiri" w:hAnsi="Amiri"/>
          <w:color w:val="111111"/>
          <w:sz w:val="28"/>
          <w:szCs w:val="28"/>
          <w:rtl w:val="true"/>
          <w:lang w:bidi="ar-SA"/>
        </w:rPr>
        <w:t xml:space="preserve">».) </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حروف التحضيض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حروف التحضيض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مشدَّدتين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مخفّفتين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لها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الكلام؛ لدلالتها على أحد أنواعه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الأحرف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تدخل على الجملة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ماضياً كان فعلها أو مضارعاً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في الماضي تفيد التنديم والتوبيخ،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هلا زرت الحبيب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لوما أرضيته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المضارع للحثّ على الفعل،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ما تَأْتِينَا بِالْمَلائِكَة</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ويلزمها،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تقديراً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هلا ضربت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 زيداً ضربته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وجب حذفه؛ لما ثبت تفسيره، وجاءت الاسمية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نحو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نبّئتُ ليلى أرسلت بشفاعة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فهلّا نفس ليلى شفيعها</w:t>
      </w:r>
      <w:r>
        <w:rPr>
          <w:rStyle w:val="FootnoteAnchor"/>
          <w:rtl w:val="true"/>
        </w:rPr>
        <w:footnoteReference w:id="1391"/>
      </w:r>
      <w:r>
        <w:rPr>
          <w:rFonts w:ascii="Amiri" w:hAnsi="Amiri" w:eastAsia="Amiri" w:cs="Amiri"/>
          <w:color w:val="111111"/>
          <w:sz w:val="28"/>
          <w:sz w:val="28"/>
          <w:szCs w:val="28"/>
          <w:rtl w:val="true"/>
          <w:lang w:bidi="ar-SA"/>
        </w:rPr>
        <w:t xml:space="preserve">وقد يجيء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معنى غير التحضيض،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دلالتهما على امتناع</w:t>
      </w:r>
      <w:r>
        <w:rPr>
          <w:rFonts w:eastAsia="Amiri" w:cs="Amiri" w:ascii="Amiri" w:hAnsi="Amiri"/>
          <w:color w:val="111111"/>
          <w:sz w:val="28"/>
          <w:szCs w:val="28"/>
          <w:rtl w:val="true"/>
          <w:lang w:bidi="ar-SA"/>
        </w:rPr>
        <w:t xml:space="preserve">) </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الشيء؛ لوجود غيره، نحو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لهلك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فعدم هلاكه مسبب عن وجود إمامنا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يدخلان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مبتدأ محذوف الخبر، وذلك؛ لدلالتهما على الوجود المطلق، الّذي هو عين الخبر، فاستغني عن ذكره، والتزم الحذف؛ لقيام الجواب مقامه</w:t>
      </w:r>
      <w:r>
        <w:rPr>
          <w:rFonts w:eastAsia="Amiri" w:cs="Amiri" w:ascii="Amiri" w:hAnsi="Amiri"/>
          <w:color w:val="111111"/>
          <w:sz w:val="28"/>
          <w:szCs w:val="28"/>
          <w:rtl w:val="true"/>
          <w:lang w:bidi="ar-SA"/>
        </w:rPr>
        <w:t xml:space="preserve">.) </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حرفا الاستفهام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حرفا الاستفهام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الفهم، كالاستجواز، وحقيقته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استعلام المجهول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فهما مشتركان في الدخول على الجملة الاسمية واللفظية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يعمل ما بعدهما فيما قبلهما ولا بالعكس لاقتضائها الصدارة،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أزيد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أضربت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بكر ذاهب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أكرمت الحبيب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ويفترقان في خمسةِ أوجه؛ يشتركان فيما ذكرنا، ويفترقان في خمسة أوجه؛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استعمال الهمزة في جملة اسمية عَجُزُها فعل،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أزيد ضربته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أعمرو 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إلا على سبيل الندرة، وذلك؛ لأنّ أصلها أن تكون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من خواص الأفعال، وقد جاءت على الأصل، في 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أَتَى عَلَى الْإِنْسانِ حِينٌ مِنَ الدَّهْر</w:t>
      </w:r>
      <w:r>
        <w:rPr>
          <w:rFonts w:eastAsia="Amiri" w:cs="Amiri" w:ascii="Amiri" w:hAnsi="Amiri"/>
          <w:color w:val="111111"/>
          <w:sz w:val="28"/>
          <w:szCs w:val="28"/>
          <w:rtl w:val="true"/>
          <w:lang w:bidi="ar-SA"/>
        </w:rPr>
        <w:t xml:space="preserve">) </w:t>
      </w:r>
      <w:r>
        <w:rPr>
          <w:rStyle w:val="FootnoteAnchor"/>
          <w:rtl w:val="true"/>
        </w:rPr>
        <w:footnoteReference w:id="1392"/>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استعمالها في التوبيخ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تضرب زيداً وهـو أخوك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توبيخاً له على ضربه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استعمالها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ascii="Amiri" w:hAnsi="Amiri" w:eastAsia="Amiri" w:cs="Amiri"/>
          <w:color w:val="111111"/>
          <w:sz w:val="28"/>
          <w:sz w:val="28"/>
          <w:szCs w:val="28"/>
          <w:rtl w:val="true"/>
          <w:lang w:bidi="ar-SA"/>
        </w:rPr>
        <w:t xml:space="preserve"> المتصلة،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على أحد المستويين،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الآخر،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أزيداً ضربت أم عَمْراً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دخولها على العواطف الثلاث،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قام الحبيب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أَفَأَنْتَ تُسْمِعُ</w:t>
      </w:r>
      <w:r>
        <w:rPr>
          <w:rStyle w:val="FootnoteAnchor"/>
          <w:rtl w:val="true"/>
        </w:rPr>
        <w:footnoteReference w:id="139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ثمّ إِذا ما وَقَعَ</w:t>
      </w:r>
      <w:r>
        <w:rPr>
          <w:rFonts w:eastAsia="Amiri" w:cs="Amiri" w:ascii="Amiri" w:hAnsi="Amiri"/>
          <w:color w:val="111111"/>
          <w:sz w:val="28"/>
          <w:szCs w:val="28"/>
          <w:rtl w:val="true"/>
          <w:lang w:bidi="ar-SA"/>
        </w:rPr>
        <w:t xml:space="preserve">)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ascii="Amiri" w:hAnsi="Amiri" w:eastAsia="Amiri" w:cs="Amiri"/>
          <w:color w:val="111111"/>
          <w:sz w:val="28"/>
          <w:sz w:val="28"/>
          <w:szCs w:val="28"/>
          <w:rtl w:val="true"/>
          <w:lang w:bidi="ar-SA"/>
        </w:rPr>
        <w:t xml:space="preserve"> بالإثبات؛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لم يقم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بخلاف الهمزة؛</w:t>
      </w:r>
      <w:r>
        <w:rPr>
          <w:rFonts w:eastAsia="Amiri" w:cs="Amiri" w:ascii="Amiri" w:hAnsi="Amiri"/>
          <w:color w:val="111111"/>
          <w:sz w:val="28"/>
          <w:szCs w:val="28"/>
          <w:rtl w:val="true"/>
          <w:lang w:bidi="ar-SA"/>
        </w:rPr>
        <w:t xml:space="preserve">) </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فإنها تدخل عليه، كقوله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نَشْرَحْ لَكَ صَدْرَكَ</w:t>
      </w:r>
      <w:r>
        <w:rPr>
          <w:rStyle w:val="FootnoteAnchor"/>
          <w:rtl w:val="true"/>
        </w:rPr>
        <w:footnoteReference w:id="1395"/>
      </w:r>
      <w:r>
        <w:rPr>
          <w:rFonts w:ascii="Amiri" w:hAnsi="Amiri" w:eastAsia="Amiri" w:cs="Amiri"/>
          <w:color w:val="111111"/>
          <w:sz w:val="28"/>
          <w:sz w:val="28"/>
          <w:szCs w:val="28"/>
          <w:rtl w:val="true"/>
          <w:lang w:bidi="ar-SA"/>
        </w:rPr>
        <w:t xml:space="preserve">، والهمزة التي تدخل على النفي، يراد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إنكاره، وإنكاره إثبات للحكم؛ فالمعنى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شرحنا صدرك</w:t>
      </w:r>
      <w:r>
        <w:rPr>
          <w:rFonts w:eastAsia="Amiri" w:cs="Amiri" w:ascii="Amiri" w:hAnsi="Amiri"/>
          <w:color w:val="111111"/>
          <w:sz w:val="28"/>
          <w:szCs w:val="28"/>
          <w:rtl w:val="true"/>
          <w:lang w:bidi="ar-SA"/>
        </w:rPr>
        <w:t xml:space="preserve">».) </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تاء التأنيث الساكنة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تاء التأنيث الساكنة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قيدها به؛ لاختصاص المتحركة بالاسم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تلحق الماضي المسند إلى مؤنّث؛ للدلالة على تأنيث الفاعل من أول الأمر،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قامت 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طلعت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ساكنةً بالذات؛ فلا يرد النقض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وإن كانت متحرّكةً بالعرض؛ لدفع التقاء الساكنين، لكنّها ساكنة بالذات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ويُختار ذكرها،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التاء مع الفصل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الفاعل وفعله،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القاضي إمرأة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حالة القرب يتعيّن ذكرها، فمع البعد بالطريق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وبعضهم خير، وهو كما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يُختار أيضاً ذكرها؛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بئسَتِ المرأة 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بِئسَتِ المرأتان الهندان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بِئسَتِ النساء الهندات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ويجوز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المرأة 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المرأة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لأنهما لعدم تَصرُّفهما أشبَها الحروف، فلم يجب إلحاق العلّامة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 الخيار مع ظاهرِ اللّفظي،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طلع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مخيَّر بين إلحاق التاء وعدمه،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طلعت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طلع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اطْلُعْ شُموسَ رَحْمتِك عَلينا، وانْشُرْ سَحائِبَ فَضْلِكَ لَدَينا، يا مَنْ أَظْهَرَ الجميل وسَتر القبيح، يا مَن لم يُؤاخذ بالجريرةِ ولم يهتك الستر، يا عظيمَ العَفْو، يا حَسَنَ التجاوز، يا باسط اليدين بالرحمة، يا واسِعَ المغفرة، ويا مُفَرِّجَ الكُربات، يا مُقِيلَ العَثَرات، يا كَرِيمَ الصَّفْح، يا عَظيمَ المنُ یا مُبتَدِئاً بالنِعم قبل استحقاقها،</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رَبَّاه، يا سَيِّداه، يا غايةَ رَغْبَتاه، يا اللّه يا اللّه يا اللّه، أَسْأَلُكَ أَنْ تُصَلِّيَ على محمّد وآلِ محمّد، وأنْ لا تُشَوِّه خلقي بالنار </w:t>
      </w:r>
      <w:r>
        <w:rPr>
          <w:rStyle w:val="FootnoteAnchor"/>
          <w:rtl w:val="true"/>
        </w:rPr>
        <w:footnoteReference w:id="1396"/>
      </w:r>
      <w:r>
        <w:rPr>
          <w:rFonts w:ascii="Amiri" w:hAnsi="Amiri" w:eastAsia="Amiri" w:cs="Amiri"/>
          <w:color w:val="111111"/>
          <w:sz w:val="28"/>
          <w:sz w:val="28"/>
          <w:szCs w:val="28"/>
          <w:rtl w:val="true"/>
          <w:lang w:bidi="ar-SA"/>
        </w:rPr>
        <w:t>، وأنْ تَفعَلَ بي ما أنتَ أهله</w:t>
      </w:r>
      <w:r>
        <w:rPr>
          <w:rStyle w:val="FootnoteAnchor"/>
          <w:rtl w:val="true"/>
        </w:rPr>
        <w:footnoteReference w:id="1397"/>
      </w:r>
      <w:r>
        <w:rPr>
          <w:rFonts w:ascii="Amiri" w:hAnsi="Amiri" w:eastAsia="Amiri" w:cs="Amiri"/>
          <w:color w:val="111111"/>
          <w:sz w:val="28"/>
          <w:sz w:val="28"/>
          <w:szCs w:val="28"/>
          <w:rtl w:val="true"/>
          <w:lang w:bidi="ar-SA"/>
        </w:rPr>
        <w:t xml:space="preserve">، والحمد لله وَحدَه، وصَلَّى اللّه على مَن لا نبيَّ بَعْدَه </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فَرغَ مِن نَقله من السواد إلى البياض مؤلّفه، فقيرُ اللّه الغني، نعمة اللّه بن عبد اللّه الحسيني، الجزائري، في السابع من شهر عاشوراء، سَنَةَ أربعة وستين بعد الألف، بدار العلم </w:t>
      </w:r>
      <w:r>
        <w:rPr>
          <w:rStyle w:val="FootnoteAnchor"/>
          <w:rtl w:val="true"/>
        </w:rPr>
        <w:footnoteReference w:id="1399"/>
      </w:r>
      <w:r>
        <w:rPr>
          <w:rFonts w:ascii="Amiri" w:hAnsi="Amiri" w:eastAsia="Amiri" w:cs="Amiri"/>
          <w:color w:val="111111"/>
          <w:sz w:val="28"/>
          <w:sz w:val="28"/>
          <w:szCs w:val="28"/>
          <w:rtl w:val="true"/>
          <w:lang w:bidi="ar-SA"/>
        </w:rPr>
        <w:t xml:space="preserve">شيراز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صِيْنَتْ عن الإعواز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المدرسة العليَّة المنصورية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زالت مورداً للفيوض النوريَّة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والمرجو من إخوان الزمان وأكابر الخلان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أيامهم، وأجرى بالخير أقلامهم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ينظروا عليه</w:t>
      </w:r>
      <w:r>
        <w:rPr>
          <w:rStyle w:val="FootnoteAnchor"/>
          <w:rtl w:val="true"/>
        </w:rPr>
        <w:footnoteReference w:id="1400"/>
      </w:r>
      <w:r>
        <w:rPr>
          <w:rFonts w:ascii="Amiri" w:hAnsi="Amiri" w:eastAsia="Amiri" w:cs="Amiri"/>
          <w:color w:val="111111"/>
          <w:sz w:val="28"/>
          <w:sz w:val="28"/>
          <w:szCs w:val="28"/>
          <w:rtl w:val="true"/>
          <w:lang w:bidi="ar-SA"/>
        </w:rPr>
        <w:t>بعين الإنصاف، مصلِحينَ لما عثروا عليه من الزلل والاعتساف؛ فإنّي وقت جمعه وتأليفه كالغريق يتعلق بكل حشيشة يراها، من فراق الأهل والخلّانِ، والمساكن والأوطان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دیار بها حل الشباب تميمتي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 أرض مس جلدي ترابها </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مع حَداثِةِ الشَّباب، ألَّفْتُه وأنا ابنُ عشر وخمس </w:t>
      </w:r>
      <w:r>
        <w:rPr>
          <w:rStyle w:val="FootnoteAnchor"/>
          <w:rtl w:val="true"/>
        </w:rPr>
        <w:footnoteReference w:id="1402"/>
      </w:r>
      <w:r>
        <w:rPr>
          <w:rFonts w:ascii="Amiri" w:hAnsi="Amiri" w:eastAsia="Amiri" w:cs="Amiri"/>
          <w:color w:val="111111"/>
          <w:sz w:val="28"/>
          <w:sz w:val="28"/>
          <w:szCs w:val="28"/>
          <w:rtl w:val="true"/>
          <w:lang w:bidi="ar-SA"/>
        </w:rPr>
        <w:t>، وإن ساعدتني الأقدار،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وأعميت عين الدهر الغدار، لأجعلن هذا الفنَّ على طرف الشّام، ينادي بالطلاب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w:t>
      </w:r>
      <w:r>
        <w:rPr>
          <w:rStyle w:val="FootnoteAnchor"/>
          <w:rtl w:val="true"/>
        </w:rPr>
        <w:footnoteReference w:id="1403"/>
      </w:r>
      <w:r>
        <w:rPr>
          <w:rFonts w:ascii="Amiri" w:hAnsi="Amiri" w:eastAsia="Amiri" w:cs="Amiri"/>
          <w:color w:val="111111"/>
          <w:sz w:val="28"/>
          <w:sz w:val="28"/>
          <w:szCs w:val="28"/>
          <w:rtl w:val="true"/>
          <w:lang w:bidi="ar-SA"/>
        </w:rPr>
        <w:t xml:space="preserve">عنِّي الاختتام، وإن قضت علينا المنون،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للهِ وَإِنَّا إِلَيْهِ راجِعُونَ</w:t>
      </w:r>
      <w:r>
        <w:rPr>
          <w:rFonts w:eastAsia="Amiri" w:cs="Amiri" w:ascii="Amiri" w:hAnsi="Amiri"/>
          <w:color w:val="111111"/>
          <w:sz w:val="28"/>
          <w:szCs w:val="28"/>
          <w:rtl w:val="true"/>
          <w:lang w:bidi="ar-SA"/>
        </w:rPr>
        <w:t xml:space="preserve">) </w:t>
      </w:r>
      <w:r>
        <w:rPr>
          <w:rStyle w:val="FootnoteAnchor"/>
          <w:rtl w:val="true"/>
        </w:rPr>
        <w:footnoteReference w:id="1404"/>
      </w:r>
      <w:r>
        <w:rPr>
          <w:rFonts w:ascii="Amiri" w:hAnsi="Amiri" w:eastAsia="Amiri" w:cs="Amiri"/>
          <w:color w:val="111111"/>
          <w:sz w:val="28"/>
          <w:sz w:val="28"/>
          <w:szCs w:val="28"/>
          <w:rtl w:val="true"/>
          <w:lang w:bidi="ar-SA"/>
        </w:rPr>
        <w:t xml:space="preserve">، والحمد اللّه حق حمده، وصلَّى اللّه على رسوله محمّد عبده </w:t>
      </w:r>
      <w:r>
        <w:rPr>
          <w:rStyle w:val="FootnoteAnchor"/>
          <w:rtl w:val="true"/>
        </w:rPr>
        <w:footnoteReference w:id="1405"/>
      </w:r>
    </w:p>
    <w:p>
      <w:pPr>
        <w:pStyle w:val="BookText"/>
        <w:rPr/>
      </w:pPr>
      <w:r>
        <w:rPr>
          <w:rFonts w:ascii="Amiri" w:hAnsi="Amiri" w:eastAsia="Amiri" w:cs="Amiri"/>
          <w:color w:val="111111"/>
          <w:sz w:val="28"/>
          <w:sz w:val="28"/>
          <w:szCs w:val="28"/>
          <w:rtl w:val="true"/>
          <w:lang w:bidi="ar-SA"/>
        </w:rPr>
        <w:t xml:space="preserve">وفي 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انتهى مقابلة المتن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رجب </w:t>
      </w:r>
      <w:r>
        <w:rPr>
          <w:rFonts w:ascii="Amiri" w:hAnsi="Amiri" w:eastAsia="Amiri" w:cs="Amiri"/>
          <w:color w:val="111111"/>
          <w:sz w:val="28"/>
          <w:sz w:val="28"/>
          <w:szCs w:val="28"/>
          <w:lang w:bidi="ar-SA"/>
        </w:rPr>
        <w:t>١٣٥٦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وهامش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انتهى مقابلة الحواشي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شعبان </w:t>
      </w:r>
      <w:r>
        <w:rPr>
          <w:rFonts w:ascii="Amiri" w:hAnsi="Amiri" w:eastAsia="Amiri" w:cs="Amiri"/>
          <w:color w:val="111111"/>
          <w:sz w:val="28"/>
          <w:sz w:val="28"/>
          <w:szCs w:val="28"/>
          <w:lang w:bidi="ar-SA"/>
        </w:rPr>
        <w:t>١٣٥٦</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 w:name="pg20056_219090"/>
    </w:p>
    <w:p>
      <w:pPr>
        <w:pStyle w:val="Heading2"/>
        <w:numPr>
          <w:ilvl w:val="1"/>
          <w:numId w:val="1"/>
        </w:numPr>
        <w:rPr/>
      </w:pPr>
      <w:bookmarkStart w:id="51" w:name="__RefHeading___Toc1479716_2320776876"/>
      <w:bookmarkStart w:id="52" w:name="_Toc16"/>
      <w:bookmarkEnd w:id="50"/>
      <w:bookmarkEnd w:id="51"/>
      <w:r>
        <w:rPr>
          <w:rtl w:val="true"/>
        </w:rPr>
        <w:t>الفَهَارِسُ الفنّيةُ</w:t>
      </w:r>
      <w:bookmarkEnd w:id="52"/>
    </w:p>
    <w:p>
      <w:pPr>
        <w:pStyle w:val="Heading3"/>
        <w:numPr>
          <w:ilvl w:val="2"/>
          <w:numId w:val="1"/>
        </w:numPr>
        <w:rPr/>
      </w:pPr>
      <w:bookmarkStart w:id="53" w:name="__RefHeading___Toc1479718_2320776876"/>
      <w:bookmarkStart w:id="54" w:name="_Toc17"/>
      <w:bookmarkEnd w:id="53"/>
      <w:r>
        <w:rPr>
          <w:rtl w:val="true"/>
        </w:rPr>
        <w:t>إشارة</w:t>
      </w:r>
      <w:r>
        <w:rPr>
          <w:rtl w:val="true"/>
        </w:rPr>
        <w:t>:</w:t>
      </w:r>
      <w:bookmarkEnd w:id="54"/>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الآيات</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الأحاديث</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أسماء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الأعلام</w:t>
      </w:r>
    </w:p>
    <w:p>
      <w:pPr>
        <w:pStyle w:val="BookText"/>
        <w:rPr/>
      </w:pP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الكتب</w:t>
      </w:r>
    </w:p>
    <w:p>
      <w:pPr>
        <w:pStyle w:val="BookText"/>
        <w:rPr/>
      </w:pP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الأبيات الشعرية</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الاماكن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الطوائف</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المصادرُ وَالمُرَاجِعُ</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المحتويات </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 w:name="pg20056_219092"/>
      <w:bookmarkStart w:id="56" w:name="pg20056_219092"/>
      <w:bookmarkEnd w:id="56"/>
    </w:p>
    <w:p>
      <w:pPr>
        <w:pStyle w:val="Heading3"/>
        <w:numPr>
          <w:ilvl w:val="2"/>
          <w:numId w:val="1"/>
        </w:numPr>
        <w:rPr/>
      </w:pPr>
      <w:bookmarkStart w:id="57" w:name="pg20056_219092"/>
      <w:bookmarkStart w:id="58" w:name="__RefHeading___Toc1479720_2320776876"/>
      <w:bookmarkStart w:id="59" w:name="_Toc18"/>
      <w:bookmarkEnd w:id="57"/>
      <w:bookmarkEnd w:id="58"/>
      <w:r>
        <w:rPr/>
        <w:t>١</w:t>
      </w:r>
      <w:r>
        <w:rPr>
          <w:rtl w:val="true"/>
        </w:rPr>
        <w:t xml:space="preserve"> </w:t>
      </w:r>
      <w:r>
        <w:rPr>
          <w:rtl w:val="true"/>
        </w:rPr>
        <w:t xml:space="preserve">- </w:t>
      </w:r>
      <w:r>
        <w:rPr>
          <w:rtl w:val="true"/>
        </w:rPr>
        <w:t>فهرس الآيات</w:t>
      </w:r>
      <w:bookmarkEnd w:id="59"/>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الفاتحة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١٥٥</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٤٣٩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أَنْعَمْتَ عَلَيْهِمْ غَيْرِ الْمُغْضُوبِ الفاتحة عَلَيْهِمْ وَلَا الضَّالِّينَ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الفاتحة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إِنَّهُمْ هُمُ الْمُفْسِدُونَ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يَجْعَلُونَ أَصَابِعَهُمْ فِي آذَانِهِم مِّنَ الصَّوَاعِقِ حَذَرَ الْمُوْتِ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اعْبُدُوا رَبَّكُمُ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تَفْعَلُوا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فَتَلَقَّى آدَمُ مِنْ رَبِّهِ كَلِمَاتٍ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وَادْخُلُوا الْبَابَ سُجَّدًا وَقُولُوا حِطَّةٌ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تَعْثَوْا فِي الْأَرْضِ مُفْسِدِينَ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أَتَتَّخِذُنَا هُزُوًا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لَنَا رَبَّكَ يُبَيِّن لَّنَا مَا هِيَ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لَنَا رَبَّكَ يُبَيِّن لَّنَا مَا لَوْنُهَا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لَنَا رَبَّكَ يُبَيِّن لَنَا مَا هِيَ إِنَّ الْبَقَرَ تَشَابَهَ عَلَيْنَا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كَادُوا يَفْعَلُونَ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517</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أَنتُم هؤلاء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وَلما جَاءَهُمْ كِتَابٌ مِنْ عِنْدِ اللّه مُصَدِّقٌ لِمَا مَعَهُمْ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الْحَقُّ مُصَدِّقًا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﴿وَإِذْ يَرْفَع إِبْرَاهِيمَ الْقَوَاعِدَ مِنْ الْبَيْتِ وَإِسْمَاعِيل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اللّه وَإِنَّا إِلَيْهِ رَاجِعُونَ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الصَّفَا وَالْمَرْوَةَ مِن شَعَائِرِ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هُوَ الرَّحْمَنُ الرَّحِيمُ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أَصْبَرَهُمْ عَلَى النَّارِ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فَعِدَّةٌ مِّنْ أَيَّامٍ أُخَرَ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وَأَتِمُوا الحَج وَالْعُمْرَةَ اللّه فَإِنْ أَحْصِرْتُمْ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فِي السَّلْم كَافَّةً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وَيَسْأَلُونَكَ مَاذَا يُنفِقُونَ قُلِ الْعَفْوَ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يَعْلَمُ الْمُفْسِدَ مِنَ الْمُصْلِح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وَالمُطَلَّقَاتُ يَتَرَبَّصْنَ بِأَنفُسِهِنَّ ثَلَاثَةَ قُرُوءٍ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يَقْبِضُ وَ يبسط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دَفْعُ اللّه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عَلَى النَّاسِ حِجُّ الْبَيْتِ مَنِ اسْتَطَاعَ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422</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لَكَ مِنَ الْأَمْرِ شَيْءٌ أَوْ يَتُوبَ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يَعْلَم اللّه الّذينَ جَاهَدُوا مِنْكُمْ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الّذينَ قُتِلُوا فِي سَبِيلِ الله أَمْوَاتًا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لتبلون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اللّه الّذي تَسَاءَلُونَ بِهِ وَالْأَرْحَامَ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مَلَكَتْ أَيْمَانُكُمْ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تَقْرَبُوا الصَّلَاةَ وَأَنتُمْ سُكَارَى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فَعَلُوهُ إِلا قَلِيلٌ مِنْهُمْ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وَكَفَى بِالله شَهِيدًا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حُيِّيتُم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وَعَلَّمَكَ مَا لَمْ تَكُن تَعْلَمُ وَكَانَ فَضْلُ اللّه عَلَيْكَ عَظِيما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اللّه سَمِيعًا بَصِيرًا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بالله شهيداً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انتَهُوا خَيْرًا لَّكُمْ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امْرُؤٌ هَلَكَ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اعْدِلُوا هُوَ أَقْرَبُ لِلتَّقْوَى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وَالسَّارِقُ وَالسَّارِقَةُ فَاقْطَعُوا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343</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وَالّذينَ هَادُوا وَالصَّابِئُونَ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أَمَرْتَنِي بِهِ أَنِ اعْبُدُوا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لَيَجْمَعَنَكُمْ إِلَى يَوْمِ الْقِيَامَةِ لَا رَيْبَ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نَحْنُ بِمَبْعُوثِينَ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تُسْرِفُوا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أَشْرَكْنَا وَلَا آبَاؤُنَا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تَقْتُلُوا أَوْلَادَكُمْ مِنْ إِمْلَاقٍ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أَهْلَكْنَاهَا فَجَاءَهَا بَأْسُنَا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خَلَقْنَاكُمْ ثمّ صَوَّرْنَاكُمْ ثمّ قُلْنَا لِلْمَلائِكَةِ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وَطَفِقَا يَخْصِفَانِ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وَلِبَاسُ التَّقْوَى ذُلِكَ خَيْرٌ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وَتَنْحِتُونَ الْجِبَالَ بُيُوتًا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وَقُولُوا حِطَّةٌ وَادْخُلُوا الْبَابَ سُجَّدًا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يُمَسِّكُونَ بِالْكِتابِ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بِرَبِّكُمْ قَالُوا بَلَى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الْقَوْمِ الّذينَ كَذَّبُوا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اللّه بَرِيءٌ مِنَ المُشْرِكِينَ وَرَسُولُهُ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أَحَدٌ مِّنَ الْمُشْرِكِينَ اسْتَجَارَكَ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أَرَضِيتُم بِالحَيَاةِ الدُّنْيَا مِنَ الْآخِرَةِ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اللّه لِيُعَذِّبَهُمْ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وَخُضْتُمْ كَالّذي خَاضُوا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450</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وضَاقَتْ عَلَيْهِمُ الْأَرْضُ بِمَا رَحُبَتْ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بِالْمُؤْمِنِينَ رَءُوفٌ رَّحِيمٌ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مَرْجِعُكُمْ جَمِيعًا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يُؤْمِنُ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يَسْتَمِعُونَ إِلَيْكَ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أَثُمَّ إِذَا مَا وَقَعَ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572</w:t>
      </w:r>
    </w:p>
    <w:p>
      <w:pPr>
        <w:pStyle w:val="BookText"/>
        <w:rPr/>
      </w:pPr>
      <w:r>
        <w:rPr>
          <w:rFonts w:ascii="Amiri" w:hAnsi="Amiri" w:eastAsia="Amiri" w:cs="Amiri"/>
          <w:color w:val="111111"/>
          <w:sz w:val="28"/>
          <w:sz w:val="28"/>
          <w:szCs w:val="28"/>
          <w:rtl w:val="true"/>
          <w:lang w:bidi="ar-SA"/>
        </w:rPr>
        <w:t>فَبِذَلِكَ فَلْيَفْرَحُوا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لِيَبْلُوَكُمْ أَيُّكُمْ أَحْسَنُ عَمَلا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يَوْمَ يَأْتِيهِمْ لَيْسَ مَصْرُوفًا عَنْهُمْ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 أَمْرُنَا جَعَلْنَا عَالِيَهَا سَافِلَهَا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وَضَائِقٌ بِهِ صَدْرُكَ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عَجْرَاهَا وَمُرْسَاهَا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رَأَيْتُ أَحَدَ عَشَرَ كَوْكَبًا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أَكَلَهُ الذِّنْبُ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فَصَبْرٌ جَمِيلٌ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أَعْرِض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بَشَرًا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وَسْئَلِ الْقَرْيَةَ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يُريكُمُ الْ قَرَبُ خَوْفاً وَ طَمَعاً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يَسْجُد مَنْ فِي السَّمَوَات وَالْأَرْضِ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451</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فَرَدُّوا أَيْدِيَهُمْ فِي أَفْوَاهِهِمْ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أَهْلَكْنَا مِن قَرْيَةٍ إِلَّا وَلَهَا كِتَابٌ مَّعْلُومٌ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مَا تَأْتِينَا بِالْمَلَائِكَةِ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فَسَجَدَ الْمَلائِكَةُ كُلُّهُمْ أَجْعُونَ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فَاصْدَعْ بِما تُؤْمَرُ وَأَعْرِضْ عَنِ المُشْرِكِينَ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لِلَّذِينَ اتَّقَوْا مَاذَا أَنزَلَ رَبُّكُمْ قَالُوا خَيْرًا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يَسْجُدُ مَا فِي السَّمَاوَاتِ وَمَا فِي الْأَرْضِ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 مِلَّةَ إِبْرَاهِيمَ حَنِيفًا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فَعاقِبُوا بِمِثْلِ ما عُوقِبْتُمْ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تَمْشِ فِي الْأَرْضِ مَرَحًا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ادْعُوا اللّه أَوِ ادْعُوا الرَّحْمَنَ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وَنُقَلِّبُهُمْ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وَثَامِنُهُمْ كَلْبُهُمْ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وَكَلْبُهُم بَاسِطٌ ذِرَاعَيْهِ بِالْوَصِيدِ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أَنْسَانِيهُ إِلا الشَّيْطَانُ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يَبْغُونَ عَنْهَا حِوَلا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السِّرَّ وَأَخْفَى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هِيَ حَيَّةٌ تَسْعَى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لَّعَلَّهُ يَتَذَكَّرُ أَوْ يَخْشَى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تَفْتَرُوا عَلَى اللّه كَذِبًا فَيُسْحِتِكُم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هُذَانِ لَسَاحِرَانِ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وَلَأُصَلْبَنَّكُمْ فِي جُذُوعِ النَّخْلِ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وَأَسَرُّوا النَّجْوَى الّذينَ ظَلَمُوا هَلْ هُذَا إِلَّا بَشَرٌ مِّثْلُكُمْ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وَنَصَرْنَاهُ مِنَ الْقَوْمِ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ليَقْضُوا تَفْتَهُمْ وَلْيُوفُوا نُذُورَهُمْ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فَاجْتَنِبُوا الرِّجْسَ مِنَ الْأَوْثَانِ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لَا تَعْمَى الْأَبْصَارُ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﴿أَلَمْ تَرَ أَنَّ اللّه أَنْزَلَ مِنَ السَّمَاءِ 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وَافْعَلُوا الخَيْرَ لَعَلَّكُمْ تُفْلِحُونَ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خَلَقْنَا النُّطْفَةَ عَلَقَةً فَخَلَقْنَا الْعَلَقَةَ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تَنْبُتُ بِالدُّهْنِ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لِّلْمُؤْمِنِينَ يَغُضُّوا مِنْ أَبْصَارِهِمْ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تَظُلُمَاتٍ فِي بَحْرٍ لجّي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خَلَقَ كُلَّ دَابَّةٍ مِّن 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 بِهِ خَبِيرًا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يَفْعَلْ ذَلِكَ يَلْقَ أَثَامًا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يُضَاعَفْ لَهُ الْعَذَابُ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430</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آمَتُمْ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 مُدْبرًا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عُلِّمْنَا مَنطِقَ الطَّير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فَتَبَسَّمَ ضَاحِكًا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يَسْجُدُوا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رَدِفَ لَكُم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عَلَى قَوْمِهِ فِي زِينَتِهِ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فَالْتَقَطَهُ آلُ فِرْعَوْنَ لِيَكُونَ لَهُمْ عَدُوا وَحَزَنًا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يَبْسُطُ الرِّزْقَ مَنْ يَشَاءُ مِنْ عِبَادِهِ وَيَقْدِرُ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وَفِصَالُهُ فِي عَامَيْنِ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أَنها فِي الْأَرْضِ مِنْ شَجَرَةٍ أَقْلَامٌ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يَعْلَمُ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يَقْتُتْ مِنْكُنَّ اللّه وَرَسُولِهِ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بِالْمُؤْمِنِينَ رَحِيمًا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وَمَلائِكَتَهُ يُصَلُّونَ عَلَى النَّبي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الّذينَ كَفَرُوا لِلَّذِينَ آمَنُوا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547</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 لَكُم مِّن ذُنُوبِكُمْ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الإخلاص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وَقَلِيلٌ مِّنْ عِبَادِيَ الشَّكُورُ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جِبَالُ أوي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اعْمَلُ سَابغَاتِ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أَرْسَلْنَاكَ إِلَّا كَافَّةً لِّلنَّاسِ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رَبِّي يَقْذِفُ بِالْحَقِّ عَلَّامُ الْغُيُوب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 اللّه رَبُّكُمْ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اتَّبِعُوا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اتَّبِعُوا مَنْ لا يَسْأَلُكُمْ أَجْرًا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خَلَقَكُمْ وَمَا تَعْمَلُونَ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وَتَلَّهُ لِلْجَبِينِ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وَنَادَيْنَاهُ أَن يَا إِبْرَاهِيمُ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إِلْ يَاسِينَ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وَآتَيْنَاهُ الْحِكْمَةَ وَفَصْلَ الْخِطَابِ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أَنتُمْ لَا مَرْحَبًا بِكُمْ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 الذُّنُوبَ جَمِيعًا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وَلَكُمْ فِيهَا مَا تَشْتَهِي أَنْفُسُكُمْ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يُدْرِيكَ لَعَلَّ السَّاعَةَ قَرِيبٌ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يَنظُرُونَ مِن طَرْفٍ خَفِيٌّ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صِرَاطٍ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لَجَعَلْنَا مَنْ يَكْفُرُ بِالرَّحْمَنِ لِبُيُوتِهم سُقُفًا مِنْ فِضَّةٍ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نُرِيهِم مِّنْ آيَةٍ إِلَّا هِيَ أَكْبَرُ مِنْ أختها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هِيَ إِلا حَيَاتُنَا الدُّنْيَا نَمُوتُ وَنَحْيَا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الجاثية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فِي السَّمَوَات وَالْأَرْضِ لَآيَات لِلْمُؤْمِنِينَ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الجاثية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وَاخْتِلَافِ اللَّيْل وَالنَّهَارِ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الجاثية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وَتَرَى كُلَّ أُمَّةٍ جَاثِيَةٌ كُلُّ أُمَّةٍ تُدْعَى إِلَى كِتَابِهَا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الجاثية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وَحَمْلُهُ وَفِصَالُهُ ثَلَاثُونَ شَهْرًا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فَشُدُّوا الْوَثَاقَ فَإِمَّا مَنَّا بَعْدُ وَإِمَّا فِدَاءً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أَيُحِبُّ أَحَدُكُمْ أَنْ يَأْكُلَ لَحْمَ أَخِيهِ مَيْتًا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كَانَ لَهُ قَلْبٌ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يَنْطِقُ عَنِ الْهَوَى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خُشَّعًا أَبْصَارُهُمْ يَخْرُجُونَ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362</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وَالْأَرْضَ وَضَعَهَا لِلْأَنَامِ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لَكُمْ لَا تُؤْمِنُونَ بِاللَّه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هُنَّ أُمَّهَاتِهِمْ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قِيلَ لَكُمْ تَفَسَّحُوا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مَثَلُ الْقَوْمِ الّذينَ كَذَّبُوا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وَالْمَلَائِكَةُ بَعْدَ ذَلِكَ ظَهير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الْحَاقَّةُ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أَرْسَلْنَا إِلَى فِرْعَوْنَ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تَمْنُنْ تَسْتَكْثِرُ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 عَلَى الْإِنْسَانِ حِينٌ مِنَ الدَّهْرِ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تُطِعْ مِنْهُمْ آثِمَا أَوْ كَفُورًا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لِلْمُتَّقِينَ مَفَازًا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حَدَائِقَ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أَدْرَاكَ مَا يَوْمُ 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الانفطار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لَتَرْكَبُنَّ طَبَقًا عَنْ طَبَقٍ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الانشقاق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الْغَفُورُ الوَدُوْدُ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تُبْلَى السَّرَائِرُ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الطارق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 رَبِّكَ الْأَعْلى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إِلَيْنَا إِيَابَهُمْ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الغاشية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دُكَّتِ الْأَرْضُ دَكَّا دَكَّا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فَادْخُلِي فِي عِبَادِي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وَالسَّمَاءِ وَمَا بَنَاهَا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452</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نَشْرَحْ لَكَ صَدْرَكَ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بِاسْمِ رَبِّكَ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لَنَسْفَعًا بِالنَّاصِيَةِ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نَاصِيَةِ كَاذِبَةٍ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مَطْلَعِ الْفَجْرِ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زُلْزِلَتِ الْأَرْضُ زِلْزَالَهَا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الزلزلة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 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الزلزلة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الْقارِعَةُ مَا الْقارِعَة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القارعة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لَفِي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ليُنبَذَنَّ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الهمزة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الإخلاص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bookmarkStart w:id="60" w:name="pg20056_219104"/>
    </w:p>
    <w:p>
      <w:pPr>
        <w:pStyle w:val="Heading3"/>
        <w:numPr>
          <w:ilvl w:val="2"/>
          <w:numId w:val="1"/>
        </w:numPr>
        <w:rPr/>
      </w:pPr>
      <w:bookmarkStart w:id="61" w:name="__RefHeading___Toc1479722_2320776876"/>
      <w:bookmarkStart w:id="62" w:name="_Toc19"/>
      <w:bookmarkEnd w:id="60"/>
      <w:bookmarkEnd w:id="61"/>
      <w:r>
        <w:rPr/>
        <w:t>۲</w:t>
      </w:r>
      <w:r>
        <w:rPr>
          <w:rtl w:val="true"/>
        </w:rPr>
        <w:t xml:space="preserve"> </w:t>
      </w:r>
      <w:r>
        <w:rPr>
          <w:rtl w:val="true"/>
        </w:rPr>
        <w:t xml:space="preserve">- </w:t>
      </w:r>
      <w:r>
        <w:rPr>
          <w:rtl w:val="true"/>
        </w:rPr>
        <w:t>فهرس الأحاديث</w:t>
      </w:r>
      <w:bookmarkEnd w:id="62"/>
    </w:p>
    <w:p>
      <w:pPr>
        <w:pStyle w:val="BookText"/>
        <w:rPr/>
      </w:pPr>
      <w:r>
        <w:rPr>
          <w:rFonts w:ascii="Amiri" w:hAnsi="Amiri" w:eastAsia="Amiri" w:cs="Amiri"/>
          <w:color w:val="111111"/>
          <w:sz w:val="28"/>
          <w:sz w:val="28"/>
          <w:szCs w:val="28"/>
          <w:rtl w:val="true"/>
          <w:lang w:bidi="ar-SA"/>
        </w:rPr>
        <w:t xml:space="preserve">الحديث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أمر ذي بال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رأس الشكر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أحصي ثناء عليك أنت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فصل بيني وبين آلي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أصحابي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أبا النبي الدرداء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ثُنيت لي وسادة فجلست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أي شيء نزلت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حفر لأخيه المؤمنين بئراً أوقعه الله تعالى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449</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تترك البسملة ولو كتبت شعراً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 w:name="pg20056_219106"/>
      <w:bookmarkStart w:id="64" w:name="pg20056_219106"/>
      <w:bookmarkEnd w:id="64"/>
    </w:p>
    <w:p>
      <w:pPr>
        <w:pStyle w:val="Heading3"/>
        <w:numPr>
          <w:ilvl w:val="2"/>
          <w:numId w:val="1"/>
        </w:numPr>
        <w:rPr/>
      </w:pPr>
      <w:bookmarkStart w:id="65" w:name="pg20056_219106"/>
      <w:bookmarkStart w:id="66" w:name="__RefHeading___Toc1479724_2320776876"/>
      <w:bookmarkStart w:id="67" w:name="_Toc20"/>
      <w:bookmarkEnd w:id="65"/>
      <w:bookmarkEnd w:id="66"/>
      <w:r>
        <w:rPr/>
        <w:t>٣</w:t>
      </w:r>
      <w:r>
        <w:rPr>
          <w:rtl w:val="true"/>
        </w:rPr>
        <w:t xml:space="preserve"> </w:t>
      </w:r>
      <w:r>
        <w:rPr>
          <w:rtl w:val="true"/>
        </w:rPr>
        <w:t xml:space="preserve">- </w:t>
      </w:r>
      <w:r>
        <w:rPr>
          <w:rtl w:val="true"/>
        </w:rPr>
        <w:t xml:space="preserve">فهرس أسماء الأئمّة المعصومين </w:t>
      </w:r>
      <w:r>
        <w:rPr>
          <w:rtl w:val="true"/>
        </w:rPr>
        <w:t>(</w:t>
      </w:r>
      <w:r>
        <w:rPr>
          <w:rtl w:val="true"/>
        </w:rPr>
        <w:t>عَلَيهِم السَّلَامُ</w:t>
      </w:r>
      <w:r>
        <w:rPr>
          <w:rtl w:val="true"/>
        </w:rPr>
        <w:t>)</w:t>
      </w:r>
      <w:bookmarkEnd w:id="67"/>
    </w:p>
    <w:p>
      <w:pPr>
        <w:pStyle w:val="BookText"/>
        <w:rPr/>
      </w:pPr>
      <w:r>
        <w:rPr>
          <w:rFonts w:ascii="Amiri" w:hAnsi="Amiri" w:eastAsia="Amiri" w:cs="Amiri"/>
          <w:color w:val="111111"/>
          <w:sz w:val="28"/>
          <w:sz w:val="28"/>
          <w:szCs w:val="28"/>
          <w:rtl w:val="true"/>
          <w:lang w:bidi="ar-SA"/>
        </w:rPr>
        <w:t xml:space="preserve">محمّد النبي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١٤٦</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١٤٩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أبي طالب، أمير المؤمنين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١٦٦</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٣٩٥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١٦٦</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١٦٦</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٤٦٧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الحسين، زین العابدین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۲۱۹</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١٥٤</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١٥٩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٥٧٥</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داوود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۱۷۰</w:t>
      </w:r>
      <w:r>
        <w:rPr>
          <w:rFonts w:eastAsia="Amiri" w:cs="Amiri" w:ascii="Amiri" w:hAnsi="Amiri"/>
          <w:color w:val="111111"/>
          <w:sz w:val="28"/>
          <w:szCs w:val="28"/>
          <w:rtl w:val="true"/>
          <w:lang w:bidi="ar-SA"/>
        </w:rPr>
        <w:t xml:space="preserve">. </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 w:name="pg20056_219108"/>
      <w:bookmarkStart w:id="69" w:name="pg20056_219108"/>
      <w:bookmarkEnd w:id="69"/>
    </w:p>
    <w:p>
      <w:pPr>
        <w:pStyle w:val="Heading3"/>
        <w:numPr>
          <w:ilvl w:val="2"/>
          <w:numId w:val="1"/>
        </w:numPr>
        <w:rPr/>
      </w:pPr>
      <w:bookmarkStart w:id="70" w:name="pg20056_219108"/>
      <w:bookmarkStart w:id="71" w:name="__RefHeading___Toc1479726_2320776876"/>
      <w:bookmarkStart w:id="72" w:name="_Toc21"/>
      <w:bookmarkEnd w:id="70"/>
      <w:bookmarkEnd w:id="71"/>
      <w:r>
        <w:rPr/>
        <w:t>٤</w:t>
      </w:r>
      <w:r>
        <w:rPr>
          <w:rtl w:val="true"/>
        </w:rPr>
        <w:t xml:space="preserve"> </w:t>
      </w:r>
      <w:r>
        <w:rPr>
          <w:rtl w:val="true"/>
        </w:rPr>
        <w:t xml:space="preserve">- </w:t>
      </w:r>
      <w:r>
        <w:rPr>
          <w:rtl w:val="true"/>
        </w:rPr>
        <w:t>فهرس الأعلام</w:t>
      </w:r>
      <w:bookmarkEnd w:id="72"/>
    </w:p>
    <w:p>
      <w:pPr>
        <w:pStyle w:val="BookText"/>
        <w:rPr/>
      </w:pPr>
      <w:r>
        <w:rPr>
          <w:rFonts w:ascii="IRNazanin" w:hAnsi="IRNazanin" w:eastAsia="IRNazanin"/>
          <w:color w:val="111111"/>
          <w:sz w:val="28"/>
          <w:sz w:val="28"/>
          <w:szCs w:val="28"/>
          <w:rtl w:val="true"/>
          <w:lang w:bidi="fa-IR"/>
        </w:rPr>
        <w:t>حرف الألف</w:t>
      </w:r>
    </w:p>
    <w:p>
      <w:pPr>
        <w:pStyle w:val="BookText"/>
        <w:rPr/>
      </w:pPr>
      <w:r>
        <w:rPr>
          <w:rFonts w:ascii="Amiri" w:hAnsi="Amiri" w:eastAsia="Amiri" w:cs="Amiri"/>
          <w:color w:val="111111"/>
          <w:sz w:val="28"/>
          <w:sz w:val="28"/>
          <w:szCs w:val="28"/>
          <w:rtl w:val="true"/>
          <w:lang w:bidi="ar-SA"/>
        </w:rPr>
        <w:t xml:space="preserve">آقا بزرك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١٩٦</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٢١٣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٢٦٠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٢٧٥</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۳۷۳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محمّد بن السري بن سهل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١٥٧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٢٠٧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٣٢٨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٤٢٢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٥٢٢</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إسماعيل بن حماد، أبو نصر، الفارابي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٢٤٦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إسماعيل، ابن سُوَيْد أبي إسحاق، أبو العتاهية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۲۲۰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إياز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٥٢١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٣٨٥</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الخباز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٢١٠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٣٢٤</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السراج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٢٣١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٢٨١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٤٨٢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٥٠٥</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السمان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١٥٢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٢٢٣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٢٢٥</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٢٤٩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بدر الزبرقان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٤٩٦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٢٠٦</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٢٤٢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٢٤٩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٤٠٦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حبيب الضبي النحوي البصري،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١٩٦</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٥٠٣،٣٤٠</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خالويه </w:t>
      </w:r>
      <w:r>
        <w:rPr>
          <w:rFonts w:ascii="Amiri" w:hAnsi="Amiri" w:eastAsia="Amiri" w:cs="Amiri"/>
          <w:color w:val="111111"/>
          <w:sz w:val="28"/>
          <w:sz w:val="28"/>
          <w:szCs w:val="28"/>
          <w:lang w:bidi="ar-SA"/>
        </w:rPr>
        <w:t>۲۷۲</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خروف </w:t>
      </w:r>
      <w:r>
        <w:rPr>
          <w:rFonts w:ascii="IRNazanin" w:hAnsi="IRNazanin" w:eastAsia="IRNazanin"/>
          <w:color w:val="111111"/>
          <w:sz w:val="28"/>
          <w:sz w:val="28"/>
          <w:szCs w:val="28"/>
          <w:lang w:bidi="fa-IR"/>
        </w:rPr>
        <w:t>۳۲۳</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ابن در ستويه،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٢٣٠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٥١٢،٤٢٢</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دمينة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٥٧٠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٣٨٥</w:t>
      </w:r>
    </w:p>
    <w:p>
      <w:pPr>
        <w:pStyle w:val="BookText"/>
        <w:rPr/>
      </w:pPr>
      <w:r>
        <w:rPr>
          <w:rFonts w:ascii="Amiri" w:hAnsi="Amiri" w:eastAsia="Amiri" w:cs="Amiri"/>
          <w:color w:val="111111"/>
          <w:sz w:val="28"/>
          <w:sz w:val="28"/>
          <w:szCs w:val="28"/>
          <w:rtl w:val="true"/>
          <w:lang w:bidi="ar-SA"/>
        </w:rPr>
        <w:t>ابن سعيد الأندلسي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٣٠٧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شبرمة،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٥١٧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ضرار، الشماخ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٤٧١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عبد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٣٨٥</w:t>
      </w:r>
    </w:p>
    <w:p>
      <w:pPr>
        <w:pStyle w:val="BookText"/>
        <w:rPr/>
      </w:pP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٢٧٧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٣٣٥</w:t>
      </w:r>
    </w:p>
    <w:p>
      <w:pPr>
        <w:pStyle w:val="BookText"/>
        <w:rPr/>
      </w:pPr>
      <w:r>
        <w:rPr>
          <w:rFonts w:ascii="IRNazanin" w:hAnsi="IRNazanin" w:eastAsia="IRNazanin"/>
          <w:color w:val="111111"/>
          <w:sz w:val="28"/>
          <w:sz w:val="28"/>
          <w:szCs w:val="28"/>
          <w:rtl w:val="true"/>
          <w:lang w:bidi="fa-IR"/>
        </w:rPr>
        <w:t>ابن عصفور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٢٦٧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٢٥٤</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قزاغلي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٣٨٥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كيسان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٥٣٤</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٥٥٥</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٢٥٤</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٤٤٧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هشام جمال الدين 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١٨٧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١٩٤</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٢١١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الأسود، الدولي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١٨٣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٣٤٧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الحجاج، بن معزول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۲۰۷</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الدقيبس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٢٠٠</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أبو الغول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٢٤٢</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القاسم، الزجاجي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١٨٣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القاسم، المصاب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٥٣٢</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النّجم الفضل بن قدامة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٢٤٢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٤٥٤</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٥٢١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جعفر، أحمد بن علي، المقربي،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٤٧٧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محمّد بن رستم،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جعفر، بن 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٤٢٦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حاتم، السجستانيّ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۱۸۳</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۲۱۸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حزم بن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٢٩٢</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دؤاد، الإياديّ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٤١٣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٥٤٠</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زيد سعيد، ابن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٢١٠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٢٤٢</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٥١٠</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سعيد، السيرافيّ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٢٤٧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٣٤٠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٤٠٦</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٥٥٧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صخر، الهذليّ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٣٢٥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صخرة، عبد اللّه بن سلمة، الهذليّ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٥٦٤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عثمان المازني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٢١۸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٤٥٤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٥٥١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علي، الشّلوبين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٣٣١</w:t>
      </w:r>
      <w:r>
        <w:rPr>
          <w:rFonts w:eastAsia="Amiri" w:cs="Amiri" w:ascii="Amiri" w:hAnsi="Amiri"/>
          <w:color w:val="111111"/>
          <w:sz w:val="28"/>
          <w:szCs w:val="28"/>
          <w:rtl w:val="true"/>
          <w:lang w:bidi="ar-SA"/>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علي،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١٨٩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٢٤٧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علي، القالي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٢٨٥</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عمرو بن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٣٣٥</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٣٤٠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٣٧٣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عمرو بن عمر بن أبي بكر ابن الحاجب </w:t>
      </w:r>
      <w:r>
        <w:rPr>
          <w:rFonts w:ascii="Amiri" w:hAnsi="Amiri" w:eastAsia="Amiri" w:cs="Amiri"/>
          <w:color w:val="111111"/>
          <w:sz w:val="28"/>
          <w:sz w:val="28"/>
          <w:szCs w:val="28"/>
          <w:lang w:bidi="ar-SA"/>
        </w:rPr>
        <w:t>۱۷۳</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۲۰۳</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مروان النحوي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٥٦١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نواس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٣٧٦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الحسين بن الحسن بن عبد الصمد أبو الطيب، الكندي، الكوفي، الجعفي، المتنبي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٤٧٧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٥٠٩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بن أحمد بن إبراهيم أبو الفضل الميداني،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٤٧٦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بن إسماعيل ابن النحاس، النحوي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٥٢٢</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بن سلامة، الطحاوي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٥٢٢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الأحوص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الأخطل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إسحق بن راهويه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٤٢٦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أشجع،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٢٦٥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١٧١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٣٣٥</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٥١٠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الأعشى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٣٠١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الأندلسي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٥١٧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امرؤ القيس بن حجر بن الحارث مجنون ليلى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٣٢٥</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٣٣٥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570</w:t>
      </w:r>
      <w:r>
        <w:rPr>
          <w:rFonts w:ascii="Amiri" w:hAnsi="Amiri" w:eastAsia="Amiri" w:cs="Amiri"/>
          <w:color w:val="111111"/>
          <w:sz w:val="28"/>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أُمية، أبو عائذ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٥٤٦</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أوس، ابن الصامت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أوس،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٢٦٠</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الباء</w:t>
      </w:r>
    </w:p>
    <w:p>
      <w:pPr>
        <w:pStyle w:val="BookText"/>
        <w:rPr/>
      </w:pPr>
      <w:r>
        <w:rPr>
          <w:rFonts w:ascii="Amiri" w:hAnsi="Amiri" w:eastAsia="Amiri" w:cs="Amiri"/>
          <w:color w:val="111111"/>
          <w:sz w:val="28"/>
          <w:sz w:val="28"/>
          <w:szCs w:val="28"/>
          <w:rtl w:val="true"/>
          <w:lang w:bidi="ar-SA"/>
        </w:rPr>
        <w:t>البزنكي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٣٢٤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بشر بن منقذ، الأعور الشني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٥٣١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بشر، أبو خازم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بكر بن سهل، الدمياطي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٥٢٢</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بكر بن محمّد بن بقيّة، المازني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٢٤١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البهائي،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٢٠٤</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٣٤١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البيضاوي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١٧٣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التاء</w:t>
      </w:r>
    </w:p>
    <w:p>
      <w:pPr>
        <w:pStyle w:val="BookText"/>
        <w:rPr/>
      </w:pPr>
      <w:r>
        <w:rPr>
          <w:rFonts w:ascii="IRNazanin" w:hAnsi="IRNazanin" w:eastAsia="IRNazanin"/>
          <w:color w:val="111111"/>
          <w:sz w:val="28"/>
          <w:sz w:val="28"/>
          <w:szCs w:val="28"/>
          <w:rtl w:val="true"/>
          <w:lang w:bidi="fa-IR"/>
        </w:rPr>
        <w:t>تاج الدّین، ابن مكتوم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التفتازاني،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١٥٢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١٧٦</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١٩٦</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٤٣٣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الثاء</w:t>
      </w:r>
    </w:p>
    <w:p>
      <w:pPr>
        <w:pStyle w:val="BookText"/>
        <w:rPr/>
      </w:pPr>
      <w:r>
        <w:rPr>
          <w:rFonts w:ascii="IRNazanin" w:hAnsi="IRNazanin" w:eastAsia="IRNazanin"/>
          <w:color w:val="111111"/>
          <w:sz w:val="28"/>
          <w:sz w:val="28"/>
          <w:szCs w:val="28"/>
          <w:rtl w:val="true"/>
          <w:lang w:bidi="fa-IR"/>
        </w:rPr>
        <w:t>ثابت بن جابر بن سفیان، تأبط 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٥١٨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حرف الجيم</w:t>
      </w:r>
    </w:p>
    <w:p>
      <w:pPr>
        <w:pStyle w:val="BookText"/>
        <w:rPr/>
      </w:pPr>
      <w:r>
        <w:rPr>
          <w:rFonts w:ascii="Amiri" w:hAnsi="Amiri" w:eastAsia="Amiri" w:cs="Amiri"/>
          <w:color w:val="111111"/>
          <w:sz w:val="28"/>
          <w:sz w:val="28"/>
          <w:szCs w:val="28"/>
          <w:rtl w:val="true"/>
          <w:lang w:bidi="ar-SA"/>
        </w:rPr>
        <w:t>جابر بن حني، التغلبي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٥٤٨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٢٤٨</w:t>
      </w:r>
    </w:p>
    <w:p>
      <w:pPr>
        <w:pStyle w:val="BookText"/>
        <w:rPr/>
      </w:pPr>
      <w:r>
        <w:rPr>
          <w:rFonts w:ascii="Amiri" w:hAnsi="Amiri" w:eastAsia="Amiri" w:cs="Amiri"/>
          <w:color w:val="111111"/>
          <w:sz w:val="28"/>
          <w:sz w:val="28"/>
          <w:szCs w:val="28"/>
          <w:rtl w:val="true"/>
          <w:lang w:bidi="ar-SA"/>
        </w:rPr>
        <w:t>جحدر بن معاوية، العكلي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٥٦٦</w:t>
      </w:r>
      <w:r>
        <w:rPr>
          <w:rFonts w:eastAsia="Amiri" w:cs="Amiri" w:ascii="Amiri" w:hAnsi="Amiri"/>
          <w:color w:val="111111"/>
          <w:sz w:val="28"/>
          <w:szCs w:val="28"/>
          <w:rtl w:val="true"/>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جرير بن عطية، الخطفي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۲۰۶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۳۸۹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٣٩٢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جعفر بن حسن بن يحيى بن سعيد، المحقق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بن كمال الدين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٢٢٠</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جميل بن عبد اللّه بن معمر العذري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٤١٦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٢٤٢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٥٣٧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الحاء</w:t>
      </w:r>
    </w:p>
    <w:p>
      <w:pPr>
        <w:pStyle w:val="BookText"/>
        <w:rPr/>
      </w:pPr>
      <w:r>
        <w:rPr>
          <w:rFonts w:ascii="Amiri" w:hAnsi="Amiri" w:eastAsia="Amiri" w:cs="Amiri"/>
          <w:color w:val="111111"/>
          <w:sz w:val="28"/>
          <w:sz w:val="28"/>
          <w:szCs w:val="28"/>
          <w:rtl w:val="true"/>
          <w:lang w:bidi="ar-SA"/>
        </w:rPr>
        <w:t>الحاجبي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١٨٢،٢١١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٢٣٥،٢٣٦</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٢٦٩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٢٧٥</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۳۱۲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۳۲۲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الحجاج بن يوسف،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٤٢٥</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٢٢٢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٥٣٠</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بن أحمد بن عبد الغفّار، أبو علي،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٤٠٥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صياح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٢٥٤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هانئ بن عبد الأوّل بن صباح، الحكميّ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٣٧٦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عمر، أبو الأحوص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٥٢٢</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٢١٩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٤٩٦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حماد، ابن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٣٦٩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٥٢٩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حمار بن موبلع، حمار بن مالك،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٤٧٧</w:t>
      </w:r>
      <w:r>
        <w:rPr>
          <w:rFonts w:eastAsia="Amiri" w:cs="Amiri" w:ascii="Amiri" w:hAnsi="Amiri"/>
          <w:color w:val="111111"/>
          <w:sz w:val="28"/>
          <w:szCs w:val="28"/>
          <w:rtl w:val="true"/>
          <w:lang w:bidi="ar-SA"/>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حميد بن ثور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حرف الخاء</w:t>
      </w:r>
    </w:p>
    <w:p>
      <w:pPr>
        <w:pStyle w:val="BookText"/>
        <w:rPr/>
      </w:pPr>
      <w:r>
        <w:rPr>
          <w:rFonts w:ascii="Amiri" w:hAnsi="Amiri" w:eastAsia="Amiri" w:cs="Amiri"/>
          <w:color w:val="111111"/>
          <w:sz w:val="28"/>
          <w:sz w:val="28"/>
          <w:szCs w:val="28"/>
          <w:rtl w:val="true"/>
          <w:lang w:bidi="ar-SA"/>
        </w:rPr>
        <w:t xml:space="preserve">الخبيصيّ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١٩٦</w:t>
      </w:r>
    </w:p>
    <w:p>
      <w:pPr>
        <w:pStyle w:val="BookText"/>
        <w:rPr/>
      </w:pPr>
      <w:r>
        <w:rPr>
          <w:rFonts w:ascii="Amiri" w:hAnsi="Amiri" w:eastAsia="Amiri" w:cs="Amiri"/>
          <w:color w:val="111111"/>
          <w:sz w:val="28"/>
          <w:sz w:val="28"/>
          <w:szCs w:val="28"/>
          <w:rtl w:val="true"/>
          <w:lang w:bidi="ar-SA"/>
        </w:rPr>
        <w:t>الخضريّ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٤٥١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خلف بن حيان، أبو محرز خلف،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٢٥٨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الخليل بن أحمد، الفراهيدي،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۱۵۸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۲۰۰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۲۰۸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خویلد بن نفیل بن عمرو، ابن کلاب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٣٤٠</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الدال</w:t>
      </w:r>
    </w:p>
    <w:p>
      <w:pPr>
        <w:pStyle w:val="BookText"/>
        <w:rPr/>
      </w:pPr>
      <w:r>
        <w:rPr>
          <w:rFonts w:ascii="IRNazanin" w:hAnsi="IRNazanin" w:eastAsia="IRNazanin"/>
          <w:color w:val="111111"/>
          <w:sz w:val="28"/>
          <w:sz w:val="28"/>
          <w:szCs w:val="28"/>
          <w:rtl w:val="true"/>
          <w:lang w:bidi="fa-IR"/>
        </w:rPr>
        <w:t>دیسم بن 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الذال</w:t>
      </w:r>
    </w:p>
    <w:p>
      <w:pPr>
        <w:pStyle w:val="BookText"/>
        <w:rPr/>
      </w:pPr>
      <w:r>
        <w:rPr>
          <w:rFonts w:ascii="Amiri" w:hAnsi="Amiri" w:eastAsia="Amiri" w:cs="Amiri"/>
          <w:color w:val="111111"/>
          <w:sz w:val="28"/>
          <w:sz w:val="28"/>
          <w:szCs w:val="28"/>
          <w:rtl w:val="true"/>
          <w:lang w:bidi="ar-SA"/>
        </w:rPr>
        <w:t>ذو الحرق، الطهويّ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ذؤاب بن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٥١٧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٢٤٠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الراء</w:t>
      </w:r>
    </w:p>
    <w:p>
      <w:pPr>
        <w:pStyle w:val="BookText"/>
        <w:rPr/>
      </w:pPr>
      <w:r>
        <w:rPr>
          <w:rFonts w:ascii="Amiri" w:hAnsi="Amiri" w:eastAsia="Amiri" w:cs="Amiri"/>
          <w:color w:val="111111"/>
          <w:sz w:val="28"/>
          <w:sz w:val="28"/>
          <w:szCs w:val="28"/>
          <w:rtl w:val="true"/>
          <w:lang w:bidi="ar-SA"/>
        </w:rPr>
        <w:t>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٤٦٥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الدين الشّيخ الاستراباديّ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٢٦٢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٣٧٨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٤٠٤</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٤٠٦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الرضيّ،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١٥١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٢٦٩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٣١٦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ركن الدين الحديثي الحسن محمّد العلويّ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ركن الدين، السيد،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٢١٥</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٤٠٥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رؤبة بن عبد اللّه بن رؤبة العجاج، التميمي، السعدي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٢٤٢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٢٨٣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٥٤١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٥٤٥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الزاي</w:t>
      </w:r>
    </w:p>
    <w:p>
      <w:pPr>
        <w:pStyle w:val="BookText"/>
        <w:rPr/>
      </w:pPr>
      <w:r>
        <w:rPr>
          <w:rFonts w:ascii="Amiri" w:hAnsi="Amiri" w:eastAsia="Amiri" w:cs="Amiri"/>
          <w:color w:val="111111"/>
          <w:sz w:val="28"/>
          <w:sz w:val="28"/>
          <w:szCs w:val="28"/>
          <w:rtl w:val="true"/>
          <w:lang w:bidi="ar-SA"/>
        </w:rPr>
        <w:t>الزبيديّ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٢٧٢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٥٢٣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الزملكانيّ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٢٤٤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۲۱۹</w:t>
      </w:r>
    </w:p>
    <w:p>
      <w:pPr>
        <w:pStyle w:val="BookText"/>
        <w:rPr/>
      </w:pPr>
      <w:r>
        <w:rPr>
          <w:rFonts w:ascii="Amiri" w:hAnsi="Amiri" w:eastAsia="Amiri" w:cs="Amiri"/>
          <w:color w:val="111111"/>
          <w:sz w:val="28"/>
          <w:sz w:val="28"/>
          <w:szCs w:val="28"/>
          <w:rtl w:val="true"/>
          <w:lang w:bidi="ar-SA"/>
        </w:rPr>
        <w:t>زهير بن أبي 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١٧١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٥٣١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٣٢٤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السين</w:t>
      </w:r>
    </w:p>
    <w:p>
      <w:pPr>
        <w:pStyle w:val="BookText"/>
        <w:rPr/>
      </w:pPr>
      <w:r>
        <w:rPr>
          <w:rFonts w:ascii="Amiri" w:hAnsi="Amiri" w:eastAsia="Amiri" w:cs="Amiri"/>
          <w:color w:val="111111"/>
          <w:sz w:val="28"/>
          <w:sz w:val="28"/>
          <w:szCs w:val="28"/>
          <w:rtl w:val="true"/>
          <w:lang w:bidi="ar-SA"/>
        </w:rPr>
        <w:t>السخاويّ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٢٥٤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أحمد،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٤٧٧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سعید بن مسلم الباهليّ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سعيد بن ناصح الدين ابن الدهان أبو محمّد،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٤٨٢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٥٣٥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ابن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٢١٩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٣٨٥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سفيان، ابن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سلامة ابن 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٣٥٩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سليمان بن فهد بن أحمد الأزدي،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٢٦٣</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سليمان بن محمّد بن عبد اللّه، أبي عطاء، السبائي، المالقيّ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٢٥٩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سنان بن فحل، الطائي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٤٥٤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٥٤٠</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١٤٥</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١٥٨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٢٠٦</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٢٠٧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٢٣٤</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٢٤١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٢٥٨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۲۷۲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۳۱۵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530</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سيف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٤٧٧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الشين</w:t>
      </w:r>
    </w:p>
    <w:p>
      <w:pPr>
        <w:pStyle w:val="BookText"/>
        <w:rPr/>
      </w:pPr>
      <w:r>
        <w:rPr>
          <w:rFonts w:ascii="Amiri" w:hAnsi="Amiri" w:eastAsia="Amiri" w:cs="Amiri"/>
          <w:color w:val="111111"/>
          <w:sz w:val="28"/>
          <w:sz w:val="28"/>
          <w:szCs w:val="28"/>
          <w:rtl w:val="true"/>
          <w:lang w:bidi="ar-SA"/>
        </w:rPr>
        <w:t xml:space="preserve">شرحبيل بن عمرو 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٤٤٩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الشريفي،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٥٣٧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٣٣٠</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شمير بن الحارث الضبيّ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٤٢٧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الشهاب،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٤٣٤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٥٢٧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الصاد</w:t>
      </w:r>
    </w:p>
    <w:p>
      <w:pPr>
        <w:pStyle w:val="BookText"/>
        <w:rPr/>
      </w:pPr>
      <w:r>
        <w:rPr>
          <w:rFonts w:ascii="Amiri" w:hAnsi="Amiri" w:eastAsia="Amiri" w:cs="Amiri"/>
          <w:color w:val="111111"/>
          <w:sz w:val="28"/>
          <w:sz w:val="28"/>
          <w:szCs w:val="28"/>
          <w:rtl w:val="true"/>
          <w:lang w:bidi="ar-SA"/>
        </w:rPr>
        <w:t xml:space="preserve">صالح بن إسحاق، الجرمي،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٥٥٩،٥١٠</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صدر الدين، الحديثي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٤١٩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٥٣٧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۲۱۹</w:t>
      </w:r>
    </w:p>
    <w:p>
      <w:pPr>
        <w:pStyle w:val="BookText"/>
        <w:rPr/>
      </w:pPr>
      <w:r>
        <w:rPr>
          <w:rFonts w:ascii="Amiri" w:hAnsi="Amiri" w:eastAsia="Amiri" w:cs="Amiri"/>
          <w:color w:val="111111"/>
          <w:sz w:val="28"/>
          <w:sz w:val="28"/>
          <w:szCs w:val="28"/>
          <w:rtl w:val="true"/>
          <w:lang w:bidi="ar-SA"/>
        </w:rPr>
        <w:t xml:space="preserve">الصغاني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٢٨٣</w:t>
      </w:r>
      <w:r>
        <w:rPr>
          <w:rFonts w:eastAsia="Amiri" w:cs="Amiri" w:ascii="Amiri" w:hAnsi="Amiri"/>
          <w:color w:val="111111"/>
          <w:sz w:val="28"/>
          <w:szCs w:val="28"/>
          <w:rtl w:val="true"/>
          <w:lang w:bidi="ar-SA"/>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الصمة بن عبد اللّه، القشيري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٥٧٠</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حرف الطاء</w:t>
      </w:r>
    </w:p>
    <w:p>
      <w:pPr>
        <w:pStyle w:val="BookText"/>
        <w:rPr/>
      </w:pPr>
      <w:r>
        <w:rPr>
          <w:rFonts w:ascii="Amiri" w:hAnsi="Amiri" w:eastAsia="Amiri" w:cs="Amiri"/>
          <w:color w:val="111111"/>
          <w:sz w:val="28"/>
          <w:sz w:val="28"/>
          <w:szCs w:val="28"/>
          <w:rtl w:val="true"/>
          <w:lang w:bidi="ar-SA"/>
        </w:rPr>
        <w:t xml:space="preserve">طرفة بن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٥٠٩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طرمة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العين</w:t>
      </w:r>
    </w:p>
    <w:p>
      <w:pPr>
        <w:pStyle w:val="BookText"/>
        <w:rPr/>
      </w:pPr>
      <w:r>
        <w:rPr>
          <w:rFonts w:ascii="Amiri" w:hAnsi="Amiri" w:eastAsia="Amiri" w:cs="Amiri"/>
          <w:color w:val="111111"/>
          <w:sz w:val="28"/>
          <w:sz w:val="28"/>
          <w:szCs w:val="28"/>
          <w:rtl w:val="true"/>
          <w:lang w:bidi="ar-SA"/>
        </w:rPr>
        <w:t>عامر بن الحارث، جرّان العود النميريّ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عباد بن زیاد بن أمية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٣٦٢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٤٥٥</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عبادة بن الصامت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عباس بن مرداس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الجبار بن أحمد، أبو الحسن،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٣٦٧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عبد اللّه بن أحمد بن أصبع، الخثعميّ، السهيليّ، الأندلسيّ، المالكيّ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٢٣٠</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الجاميّ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١٩٦</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الصمد، ابن المعدل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٥١٦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العزيز بن جمعة ابن القوّاس،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٥٢٤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القادر بن محمّد بن يحيى الحسيني،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٣٢٠</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القاهر، أبو بكر، الشّيخ 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٢٨٤</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٤٢٠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٤٨٣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٥٦٣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الكريم ابن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١٧٩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٢٤٦</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٢٤٩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اللطيف بن يوسف الموفّق الموصلي،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٢٢٠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٢٤٠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أبي إسحاق الزيادي،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عبد اللّه بن أحمد، أبو محمّد، ابن الخشاب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٥٢٢</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الزبير بن العوام، أبو بكر،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٥٦٧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عبّاس بن عبد المطلب ابن عباس أبو العباس،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٥٣٣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٣٣٥</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٥٥٨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كيسبة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٢٢٢</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محمّد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٢٠٥</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٤٢٦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۲۷۷</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۳۸۷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النبي، السيد،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١٩٦</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٢١٣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٢٦٠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٣١١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مناة ابن 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 اللّه بن إبراهيم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٥٢٢</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عبيد اللّه بن أحمد، ابن أبي الربيع أبو الحسين، الإشبيليّ، العثمانيّ، الأمويّ،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٥٢٣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٥٣٤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عبيد اللّه بن زياد </w:t>
      </w:r>
      <w:r>
        <w:rPr>
          <w:rFonts w:ascii="Amiri" w:hAnsi="Amiri" w:eastAsia="Amiri" w:cs="Amiri"/>
          <w:color w:val="111111"/>
          <w:sz w:val="28"/>
          <w:sz w:val="28"/>
          <w:szCs w:val="28"/>
          <w:lang w:bidi="ar-SA"/>
        </w:rPr>
        <w:t>٤٥٥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العتبي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۲۷۷</w:t>
      </w:r>
    </w:p>
    <w:p>
      <w:pPr>
        <w:pStyle w:val="BookText"/>
        <w:rPr/>
      </w:pPr>
      <w:r>
        <w:rPr>
          <w:rFonts w:ascii="Amiri" w:hAnsi="Amiri" w:eastAsia="Amiri" w:cs="Amiri"/>
          <w:color w:val="111111"/>
          <w:sz w:val="28"/>
          <w:sz w:val="28"/>
          <w:szCs w:val="28"/>
          <w:rtl w:val="true"/>
          <w:lang w:bidi="ar-SA"/>
        </w:rPr>
        <w:t>عتيبة ابن الحارث بن شهاب بن عبد قيس بن الكباس، اليربوعيّ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٥١٧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عثمان بن جنّي، أبو الفتح،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١٨٩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٢٦٣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عثمان بن عمر بن أبي بكر، جمال الدين بن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عِثْير بن لبيد، العذريّ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٤٦٠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٤٦١</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عديّ بن رعلاء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٣٦١</w:t>
      </w:r>
      <w:r>
        <w:rPr>
          <w:rFonts w:eastAsia="Amiri" w:cs="Amiri" w:ascii="Amiri" w:hAnsi="Amiri"/>
          <w:color w:val="111111"/>
          <w:sz w:val="28"/>
          <w:szCs w:val="28"/>
          <w:rtl w:val="true"/>
          <w:lang w:bidi="ar-SA"/>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عديّ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٤١٣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٤٢٥</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العديل بن الفرخ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٤٢٥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٤٠٠</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 الدين موسك، الصلاحيّ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۳۳۰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عصام الدين، الإسفرائينيّ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عصم أبي حنش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٤٤٩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٢٩٢</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علقمة بن عبدة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٥٤٩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أحمد أبو الحسن، الواحديّ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٤٧٦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حمزة بن عبد اللّه، أبو الحسن،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٢٥٤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سليمان، أبو الحسن، سعيد بن مسعدة،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١٤٥</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٢٠٦</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٢٠٨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٢٤١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٢٦٣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٢٧٩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عيسى بن علي بن عبد اللّه الوراق، الإخشيديّ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بن سلمة بن عامر القرشي، الفهري،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٤٩٩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بن عيسى بن يوسف، الأشموني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السّيّد الشريف، 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١٦٢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١٩٦</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١٩٧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٣٢٨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أبي ربيعة، المخزومي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٤٠٠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٤١٢</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الحسين، شرف الدين ابن الفارض، أبو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٤٤١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٣٨٥</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٥٧١،٥٣٣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٥٠٧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عمرو بن 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٥٢٩</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عمرو بن قميئة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٤٩٤</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عمرو بن كلثوم، التغلبي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٤٤٩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عمرو بن هند </w:t>
      </w:r>
      <w:r>
        <w:rPr>
          <w:rFonts w:ascii="IRNazanin" w:hAnsi="IRNazanin" w:eastAsia="IRNazanin"/>
          <w:color w:val="111111"/>
          <w:sz w:val="28"/>
          <w:sz w:val="28"/>
          <w:szCs w:val="28"/>
          <w:lang w:bidi="fa-IR"/>
        </w:rPr>
        <w:t>٤٤٩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٠٥٦١،٥٠٩</w:t>
      </w:r>
    </w:p>
    <w:p>
      <w:pPr>
        <w:pStyle w:val="BookText"/>
        <w:rPr/>
      </w:pPr>
      <w:r>
        <w:rPr>
          <w:rFonts w:ascii="Amiri" w:hAnsi="Amiri" w:eastAsia="Amiri" w:cs="Amiri"/>
          <w:color w:val="111111"/>
          <w:sz w:val="28"/>
          <w:sz w:val="28"/>
          <w:szCs w:val="28"/>
          <w:rtl w:val="true"/>
          <w:lang w:bidi="ar-SA"/>
        </w:rPr>
        <w:t>عنترة بن 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عنترة، العبسي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٣٥٧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عویمر بن مالك بن قيس أبو 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٣٧٠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٥٢٩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بن عبد العزيز بن يللبخت، أبو موسى، الجزولي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٤٨٣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بن عمر، الثقفي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٢٨٣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٤٣٠</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الغين</w:t>
      </w:r>
    </w:p>
    <w:p>
      <w:pPr>
        <w:pStyle w:val="BookText"/>
        <w:rPr/>
      </w:pPr>
      <w:r>
        <w:rPr>
          <w:rFonts w:ascii="Amiri" w:hAnsi="Amiri" w:eastAsia="Amiri" w:cs="Amiri"/>
          <w:color w:val="111111"/>
          <w:sz w:val="28"/>
          <w:sz w:val="28"/>
          <w:szCs w:val="28"/>
          <w:rtl w:val="true"/>
          <w:lang w:bidi="ar-SA"/>
        </w:rPr>
        <w:t xml:space="preserve">غيلان بن عقبة بن مسعود بن حارثة بن عمرو بن ربيعة، ذو الرمة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٣٣٥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الفاء</w:t>
      </w:r>
    </w:p>
    <w:p>
      <w:pPr>
        <w:pStyle w:val="BookText"/>
        <w:rPr/>
      </w:pPr>
      <w:r>
        <w:rPr>
          <w:rFonts w:ascii="IRNazanin" w:hAnsi="IRNazanin" w:eastAsia="IRNazanin"/>
          <w:color w:val="111111"/>
          <w:sz w:val="28"/>
          <w:sz w:val="28"/>
          <w:szCs w:val="28"/>
          <w:rtl w:val="true"/>
          <w:lang w:bidi="fa-IR"/>
        </w:rPr>
        <w:t xml:space="preserve">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٤١٣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٤٩١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٥٥٩،٥١٢،٥١٠</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فروة بن مسيك، المراديّ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٣٣٦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فضالة بن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٥٦٧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الفضل، اليزيديّ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٢٤١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الحسن بن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الطبرسي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lang w:bidi="ar-SA"/>
        </w:rPr>
        <w:t>۹،۳۷۰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القاف</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القاسم بن عبيد اللّه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قاسم بن حسين،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القتبي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٣٤٠</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 بن ساعدة، الإيادي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۱۷۰</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٥٥١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حرف الكاف</w:t>
      </w:r>
    </w:p>
    <w:p>
      <w:pPr>
        <w:pStyle w:val="BookText"/>
        <w:rPr/>
      </w:pPr>
      <w:r>
        <w:rPr>
          <w:rFonts w:ascii="Amiri" w:hAnsi="Amiri" w:eastAsia="Amiri" w:cs="Amiri"/>
          <w:color w:val="111111"/>
          <w:sz w:val="28"/>
          <w:sz w:val="28"/>
          <w:szCs w:val="28"/>
          <w:rtl w:val="true"/>
          <w:lang w:bidi="ar-SA"/>
        </w:rPr>
        <w:t>مفتاح اللبيت شرح التهديب</w:t>
      </w:r>
    </w:p>
    <w:p>
      <w:pPr>
        <w:pStyle w:val="BookText"/>
        <w:rPr/>
      </w:pPr>
      <w:r>
        <w:rPr>
          <w:rFonts w:ascii="IRNazanin" w:hAnsi="IRNazanin" w:eastAsia="IRNazanin"/>
          <w:color w:val="111111"/>
          <w:sz w:val="28"/>
          <w:sz w:val="28"/>
          <w:szCs w:val="28"/>
          <w:rtl w:val="true"/>
          <w:lang w:bidi="fa-IR"/>
        </w:rPr>
        <w:t>کافور، الإخشيدي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٤٧٧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٢٤٩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٢٣٧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٢٥٤</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٢٧٥</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٣٣١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٣٤٠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٤٦٥</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٤٨٨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٥٠٢،٤٩٣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كعب بن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٥٢١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كعب بن سعد، الغنوي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٤٠٠</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الميم</w:t>
      </w:r>
    </w:p>
    <w:p>
      <w:pPr>
        <w:pStyle w:val="BookText"/>
        <w:rPr/>
      </w:pPr>
      <w:r>
        <w:rPr>
          <w:rFonts w:ascii="Amiri" w:hAnsi="Amiri" w:eastAsia="Amiri" w:cs="Amiri"/>
          <w:color w:val="111111"/>
          <w:sz w:val="28"/>
          <w:sz w:val="28"/>
          <w:szCs w:val="28"/>
          <w:rtl w:val="true"/>
          <w:lang w:bidi="ar-SA"/>
        </w:rPr>
        <w:t>ماوية بنت عوف بن جشم، ابن 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٣٨٥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الشيخ،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٢٥٨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إدريس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٢٩٣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بن دريد، أبو بكر، الأزدي، اللغوي،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الشّيخ الاسترآباديّ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١٩٠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٢٦٢</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الحسين بن عبد اللّه، تاج الدين، الأرمويّ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۱۷۳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الشّيخ علي الكربلائيّ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١٥٠</w:t>
      </w:r>
      <w:r>
        <w:rPr>
          <w:rFonts w:eastAsia="Amiri" w:cs="Amiri" w:ascii="Amiri" w:hAnsi="Amiri"/>
          <w:color w:val="111111"/>
          <w:sz w:val="28"/>
          <w:szCs w:val="28"/>
          <w:rtl w:val="true"/>
          <w:lang w:bidi="ar-SA"/>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القاسم بن محمّد بن بشار، ابن الأنباريّ،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٢٨٥</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٤٦٠</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جعفر، الأنباري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٥٢٢</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جعفر، المرسي،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٤٢٢</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خواجة عبد الحسين بن معن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۲۲۰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سعدان، الضرير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طلحة بن محمّد بن عبد الملك ابن طلحة، الإشبيليّ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۲۳۱</w:t>
      </w:r>
    </w:p>
    <w:p>
      <w:pPr>
        <w:pStyle w:val="BookText"/>
        <w:rPr/>
      </w:pPr>
      <w:r>
        <w:rPr>
          <w:rFonts w:ascii="Amiri" w:hAnsi="Amiri" w:eastAsia="Amiri" w:cs="Amiri"/>
          <w:color w:val="111111"/>
          <w:sz w:val="28"/>
          <w:sz w:val="28"/>
          <w:szCs w:val="28"/>
          <w:rtl w:val="true"/>
          <w:lang w:bidi="ar-SA"/>
        </w:rPr>
        <w:t xml:space="preserve">محمّد بن عبد اللّه، أبو عبد اللّه ابن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٢٥٤</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٢٧٢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٣٤٣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٣٥٤</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٣٥٥</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٤٤٨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٤٨٧</w:t>
      </w:r>
    </w:p>
    <w:p>
      <w:pPr>
        <w:pStyle w:val="BookText"/>
        <w:rPr/>
      </w:pPr>
      <w:r>
        <w:rPr>
          <w:rFonts w:ascii="Amiri" w:hAnsi="Amiri" w:eastAsia="Amiri" w:cs="Amiri"/>
          <w:color w:val="111111"/>
          <w:sz w:val="28"/>
          <w:sz w:val="28"/>
          <w:szCs w:val="28"/>
          <w:rtl w:val="true"/>
          <w:lang w:bidi="ar-SA"/>
        </w:rPr>
        <w:t>محمّد بن عمر بن الحسين، فخر الدين القرشيّ،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١٦٦</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١٨٣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محمّد بن أحمد بن السيف، الإسفرائينيّ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محمّد ربيع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٢٦٩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معن الجوادريّ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نصر الدين بن نصر بن الحسين بن عنين، أبو العباس، ابن عنين،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٣٠٣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يزيد بن عبد الأكبر، أبو العباس، المبرد الثمالي،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صاحب القاموس 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يوسف بن علي بن يوسف بن حيان، أبو حيان، أثير الدين، الغرناطيّ، الأندلسيّ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١٨٧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٢٣٧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٢٦٧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٢٧٢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١٥٣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علي، ابن العلج، الإشبيليّ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٢٦٧</w:t>
      </w:r>
      <w:r>
        <w:rPr>
          <w:rFonts w:eastAsia="Amiri" w:cs="Amiri" w:ascii="Amiri" w:hAnsi="Amiri"/>
          <w:color w:val="111111"/>
          <w:sz w:val="28"/>
          <w:szCs w:val="28"/>
          <w:rtl w:val="true"/>
          <w:lang w:bidi="ar-SA"/>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محيي الدين عبد الحميد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السيد،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محمود بن عبد الرحمن بن 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محمود بن عمر بن محمّد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اللّه الفاضل العلّامة، الزمخشري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محمود بن مسعود بن مصلح الفارسي، القطب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١٩٩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المدني،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المرتضى،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مروان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مسكين،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٤١٦</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١٥٤</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١٩٤</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٣٦٢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٤٦٠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معد بن عدنان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٤٥٣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معمر بن المثنى، أبو عبيدة، النحوي،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٢٤٧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المغيرة بن حبناء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٤٩٥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المفضّل الصابي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٢٤٢</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منذر بن امرئ القيس ابن النعمان </w:t>
      </w:r>
      <w:r>
        <w:rPr>
          <w:rFonts w:ascii="Amiri" w:hAnsi="Amiri" w:eastAsia="Amiri" w:cs="Amiri"/>
          <w:color w:val="111111"/>
          <w:sz w:val="28"/>
          <w:sz w:val="28"/>
          <w:szCs w:val="28"/>
          <w:lang w:bidi="ar-SA"/>
        </w:rPr>
        <w:t>۲۲۱</w:t>
      </w:r>
    </w:p>
    <w:p>
      <w:pPr>
        <w:pStyle w:val="BookText"/>
        <w:rPr/>
      </w:pPr>
      <w:r>
        <w:rPr>
          <w:rFonts w:ascii="Amiri" w:hAnsi="Amiri" w:eastAsia="Amiri" w:cs="Amiri"/>
          <w:color w:val="111111"/>
          <w:sz w:val="28"/>
          <w:sz w:val="28"/>
          <w:szCs w:val="28"/>
          <w:rtl w:val="true"/>
          <w:lang w:bidi="ar-SA"/>
        </w:rPr>
        <w:t>منظور بن سحيم، الفقعسي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٤٥٤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۳۰۷</w:t>
      </w:r>
      <w:r>
        <w:rPr>
          <w:rFonts w:eastAsia="Amiri" w:cs="Amiri" w:ascii="Amiri" w:hAnsi="Amiri"/>
          <w:color w:val="111111"/>
          <w:sz w:val="28"/>
          <w:szCs w:val="28"/>
          <w:rtl w:val="true"/>
          <w:lang w:bidi="ar-SA"/>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الميداني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١٩٦</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میر محمّد مقيم، الشيرازيّ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میسون بنت بحدل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معاوية بن أبي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٤٩٧</w:t>
      </w:r>
    </w:p>
    <w:p>
      <w:pPr>
        <w:pStyle w:val="BookText"/>
        <w:rPr/>
      </w:pPr>
      <w:r>
        <w:rPr>
          <w:rFonts w:ascii="IRNazanin" w:hAnsi="IRNazanin" w:eastAsia="IRNazanin"/>
          <w:color w:val="111111"/>
          <w:sz w:val="28"/>
          <w:sz w:val="28"/>
          <w:szCs w:val="28"/>
          <w:rtl w:val="true"/>
          <w:lang w:bidi="fa-IR"/>
        </w:rPr>
        <w:t>حرف النون</w:t>
      </w:r>
    </w:p>
    <w:p>
      <w:pPr>
        <w:pStyle w:val="BookText"/>
        <w:rPr/>
      </w:pPr>
      <w:r>
        <w:rPr>
          <w:rFonts w:ascii="Amiri" w:hAnsi="Amiri" w:eastAsia="Amiri" w:cs="Amiri"/>
          <w:color w:val="111111"/>
          <w:sz w:val="28"/>
          <w:sz w:val="28"/>
          <w:szCs w:val="28"/>
          <w:rtl w:val="true"/>
          <w:lang w:bidi="ar-SA"/>
        </w:rPr>
        <w:t xml:space="preserve">النابغة الذبياني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٢۰۹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٣٩٦</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٥٥٣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٥٦٤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٥٢٢</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نعمة اللّه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 الحسيني،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١٥٠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١٦٧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١٩٤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نفطويه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٥٢٢</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نهار بن توسعة اليشكريّ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۳۸۹</w:t>
      </w:r>
    </w:p>
    <w:p>
      <w:pPr>
        <w:pStyle w:val="BookText"/>
        <w:rPr/>
      </w:pPr>
      <w:r>
        <w:rPr>
          <w:rFonts w:ascii="Amiri" w:hAnsi="Amiri" w:eastAsia="Amiri" w:cs="Amiri"/>
          <w:color w:val="111111"/>
          <w:sz w:val="28"/>
          <w:sz w:val="28"/>
          <w:szCs w:val="28"/>
          <w:rtl w:val="true"/>
          <w:lang w:bidi="ar-SA"/>
        </w:rPr>
        <w:t>نور الدين بن علي بن أبي الحسن،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الهاء</w:t>
      </w:r>
    </w:p>
    <w:p>
      <w:pPr>
        <w:pStyle w:val="BookText"/>
        <w:rPr/>
      </w:pPr>
      <w:r>
        <w:rPr>
          <w:rFonts w:ascii="Amiri" w:hAnsi="Amiri" w:eastAsia="Amiri" w:cs="Amiri"/>
          <w:color w:val="111111"/>
          <w:sz w:val="28"/>
          <w:sz w:val="28"/>
          <w:szCs w:val="28"/>
          <w:rtl w:val="true"/>
          <w:lang w:bidi="ar-SA"/>
        </w:rPr>
        <w:t>هاشم بن الحسين الحسيني،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هاشم، السيد، اللحسائيّ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٢٤٢</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هشام بن معاوية، أبو عبد اللّه الضرير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٣٣١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هشام،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٤٦٠</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همام بن غالب بن صعصعة، أبو فراس التميميّ، الدارميّ،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الياء</w:t>
      </w:r>
    </w:p>
    <w:p>
      <w:pPr>
        <w:pStyle w:val="BookText"/>
        <w:rPr/>
      </w:pPr>
      <w:r>
        <w:rPr>
          <w:rFonts w:ascii="IRNazanin" w:hAnsi="IRNazanin" w:eastAsia="IRNazanin"/>
          <w:color w:val="111111"/>
          <w:sz w:val="28"/>
          <w:sz w:val="28"/>
          <w:szCs w:val="28"/>
          <w:rtl w:val="true"/>
          <w:lang w:bidi="fa-IR"/>
        </w:rPr>
        <w:t>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۲۹۳</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يحيى بن زياد بن عبد اللّه بن منظور، أبو زكريا الفرّاء، الديلميّ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٣٣١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٣٤٠</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يزيد بن ثروان، ابن هَبَنقَة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٤٧٦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يزيد بن زياد بن ربيعة بن مفرّغ الحميري،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٣٦٢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٤٥٥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يزيد بن هبيرة الفزاريّ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٥٤٠</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يعقوب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٤٧٦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يعقوب بن إسحاق،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يعقوب بن شيرين، الجنديّ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۳۷۷</w:t>
      </w:r>
    </w:p>
    <w:p>
      <w:pPr>
        <w:pStyle w:val="BookText"/>
        <w:rPr/>
      </w:pPr>
      <w:r>
        <w:rPr>
          <w:rFonts w:ascii="Amiri" w:hAnsi="Amiri" w:eastAsia="Amiri" w:cs="Amiri"/>
          <w:color w:val="111111"/>
          <w:sz w:val="28"/>
          <w:sz w:val="28"/>
          <w:szCs w:val="28"/>
          <w:rtl w:val="true"/>
          <w:lang w:bidi="ar-SA"/>
        </w:rPr>
        <w:t xml:space="preserve">يعيش بن علي، ابن يعيش ابن الصانع، أبو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٢٠٦</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٢٣٧،٤٨٢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يوسف بن أبي بكر بن محمّد، السكاكيّ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١٧٥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يوسف بن سليمان بن عيسى الشنتمري، الأندلسيّ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lang w:bidi="ar-SA"/>
        </w:rPr>
        <w:t>۳</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يونس، أبو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٣٤٠</w:t>
      </w:r>
      <w:r>
        <w:rPr>
          <w:rFonts w:eastAsia="Amiri" w:cs="Amiri" w:ascii="Amiri" w:hAnsi="Amiri"/>
          <w:color w:val="111111"/>
          <w:sz w:val="28"/>
          <w:szCs w:val="28"/>
          <w:rtl w:val="true"/>
          <w:lang w:bidi="ar-SA"/>
        </w:rPr>
        <w:t xml:space="preserve">. </w:t>
      </w:r>
      <w:bookmarkStart w:id="73" w:name="pg20056_219126"/>
    </w:p>
    <w:p>
      <w:pPr>
        <w:pStyle w:val="Heading3"/>
        <w:numPr>
          <w:ilvl w:val="2"/>
          <w:numId w:val="1"/>
        </w:numPr>
        <w:rPr/>
      </w:pPr>
      <w:bookmarkStart w:id="74" w:name="__RefHeading___Toc1479728_2320776876"/>
      <w:bookmarkStart w:id="75" w:name="_Toc22"/>
      <w:bookmarkEnd w:id="73"/>
      <w:bookmarkEnd w:id="74"/>
      <w:r>
        <w:rPr/>
        <w:t>٥</w:t>
      </w:r>
      <w:r>
        <w:rPr>
          <w:rtl w:val="true"/>
        </w:rPr>
        <w:t xml:space="preserve"> </w:t>
      </w:r>
      <w:r>
        <w:rPr>
          <w:rtl w:val="true"/>
        </w:rPr>
        <w:t xml:space="preserve">- </w:t>
      </w:r>
      <w:r>
        <w:rPr>
          <w:rtl w:val="true"/>
        </w:rPr>
        <w:t>فهرس الكتب</w:t>
      </w:r>
      <w:bookmarkEnd w:id="75"/>
    </w:p>
    <w:p>
      <w:pPr>
        <w:pStyle w:val="BookText"/>
        <w:rPr/>
      </w:pPr>
      <w:r>
        <w:rPr>
          <w:rFonts w:ascii="Amiri" w:hAnsi="Amiri" w:eastAsia="Amiri" w:cs="Amiri"/>
          <w:color w:val="111111"/>
          <w:sz w:val="28"/>
          <w:sz w:val="28"/>
          <w:szCs w:val="28"/>
          <w:rtl w:val="true"/>
          <w:lang w:bidi="ar-SA"/>
        </w:rPr>
        <w:t xml:space="preserve">الإحكام في أصول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الارتشاف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٢٣٧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٢٦٧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أسرار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٢٨٤</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الاشتقاق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۳۲۸</w:t>
      </w:r>
    </w:p>
    <w:p>
      <w:pPr>
        <w:pStyle w:val="BookText"/>
        <w:rPr/>
      </w:pPr>
      <w:r>
        <w:rPr>
          <w:rFonts w:ascii="IRNazanin" w:hAnsi="IRNazanin" w:eastAsia="IRNazanin"/>
          <w:color w:val="111111"/>
          <w:sz w:val="28"/>
          <w:sz w:val="28"/>
          <w:szCs w:val="28"/>
          <w:rtl w:val="true"/>
          <w:lang w:bidi="fa-IR"/>
        </w:rPr>
        <w:t>إعراب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۵۲۲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الألف واللام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٢٤١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أنوار الحقائق الربانية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١٧٣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الأنوار 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٢٢٠</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٢٤٨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البحر 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٢٦٧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٢٧٢</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البسيط في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۱۸۱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۱۹۷</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٢١٩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٢٦٧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ملوك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٣٠٧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المختصر شرح مختصر ابن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تحفة الأديب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٢٨٥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تحفة الأريب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٢٧٢</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التذييل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٢٦٧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الترشيح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٢٥٩</w:t>
      </w:r>
      <w:r>
        <w:rPr>
          <w:rFonts w:eastAsia="Amiri" w:cs="Amiri" w:ascii="Amiri" w:hAnsi="Amiri"/>
          <w:color w:val="111111"/>
          <w:sz w:val="28"/>
          <w:szCs w:val="28"/>
          <w:rtl w:val="true"/>
          <w:lang w:bidi="ar-SA"/>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تشييد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التصريح على التوضيح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التصريف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٢٤١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سورة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٢٣٠</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عشرة دواوين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٥٢٢</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تكملة الصناعة في شرح نقد شعر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٢٦٧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جبال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٢٥٨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الجنى الداني في حروف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٣٣٦</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الحاصل من المحصول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٢٥٤</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حواشي 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٢٧٥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حواشي شرح قسم النحو من مفتاح السكاكيّ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٤٨٥</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الخصائص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١٨٩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٢٦٣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٢٤٨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دلائل الإعجاز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٢٨٤</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الديباج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٢٤١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دیوان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٢٥٨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منهاج المبتديّ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٤٤٠</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الرشاد في شرح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الروض الأنف في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۲۳۰</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الروضة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٢٢٠</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زبدة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 صناعة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شارح اللباب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٢٠٥</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٢١٨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شذور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١٩٤</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شرائع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١٦٩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أبيات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٣٢٣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أشعار هذيل ممّا أغفله السكريّ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٢٦٣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الأشعار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٣٢٣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الألفية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٣٣٦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الأندلسي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٢٧٨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٤٨٥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٥٢٣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التسهيل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٣٣٦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الجمل للزجاجي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٢٣٠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٣٢٣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٥٢٣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الحماسة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٣٢٣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٣٠٠</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اللمحة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١٨٧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اللمع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٣٢٤</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المختصر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شرح المفصّل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٢٣٧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٢٤٤</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٣٣٦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١٧٦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٣٣٦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بانت سعاد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٣٥٢</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تصريف المازني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٢٦٣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فصول النسفي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١٧٣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كتاب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٥٢٣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لامية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مستغلق الحماسة واشتقاق أسماء شعرائها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٢٦٣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مطالع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۱۷۳</w:t>
      </w:r>
    </w:p>
    <w:p>
      <w:pPr>
        <w:pStyle w:val="BookText"/>
        <w:rPr/>
      </w:pPr>
      <w:r>
        <w:rPr>
          <w:rFonts w:ascii="Amiri" w:hAnsi="Amiri" w:eastAsia="Amiri" w:cs="Amiri"/>
          <w:color w:val="111111"/>
          <w:sz w:val="28"/>
          <w:sz w:val="28"/>
          <w:szCs w:val="28"/>
          <w:rtl w:val="true"/>
          <w:lang w:bidi="ar-SA"/>
        </w:rPr>
        <w:t>شرح مقامات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٢٩٤</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مناهج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٤٠١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نهج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٢١٤</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٣٧٣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٢٤٧</w:t>
      </w:r>
    </w:p>
    <w:p>
      <w:pPr>
        <w:pStyle w:val="BookText"/>
        <w:rPr/>
      </w:pPr>
      <w:r>
        <w:rPr>
          <w:rFonts w:ascii="Amiri" w:hAnsi="Amiri" w:eastAsia="Amiri" w:cs="Amiri"/>
          <w:color w:val="111111"/>
          <w:sz w:val="28"/>
          <w:sz w:val="28"/>
          <w:szCs w:val="28"/>
          <w:rtl w:val="true"/>
          <w:lang w:bidi="ar-SA"/>
        </w:rPr>
        <w:t>طبقات نحاة الأندلس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طريق السالك في توضيح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٢٦٠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٢٠٥</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عروض الورقة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٢٤٧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علل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٢٤١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۲۱۹</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العوامل المائة في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٢٨٤</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١٦٨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الفوائد الضيائية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٢٦٩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الفوائد النِعَمِيَّة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٢٧٨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٤٨٥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١٦٤</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٢١٩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٥٢٣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٢١٨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١٨٣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٢٣٥</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٢٦٩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٣٢٨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٣٤٤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الظلامة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۲۰۷</w:t>
      </w:r>
    </w:p>
    <w:p>
      <w:pPr>
        <w:pStyle w:val="BookText"/>
        <w:rPr/>
      </w:pPr>
      <w:r>
        <w:rPr>
          <w:rFonts w:ascii="Amiri" w:hAnsi="Amiri" w:eastAsia="Amiri" w:cs="Amiri"/>
          <w:color w:val="111111"/>
          <w:sz w:val="28"/>
          <w:sz w:val="28"/>
          <w:szCs w:val="28"/>
          <w:rtl w:val="true"/>
          <w:lang w:bidi="ar-SA"/>
        </w:rPr>
        <w:t>اللباب في علل البناء والإعراب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١٩٦</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اللمع الكاملية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اللمع الكمالية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اللمع في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١٨٩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يلحن فيه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٢٥٤</w:t>
      </w:r>
    </w:p>
    <w:p>
      <w:pPr>
        <w:pStyle w:val="BookText"/>
        <w:rPr/>
      </w:pPr>
      <w:r>
        <w:rPr>
          <w:rFonts w:ascii="IRNazanin" w:hAnsi="IRNazanin" w:eastAsia="IRNazanin"/>
          <w:color w:val="111111"/>
          <w:sz w:val="28"/>
          <w:sz w:val="28"/>
          <w:szCs w:val="28"/>
          <w:rtl w:val="true"/>
          <w:lang w:bidi="fa-IR"/>
        </w:rPr>
        <w:t>متشابه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٣٦٧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مجاز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٢٤٨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مجاني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٢٧٢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مجمع 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٤٧٦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۱۸۹</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المحصول في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١٧٢</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مختصر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١٧٦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مشكلات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٣١٤</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٢٥٤</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مطالع الأنظار في شرح طوالع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١٧٦</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معارج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١٦٩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معاني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٢٣٤</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٢٥٤،٣٢٨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مغني اللّبيب عن كتب الأعاريب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٣٥٤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١٨٧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٢١١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٢٨٤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مفتاح السكاكيّ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مفتاح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١٧٦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مفتاح اللّبيب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١٩٦</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مقالة في الاسم والمسمّى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٢٥٩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مقامات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۱۷۹</w:t>
      </w:r>
    </w:p>
    <w:p>
      <w:pPr>
        <w:pStyle w:val="BookText"/>
        <w:rPr/>
      </w:pPr>
      <w:r>
        <w:rPr>
          <w:rFonts w:ascii="Amiri" w:hAnsi="Amiri" w:eastAsia="Amiri" w:cs="Amiri"/>
          <w:color w:val="111111"/>
          <w:sz w:val="28"/>
          <w:sz w:val="28"/>
          <w:szCs w:val="28"/>
          <w:rtl w:val="true"/>
          <w:lang w:bidi="ar-SA"/>
        </w:rPr>
        <w:t xml:space="preserve">المقاييس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٢٣٤</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المقتضب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المقدّمات على كتاب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٢٥٩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في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٢٤٧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٢٥٨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٥٢٣</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٢٠٤</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مناهج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٣٥٨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المنتخب في 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١٧٢</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منتهى السؤول في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١٧٢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نابغه فقه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نتائج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٢٣٠</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نزهة الطرف في علم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٤٧٧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نظم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نقائض جرير والفرزدق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٢٤٨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 الصواب في علم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٢١٣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٢٢٧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 الوصول إلى معرفة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٣١١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٢١٠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٢٤٢</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الهادي للشاديّ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٤٧٦</w:t>
      </w:r>
      <w:r>
        <w:rPr>
          <w:rFonts w:eastAsia="Amiri" w:cs="Amiri" w:ascii="Amiri" w:hAnsi="Amiri"/>
          <w:color w:val="111111"/>
          <w:sz w:val="28"/>
          <w:szCs w:val="28"/>
          <w:rtl w:val="true"/>
          <w:lang w:bidi="ar-SA"/>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هدية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١٥٨</w:t>
      </w:r>
      <w:r>
        <w:rPr>
          <w:rFonts w:eastAsia="Amiri" w:cs="Amiri" w:ascii="Amiri" w:hAnsi="Amiri"/>
          <w:color w:val="111111"/>
          <w:sz w:val="28"/>
          <w:szCs w:val="28"/>
          <w:rtl w:val="true"/>
          <w:lang w:bidi="ar-SA"/>
        </w:rPr>
        <w:t xml:space="preserve">. </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 w:name="pg20056_219134"/>
      <w:bookmarkStart w:id="77" w:name="pg20056_219134"/>
      <w:bookmarkEnd w:id="77"/>
    </w:p>
    <w:p>
      <w:pPr>
        <w:pStyle w:val="Heading3"/>
        <w:numPr>
          <w:ilvl w:val="2"/>
          <w:numId w:val="1"/>
        </w:numPr>
        <w:rPr/>
      </w:pPr>
      <w:bookmarkStart w:id="78" w:name="pg20056_219134"/>
      <w:bookmarkStart w:id="79" w:name="__RefHeading___Toc1479730_2320776876"/>
      <w:bookmarkStart w:id="80" w:name="_Toc23"/>
      <w:bookmarkEnd w:id="78"/>
      <w:bookmarkEnd w:id="79"/>
      <w:r>
        <w:rPr/>
        <w:t>٦</w:t>
      </w:r>
      <w:r>
        <w:rPr>
          <w:rtl w:val="true"/>
        </w:rPr>
        <w:t xml:space="preserve"> </w:t>
      </w:r>
      <w:r>
        <w:rPr>
          <w:rtl w:val="true"/>
        </w:rPr>
        <w:t xml:space="preserve">- </w:t>
      </w:r>
      <w:r>
        <w:rPr>
          <w:rtl w:val="true"/>
        </w:rPr>
        <w:t>فهرس الأبيات الشعرية</w:t>
      </w:r>
      <w:bookmarkEnd w:id="80"/>
    </w:p>
    <w:p>
      <w:pPr>
        <w:pStyle w:val="BookText"/>
        <w:rPr/>
      </w:pPr>
      <w:r>
        <w:rPr>
          <w:rFonts w:ascii="Amiri" w:hAnsi="Amiri" w:eastAsia="Amiri" w:cs="Amiri"/>
          <w:color w:val="111111"/>
          <w:sz w:val="28"/>
          <w:sz w:val="28"/>
          <w:szCs w:val="28"/>
          <w:rtl w:val="true"/>
          <w:lang w:bidi="ar-SA"/>
        </w:rPr>
        <w:t xml:space="preserve">صدر البيت الشعري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كلمة من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قافية الهمزة</w:t>
      </w:r>
    </w:p>
    <w:p>
      <w:pPr>
        <w:pStyle w:val="BookText"/>
        <w:rPr/>
      </w:pPr>
      <w:r>
        <w:rPr>
          <w:rFonts w:ascii="Amiri" w:hAnsi="Amiri" w:eastAsia="Amiri" w:cs="Amiri"/>
          <w:color w:val="111111"/>
          <w:sz w:val="28"/>
          <w:sz w:val="28"/>
          <w:szCs w:val="28"/>
          <w:rtl w:val="true"/>
          <w:lang w:bidi="ar-SA"/>
        </w:rPr>
        <w:t xml:space="preserve">ليس من مات فاستراح بميت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عدي بن الرعلاء الغساني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٣٦١</w:t>
      </w:r>
    </w:p>
    <w:p>
      <w:pPr>
        <w:pStyle w:val="BookText"/>
        <w:rPr/>
      </w:pPr>
      <w:r>
        <w:rPr>
          <w:rFonts w:ascii="Amiri" w:hAnsi="Amiri" w:eastAsia="Amiri" w:cs="Amiri"/>
          <w:color w:val="111111"/>
          <w:sz w:val="28"/>
          <w:sz w:val="28"/>
          <w:szCs w:val="28"/>
          <w:rtl w:val="true"/>
          <w:lang w:bidi="ar-SA"/>
        </w:rPr>
        <w:t xml:space="preserve">إنما الميت من يعيش كئيباً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عدي بن الرعلاء الغساني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٣٦١</w:t>
      </w:r>
    </w:p>
    <w:p>
      <w:pPr>
        <w:pStyle w:val="BookText"/>
        <w:rPr/>
      </w:pPr>
      <w:r>
        <w:rPr>
          <w:rFonts w:ascii="Amiri" w:hAnsi="Amiri" w:eastAsia="Amiri" w:cs="Amiri"/>
          <w:color w:val="111111"/>
          <w:sz w:val="28"/>
          <w:sz w:val="28"/>
          <w:szCs w:val="28"/>
          <w:rtl w:val="true"/>
          <w:lang w:bidi="ar-SA"/>
        </w:rPr>
        <w:t xml:space="preserve">أنا ابن مزيقيا عمرو وجدي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أوس بن الصامت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أ لم أكُ جاركم ويكون بيني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والإخاء للحطيئة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قافية الألف</w:t>
      </w:r>
    </w:p>
    <w:p>
      <w:pPr>
        <w:pStyle w:val="BookText"/>
        <w:rPr/>
      </w:pPr>
      <w:r>
        <w:rPr>
          <w:rFonts w:ascii="Amiri" w:hAnsi="Amiri" w:eastAsia="Amiri" w:cs="Amiri"/>
          <w:color w:val="111111"/>
          <w:sz w:val="28"/>
          <w:sz w:val="28"/>
          <w:szCs w:val="28"/>
          <w:rtl w:val="true"/>
          <w:lang w:bidi="ar-SA"/>
        </w:rPr>
        <w:t xml:space="preserve">أطرق كرا أطرق 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واشتعل المبيض في مسوده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دريد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۳۹۹</w:t>
      </w:r>
    </w:p>
    <w:p>
      <w:pPr>
        <w:pStyle w:val="BookText"/>
        <w:rPr/>
      </w:pPr>
      <w:r>
        <w:rPr>
          <w:rFonts w:ascii="Amiri" w:hAnsi="Amiri" w:eastAsia="Amiri" w:cs="Amiri"/>
          <w:color w:val="111111"/>
          <w:sz w:val="28"/>
          <w:sz w:val="28"/>
          <w:szCs w:val="28"/>
          <w:rtl w:val="true"/>
          <w:lang w:bidi="ar-SA"/>
        </w:rPr>
        <w:t>قافية الباء</w:t>
      </w:r>
    </w:p>
    <w:p>
      <w:pPr>
        <w:pStyle w:val="BookText"/>
        <w:rPr/>
      </w:pPr>
      <w:r>
        <w:rPr>
          <w:rFonts w:ascii="Amiri" w:hAnsi="Amiri" w:eastAsia="Amiri" w:cs="Amiri"/>
          <w:color w:val="111111"/>
          <w:sz w:val="28"/>
          <w:sz w:val="28"/>
          <w:szCs w:val="28"/>
          <w:rtl w:val="true"/>
          <w:lang w:bidi="ar-SA"/>
        </w:rPr>
        <w:t xml:space="preserve">لئن كان ذنبي 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أدريس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٢٩٣</w:t>
      </w:r>
    </w:p>
    <w:p>
      <w:pPr>
        <w:pStyle w:val="BookText"/>
        <w:rPr/>
      </w:pPr>
      <w:r>
        <w:rPr>
          <w:rFonts w:ascii="Amiri" w:hAnsi="Amiri" w:eastAsia="Amiri" w:cs="Amiri"/>
          <w:color w:val="111111"/>
          <w:sz w:val="28"/>
          <w:sz w:val="28"/>
          <w:szCs w:val="28"/>
          <w:rtl w:val="true"/>
          <w:lang w:bidi="ar-SA"/>
        </w:rPr>
        <w:t xml:space="preserve">مانع صرف اسم تسع فهاكها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الدين بن مكتوم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۲۳۹</w:t>
      </w:r>
    </w:p>
    <w:p>
      <w:pPr>
        <w:pStyle w:val="BookText"/>
        <w:rPr/>
      </w:pPr>
      <w:r>
        <w:rPr>
          <w:rFonts w:ascii="Amiri" w:hAnsi="Amiri" w:eastAsia="Amiri" w:cs="Amiri"/>
          <w:color w:val="111111"/>
          <w:sz w:val="28"/>
          <w:sz w:val="28"/>
          <w:szCs w:val="28"/>
          <w:rtl w:val="true"/>
          <w:lang w:bidi="ar-SA"/>
        </w:rPr>
        <w:t xml:space="preserve">لا أشتهي يا قوم إلا كارها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lang w:bidi="ar-SA"/>
        </w:rPr>
        <w:t>٢٦٥</w:t>
      </w:r>
    </w:p>
    <w:p>
      <w:pPr>
        <w:pStyle w:val="BookText"/>
        <w:rPr/>
      </w:pPr>
      <w:r>
        <w:rPr>
          <w:rFonts w:ascii="Amiri" w:hAnsi="Amiri" w:eastAsia="Amiri" w:cs="Amiri"/>
          <w:color w:val="111111"/>
          <w:sz w:val="28"/>
          <w:sz w:val="28"/>
          <w:szCs w:val="28"/>
          <w:rtl w:val="true"/>
          <w:lang w:bidi="ar-SA"/>
        </w:rPr>
        <w:t xml:space="preserve">قوم هُمُ الأنف والأذناب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للحطيئة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شفعائي يوم حشري وموقفي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أدريس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٢٩٣</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بأنّ ذا الكلب عمراً خيرهم نسباً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الذئب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فإن تسألوني بالنساء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علقمة بن عبدة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p>
    <w:p>
      <w:pPr>
        <w:pStyle w:val="BookText"/>
        <w:rPr/>
      </w:pPr>
      <w:r>
        <w:rPr>
          <w:rFonts w:ascii="Amiri" w:hAnsi="Amiri" w:eastAsia="Amiri" w:cs="Amiri"/>
          <w:color w:val="111111"/>
          <w:sz w:val="28"/>
          <w:sz w:val="28"/>
          <w:szCs w:val="28"/>
          <w:rtl w:val="true"/>
          <w:lang w:bidi="ar-SA"/>
        </w:rPr>
        <w:t xml:space="preserve">فقلتُ ادعُ أخرى وارفع الصوت جهرةً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 بن سعد الغنوي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IRNazanin" w:hAnsi="IRNazanin" w:eastAsia="IRNazanin"/>
          <w:color w:val="111111"/>
          <w:sz w:val="28"/>
          <w:sz w:val="28"/>
          <w:szCs w:val="28"/>
          <w:rtl w:val="true"/>
          <w:lang w:bidi="fa-IR"/>
        </w:rPr>
        <w:t>وداع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مَن يجيب إلى الندى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 بن سعد الغنوي </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Amiri" w:hAnsi="Amiri" w:eastAsia="Amiri" w:cs="Amiri"/>
          <w:color w:val="111111"/>
          <w:sz w:val="28"/>
          <w:sz w:val="28"/>
          <w:szCs w:val="28"/>
          <w:rtl w:val="true"/>
          <w:lang w:bidi="ar-SA"/>
        </w:rPr>
        <w:t xml:space="preserve">يبكيك ناء بعيد الدار مغترب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للعجب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 xml:space="preserve">من العدل والتأنيث والوصف 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الدين بن مكتوم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خلّى الذنابات شمالاً كثبا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رؤبة بن العجاج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 xml:space="preserve">وثامنها التعريف والوزن 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الدين بن مكتوم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حرف التاء</w:t>
      </w:r>
    </w:p>
    <w:p>
      <w:pPr>
        <w:pStyle w:val="BookText"/>
        <w:rPr/>
      </w:pPr>
      <w:r>
        <w:rPr>
          <w:rFonts w:ascii="Amiri" w:hAnsi="Amiri" w:eastAsia="Amiri" w:cs="Amiri"/>
          <w:color w:val="111111"/>
          <w:sz w:val="28"/>
          <w:sz w:val="28"/>
          <w:szCs w:val="28"/>
          <w:rtl w:val="true"/>
          <w:lang w:bidi="ar-SA"/>
        </w:rPr>
        <w:t xml:space="preserve">ما تابع لم يتبع متبوعه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اللّه الزمخشري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مسألة بها امتحان النشأة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 بن زهير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 xml:space="preserve">أم الخليس لعجوز شهربة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رؤبة العجاج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من لا يزال شاكراً على المعة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سعة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فإن الماء ماء أبي وجدي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سنان بن فحل الطائي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خبير بني لهب فلا تك ملغياً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قافية الجيم</w:t>
      </w:r>
    </w:p>
    <w:p>
      <w:pPr>
        <w:pStyle w:val="BookText"/>
        <w:rPr/>
      </w:pPr>
      <w:r>
        <w:rPr>
          <w:rFonts w:ascii="Amiri" w:hAnsi="Amiri" w:eastAsia="Amiri" w:cs="Amiri"/>
          <w:color w:val="111111"/>
          <w:sz w:val="28"/>
          <w:sz w:val="28"/>
          <w:szCs w:val="28"/>
          <w:rtl w:val="true"/>
          <w:lang w:bidi="ar-SA"/>
        </w:rPr>
        <w:t xml:space="preserve">أومت بعينيها من الهودج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أبي ربيعة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أنت إلى مكة أخرجتني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أبي ربيعة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قافية الحاء</w:t>
      </w:r>
    </w:p>
    <w:p>
      <w:pPr>
        <w:pStyle w:val="BookText"/>
        <w:rPr/>
      </w:pPr>
      <w:r>
        <w:rPr>
          <w:rFonts w:ascii="Amiri" w:hAnsi="Amiri" w:eastAsia="Amiri" w:cs="Amiri"/>
          <w:color w:val="111111"/>
          <w:sz w:val="28"/>
          <w:sz w:val="28"/>
          <w:szCs w:val="28"/>
          <w:rtl w:val="true"/>
          <w:lang w:bidi="ar-SA"/>
        </w:rPr>
        <w:t xml:space="preserve">أخاكَ أَخاكَ إِنَّ مَن لا أخاً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مسكين الدارمي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سأترك منزلي لبني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فاستريحا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المغيرة بن حبناء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نحن الذون صبحوا الصباحا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ملحاحا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رؤبة بن العجاج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كأن لم يمت حي سواك ولم يقم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لأشجع السلمي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أرى الحبّ بالهجران يمحى فينمحي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الرمة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 xml:space="preserve">إذا غيَّر النأي المحبين لم يكد قافية الخاء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الرمة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إذا الرجال شتوا واشتدّ أكلهم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طرفة بن العبد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قافية الدال</w:t>
      </w:r>
    </w:p>
    <w:p>
      <w:pPr>
        <w:pStyle w:val="BookText"/>
        <w:rPr/>
      </w:pPr>
      <w:r>
        <w:rPr>
          <w:rFonts w:ascii="Amiri" w:hAnsi="Amiri" w:eastAsia="Amiri" w:cs="Amiri"/>
          <w:color w:val="111111"/>
          <w:sz w:val="28"/>
          <w:sz w:val="28"/>
          <w:szCs w:val="28"/>
          <w:rtl w:val="true"/>
          <w:lang w:bidi="ar-SA"/>
        </w:rPr>
        <w:t xml:space="preserve">بنينا بني أبنائنا وبناتنا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الفرزدق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 xml:space="preserve">یا دار مية بالعلياء فالسند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النابغة الذبياني </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ascii="Amiri" w:hAnsi="Amiri" w:eastAsia="Amiri" w:cs="Amiri"/>
          <w:color w:val="111111"/>
          <w:sz w:val="28"/>
          <w:sz w:val="28"/>
          <w:szCs w:val="28"/>
          <w:rtl w:val="true"/>
          <w:lang w:bidi="ar-SA"/>
        </w:rPr>
        <w:t xml:space="preserve">ها إنّ تا عِذرة إن لم تكن 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النابغة الذبياني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w:t>
      </w:r>
    </w:p>
    <w:p>
      <w:pPr>
        <w:pStyle w:val="BookText"/>
        <w:rPr/>
      </w:pPr>
      <w:r>
        <w:rPr>
          <w:rFonts w:ascii="Amiri" w:hAnsi="Amiri" w:eastAsia="Amiri" w:cs="Amiri"/>
          <w:color w:val="111111"/>
          <w:sz w:val="28"/>
          <w:sz w:val="28"/>
          <w:szCs w:val="28"/>
          <w:rtl w:val="true"/>
          <w:lang w:bidi="ar-SA"/>
        </w:rPr>
        <w:t xml:space="preserve">ما أن مدحت محمّد بمقالتي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التفتازاني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تزوّد مثل زاد أبيك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ascii="IRNazanin" w:hAnsi="IRNazanin" w:eastAsia="IRNazanin"/>
          <w:color w:val="111111"/>
          <w:sz w:val="28"/>
          <w:sz w:val="28"/>
          <w:szCs w:val="28"/>
          <w:rtl w:val="true"/>
          <w:lang w:bidi="fa-IR"/>
        </w:rPr>
        <w:t xml:space="preserve">فلا والله لا يبقى أناس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w:t>
      </w:r>
      <w:r>
        <w:rPr>
          <w:rFonts w:eastAsia="IRNazanin" w:cs="IRNazanin"/>
          <w:color w:val="111111"/>
          <w:sz w:val="28"/>
          <w:szCs w:val="28"/>
          <w:rtl w:val="true"/>
          <w:lang w:bidi="fa-IR"/>
        </w:rPr>
        <w:t xml:space="preserve">/ -- / </w:t>
      </w:r>
      <w:r>
        <w:rPr>
          <w:rFonts w:eastAsia="IRNazanin" w:cs="IRNazanin"/>
          <w:color w:val="111111"/>
          <w:sz w:val="28"/>
          <w:szCs w:val="28"/>
          <w:lang w:bidi="fa-IR"/>
        </w:rPr>
        <w:t>545</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والأمر الّذي قد كيدا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فاصطيدا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قالت ألا ليتما هذا الحمام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النابغة الذبياني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 xml:space="preserve">ولولا الشعرُ بالعلماء يُزْرِي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سوى أبك الأدنى فإنّ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 xml:space="preserve">من القوم الرسول اللّه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 </w:t>
      </w:r>
      <w:r>
        <w:rPr>
          <w:rFonts w:eastAsia="IRNazanin" w:cs="IRNazanin"/>
          <w:color w:val="111111"/>
          <w:sz w:val="28"/>
          <w:szCs w:val="28"/>
          <w:rtl w:val="true"/>
          <w:lang w:bidi="fa-IR"/>
        </w:rPr>
        <w:t xml:space="preserve">/ -- / </w:t>
      </w:r>
      <w:r>
        <w:rPr>
          <w:rFonts w:eastAsia="IRNazanin" w:cs="IRNazanin"/>
          <w:color w:val="111111"/>
          <w:sz w:val="28"/>
          <w:szCs w:val="28"/>
          <w:lang w:bidi="fa-IR"/>
        </w:rPr>
        <w:t>453</w:t>
      </w:r>
    </w:p>
    <w:p>
      <w:pPr>
        <w:pStyle w:val="BookText"/>
        <w:rPr/>
      </w:pPr>
      <w:r>
        <w:rPr>
          <w:rFonts w:ascii="Amiri" w:hAnsi="Amiri" w:eastAsia="Amiri" w:cs="Amiri"/>
          <w:color w:val="111111"/>
          <w:sz w:val="28"/>
          <w:sz w:val="28"/>
          <w:szCs w:val="28"/>
          <w:rtl w:val="true"/>
          <w:lang w:bidi="ar-SA"/>
        </w:rPr>
        <w:t xml:space="preserve">يا من يسألني عن الغايات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التفتازاني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والمؤمن العائدات الطير يمسحها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النابغة الذبياني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وسبق حال ما بحرفٍ جُرَّ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لا لا أبوح بحب بثنة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وعهوداً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 بن عبد اللّه العذري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٤١٦</w:t>
      </w:r>
    </w:p>
    <w:p>
      <w:pPr>
        <w:pStyle w:val="BookText"/>
        <w:rPr/>
      </w:pPr>
      <w:r>
        <w:rPr>
          <w:rFonts w:ascii="Amiri" w:hAnsi="Amiri" w:eastAsia="Amiri" w:cs="Amiri"/>
          <w:color w:val="111111"/>
          <w:sz w:val="28"/>
          <w:sz w:val="28"/>
          <w:szCs w:val="28"/>
          <w:rtl w:val="true"/>
          <w:lang w:bidi="ar-SA"/>
        </w:rPr>
        <w:t xml:space="preserve">فإن تُمس مهجور الفناء فربّما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عطاء السندي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 xml:space="preserve">ولست لما لم يقضه اللّه واجداً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وقدرا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قافية الراء</w:t>
      </w:r>
    </w:p>
    <w:p>
      <w:pPr>
        <w:pStyle w:val="BookText"/>
        <w:rPr/>
      </w:pPr>
      <w:r>
        <w:rPr>
          <w:rFonts w:ascii="Amiri" w:hAnsi="Amiri" w:eastAsia="Amiri" w:cs="Amiri"/>
          <w:color w:val="111111"/>
          <w:sz w:val="28"/>
          <w:sz w:val="28"/>
          <w:szCs w:val="28"/>
          <w:rtl w:val="true"/>
          <w:lang w:bidi="ar-SA"/>
        </w:rPr>
        <w:t xml:space="preserve">فأقبلت زَحْفاً على الركبتين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امرئ القيس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ترتع ما رتعت حتّى إذا اذكرت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أسربَ القطا هل من يعير جناحه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تمنى ابنتاي أن يعيش أبوهما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فأُبتُ إلى فهم وما كدتُ أيباً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تأبط شراً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 xml:space="preserve">بكيت إلى سرب القطا إذ مررن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ألم تر أن حارثة بن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حمار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477</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أقسم بالله أبو حفص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كيسبة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ما أُمَيْلِحَ غِزلاناً شَدَنَّ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للعرجي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وأخبروا باثنين أو بأكثرا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وما اهتز عرش اللّه من أجل هالك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يا تيم تيم عدي لا أباً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بكى صاحبي لما رأى الدرب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فنعذرا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امرئ القيس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إني رأيتُ بني جلان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وإنّي لتعروني لذكراك هزة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صخر الهذلي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يا قلبُ إنّك من أسماء مغرورُ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عثير بن لبيد العذري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ربما الجامل المؤبل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داود الإيادي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 xml:space="preserve">استقدر اللّه خيراً وارضين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مياسير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عثير بن لبيد العذري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يا مخرِجَ الرُّوحِ مِن نَفْسِي إِذا احتضرت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الرمة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أكُل امرئ تحسبين امرءاً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داود الإيادي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إنِّي وأسطار سُطِرْنَ سطراً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رؤبة بن العجاج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فَدَعْ عنكَ ليلى إنَّ ليلى وشأنها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بن أبي خازم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قافية السين</w:t>
      </w:r>
    </w:p>
    <w:p>
      <w:pPr>
        <w:pStyle w:val="BookText"/>
        <w:rPr/>
      </w:pPr>
      <w:r>
        <w:rPr>
          <w:rFonts w:ascii="Amiri" w:hAnsi="Amiri" w:eastAsia="Amiri" w:cs="Amiri"/>
          <w:color w:val="111111"/>
          <w:sz w:val="28"/>
          <w:sz w:val="28"/>
          <w:szCs w:val="28"/>
          <w:rtl w:val="true"/>
          <w:lang w:bidi="ar-SA"/>
        </w:rPr>
        <w:t xml:space="preserve">فأينَ إلى أينَ النّجاة ببغلتي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احبس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416</w:t>
      </w:r>
    </w:p>
    <w:p>
      <w:pPr>
        <w:pStyle w:val="BookText"/>
        <w:rPr/>
      </w:pPr>
      <w:r>
        <w:rPr>
          <w:rFonts w:ascii="IRNazanin" w:hAnsi="IRNazanin" w:eastAsia="IRNazanin"/>
          <w:color w:val="111111"/>
          <w:sz w:val="28"/>
          <w:sz w:val="28"/>
          <w:szCs w:val="28"/>
          <w:rtl w:val="true"/>
          <w:lang w:bidi="fa-IR"/>
        </w:rPr>
        <w:t xml:space="preserve">قد أصبحت بقرقری کوانسا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البائسا </w:t>
      </w:r>
      <w:r>
        <w:rPr>
          <w:rFonts w:eastAsia="IRNazanin" w:cs="IRNazanin"/>
          <w:color w:val="111111"/>
          <w:sz w:val="28"/>
          <w:szCs w:val="28"/>
          <w:rtl w:val="true"/>
          <w:lang w:bidi="fa-IR"/>
        </w:rPr>
        <w:t xml:space="preserve">/ -- / </w:t>
      </w:r>
      <w:r>
        <w:rPr>
          <w:rFonts w:eastAsia="IRNazanin" w:cs="IRNazanin"/>
          <w:color w:val="111111"/>
          <w:sz w:val="28"/>
          <w:szCs w:val="28"/>
          <w:lang w:bidi="fa-IR"/>
        </w:rPr>
        <w:t>432</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وبلدة ليس بها أنيس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الحارث النميري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٣٧٠</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قد ندع المنزل يا لميس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بن الحارث النميري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٣٧٠</w:t>
      </w:r>
    </w:p>
    <w:p>
      <w:pPr>
        <w:pStyle w:val="BookText"/>
        <w:rPr/>
      </w:pPr>
      <w:r>
        <w:rPr>
          <w:rFonts w:ascii="Amiri" w:hAnsi="Amiri" w:eastAsia="Amiri" w:cs="Amiri"/>
          <w:color w:val="111111"/>
          <w:sz w:val="28"/>
          <w:sz w:val="28"/>
          <w:szCs w:val="28"/>
          <w:rtl w:val="true"/>
          <w:lang w:bidi="ar-SA"/>
        </w:rPr>
        <w:t>الله لا يبقى على الأيام ذو 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أُمية بن أبي عائذ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٥٤٦</w:t>
      </w:r>
    </w:p>
    <w:p>
      <w:pPr>
        <w:pStyle w:val="BookText"/>
        <w:rPr/>
      </w:pPr>
      <w:r>
        <w:rPr>
          <w:rFonts w:ascii="Amiri" w:hAnsi="Amiri" w:eastAsia="Amiri" w:cs="Amiri"/>
          <w:color w:val="111111"/>
          <w:sz w:val="28"/>
          <w:sz w:val="28"/>
          <w:szCs w:val="28"/>
          <w:rtl w:val="true"/>
          <w:lang w:bidi="ar-SA"/>
        </w:rPr>
        <w:t>قافية العين</w:t>
      </w:r>
    </w:p>
    <w:p>
      <w:pPr>
        <w:pStyle w:val="BookText"/>
        <w:rPr/>
      </w:pPr>
      <w:r>
        <w:rPr>
          <w:rFonts w:ascii="Amiri" w:hAnsi="Amiri" w:eastAsia="Amiri" w:cs="Amiri"/>
          <w:color w:val="111111"/>
          <w:sz w:val="28"/>
          <w:sz w:val="28"/>
          <w:szCs w:val="28"/>
          <w:rtl w:val="true"/>
          <w:lang w:bidi="ar-SA"/>
        </w:rPr>
        <w:t xml:space="preserve">أبا خراشة أما أنت ذا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بن مرداس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ذريني إن أمرك لن يُطاعا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عدي بن 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ينام بإحدى مقلتيه ويتَّقِي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ويُسْتَخرج اليربوعُ مِن نافقائه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اليُتَقَصَّعُ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الخرق الطهوي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يقول الخنّى وأبغَضُ العُجْمِ ناطقاً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اليُجَدَّعُ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الحرق الطهوي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أتاني كلام التغلبي ابن دامق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الخرق الطهوي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قافية الفاء</w:t>
      </w:r>
    </w:p>
    <w:p>
      <w:pPr>
        <w:pStyle w:val="BookText"/>
        <w:rPr/>
      </w:pPr>
      <w:r>
        <w:rPr>
          <w:rFonts w:ascii="Amiri" w:hAnsi="Amiri" w:eastAsia="Amiri" w:cs="Amiri"/>
          <w:color w:val="111111"/>
          <w:sz w:val="28"/>
          <w:sz w:val="28"/>
          <w:szCs w:val="28"/>
          <w:rtl w:val="true"/>
          <w:lang w:bidi="ar-SA"/>
        </w:rPr>
        <w:t xml:space="preserve">إني على العهد لستُ أنقضه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سَعَفٌ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 xml:space="preserve">أو كان جزء ما له أضيفا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تُواهِقُ رجلاها يداها ورأسه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أوس بن 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كيف الوصول إلى سعاد ودونها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للبس عباءة وتقر عيني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میسون بنت بحدل </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Amiri" w:hAnsi="Amiri" w:eastAsia="Amiri" w:cs="Amiri"/>
          <w:color w:val="111111"/>
          <w:sz w:val="28"/>
          <w:sz w:val="28"/>
          <w:szCs w:val="28"/>
          <w:rtl w:val="true"/>
          <w:lang w:bidi="ar-SA"/>
        </w:rPr>
        <w:t xml:space="preserve">والرّجل حافية ومالي 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قافية القاف</w:t>
      </w:r>
    </w:p>
    <w:p>
      <w:pPr>
        <w:pStyle w:val="BookText"/>
        <w:rPr/>
      </w:pPr>
      <w:r>
        <w:rPr>
          <w:rFonts w:ascii="Amiri" w:hAnsi="Amiri" w:eastAsia="Amiri" w:cs="Amiri"/>
          <w:color w:val="111111"/>
          <w:sz w:val="28"/>
          <w:sz w:val="28"/>
          <w:szCs w:val="28"/>
          <w:rtl w:val="true"/>
          <w:lang w:bidi="ar-SA"/>
        </w:rPr>
        <w:t xml:space="preserve">إن الجبان حتفه من فوقه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لقد عرفت الموت قبل ذوقه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لواحق الأقراب فيها كالمقق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رؤبة بن العجاج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سرينا ونجم قد أضاءَ فَمُذْ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شارقِ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ورفعه الظاهر نزر ومتى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عدس ما لعباد عليك إمارة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مفرغ الحميري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ولولا جنان الليل ما آب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سلامة بن جندل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قافية اللام</w:t>
      </w:r>
    </w:p>
    <w:p>
      <w:pPr>
        <w:pStyle w:val="BookText"/>
        <w:rPr/>
      </w:pPr>
      <w:r>
        <w:rPr>
          <w:rFonts w:ascii="Amiri" w:hAnsi="Amiri" w:eastAsia="Amiri" w:cs="Amiri"/>
          <w:color w:val="111111"/>
          <w:sz w:val="28"/>
          <w:sz w:val="28"/>
          <w:szCs w:val="28"/>
          <w:rtl w:val="true"/>
          <w:lang w:bidi="ar-SA"/>
        </w:rPr>
        <w:t xml:space="preserve">خالي لأنتَ ومَن عويف خاله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الأخوالا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ضيعت حزمي في إبعادي الأملا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اشتعلا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أبني كليبٍ إِنْ عمَّيَّ اللذا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الأخطل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محمّد تفد نفسك كل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تبالا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كذاك أُدبت حتّى صار من خُلُقي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تمام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 xml:space="preserve">وليس اليرى للخل دون الذي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خليلا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إِنَّ الكلامَ لفي الفؤادِ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دليلاً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قلت إذ أقبلت وزهر تهادى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أبي ربيعة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قفا نبك من ذكرى حبيب ومنزل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فحومل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امرؤ القيس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وعش خالياً فالعشق راحته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الفارض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٤٤١</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فمثلك حبلى قد طرقتُ ومرضع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امرؤ القيس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 xml:space="preserve">إن محلاً وإنَّ مرتحلا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الأعشى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إنّ الّذي سمك السماء بنى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الفرزدق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IRNazanin" w:hAnsi="IRNazanin" w:eastAsia="IRNazanin"/>
          <w:color w:val="111111"/>
          <w:sz w:val="28"/>
          <w:sz w:val="28"/>
          <w:szCs w:val="28"/>
          <w:rtl w:val="true"/>
          <w:lang w:bidi="fa-IR"/>
        </w:rPr>
        <w:t xml:space="preserve">ما أنت بالحكم الترضى حکومته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الفرزدق </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Amiri" w:hAnsi="Amiri" w:eastAsia="Amiri" w:cs="Amiri"/>
          <w:color w:val="111111"/>
          <w:sz w:val="28"/>
          <w:sz w:val="28"/>
          <w:szCs w:val="28"/>
          <w:rtl w:val="true"/>
          <w:lang w:bidi="ar-SA"/>
        </w:rPr>
        <w:t xml:space="preserve">فلا وأبيك خير منك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شمير بن الحارث الضبي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٤٢٧</w:t>
      </w:r>
    </w:p>
    <w:p>
      <w:pPr>
        <w:pStyle w:val="BookText"/>
        <w:rPr/>
      </w:pPr>
      <w:r>
        <w:rPr>
          <w:rFonts w:ascii="Amiri" w:hAnsi="Amiri" w:eastAsia="Amiri" w:cs="Amiri"/>
          <w:color w:val="111111"/>
          <w:sz w:val="28"/>
          <w:sz w:val="28"/>
          <w:szCs w:val="28"/>
          <w:rtl w:val="true"/>
          <w:lang w:bidi="ar-SA"/>
        </w:rPr>
        <w:t xml:space="preserve">بدأت ببسم الله في النظم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الشاطبي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إذا ما بكى من خلفها انحرفت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امرؤ القيس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 xml:space="preserve">وما مثله فيهم ولا كان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حسّان بن ثابت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قافية الميم</w:t>
      </w:r>
    </w:p>
    <w:p>
      <w:pPr>
        <w:pStyle w:val="BookText"/>
        <w:rPr/>
      </w:pPr>
      <w:r>
        <w:rPr>
          <w:rFonts w:ascii="Amiri" w:hAnsi="Amiri" w:eastAsia="Amiri" w:cs="Amiri"/>
          <w:color w:val="111111"/>
          <w:sz w:val="28"/>
          <w:sz w:val="28"/>
          <w:szCs w:val="28"/>
          <w:rtl w:val="true"/>
          <w:lang w:bidi="ar-SA"/>
        </w:rPr>
        <w:t xml:space="preserve">تعلم؛ فللتعريف ستة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ذُمّ المنازل بعد منزلة اللوى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علقتها عرضاً وأقتل قومها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عنترة بن شداد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أبي الإسلام لا أب لي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نهار بن توسعة اليشكري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۳۸۹</w:t>
      </w:r>
    </w:p>
    <w:p>
      <w:pPr>
        <w:pStyle w:val="BookText"/>
        <w:rPr/>
      </w:pPr>
      <w:r>
        <w:rPr>
          <w:rFonts w:ascii="Amiri" w:hAnsi="Amiri" w:eastAsia="Amiri" w:cs="Amiri"/>
          <w:color w:val="111111"/>
          <w:sz w:val="28"/>
          <w:sz w:val="28"/>
          <w:szCs w:val="28"/>
          <w:rtl w:val="true"/>
          <w:lang w:bidi="ar-SA"/>
        </w:rPr>
        <w:t xml:space="preserve">على حالة لو أن في القوم حاتماً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الفرزدق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إذا قالت حذام فصدقوها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سيبويه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النكاحُ أحلَّ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فروة بن مسيك المرادي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 نادى هديلاً، يوم فلج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حضور وتفخيم وجنس ومعهد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الأعشى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سلامُ اللّه يا مَطَرُ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إبعد بعدت بياضاً لا بياض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 xml:space="preserve">ولو كنتَ ظرفاً يا ابن عنين أوجبت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ترجل لا تقيمنّ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مسلما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أقامت على ربيعهما جارتا 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الشماخ بن ضرار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أوعدني بالسجن والأداهم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العديل بن الفرخ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IRNazanin" w:hAnsi="IRNazanin" w:eastAsia="IRNazanin"/>
          <w:color w:val="111111"/>
          <w:sz w:val="28"/>
          <w:sz w:val="28"/>
          <w:szCs w:val="28"/>
          <w:rtl w:val="true"/>
          <w:lang w:bidi="fa-IR"/>
        </w:rPr>
        <w:t xml:space="preserve">فلولا المزعجات من الليالي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دیسم بن طارق</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Amiri" w:hAnsi="Amiri" w:eastAsia="Amiri" w:cs="Amiri"/>
          <w:color w:val="111111"/>
          <w:sz w:val="28"/>
          <w:sz w:val="28"/>
          <w:szCs w:val="28"/>
          <w:rtl w:val="true"/>
          <w:lang w:bidi="ar-SA"/>
        </w:rPr>
        <w:t xml:space="preserve">إذا أهملت عيني لها قال صاحبي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تناوله بالرمح ثمّ اتنى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وللفم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حنّي التغلبي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 xml:space="preserve">كأني من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كأن المالكين نكاح سلمى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قافية الهاء</w:t>
      </w:r>
    </w:p>
    <w:p>
      <w:pPr>
        <w:pStyle w:val="BookText"/>
        <w:rPr/>
      </w:pPr>
      <w:r>
        <w:rPr>
          <w:rFonts w:ascii="Amiri" w:hAnsi="Amiri" w:eastAsia="Amiri" w:cs="Amiri"/>
          <w:color w:val="111111"/>
          <w:sz w:val="28"/>
          <w:sz w:val="28"/>
          <w:szCs w:val="28"/>
          <w:rtl w:val="true"/>
          <w:lang w:bidi="ar-SA"/>
        </w:rPr>
        <w:t xml:space="preserve">يا ليت عينيها لنا وفاها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واشدد بمثنى حَقَب حَقْواها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الغول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يا صاحبي ترفقا بمتيم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أبكاه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لوعلة الجرمي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إِنْ طِبُّنا جُبن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فروة بن مسيك المرادي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أقلي اللوم عاذل والعتابن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جرير بن عطية الخطفي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ألقى الصحيفة كي يُخفّف رحله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مروان النحوي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p>
    <w:p>
      <w:pPr>
        <w:pStyle w:val="BookText"/>
        <w:rPr/>
      </w:pPr>
      <w:r>
        <w:rPr>
          <w:rFonts w:ascii="IRNazanin" w:hAnsi="IRNazanin" w:eastAsia="IRNazanin"/>
          <w:color w:val="111111"/>
          <w:sz w:val="28"/>
          <w:sz w:val="28"/>
          <w:szCs w:val="28"/>
          <w:rtl w:val="true"/>
          <w:lang w:bidi="fa-IR"/>
        </w:rPr>
        <w:t xml:space="preserve">یا آل بيت رسول اللّه حبّكم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أدريس الشافعي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٢٩٣</w:t>
      </w:r>
    </w:p>
    <w:p>
      <w:pPr>
        <w:pStyle w:val="BookText"/>
        <w:rPr/>
      </w:pPr>
      <w:r>
        <w:rPr>
          <w:rFonts w:ascii="Amiri" w:hAnsi="Amiri" w:eastAsia="Amiri" w:cs="Amiri"/>
          <w:color w:val="111111"/>
          <w:sz w:val="28"/>
          <w:sz w:val="28"/>
          <w:szCs w:val="28"/>
          <w:rtl w:val="true"/>
          <w:lang w:bidi="ar-SA"/>
        </w:rPr>
        <w:t xml:space="preserve">ما هاجَ أشجاناً وشَجْوَاً قد شَجَنْ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رؤبة العجاج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بتيهاء قفر والمطي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أحمر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 xml:space="preserve">ديار بها حلّ الشباب تميمتي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شريف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p>
    <w:p>
      <w:pPr>
        <w:pStyle w:val="BookText"/>
        <w:rPr/>
      </w:pPr>
      <w:r>
        <w:rPr>
          <w:rFonts w:ascii="Amiri" w:hAnsi="Amiri" w:eastAsia="Amiri" w:cs="Amiri"/>
          <w:color w:val="111111"/>
          <w:sz w:val="28"/>
          <w:sz w:val="28"/>
          <w:szCs w:val="28"/>
          <w:rtl w:val="true"/>
          <w:lang w:bidi="ar-SA"/>
        </w:rPr>
        <w:t xml:space="preserve">قالت سُليمى ليت لي بعلاً 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رؤبة العجاج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وقاتم الأعماق خاوي المخترقن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رؤبة العجاج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 xml:space="preserve">نبئت ليلى أرسلت بشفاعة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الملوّح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p>
    <w:p>
      <w:pPr>
        <w:pStyle w:val="BookText"/>
        <w:rPr/>
      </w:pPr>
      <w:r>
        <w:rPr>
          <w:rFonts w:ascii="Amiri" w:hAnsi="Amiri" w:eastAsia="Amiri" w:cs="Amiri"/>
          <w:color w:val="111111"/>
          <w:sz w:val="28"/>
          <w:sz w:val="28"/>
          <w:szCs w:val="28"/>
          <w:rtl w:val="true"/>
          <w:lang w:bidi="ar-SA"/>
        </w:rPr>
        <w:t xml:space="preserve">عباس يا الملك المتوج والذي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عدنان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ما اللذ يسومك سوءاً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عدواناً بسط يد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أي قَلُوص راكب تراها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الغول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ولا تجز حالاً من المضاف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إن أباها وأبا أباها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غايتاها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قدامة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٢٤٢</w:t>
      </w:r>
    </w:p>
    <w:p>
      <w:pPr>
        <w:pStyle w:val="BookText"/>
        <w:rPr/>
      </w:pPr>
      <w:r>
        <w:rPr>
          <w:rFonts w:ascii="Amiri" w:hAnsi="Amiri" w:eastAsia="Amiri" w:cs="Amiri"/>
          <w:color w:val="111111"/>
          <w:sz w:val="28"/>
          <w:sz w:val="28"/>
          <w:szCs w:val="28"/>
          <w:rtl w:val="true"/>
          <w:lang w:bidi="ar-SA"/>
        </w:rPr>
        <w:t xml:space="preserve">ألا ليت شعري هل أبيتنَّ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غروضها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أحمر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وفعل أمرٍ ومضي بنيا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٤٨٧</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أزف الترحل غير أنّ ركابنا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رؤبة العجاج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۲۰۹</w:t>
      </w:r>
    </w:p>
    <w:p>
      <w:pPr>
        <w:pStyle w:val="BookText"/>
        <w:rPr/>
      </w:pPr>
      <w:r>
        <w:rPr>
          <w:rFonts w:ascii="Amiri" w:hAnsi="Amiri" w:eastAsia="Amiri" w:cs="Amiri"/>
          <w:color w:val="111111"/>
          <w:sz w:val="28"/>
          <w:sz w:val="28"/>
          <w:szCs w:val="28"/>
          <w:rtl w:val="true"/>
          <w:lang w:bidi="ar-SA"/>
        </w:rPr>
        <w:t xml:space="preserve">ومضى يظنّ بريد عمرو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مروان النحوي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 xml:space="preserve">يكفيكم من عظيم الفخر أنكم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إدريس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٢٩٣</w:t>
      </w:r>
    </w:p>
    <w:p>
      <w:pPr>
        <w:pStyle w:val="BookText"/>
        <w:rPr/>
      </w:pPr>
      <w:r>
        <w:rPr>
          <w:rFonts w:ascii="Amiri" w:hAnsi="Amiri" w:eastAsia="Amiri" w:cs="Amiri"/>
          <w:color w:val="111111"/>
          <w:sz w:val="28"/>
          <w:sz w:val="28"/>
          <w:szCs w:val="28"/>
          <w:rtl w:val="true"/>
          <w:lang w:bidi="ar-SA"/>
        </w:rPr>
        <w:t xml:space="preserve">فليس يأتيك منهيها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مأمورها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الأعور الشني، بشر بن منقذ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 xml:space="preserve">نجيت يارب نوحاً واستجبت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مشحونا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ومَن ذا الّذي تُرضى سَجاياه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المهلبي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واها لريا ثمّ واها 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نلناها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غير مأسوف على 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هانئ الحكمي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قالت بنات العم يا سلمى وإن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امرئ القيس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بل بلد ملء الفجاج قتمه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جهرمه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رؤبة بن العجاج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قافية الواو</w:t>
      </w:r>
    </w:p>
    <w:p>
      <w:pPr>
        <w:pStyle w:val="BookText"/>
        <w:rPr/>
      </w:pPr>
      <w:r>
        <w:rPr>
          <w:rFonts w:ascii="Amiri" w:hAnsi="Amiri" w:eastAsia="Amiri" w:cs="Amiri"/>
          <w:color w:val="111111"/>
          <w:sz w:val="28"/>
          <w:sz w:val="28"/>
          <w:szCs w:val="28"/>
          <w:rtl w:val="true"/>
          <w:lang w:bidi="ar-SA"/>
        </w:rPr>
        <w:t xml:space="preserve">بِيُهمَةٍ مُنِيْتُ شَهُم 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يَنبُو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قافية الياء</w:t>
      </w:r>
    </w:p>
    <w:p>
      <w:pPr>
        <w:pStyle w:val="BookText"/>
        <w:rPr/>
      </w:pPr>
      <w:r>
        <w:rPr>
          <w:rFonts w:ascii="Amiri" w:hAnsi="Amiri" w:eastAsia="Amiri" w:cs="Amiri"/>
          <w:color w:val="111111"/>
          <w:sz w:val="28"/>
          <w:sz w:val="28"/>
          <w:szCs w:val="28"/>
          <w:rtl w:val="true"/>
          <w:lang w:bidi="ar-SA"/>
        </w:rPr>
        <w:t>وترمينني بالطرف،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أقلى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568</w:t>
      </w:r>
    </w:p>
    <w:p>
      <w:pPr>
        <w:pStyle w:val="BookText"/>
        <w:rPr/>
      </w:pPr>
      <w:r>
        <w:rPr>
          <w:rFonts w:ascii="Amiri" w:hAnsi="Amiri" w:eastAsia="Amiri" w:cs="Amiri"/>
          <w:color w:val="111111"/>
          <w:sz w:val="28"/>
          <w:sz w:val="28"/>
          <w:szCs w:val="28"/>
          <w:rtl w:val="true"/>
          <w:lang w:bidi="ar-SA"/>
        </w:rPr>
        <w:t xml:space="preserve">ما تنقم الحرب العوان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جهل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لم يكن عن جناية لحقتني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بن بيض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عوجي علينا ربة الهودج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خويلداً فابكي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التهامي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بدا لي أني لستُ مدرك 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زهير بن أبي سلمى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 xml:space="preserve">علي إذا ما زرت ليلى بخفية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الملوح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ولولا خشية الرّحمن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كم عمّةٍ لكَ يا جرير وخالة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الفرزدق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لتقعدن مقعد القصي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الكركي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 xml:space="preserve">فإما كرام موسرون لقيتهم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كفانيا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بن سحيم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ويوم دخلتُ الخدرَ خدر عنيزة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امرئ القيس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لا والذي ردّك يا صفيي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وبصروي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555</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المالُ فاعلمه بمال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وللقصي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bookmarkStart w:id="81" w:name="pg20056_219146"/>
    </w:p>
    <w:p>
      <w:pPr>
        <w:pStyle w:val="Heading3"/>
        <w:numPr>
          <w:ilvl w:val="2"/>
          <w:numId w:val="1"/>
        </w:numPr>
        <w:rPr/>
      </w:pPr>
      <w:bookmarkStart w:id="82" w:name="__RefHeading___Toc1479732_2320776876"/>
      <w:bookmarkStart w:id="83" w:name="_Toc24"/>
      <w:bookmarkEnd w:id="81"/>
      <w:bookmarkEnd w:id="82"/>
      <w:r>
        <w:rPr/>
        <w:t>٧</w:t>
      </w:r>
      <w:r>
        <w:rPr>
          <w:rtl w:val="true"/>
        </w:rPr>
        <w:t xml:space="preserve"> </w:t>
      </w:r>
      <w:r>
        <w:rPr>
          <w:rtl w:val="true"/>
        </w:rPr>
        <w:t xml:space="preserve">- </w:t>
      </w:r>
      <w:r>
        <w:rPr>
          <w:rtl w:val="true"/>
        </w:rPr>
        <w:t>فهرس الأماكن</w:t>
      </w:r>
      <w:bookmarkEnd w:id="83"/>
    </w:p>
    <w:p>
      <w:pPr>
        <w:pStyle w:val="BookText"/>
        <w:rPr/>
      </w:pPr>
      <w:r>
        <w:rPr>
          <w:rFonts w:ascii="IRNazanin" w:hAnsi="IRNazanin" w:eastAsia="IRNazanin"/>
          <w:color w:val="111111"/>
          <w:sz w:val="28"/>
          <w:sz w:val="28"/>
          <w:szCs w:val="28"/>
          <w:rtl w:val="true"/>
          <w:lang w:bidi="fa-IR"/>
        </w:rPr>
        <w:t>الأحساء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٢٠٣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الإسكندرية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۳۳۰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١٨٢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٣٣٠</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إشبيلية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۳۲۳</w:t>
      </w:r>
    </w:p>
    <w:p>
      <w:pPr>
        <w:pStyle w:val="BookText"/>
        <w:rPr/>
      </w:pPr>
      <w:r>
        <w:rPr>
          <w:rFonts w:ascii="IRNazanin" w:hAnsi="IRNazanin" w:eastAsia="IRNazanin"/>
          <w:color w:val="111111"/>
          <w:sz w:val="28"/>
          <w:sz w:val="28"/>
          <w:szCs w:val="28"/>
          <w:rtl w:val="true"/>
          <w:lang w:bidi="fa-IR"/>
        </w:rPr>
        <w:t>إصفهان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٢٠٣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٢٠٤</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٣٣٥</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الأندلس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٢٥٩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٣٧٦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بسمرقند، </w:t>
      </w:r>
      <w:r>
        <w:rPr>
          <w:rFonts w:ascii="IRNazanin" w:hAnsi="IRNazanin" w:eastAsia="IRNazanin"/>
          <w:color w:val="111111"/>
          <w:sz w:val="28"/>
          <w:sz w:val="28"/>
          <w:szCs w:val="28"/>
          <w:lang w:bidi="fa-IR"/>
        </w:rPr>
        <w:t>١٧٦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۱۹۲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۲۰۸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۲۱۸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٢٤۸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٢٥٤</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٣٤٠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510</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٥٣٦</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بغداد </w:t>
      </w:r>
      <w:r>
        <w:rPr>
          <w:rFonts w:ascii="IRNazanin" w:hAnsi="IRNazanin" w:eastAsia="IRNazanin"/>
          <w:color w:val="111111"/>
          <w:sz w:val="28"/>
          <w:sz w:val="28"/>
          <w:szCs w:val="28"/>
          <w:lang w:bidi="fa-IR"/>
        </w:rPr>
        <w:t>۲۲۰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۲٥٤</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٣٧٦</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۳۷۹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٤۸۲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٥١٠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٥١٢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٥٢٢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٥٣٦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بلاد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٤٤١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٤٦٠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٤٧٧،٥٦٤</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جَيَّان بالأندلس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٢٥٤</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٢٤٧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٢٥٤</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٤٨٢،٤٠٥</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١٧٥</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دمشق </w:t>
      </w:r>
      <w:r>
        <w:rPr>
          <w:rFonts w:ascii="IRNazanin" w:hAnsi="IRNazanin" w:eastAsia="IRNazanin"/>
          <w:color w:val="111111"/>
          <w:sz w:val="28"/>
          <w:sz w:val="28"/>
          <w:szCs w:val="28"/>
          <w:lang w:bidi="fa-IR"/>
        </w:rPr>
        <w:t>۱۷۳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۲٥٤</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٣٣۰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٤٨٢،٣٧٦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٢٢١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زاوية المالكية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٣٣٠</w:t>
      </w:r>
    </w:p>
    <w:p>
      <w:pPr>
        <w:pStyle w:val="BookText"/>
        <w:rPr/>
      </w:pPr>
      <w:r>
        <w:rPr>
          <w:rFonts w:ascii="Amiri" w:hAnsi="Amiri" w:eastAsia="Amiri" w:cs="Amiri"/>
          <w:color w:val="111111"/>
          <w:sz w:val="28"/>
          <w:sz w:val="28"/>
          <w:szCs w:val="28"/>
          <w:rtl w:val="true"/>
          <w:lang w:bidi="ar-SA"/>
        </w:rPr>
        <w:t>السهيل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٢٣٠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صعيد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۳۳۰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٣٧٦</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٤٧٧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غرناطة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٢٧٢</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۱۷۳</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۱۸۲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۲۳۳</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۲۷۲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۳۳۰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٢٥٤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مالقة بالأندلس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۲۷۲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٣٧٦</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٣٩٧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٣٩٨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٤٤١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٤٧٧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٥٢٢،٤٨٢</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٣٢٠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٣٩٦</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٤٠٠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٥٣٣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٤٨٢،٣٠٠</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٢٤٧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والشلويين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۳۳۱</w:t>
      </w:r>
      <w:r>
        <w:rPr>
          <w:rFonts w:eastAsia="Amiri" w:cs="Amiri" w:ascii="Amiri" w:hAnsi="Amiri"/>
          <w:color w:val="111111"/>
          <w:sz w:val="28"/>
          <w:szCs w:val="28"/>
          <w:rtl w:val="true"/>
          <w:lang w:bidi="ar-SA"/>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٢٦٧</w:t>
      </w:r>
      <w:r>
        <w:rPr>
          <w:rFonts w:eastAsia="Amiri" w:cs="Amiri" w:ascii="Amiri" w:hAnsi="Amiri"/>
          <w:color w:val="111111"/>
          <w:sz w:val="28"/>
          <w:szCs w:val="28"/>
          <w:rtl w:val="true"/>
          <w:lang w:bidi="ar-SA"/>
        </w:rPr>
        <w:t xml:space="preserve">. </w:t>
      </w:r>
      <w:bookmarkStart w:id="84" w:name="pg20056_219148"/>
    </w:p>
    <w:p>
      <w:pPr>
        <w:pStyle w:val="Heading3"/>
        <w:numPr>
          <w:ilvl w:val="2"/>
          <w:numId w:val="1"/>
        </w:numPr>
        <w:rPr/>
      </w:pPr>
      <w:bookmarkStart w:id="85" w:name="__RefHeading___Toc1479734_2320776876"/>
      <w:bookmarkStart w:id="86" w:name="_Toc25"/>
      <w:bookmarkEnd w:id="84"/>
      <w:bookmarkEnd w:id="85"/>
      <w:r>
        <w:rPr/>
        <w:t>8</w:t>
      </w:r>
      <w:r>
        <w:rPr>
          <w:rtl w:val="true"/>
        </w:rPr>
        <w:t xml:space="preserve"> - </w:t>
      </w:r>
      <w:r>
        <w:rPr>
          <w:rtl w:val="true"/>
        </w:rPr>
        <w:t>فهرس الطوائف</w:t>
      </w:r>
      <w:bookmarkEnd w:id="86"/>
    </w:p>
    <w:p>
      <w:pPr>
        <w:pStyle w:val="BookText"/>
        <w:rPr/>
      </w:pPr>
      <w:r>
        <w:rPr>
          <w:rFonts w:ascii="Amiri" w:hAnsi="Amiri" w:eastAsia="Amiri" w:cs="Amiri"/>
          <w:color w:val="111111"/>
          <w:sz w:val="28"/>
          <w:sz w:val="28"/>
          <w:szCs w:val="28"/>
          <w:rtl w:val="true"/>
          <w:lang w:bidi="ar-SA"/>
        </w:rPr>
        <w:t xml:space="preserve">آل بغيض بن شماس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٤٩٦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خالد بن أسيد بن أبي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٣٦٢</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٤٩٤</w:t>
      </w:r>
    </w:p>
    <w:p>
      <w:pPr>
        <w:pStyle w:val="BookText"/>
        <w:rPr/>
      </w:pPr>
      <w:r>
        <w:rPr>
          <w:rFonts w:ascii="Amiri" w:hAnsi="Amiri" w:eastAsia="Amiri" w:cs="Amiri"/>
          <w:color w:val="111111"/>
          <w:sz w:val="28"/>
          <w:sz w:val="28"/>
          <w:szCs w:val="28"/>
          <w:rtl w:val="true"/>
          <w:lang w:bidi="ar-SA"/>
        </w:rPr>
        <w:t>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٥٥١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٥١٦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٣٧٦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٣٩٥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٤٥٤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٤٥١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٤٥٣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٤٤٩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٤٧٦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٣٤٠</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كليب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٤٤٩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٤٦٣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معدّ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٤٥٣</w:t>
      </w:r>
      <w:r>
        <w:rPr>
          <w:rFonts w:eastAsia="Amiri" w:cs="Amiri" w:ascii="Amiri" w:hAnsi="Amiri"/>
          <w:color w:val="111111"/>
          <w:sz w:val="28"/>
          <w:szCs w:val="28"/>
          <w:rtl w:val="true"/>
          <w:lang w:bidi="ar-SA"/>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بني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٥١٧</w:t>
      </w:r>
      <w:r>
        <w:rPr>
          <w:rFonts w:eastAsia="Amiri" w:cs="Amiri" w:ascii="Amiri" w:hAnsi="Amiri"/>
          <w:color w:val="111111"/>
          <w:sz w:val="28"/>
          <w:szCs w:val="28"/>
          <w:rtl w:val="true"/>
          <w:lang w:bidi="ar-SA"/>
        </w:rPr>
        <w:t xml:space="preserve">. </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 w:name="pg20056_219150"/>
      <w:bookmarkStart w:id="88" w:name="pg20056_219150"/>
      <w:bookmarkEnd w:id="88"/>
    </w:p>
    <w:p>
      <w:pPr>
        <w:pStyle w:val="Heading3"/>
        <w:numPr>
          <w:ilvl w:val="2"/>
          <w:numId w:val="1"/>
        </w:numPr>
        <w:rPr/>
      </w:pPr>
      <w:bookmarkStart w:id="89" w:name="pg20056_219150"/>
      <w:bookmarkStart w:id="90" w:name="__RefHeading___Toc1479736_2320776876"/>
      <w:bookmarkStart w:id="91" w:name="_Toc26"/>
      <w:bookmarkEnd w:id="89"/>
      <w:bookmarkEnd w:id="90"/>
      <w:r>
        <w:rPr/>
        <w:t>٩</w:t>
      </w:r>
      <w:r>
        <w:rPr>
          <w:rtl w:val="true"/>
        </w:rPr>
        <w:t xml:space="preserve"> </w:t>
      </w:r>
      <w:r>
        <w:rPr>
          <w:rtl w:val="true"/>
        </w:rPr>
        <w:t xml:space="preserve">- </w:t>
      </w:r>
      <w:r>
        <w:rPr>
          <w:rtl w:val="true"/>
        </w:rPr>
        <w:t>المصادر والمراجع</w:t>
      </w:r>
      <w:bookmarkEnd w:id="91"/>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إجازات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الإشكوري، السّيّد أحمد الحسيني،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المرعشي العامّة، قم المقدّسة، ط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١٤١٠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الإجازة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الجزائري، عبد اللّه بن نور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۱۱۷۳</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السّامي، الحائري،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المرعشي العامّة،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الإحكام في أصول الأحكام الآمدي،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٦٣١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عفيفي،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 الإسلامي، بيروت، ط</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١٤٠٢</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الأوّل، محمّد بن مكي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المقدّسة،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١٤٠٧</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أساس البلاغة الزمخشري، محمود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٥٣٨</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 بيروت،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۱۹۷۹</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ابن الأثير، علي بن أبي الكرم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٦٣٠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أسرار العربية ابن الأنباري، عبد الرحمن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٥٧٧</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بركات يوسف هبود،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الأرقم، بيروت، ط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١٤١٩</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عربشاه، إبراهيم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٩٤٣</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هنداوي،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بيروت،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الأعلام الزركلي، خير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١٤١٠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بيروت، </w:t>
      </w:r>
    </w:p>
    <w:p>
      <w:pPr>
        <w:pStyle w:val="BookText"/>
        <w:rPr/>
      </w:pPr>
      <w:r>
        <w:rPr>
          <w:rFonts w:ascii="IRNazanin" w:hAnsi="IRNazanin" w:eastAsia="IRNazanin"/>
          <w:color w:val="111111"/>
          <w:sz w:val="28"/>
          <w:sz w:val="28"/>
          <w:szCs w:val="28"/>
          <w:rtl w:val="true"/>
          <w:lang w:bidi="fa-IR"/>
        </w:rPr>
        <w:t xml:space="preserve">طه، </w:t>
      </w:r>
      <w:r>
        <w:rPr>
          <w:rFonts w:ascii="IRNazanin" w:hAnsi="IRNazanin" w:eastAsia="IRNazanin"/>
          <w:color w:val="111111"/>
          <w:sz w:val="28"/>
          <w:sz w:val="28"/>
          <w:szCs w:val="28"/>
          <w:lang w:bidi="fa-IR"/>
        </w:rPr>
        <w:t>۱۹۸۰</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 الأمين السّيّد محسن بن عبد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۱۳۷۱</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الأمين،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التعارف للمطبوعات،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الأغاني الأصفهاني، أبو الفرج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٣٥٦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بيروت، </w:t>
      </w:r>
      <w:r>
        <w:rPr>
          <w:rFonts w:ascii="Amiri" w:hAnsi="Amiri" w:eastAsia="Amiri" w:cs="Amiri"/>
          <w:color w:val="111111"/>
          <w:sz w:val="28"/>
          <w:sz w:val="28"/>
          <w:szCs w:val="28"/>
          <w:lang w:bidi="ar-SA"/>
        </w:rPr>
        <w:t>١٤١٤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الإفصاح عن رموز الإصباح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 السّيّد محمّد زكي،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المقدّسة، ط</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١٤٣٥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الاقتراح السيوطي، عبد الرحمن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۹۱۱</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الحوزه،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الإنصاف في مسائل الخلاف ابن الأنباري، عبد الرحمن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٥٧٧</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العصرية، بيروت،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الزجاجي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۳۳۹</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هارون،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المؤسسة العربية الحديثة، القاهرة، ط</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١٣٨٢</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العامليّ، الشّيخ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١١٠٤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الحسيني الأشكوري،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الآداب،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الأنوار 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الجزائري، نعمة اللّه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۱۱۱۲</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محمّد علي الطباطبائي،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بني هاشمي، تبريز، ط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۱۳۷۸</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الإيضاح في شرح المفصل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حاجب عثمان بن عمر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٦٤٦</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محمّد عبدالله،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سعد الدین، دمشق، ط</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أوضح المسالك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عبد اللّه بن يوسف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٧٦١</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هشام، عبد اللّه بن يوسف،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محيي الدين عبد حميد،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المكتبة العصرية، بيروت،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المجلسي، محمّد باقر بن محمّد 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١١٠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الوفاء، بيروت، ط</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١٤٠٣</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مبارك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٦٠٦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الدين، فتحي أحمد،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أم القرى، مكة المكرمة، ط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١٤٢٠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الصفّار، محمّد بن الحسن بن فروخ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٢٩٠</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الميرزا محسن کوچه باغي نشر مؤسسة الأعلمي، طهران، ط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١٤٠٤</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بغية الوعاة في طبقات اللغويين والنحاة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السيوطي، عبد الرحمن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۹۱۱</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عيسى البابي الحلبي و شركاه، ط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١٣٨٤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البهجة المرضيّة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السيوطيّ، عبد الرّحمن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۹۱۱</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الحسيني الدشتيّ،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الإسماعيليان، قم المقدّسة،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علوم الأدب وقانون كلام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يحيى بن المرتضى، 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نوري ياسين حسين مودعة في كلية اللغة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الأزهر، </w:t>
      </w:r>
      <w:r>
        <w:rPr>
          <w:rFonts w:ascii="Amiri" w:hAnsi="Amiri" w:eastAsia="Amiri" w:cs="Amiri"/>
          <w:color w:val="111111"/>
          <w:sz w:val="28"/>
          <w:sz w:val="28"/>
          <w:szCs w:val="28"/>
          <w:lang w:bidi="ar-SA"/>
        </w:rPr>
        <w:t>١٤٠٦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العروس من جواهر القاموس الحسيني الزبيدي، السّيّد محمّد 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١٢٠٥</w:t>
      </w:r>
      <w:r>
        <w:rPr>
          <w:rFonts w:ascii="Amiri" w:hAnsi="Amiri" w:eastAsia="Amiri" w:cs="Amiri"/>
          <w:color w:val="111111"/>
          <w:sz w:val="28"/>
          <w:sz w:val="28"/>
          <w:szCs w:val="28"/>
          <w:rtl w:val="true"/>
          <w:lang w:bidi="ar-SA"/>
        </w:rPr>
        <w:t xml:space="preserve"> 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علي شيري، دار الفكر،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السيوطي، عبد الرحمن ابن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۹۱۱</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من الأدباء،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مطابع معتوق أخوان، بيروت</w:t>
      </w:r>
      <w:r>
        <w:rPr>
          <w:rFonts w:eastAsia="Amiri" w:cs="Amiri" w:ascii="Amiri" w:hAnsi="Amiri"/>
          <w:color w:val="111111"/>
          <w:sz w:val="28"/>
          <w:szCs w:val="28"/>
          <w:rtl w:val="true"/>
          <w:lang w:bidi="ar-SA"/>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محمّد بن جرير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۳۱۰</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وترجمة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أبو القاسم پاینده نشر منشورات أساطير، ط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١٣٦٨</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عساكر، علي بن الحسن بن هبة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٥٧١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شيري،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بيروت، </w:t>
      </w:r>
      <w:r>
        <w:rPr>
          <w:rFonts w:ascii="Amiri" w:hAnsi="Amiri" w:eastAsia="Amiri" w:cs="Amiri"/>
          <w:color w:val="111111"/>
          <w:sz w:val="28"/>
          <w:sz w:val="28"/>
          <w:szCs w:val="28"/>
          <w:lang w:bidi="ar-SA"/>
        </w:rPr>
        <w:t>١٤١٥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التبصرة والتذكرة الصيمري، عبد اللّه بن علي،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الدين، فتحي أحمد مصطفی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دمشق، ط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١٤٠٢</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تحصيل المأمول من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صديق بن حسن القونجي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۱۳۰۷</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أحمد فريد المزيدي،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ascii="Amiri" w:hAnsi="Amiri" w:eastAsia="Amiri" w:cs="Amiri"/>
          <w:color w:val="111111"/>
          <w:sz w:val="28"/>
          <w:sz w:val="28"/>
          <w:szCs w:val="28"/>
          <w:lang w:bidi="ar-SA"/>
        </w:rPr>
        <w:t>۲۰۰۳</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الأديب في نحاة مغني اللّبيب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السيوطي، عبد الرحمن بن أبي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۹۱۱</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الملخ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نعجة سهى،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الكتب الحديث، أردن، ط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 في كلمات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المصطفوي،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الطباعة والنشر وزارة الثقافة والإرشاد الإسلاميّ، ط</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١٤١٧</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٣٤</w:t>
      </w:r>
      <w:r>
        <w:rPr>
          <w:rFonts w:ascii="Amiri" w:hAnsi="Amiri" w:eastAsia="Amiri" w:cs="Amiri"/>
          <w:color w:val="111111"/>
          <w:sz w:val="28"/>
          <w:sz w:val="28"/>
          <w:szCs w:val="28"/>
          <w:rtl w:val="true"/>
          <w:lang w:bidi="ar-SA"/>
        </w:rPr>
        <w:t xml:space="preserve"> تخليص الشواهد وتلخيص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هشام، عبد اللّه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٧٦١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وتعليق عبّاس مصطفى الصالحيّ،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العربية، بيروت، ط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١٩٨٦</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التذييل والتكميل في شرح التسهيل أبو حيان، محمّد بن يوسف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٧٤٥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هنداويّ،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القلم، دمشق، </w:t>
      </w:r>
      <w:r>
        <w:rPr>
          <w:rFonts w:ascii="Amiri" w:hAnsi="Amiri" w:eastAsia="Amiri" w:cs="Amiri"/>
          <w:color w:val="111111"/>
          <w:sz w:val="28"/>
          <w:sz w:val="28"/>
          <w:szCs w:val="28"/>
          <w:lang w:bidi="ar-SA"/>
        </w:rPr>
        <w:t>١٤٢٠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التراث العربي المخطوط في مكتبات إيران العامّة، السّيّد أحمد الحسيني الأشكوريّ،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ما، قم المقدّسة، ط</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١٤٣١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تراجم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الحسيني الأشكوريّ،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w:t>
      </w:r>
    </w:p>
    <w:p>
      <w:pPr>
        <w:pStyle w:val="BookText"/>
        <w:rPr/>
      </w:pPr>
      <w:r>
        <w:rPr>
          <w:rFonts w:ascii="Amiri" w:hAnsi="Amiri" w:eastAsia="Amiri" w:cs="Amiri"/>
          <w:color w:val="111111"/>
          <w:sz w:val="28"/>
          <w:sz w:val="28"/>
          <w:szCs w:val="28"/>
          <w:rtl w:val="true"/>
          <w:lang w:bidi="ar-SA"/>
        </w:rPr>
        <w:t>المرعشي العامّة، قم المقدّسة، ط</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١٤١٤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تراجم مشاهير علماء الهند النقويّ، السّيّد علي نقي النقويّ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١٤٠٨</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العتبة العبّاسيّة المقدّسة، كربلاء المقدّسة، ط</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١٤٣٥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القميّ، عليّ بن إبراهيم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طيب الموسويّ الجزائريّ، نشر مؤسسة دار الكتاب قم المقدّسة، ط</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١٤٠٤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على التوضيح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الأزهري، خالد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۳۷۰</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وبهامشه حاشية يس بن زين الدين،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الكتب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البابي الحلبي و شركاه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تكملة أمل الآمل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الصدر، السّيّد حسن بن 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١٣٥٤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علي محفوظ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الدبّاغ عدنان الدبّاغ،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المؤرّخ العربي ط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١٤٢٩</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تلامذة 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الحسينيّ الأشكوريّ،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المرعشي العامّة، قم المقدّسة، ط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١٤١٠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تمثال الأمثال الشيبي، محمّد بن علي العبدري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۸۳۷</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أسعد ذبيان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المسيرة، بيروت، ط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١٩٨٢</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٤٤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تمرين الطلاب في صناعة الإعراب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الأزهري، خالد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۳۷۰</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ایغزير عزيز نشر المكتبة العصرية، صيدا، ط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٤٥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تمهيد القواعد بشرح تسهيل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 الجيش، محمّد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۷۷۸</w:t>
      </w:r>
      <w:r>
        <w:rPr>
          <w:rFonts w:ascii="Amiri" w:hAnsi="Amiri" w:eastAsia="Amiri" w:cs="Amiri"/>
          <w:color w:val="111111"/>
          <w:sz w:val="28"/>
          <w:sz w:val="28"/>
          <w:szCs w:val="28"/>
          <w:rtl w:val="true"/>
          <w:lang w:bidi="ar-SA"/>
        </w:rPr>
        <w:t xml:space="preserve"> 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السلام، القاهرة،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٤٦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الخواطر ونزهة النواظر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المالكي الأشتريّ، ورّام بن أبي فراس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٦٠٥</w:t>
      </w:r>
      <w:r>
        <w:rPr>
          <w:rFonts w:ascii="Amiri" w:hAnsi="Amiri" w:eastAsia="Amiri" w:cs="Amiri"/>
          <w:color w:val="111111"/>
          <w:sz w:val="28"/>
          <w:sz w:val="28"/>
          <w:szCs w:val="28"/>
          <w:rtl w:val="true"/>
          <w:lang w:bidi="ar-SA"/>
        </w:rPr>
        <w:t xml:space="preserve"> 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الكتب الإسلاميّة، طهران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٤٧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المقاصد والمسالك بشرح ألفية ابن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المرادي، حسن بن 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٧٤٩</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علي سليمان،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الكليات الأزهرية، القاهرة، ط</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١٩٧٦</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٤٨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السيوطي، عبد الرحمن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۹۱۱</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بيروت، ط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١٤٠١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جمهرة الأمثال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العسكري، أبو هلال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٣٩٥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المجيد قطامش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الجيل، بيروت، ط</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١٣٨٤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٥٠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فهرست نگاران نسخه های خطی، دفتر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الصادقي، محسن،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الذخائر، </w:t>
      </w:r>
      <w:r>
        <w:rPr>
          <w:rFonts w:ascii="IRNazanin" w:hAnsi="IRNazanin" w:eastAsia="IRNazanin"/>
          <w:color w:val="111111"/>
          <w:sz w:val="28"/>
          <w:sz w:val="28"/>
          <w:szCs w:val="28"/>
          <w:lang w:bidi="fa-IR"/>
        </w:rPr>
        <w:t>١٣٩٠</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٥١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الحاصل الأرموي، محمّد بن الحسين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٦٨٢</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محمود أبو ناجي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قاريونس، بني غازي، </w:t>
      </w:r>
      <w:r>
        <w:rPr>
          <w:rFonts w:ascii="Amiri" w:hAnsi="Amiri" w:eastAsia="Amiri" w:cs="Amiri"/>
          <w:color w:val="111111"/>
          <w:sz w:val="28"/>
          <w:sz w:val="28"/>
          <w:szCs w:val="28"/>
          <w:lang w:bidi="ar-SA"/>
        </w:rPr>
        <w:t>١٩٩٤</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٥٢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الحدائق النديّة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المدنيّ الشيرازي، السّيّد علي خان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١١٢٠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أبو الفضل السجّاديّ،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ذوي القربي،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٥٣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الحيوان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الدميري، كمال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۸۰۸</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لبنان، ط</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١٤٢٤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٥٤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خزانة الأدب وغاية الأدب ابن حجّة، تقي الدين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٨٣٧</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دیاب، کوکب،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 بیروت، ط</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خزانة الأدب ولب لباب لسان العرب البغداديّ، عبد القادر بن عمر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١٠٣٠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وشرح عبد السلام محمّد هارون،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الخانجي، القاهرة، ط</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۱۹۸۹</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٥٦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الموسوي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٤٠٦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هادي الأميني،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البحوث الإسلامية الآستانة الرضوية المقدّسة، مشهد المقدّسة، ط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١٤٠٦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٥٧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الخصائص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الفتح، عثمان بن جنّي، عبد الحميد هنداوي،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٥٨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سلوة الحزين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الراوندي، سعيد بن هبة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٥٧٣</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المقدّسة، ط</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١٤٠٧</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٥٩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ابن الفارض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الفارض عمر بن أبي الحسن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٦٣٢</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شرح وضبط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فاروق الطباع،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القلم، بيروت، ط</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١٤١٤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٦٠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أبي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عبد اللّه المخزومي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٢٣</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محيي الدين عبد الحميد،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الأندلس، بيروت ط</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١٩٨٨</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٦١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الأعشى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ميمون بن قيس الوائلي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محمّد حسين،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 بيروت، ط</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۱۹۸۳</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٦٢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الأحوص الأنصاري، عبد اللّه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١٠٥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السامرائيّ،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النعمان النجف الأشرف، ط</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۱۳۸۸</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٦٣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الخنساء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تماضر بنت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٢٤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رواية ثعلب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أنور أبو سويلم، نشر دار عمار، ط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۱۹۸۸</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٦٤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التميميّ، سلامة بن جندل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٢٣</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w:t>
      </w:r>
    </w:p>
    <w:p>
      <w:pPr>
        <w:pStyle w:val="BookText"/>
        <w:rPr/>
      </w:pPr>
      <w:r>
        <w:rPr>
          <w:rFonts w:ascii="Amiri" w:hAnsi="Amiri" w:eastAsia="Amiri" w:cs="Amiri"/>
          <w:color w:val="111111"/>
          <w:sz w:val="28"/>
          <w:sz w:val="28"/>
          <w:szCs w:val="28"/>
          <w:rtl w:val="true"/>
          <w:lang w:bidi="ar-SA"/>
        </w:rPr>
        <w:t>قباوة،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بيروت ط</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١٩١٧</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٦٥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العباس بن مرداس السلمي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نحو </w:t>
      </w:r>
      <w:r>
        <w:rPr>
          <w:rFonts w:ascii="Amiri" w:hAnsi="Amiri" w:eastAsia="Amiri" w:cs="Amiri"/>
          <w:color w:val="111111"/>
          <w:sz w:val="28"/>
          <w:sz w:val="28"/>
          <w:szCs w:val="28"/>
          <w:lang w:bidi="ar-SA"/>
        </w:rPr>
        <w:t>١٨</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جمع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الجبوري، نشر المؤسسة العامّة للصحافة والطباعة في دار الجمهورية، بغداد،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۱۳۸۸</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٦٦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الهذليين،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المصريّة عن مصوّرة الدار القوميّة بمصر </w:t>
      </w:r>
      <w:r>
        <w:rPr>
          <w:rFonts w:ascii="Amiri" w:hAnsi="Amiri" w:eastAsia="Amiri" w:cs="Amiri"/>
          <w:color w:val="111111"/>
          <w:sz w:val="28"/>
          <w:sz w:val="28"/>
          <w:szCs w:val="28"/>
          <w:lang w:bidi="ar-SA"/>
        </w:rPr>
        <w:t>١٣٨٥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٦٧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امرئ القيس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امرؤ القيس بن حجر بن الحارث الكندي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٤٩٧</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أبو الفضل إبراهيم،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القاهرة، ط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١٩٥٨</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٦٨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اليربوعي، جرير بن عطيّة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٢٨</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نعمان أمين طه،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القاهرة، 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٦٩</w:t>
      </w:r>
      <w:r>
        <w:rPr>
          <w:rFonts w:ascii="Amiri" w:hAnsi="Amiri" w:eastAsia="Amiri" w:cs="Amiri"/>
          <w:color w:val="111111"/>
          <w:sz w:val="28"/>
          <w:sz w:val="28"/>
          <w:szCs w:val="28"/>
          <w:rtl w:val="true"/>
          <w:lang w:bidi="ar-SA"/>
        </w:rPr>
        <w:t xml:space="preserve"> ديوان رؤبة بن العجاج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التميمي السعدي رؤبة بن عبد اللّه العجاج بن رؤبة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١٤٥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وليم بن الورد نشر دار الآفاق الجديدة، بيروت، ط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۱۹۸۰</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زهير بن أبي سلمى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زهير بن أبي سلمى ربيعة بن رياح المزني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الأعلم الشنتمري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٤١٠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الدين قباوة،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الآفاق الجديدة، بيروت، ط</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۱۹۸۰</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عامر بن الحارث النميري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جران العود عامر بن الحارث النميري، صنعة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محمّد بن حبيب رواية أبي سعيد الحسن بن الحسين السكري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وتذييل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حمودي القيسي، نشر منشورات وزارة الثقافة والإعلام في الجمهورية العراقية، ط</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۱۹۸۲</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عدي بن زيد العبادي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التميمي، عدي بن زيد العبادي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٣٥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جبار المعيبد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وزارة الثقافة والإرشاد في الجمهورية العراقية،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مجنون ليلى قيس بن الملوّح بن مزاحم العامريّ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٦٨</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جمع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الستار أحمد فراج،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مصر،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مسكين الدارمي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ربيعة بن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جمع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إبراهيم العطية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الجبوري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دار البصري، ط</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۱۳۸۹</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نابغة بني شيبان تحقيق وشرح محمّد نبيل طريفي،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 بيروت، ط</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۱۹۹۸</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يزيد بن زياد الحميري يزيد بن زياد بن ربيعة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٦٩</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جمع وتنسيق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القدوس صالح،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 بيروت، ط</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۱۹۸۲</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٧٧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 إلى تصانيف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الطهراني، الشّيخ آقا بزرك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۱۳۸۹</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الأضواء، بيروت، ط</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١٤٠٣</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الرسائل الرجاليّة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الكلباسي، محمّد بن محمّد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١٢٤٧</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 الدرايتي،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قم المقدّسة، ط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١٤٢٢</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الرّشاد في شرح الإرشاد الجرجاني الحسيني، السّيّد محمّد ابن السّيّد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۸۳۸</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مخطوطة محفوظة في مكتبة الإمام الحكيم برقم</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٩٢٤</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النجف الأشرف</w:t>
      </w:r>
      <w:r>
        <w:rPr>
          <w:rFonts w:eastAsia="Amiri" w:cs="Amiri" w:ascii="Amiri" w:hAnsi="Amiri"/>
          <w:color w:val="111111"/>
          <w:sz w:val="28"/>
          <w:szCs w:val="28"/>
          <w:rtl w:val="true"/>
          <w:lang w:bidi="ar-SA"/>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المعاني في تفسير القرآن الكريم والسّبع المثاني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الآلوسيّ البغداديّ، السّيّد 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۱۲۷۰</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بيروت، ط</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١٤٠٥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روضات الجنّات في أحوال العلماء والسادات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الخوانساريّ، السّيّد محمّد باقر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۱۳۱۳</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اللّه إسماعيليان،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إسماعيليان، طهران، </w:t>
      </w:r>
      <w:r>
        <w:rPr>
          <w:rFonts w:ascii="Amiri" w:hAnsi="Amiri" w:eastAsia="Amiri" w:cs="Amiri"/>
          <w:color w:val="111111"/>
          <w:sz w:val="28"/>
          <w:sz w:val="28"/>
          <w:szCs w:val="28"/>
          <w:lang w:bidi="ar-SA"/>
        </w:rPr>
        <w:t>۱۹۷۰</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الروض الأنف في تفسير سيرة ابن هشام السهيلي، عبد الرحمن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٥٨١</w:t>
      </w:r>
      <w:r>
        <w:rPr>
          <w:rFonts w:ascii="Amiri" w:hAnsi="Amiri" w:eastAsia="Amiri" w:cs="Amiri"/>
          <w:color w:val="111111"/>
          <w:sz w:val="28"/>
          <w:sz w:val="28"/>
          <w:szCs w:val="28"/>
          <w:rtl w:val="true"/>
          <w:lang w:bidi="ar-SA"/>
        </w:rPr>
        <w:t xml:space="preserve"> 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الكليات الأزهرية، القاهرة، </w:t>
      </w:r>
      <w:r>
        <w:rPr>
          <w:rFonts w:ascii="Amiri" w:hAnsi="Amiri" w:eastAsia="Amiri" w:cs="Amiri"/>
          <w:color w:val="111111"/>
          <w:sz w:val="28"/>
          <w:sz w:val="28"/>
          <w:szCs w:val="28"/>
          <w:lang w:bidi="ar-SA"/>
        </w:rPr>
        <w:t>١٣٩١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رياض السالكين في شرح صحيفة سيد الساجدين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المدني الشيرازيّ السّيّد علي خان الحسينيّ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۱۱۲۰</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الأميني، السّيّد محسن الحسينيّ،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قم المقدّسة، ط</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١٤١٥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٨٤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زهر الآداب وثمر الألباب القيرواني، إبراهيم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٤١٣</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w:t>
      </w:r>
      <w:r>
        <w:rPr>
          <w:rFonts w:ascii="Amiri" w:hAnsi="Amiri" w:eastAsia="Amiri" w:cs="Amiri"/>
          <w:color w:val="111111"/>
          <w:sz w:val="28"/>
          <w:sz w:val="28"/>
          <w:szCs w:val="28"/>
          <w:lang w:bidi="ar-SA"/>
        </w:rPr>
        <w:t>۲۰۱۰</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٨٥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في مناقب ذوي القربى الطبريّ، أحمد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٦٩٤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القدسي، القاهرة، ط</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١٣٥٦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أخبار 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الأصبهاني، أحمد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٤٣٠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بريل، ليدن، </w:t>
      </w:r>
      <w:r>
        <w:rPr>
          <w:rFonts w:ascii="Amiri" w:hAnsi="Amiri" w:eastAsia="Amiri" w:cs="Amiri"/>
          <w:color w:val="111111"/>
          <w:sz w:val="28"/>
          <w:sz w:val="28"/>
          <w:szCs w:val="28"/>
          <w:lang w:bidi="ar-SA"/>
        </w:rPr>
        <w:t>١٩٣٤</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سلافة العصر في محاسن الشّعراء بكلّ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المدني الشيرازيّ، السّيّد علي خان، الحسينيّ،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۱۱۲۰</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المكتبة المرتضوية لإحياء الآثار الجعفرية، طهران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سلسبيل في أصول التجزئة والإعراب عليدوست، أبو القاسم،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الأسوة، قم المقدّسة، </w:t>
      </w:r>
      <w:r>
        <w:rPr>
          <w:rFonts w:ascii="Amiri" w:hAnsi="Amiri" w:eastAsia="Amiri" w:cs="Amiri"/>
          <w:color w:val="111111"/>
          <w:sz w:val="28"/>
          <w:sz w:val="28"/>
          <w:szCs w:val="28"/>
          <w:lang w:bidi="ar-SA"/>
        </w:rPr>
        <w:t>١٣٨١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 داود السجستاني، أبي داود سليمان بن الأشعث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٢٧٥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محمّد اللحام،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بيروت، ط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١٤١٠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محمّد بن يزيد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٢٧٥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فؤاد عبد الباقي دار الفكر، 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الترمذي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الترمذي، محمّد بن عيسى بن سورة 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الوهاب عبد اللطيف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بيروت، ط</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١٤٠٣</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٩٢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الكبرى،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۳۰۳</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الغفار سليمان البنداري سيّد كسروي حسن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بيروت،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١٤١١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ابن عقیل ابن عقيل عبد اللّه بن عبد الرحمن المصري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٧٦٩</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محيي الدين عبد الحميد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٩٤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أبيات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السيرافي، حسن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٣٦٨</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سلطاني،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العصماء،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أبيات مغني اللّبيب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البغدادي، عبد القادر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١٠٣٠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رباح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يوسف دقاق،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المأمون للتراث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الثقافة العربيّة، دمشق، </w:t>
      </w:r>
      <w:r>
        <w:rPr>
          <w:rFonts w:ascii="Amiri" w:hAnsi="Amiri" w:eastAsia="Amiri" w:cs="Amiri"/>
          <w:color w:val="111111"/>
          <w:sz w:val="28"/>
          <w:sz w:val="28"/>
          <w:szCs w:val="28"/>
          <w:lang w:bidi="ar-SA"/>
        </w:rPr>
        <w:t>١٤٠٧</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٩٦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الأشموني على ألفية ابن مالك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السالك إلى ألفية ابن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الأشموني،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نحو </w:t>
      </w:r>
      <w:r>
        <w:rPr>
          <w:rFonts w:ascii="Amiri" w:hAnsi="Amiri" w:eastAsia="Amiri" w:cs="Amiri"/>
          <w:color w:val="111111"/>
          <w:sz w:val="28"/>
          <w:sz w:val="28"/>
          <w:szCs w:val="28"/>
          <w:lang w:bidi="ar-SA"/>
        </w:rPr>
        <w:t>٩٠٠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محيي الدين عبد </w:t>
      </w:r>
    </w:p>
    <w:p>
      <w:pPr>
        <w:pStyle w:val="BookText"/>
        <w:rPr/>
      </w:pPr>
      <w:r>
        <w:rPr>
          <w:rFonts w:ascii="Amiri" w:hAnsi="Amiri" w:eastAsia="Amiri" w:cs="Amiri"/>
          <w:color w:val="111111"/>
          <w:sz w:val="28"/>
          <w:sz w:val="28"/>
          <w:szCs w:val="28"/>
          <w:rtl w:val="true"/>
          <w:lang w:bidi="ar-SA"/>
        </w:rPr>
        <w:t xml:space="preserve">الحميد،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النهضة المصرية، القاهرة، ط</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١٩٥٥</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الدماميني على مغني اللّبيب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الدماميني، محمّد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۸۲۷</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عز و عنايه،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التأريخ العربي، بيروت،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الرضي على الكافية رضي الدين الإستر آبادي،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٦٨٦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يوسف حسن، نشر موسسة الصادق، طهران،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١٣٨٤</w:t>
      </w:r>
      <w:r>
        <w:rPr>
          <w:rFonts w:ascii="Amiri" w:hAnsi="Amiri" w:eastAsia="Amiri" w:cs="Amiri"/>
          <w:color w:val="111111"/>
          <w:sz w:val="28"/>
          <w:sz w:val="28"/>
          <w:szCs w:val="28"/>
          <w:rtl w:val="true"/>
          <w:lang w:bidi="ar-SA"/>
        </w:rPr>
        <w:t xml:space="preserve"> 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الشواهد الشعرية في أُمّات الكتب النحوية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محمّد حسن شراب،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الكافية الشافية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مالك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۷۷۲</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أحمد عبد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معوّض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الكتاب السيرافي، حسن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٣٦٨</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حسن مهدلي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سيّد علي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بيروت،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المطالع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٧٦٦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أسامة الساعدي،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ذوي القربي، قم المقدّسة،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يعيش، يعيش بن علي بن يعيش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٦٤٣</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الكتب،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المتنبي،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جمل الزجاجي ابن عصفور عليّ بن مومن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٦٧٠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فوّاز الشّعار،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بيروت،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١٠٥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ديوان الحماسة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المرزوقي، أحمد بن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٤٢١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أمين عبد السلام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الجيل، بيروت، ط</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۱۹۹۱</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١٠٦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ديوان زهير بن أبي سلمى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العباس ثعلب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٢٩١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نسخة مصوّرة عن طبعة دار الكتب، </w:t>
      </w:r>
      <w:r>
        <w:rPr>
          <w:rFonts w:ascii="Amiri" w:hAnsi="Amiri" w:eastAsia="Amiri" w:cs="Amiri"/>
          <w:color w:val="111111"/>
          <w:sz w:val="28"/>
          <w:sz w:val="28"/>
          <w:szCs w:val="28"/>
          <w:lang w:bidi="ar-SA"/>
        </w:rPr>
        <w:t>١٩٤٤</w:t>
      </w:r>
      <w:r>
        <w:rPr>
          <w:rFonts w:ascii="Amiri" w:hAnsi="Amiri" w:eastAsia="Amiri" w:cs="Amiri"/>
          <w:color w:val="111111"/>
          <w:sz w:val="28"/>
          <w:sz w:val="28"/>
          <w:szCs w:val="28"/>
          <w:rtl w:val="true"/>
          <w:lang w:bidi="ar-SA"/>
        </w:rPr>
        <w:t>م،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القومية للطباعة والنشر، القاهرة، </w:t>
      </w:r>
      <w:r>
        <w:rPr>
          <w:rFonts w:ascii="Amiri" w:hAnsi="Amiri" w:eastAsia="Amiri" w:cs="Amiri"/>
          <w:color w:val="111111"/>
          <w:sz w:val="28"/>
          <w:sz w:val="28"/>
          <w:szCs w:val="28"/>
          <w:lang w:bidi="ar-SA"/>
        </w:rPr>
        <w:t>١٩٦٤</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ديوان المتنبي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البرقوقي،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بيروت، </w:t>
      </w:r>
      <w:r>
        <w:rPr>
          <w:rFonts w:ascii="Amiri" w:hAnsi="Amiri" w:eastAsia="Amiri" w:cs="Amiri"/>
          <w:color w:val="111111"/>
          <w:sz w:val="28"/>
          <w:sz w:val="28"/>
          <w:szCs w:val="28"/>
          <w:lang w:bidi="ar-SA"/>
        </w:rPr>
        <w:t>۱۹۸۰</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شافية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الدين الإستر آبادي،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٦٨٦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نور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الزفزاف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محيي الدين عبد الحميد نشر دار الكتب العلميّة، بيروت،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شذور الذهب في معرفة كلام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هشام، عبد اللّه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٧٦١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محيي الدين عبد الحميد،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الكوخ، طهران، ط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١٣٨٦</w:t>
      </w:r>
      <w:r>
        <w:rPr>
          <w:rFonts w:ascii="Amiri" w:hAnsi="Amiri" w:eastAsia="Amiri" w:cs="Amiri"/>
          <w:color w:val="111111"/>
          <w:sz w:val="28"/>
          <w:sz w:val="28"/>
          <w:szCs w:val="28"/>
          <w:rtl w:val="true"/>
          <w:lang w:bidi="ar-SA"/>
        </w:rPr>
        <w:t xml:space="preserve"> 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شواهد 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السيوطي، عبد الرحمن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٩١١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الحوزة، قم المقدّسة،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قطر الندى وبل الصدى ابن هشام عبد اللّه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٧٦١</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محيي الدين عبد الحميد،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ذوي القربي، قم المقدّسة، ط</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ابن أبي الحديد عبد الحميد بن هبة اللّه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٦٥٦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الكتب العربية، قاهرة، ط</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۱۳۷۸</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 والشعراء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قتيبة عبد اللّه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٢٧٦</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محمّد شاكر، لیدن، ط</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۱۹۷۷</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١١٤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العلوم ودواء كلام العرب من الكلوم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الحميري، نشوان بن سعيد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٥٧٣</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محمّد عبد اللّه،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دمشق، ط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١٤٢٠</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الأعشى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القلقشندي، أحمد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۸۲۱</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شمس الدين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العلميّة، 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الجوهري، إسماعيل بن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۳۹۳</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عطار أحمد عبد الغفور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الملايين، بيروت، ط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١٣٧٦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محمّد بن إسماعيل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٢٥٦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طبعة بالأوفست عن طبعة دار الطباعة العامرة بإستانبول، </w:t>
      </w:r>
      <w:r>
        <w:rPr>
          <w:rFonts w:ascii="Amiri" w:hAnsi="Amiri" w:eastAsia="Amiri" w:cs="Amiri"/>
          <w:color w:val="111111"/>
          <w:sz w:val="28"/>
          <w:sz w:val="28"/>
          <w:szCs w:val="28"/>
          <w:lang w:bidi="ar-SA"/>
        </w:rPr>
        <w:t>١٤٠١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النيسابوري، مسلم بن الحجاج ابن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٢٦١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طبعة بالأوفست عن طبعة دار الطباعة العامرة بإستانبول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۱۱۹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الألباني، محمّد ناصر الدين،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الإسلامي، </w:t>
      </w:r>
      <w:r>
        <w:rPr>
          <w:rFonts w:ascii="Amiri" w:hAnsi="Amiri" w:eastAsia="Amiri" w:cs="Amiri"/>
          <w:color w:val="111111"/>
          <w:sz w:val="28"/>
          <w:sz w:val="28"/>
          <w:szCs w:val="28"/>
          <w:lang w:bidi="ar-SA"/>
        </w:rPr>
        <w:t>۱۹۷۹</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أعلام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الطهرانيّ، الشّيخ آقا بزرك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۱۳۸۹</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بيروت، الطبعة الأولى، أوفيست، </w:t>
      </w:r>
      <w:r>
        <w:rPr>
          <w:rFonts w:ascii="Amiri" w:hAnsi="Amiri" w:eastAsia="Amiri" w:cs="Amiri"/>
          <w:color w:val="111111"/>
          <w:sz w:val="28"/>
          <w:sz w:val="28"/>
          <w:szCs w:val="28"/>
          <w:lang w:bidi="ar-SA"/>
        </w:rPr>
        <w:t>١٤٣٠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الطراز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المدنيّ الشيرازي، السّيّد علي خان الحسيني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۱۱۲۰</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 الشهرستاني،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المقدّسة، ط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١٤٢٦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۲۳۰</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إحسان عبّاس، </w:t>
      </w:r>
    </w:p>
    <w:p>
      <w:pPr>
        <w:pStyle w:val="BookText"/>
        <w:rPr/>
      </w:pP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بیروت،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١٢٣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فحول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الجمحي، محمّد بن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قراءة وشرح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محمّد شاكر، نشر مطبعة المدنيّ، القاهرة، </w:t>
      </w:r>
      <w:r>
        <w:rPr>
          <w:rFonts w:ascii="Amiri" w:hAnsi="Amiri" w:eastAsia="Amiri" w:cs="Amiri"/>
          <w:color w:val="111111"/>
          <w:sz w:val="28"/>
          <w:sz w:val="28"/>
          <w:szCs w:val="28"/>
          <w:lang w:bidi="ar-SA"/>
        </w:rPr>
        <w:t>١٩٧٤</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١٢٤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الترمذيّ محمّد بن سورة 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۲۷۹</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بيروت، ط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١٤٠٣</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بابويه القمي،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صادق بحر العلوم،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الحيدرية، النجف الأشرف، </w:t>
      </w:r>
      <w:r>
        <w:rPr>
          <w:rFonts w:ascii="Amiri" w:hAnsi="Amiri" w:eastAsia="Amiri" w:cs="Amiri"/>
          <w:color w:val="111111"/>
          <w:sz w:val="28"/>
          <w:sz w:val="28"/>
          <w:szCs w:val="28"/>
          <w:lang w:bidi="ar-SA"/>
        </w:rPr>
        <w:t>١٣٨٥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الحكم والمواعظ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الليثي الواسطي،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الحسيني البيرجندي،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ط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١٣٧٦</w:t>
      </w:r>
      <w:r>
        <w:rPr>
          <w:rFonts w:ascii="Amiri" w:hAnsi="Amiri" w:eastAsia="Amiri" w:cs="Amiri"/>
          <w:color w:val="111111"/>
          <w:sz w:val="28"/>
          <w:sz w:val="28"/>
          <w:szCs w:val="28"/>
          <w:rtl w:val="true"/>
          <w:lang w:bidi="ar-SA"/>
        </w:rPr>
        <w:t xml:space="preserve"> 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۱۲۷</w:t>
      </w:r>
      <w:r>
        <w:rPr>
          <w:rFonts w:ascii="Amiri" w:hAnsi="Amiri" w:eastAsia="Amiri" w:cs="Amiri"/>
          <w:color w:val="111111"/>
          <w:sz w:val="28"/>
          <w:sz w:val="28"/>
          <w:szCs w:val="28"/>
          <w:rtl w:val="true"/>
          <w:lang w:bidi="ar-SA"/>
        </w:rPr>
        <w:t xml:space="preserve"> – 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الثقفي الكوفي، إبراهيم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۳۸۳</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السّيّد جلال الدين الحسيني الأرموي،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بهمن، </w:t>
      </w:r>
      <w:r>
        <w:rPr>
          <w:rFonts w:ascii="Amiri" w:hAnsi="Amiri" w:eastAsia="Amiri" w:cs="Amiri"/>
          <w:color w:val="111111"/>
          <w:sz w:val="28"/>
          <w:sz w:val="28"/>
          <w:szCs w:val="28"/>
          <w:lang w:bidi="ar-SA"/>
        </w:rPr>
        <w:t>١٣٩٥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في الكتاب والسنة والأدب الأميني النجفي، عبد الحسين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۱۳۹۰</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 بيروت، ط</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١٣٩٧</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الحكم ودرر الكلم التميمي الآمدي، عبد الواحد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٥٥٠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الإسلامي، ط</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١٤١٠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الموسوي الشفتي، محمّد مهدي بن محمّد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١٣٢٦</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هادي النجفي،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الباقري السياني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النعمتيّ،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پژوهش إيران إصفهان، ط</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١٤٣٠</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۱۳۱</w:t>
      </w:r>
      <w:r>
        <w:rPr>
          <w:rFonts w:ascii="Amiri" w:hAnsi="Amiri" w:eastAsia="Amiri" w:cs="Amiri"/>
          <w:color w:val="111111"/>
          <w:sz w:val="28"/>
          <w:sz w:val="28"/>
          <w:szCs w:val="28"/>
          <w:rtl w:val="true"/>
          <w:lang w:bidi="ar-SA"/>
        </w:rPr>
        <w:t xml:space="preserve"> – غوالي اللئالي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الأحسائي، محمّد بن 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٨٨٠</w:t>
      </w:r>
      <w:r>
        <w:rPr>
          <w:rFonts w:ascii="Amiri" w:hAnsi="Amiri" w:eastAsia="Amiri" w:cs="Amiri"/>
          <w:color w:val="111111"/>
          <w:sz w:val="28"/>
          <w:sz w:val="28"/>
          <w:szCs w:val="28"/>
          <w:rtl w:val="true"/>
          <w:lang w:bidi="ar-SA"/>
        </w:rPr>
        <w:t xml:space="preserve"> 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العراقي، مجتبى،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المقدّسة، ط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١٤٠٣</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المفضّل بن سلمة بن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العليم الطحاوي، مراجعة محمّد عليّ النجّار،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الكتب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البابي الحلبي وشركاه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الزمخشري، محمود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٥٣٨</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شمس الدين،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ط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١٤١٧</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١٣٤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العسقلاني، 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٨٥٢</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 بيروت، ط</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الضيائية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 جامي عبد الرحمن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۸۹۸</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عزو عنايه،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بيروت، ط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۲۰۰۹</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١٣٦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کتابخانه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دانش پژوه و علينقي منزوي،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طهران، </w:t>
      </w:r>
      <w:r>
        <w:rPr>
          <w:rFonts w:ascii="IRNazanin" w:hAnsi="IRNazanin" w:eastAsia="IRNazanin"/>
          <w:color w:val="111111"/>
          <w:sz w:val="28"/>
          <w:sz w:val="28"/>
          <w:szCs w:val="28"/>
          <w:lang w:bidi="fa-IR"/>
        </w:rPr>
        <w:t>۱۹۷۷</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الكتب العربية الموجودة بالدار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دار الكتب المصرية، القاهرة، </w:t>
      </w:r>
      <w:r>
        <w:rPr>
          <w:rFonts w:ascii="Amiri" w:hAnsi="Amiri" w:eastAsia="Amiri" w:cs="Amiri"/>
          <w:color w:val="111111"/>
          <w:sz w:val="28"/>
          <w:sz w:val="28"/>
          <w:szCs w:val="28"/>
          <w:lang w:bidi="ar-SA"/>
        </w:rPr>
        <w:t>١٣٤٨</w:t>
      </w:r>
      <w:r>
        <w:rPr>
          <w:rFonts w:ascii="Amiri" w:hAnsi="Amiri" w:eastAsia="Amiri" w:cs="Amiri"/>
          <w:color w:val="111111"/>
          <w:sz w:val="28"/>
          <w:sz w:val="28"/>
          <w:szCs w:val="28"/>
          <w:rtl w:val="true"/>
          <w:lang w:bidi="ar-SA"/>
        </w:rPr>
        <w:t>هـ، 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فهرستگان نسخه های خطی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درايتي،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الوطنيّة في إيران، طهران، ط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هاي خطي کتابخانه آیت اللّه مرعشي نجفي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أحمد الحسيني، نشر نفس المكتبة، قم المقدّسة، عدة أعداد،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١٤٠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فهرستواره دست نوشته هاى ايران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إعداد واهتمام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w:t>
      </w:r>
    </w:p>
    <w:p>
      <w:pPr>
        <w:pStyle w:val="BookText"/>
        <w:rPr/>
      </w:pPr>
      <w:r>
        <w:rPr>
          <w:rFonts w:ascii="Amiri" w:hAnsi="Amiri" w:eastAsia="Amiri" w:cs="Amiri"/>
          <w:color w:val="111111"/>
          <w:sz w:val="28"/>
          <w:sz w:val="28"/>
          <w:szCs w:val="28"/>
          <w:rtl w:val="true"/>
          <w:lang w:bidi="ar-SA"/>
        </w:rPr>
        <w:t>درايتي، نشر المكتبة الوطنيّة في إيران طهران، ط</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۱۳۸۹</w:t>
      </w:r>
      <w:r>
        <w:rPr>
          <w:rFonts w:ascii="Amiri" w:hAnsi="Amiri" w:eastAsia="Amiri" w:cs="Amiri"/>
          <w:color w:val="111111"/>
          <w:sz w:val="28"/>
          <w:sz w:val="28"/>
          <w:szCs w:val="28"/>
          <w:rtl w:val="true"/>
          <w:lang w:bidi="ar-SA"/>
        </w:rPr>
        <w:t xml:space="preserve"> 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١٤١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الفيروز آبادي، 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۸۱۷</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ط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١٤١٥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١٤٢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محمّد بن يعقوب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۳۲۸</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 طهران، ط</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۱۳۸۸</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١٤٣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حاجب، عثمان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٦٤٦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عبد العظيم الشاعر،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الآداب القاهرة، ط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١٤٣١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الكتاب سيبويه، عمرو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۱۷۰</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الحسين الأعلمي،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 بيروت، ط</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١٣٨٧</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١٤٤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الكناش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الفداء إسماعيل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۷۳۲</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ابن حسن خوام، نشر المكتبة العصرية، بيروت، ط </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١٤٥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الكشاف، محمود بن عمر التفتازاني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٥٣٨</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مطبعة مصطفى البابي الحلبي،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١٤٦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كشاف اصطلاحات الفنون والعلوم التهانوي، محمّد علي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١١٥٨</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دحروج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لبنان ناشرون، بيروت،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١٩٩٦</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١٤٧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البقاء، أيوب بن موسى الحسيني الكفوي،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عدنان درويش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المصري،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بيروت، </w:t>
      </w:r>
      <w:r>
        <w:rPr>
          <w:rFonts w:ascii="Amiri" w:hAnsi="Amiri" w:eastAsia="Amiri" w:cs="Amiri"/>
          <w:color w:val="111111"/>
          <w:sz w:val="28"/>
          <w:sz w:val="28"/>
          <w:szCs w:val="28"/>
          <w:lang w:bidi="ar-SA"/>
        </w:rPr>
        <w:t>١٤١٩</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١٤٨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الحجب والأستار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إعجاز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١٢٨٦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w:t>
      </w:r>
    </w:p>
    <w:p>
      <w:pPr>
        <w:pStyle w:val="BookText"/>
        <w:rPr/>
      </w:pPr>
      <w:r>
        <w:rPr>
          <w:rFonts w:ascii="Amiri" w:hAnsi="Amiri" w:eastAsia="Amiri" w:cs="Amiri"/>
          <w:color w:val="111111"/>
          <w:sz w:val="28"/>
          <w:sz w:val="28"/>
          <w:szCs w:val="28"/>
          <w:rtl w:val="true"/>
          <w:lang w:bidi="ar-SA"/>
        </w:rPr>
        <w:t xml:space="preserve">مكتبة آية اللّه المرعشي النجفي، قم المقدّسة، الطبعة الثانية، </w:t>
      </w:r>
      <w:r>
        <w:rPr>
          <w:rFonts w:ascii="Amiri" w:hAnsi="Amiri" w:eastAsia="Amiri" w:cs="Amiri"/>
          <w:color w:val="111111"/>
          <w:sz w:val="28"/>
          <w:sz w:val="28"/>
          <w:szCs w:val="28"/>
          <w:lang w:bidi="ar-SA"/>
        </w:rPr>
        <w:t>١٤٠٩</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١٤٩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الحاجي خليفة، مصطفى أفندي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١٠٦٧</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شهاب الدين النجفي المرعشي،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١٥٠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في سنن الأقوال والأفعال المتقي الهندي، علي المتقي بن حسام الدين ت </w:t>
      </w:r>
      <w:r>
        <w:rPr>
          <w:rFonts w:ascii="Amiri" w:hAnsi="Amiri" w:eastAsia="Amiri" w:cs="Amiri"/>
          <w:color w:val="111111"/>
          <w:sz w:val="28"/>
          <w:sz w:val="28"/>
          <w:szCs w:val="28"/>
          <w:lang w:bidi="ar-SA"/>
        </w:rPr>
        <w:t>٩٧٥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بكري حياني صفوة السّقا،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بيروت، </w:t>
      </w:r>
      <w:r>
        <w:rPr>
          <w:rFonts w:ascii="Amiri" w:hAnsi="Amiri" w:eastAsia="Amiri" w:cs="Amiri"/>
          <w:color w:val="111111"/>
          <w:sz w:val="28"/>
          <w:sz w:val="28"/>
          <w:szCs w:val="28"/>
          <w:lang w:bidi="ar-SA"/>
        </w:rPr>
        <w:t>١٤٠٩</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١٥١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الكنى والألقاب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القمي،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١٣٥٩</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موسسة النشر الإسلامي،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موسسة النشر الإسلامي، قم المقدّسة، ط</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١٤٢٩</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اللُّباب في علل البناء والإعراب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العكبري، عبدالله بن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٦١٦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محمّد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الثقافة الدينية، القاهرة، 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١٥٣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محمّد بن مكرم المصري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۷۱۱</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فارس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بيروت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١٥٤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لؤلؤة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البحراني،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١١٨٦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العلوم السّيّد محمّد صادق،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ط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۲۰۰۸</w:t>
      </w:r>
      <w:r>
        <w:rPr>
          <w:rFonts w:ascii="Amiri" w:hAnsi="Amiri" w:eastAsia="Amiri" w:cs="Amiri"/>
          <w:color w:val="111111"/>
          <w:sz w:val="28"/>
          <w:sz w:val="28"/>
          <w:szCs w:val="28"/>
          <w:rtl w:val="true"/>
          <w:lang w:bidi="ar-SA"/>
        </w:rPr>
        <w:t>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١٥٥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ماضي النجف وحاضرها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الشّيخ باقر آل محبوبة،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الأضواء، بيروت، ط</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١٩٨٦</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١٥٦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الميداني، أحمد بن محمّد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٥١٨</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الآستانة الرضوية المقدّسة، </w:t>
      </w:r>
      <w:r>
        <w:rPr>
          <w:rFonts w:ascii="Amiri" w:hAnsi="Amiri" w:eastAsia="Amiri" w:cs="Amiri"/>
          <w:color w:val="111111"/>
          <w:sz w:val="28"/>
          <w:sz w:val="28"/>
          <w:szCs w:val="28"/>
          <w:lang w:bidi="ar-SA"/>
        </w:rPr>
        <w:t>١٢٦٦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١٥٧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المجازات النبوية الشريف الرضي محمّد بن الحسين الموسوي البغدادي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٤٠٦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طه محمّد الزيني،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أوفست منشورات مكتبة البصيرتي، قم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١٥٨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الطريحي، الشّيخ فخر الدين بن محمّد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١٠٨٥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الإشكوري، نشر المرتضوي، طهران، ط</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١٣٦٢</w:t>
      </w:r>
      <w:r>
        <w:rPr>
          <w:rFonts w:ascii="Amiri" w:hAnsi="Amiri" w:eastAsia="Amiri" w:cs="Amiri"/>
          <w:color w:val="111111"/>
          <w:sz w:val="28"/>
          <w:sz w:val="28"/>
          <w:szCs w:val="28"/>
          <w:rtl w:val="true"/>
          <w:lang w:bidi="ar-SA"/>
        </w:rPr>
        <w:t xml:space="preserve"> 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١٥٩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المدرّس الأفضل المدرّس الأفغاني محمّد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١٤٠٦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قم المقدّسة، </w:t>
      </w:r>
      <w:r>
        <w:rPr>
          <w:rFonts w:ascii="Amiri" w:hAnsi="Amiri" w:eastAsia="Amiri" w:cs="Amiri"/>
          <w:color w:val="111111"/>
          <w:sz w:val="28"/>
          <w:sz w:val="28"/>
          <w:szCs w:val="28"/>
          <w:lang w:bidi="ar-SA"/>
        </w:rPr>
        <w:t>١٣٦٢</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١٦٠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العقول في شرح أخبار آل الرسول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المجلسي،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۱۱۱۰</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مرتضى العسكري،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الرسولي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 طهران، ط</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١٤٠٤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١٦١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التبريزي،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۱۳۳۰</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الحائري،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المرعشي قم المقدّسة، ط</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١٤١٤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١٦٢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المزهر في علوم اللغة وأنواعها السيوطي عبد الرحمن ابن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۹۱۱</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السعادة، ط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قاهرة، </w:t>
      </w:r>
      <w:r>
        <w:rPr>
          <w:rFonts w:ascii="Amiri" w:hAnsi="Amiri" w:eastAsia="Amiri" w:cs="Amiri"/>
          <w:color w:val="111111"/>
          <w:sz w:val="28"/>
          <w:sz w:val="28"/>
          <w:szCs w:val="28"/>
          <w:lang w:bidi="ar-SA"/>
        </w:rPr>
        <w:t>١٣٢٥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١٦٣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مستدركات أعيان الشّيعة الأمين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١٤٢٣</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للمطبوعات، بيروت، ط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١٤٠٨</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١٦٤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سفينة البحار النمازي الشاهرودي،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١٤٠٥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علي النمازي،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قم المقدّسة، </w:t>
      </w:r>
      <w:r>
        <w:rPr>
          <w:rFonts w:ascii="Amiri" w:hAnsi="Amiri" w:eastAsia="Amiri" w:cs="Amiri"/>
          <w:color w:val="111111"/>
          <w:sz w:val="28"/>
          <w:sz w:val="28"/>
          <w:szCs w:val="28"/>
          <w:lang w:bidi="ar-SA"/>
        </w:rPr>
        <w:t>١٤١٨</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١٦٥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المستقصى في الأمثال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الزمخشري، محمود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٥٣٨</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بيروت، ط</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١٣٩٧</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١٦٦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 يعلي 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۳۰۷</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w:t>
      </w:r>
    </w:p>
    <w:p>
      <w:pPr>
        <w:pStyle w:val="BookText"/>
        <w:rPr/>
      </w:pPr>
      <w:r>
        <w:rPr>
          <w:rFonts w:ascii="Amiri" w:hAnsi="Amiri" w:eastAsia="Amiri" w:cs="Amiri"/>
          <w:color w:val="111111"/>
          <w:sz w:val="28"/>
          <w:sz w:val="28"/>
          <w:szCs w:val="28"/>
          <w:rtl w:val="true"/>
          <w:lang w:bidi="ar-SA"/>
        </w:rPr>
        <w:t>سليم أسد،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المأمون للتراث، دمشق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١٦٧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٧٤١</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 بیروت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١٦٨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الأمان الواقية وجَنّة الإيمان الباقية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الكفعمي، إبراهيم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٩٠٥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 بيروت، ط</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١٤٠٣</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١٦٩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التفتازاني، مسعود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۷۹۲</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الجرجاني، السّيّد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٨١٦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الداوري، قم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المعافية في شرح الكافية الدولت آبادي الهندي، أحمد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٨٤٩</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مخطوطة محفوظة في المكتبة الأحمدية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٣٢١٠</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١٤٢٤٩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المفصل في شواهد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إميل بديع يعقوب،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ط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١٤١٧</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مقاييس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٣٩٥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محمّد هارون، نشر دار عالم الكتب، 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مغني اللّبيب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عبد اللّه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٧٦١</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آية السّيّد المرعشي، قم المقدّسة، طع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١٧٤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مفاتيح الغيب المشتهر بالتفسير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الفخر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٦٠٦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١٧٥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الزمخشري، محمود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٥٣٨</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بو ملحم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ومكتبة الهلال، بيروت، 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١٧٦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المفضليات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الضبي الكوفي، مفضّل بن محمّد بن يعلى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١٦٨</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محمّد شاكر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هارون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المعارف، القاهرة، ط</w:t>
      </w:r>
      <w:r>
        <w:rPr>
          <w:rFonts w:eastAsia="Amiri" w:cs="Amiri" w:ascii="Amiri" w:hAnsi="Amiri"/>
          <w:color w:val="111111"/>
          <w:sz w:val="28"/>
          <w:szCs w:val="28"/>
          <w:rtl w:val="true"/>
          <w:lang w:bidi="ar-SA"/>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۱۷۷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مقابس الأنوار ونفايس الأسرار الكاظمي، أسد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١٢٣٧</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تحقيق السّيّد محمّد علي اليزدي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المقاصد النحوية في شرح شواهد شروح الألفية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العيني، محمود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٨٥٥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فاخر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محمّد توفيق السوداني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محمّد فاخر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السّلام، القاهرة، ط</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١٤٣١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١٧٩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الأسنى في تفسير الأسمى الكفعمي، إبراهيم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٩٠٥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الحسون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المبرّد، محمّد بن يزيد 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٢٨٥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الخالق عضيمة،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الأعلى للشؤون الإسلامية، القاهرة، </w:t>
      </w:r>
      <w:r>
        <w:rPr>
          <w:rFonts w:ascii="Amiri" w:hAnsi="Amiri" w:eastAsia="Amiri" w:cs="Amiri"/>
          <w:color w:val="111111"/>
          <w:sz w:val="28"/>
          <w:sz w:val="28"/>
          <w:szCs w:val="28"/>
          <w:lang w:bidi="ar-SA"/>
        </w:rPr>
        <w:t>١٣٨٨</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طبقات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اللجنة العلميّة،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١٤١٨</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 مشترك إيران وهند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خويي، علي صدرايي،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آيت اللّه المرعشيّ النجفيّ، ط</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١٣٣٥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الخوارزمي، الموفّق بن أحمد بن محمّد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٥٦٨</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المحمودي،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قم المقدّسة، ط</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١٤١١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١٨٤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نابغه فقه وحديث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الجزائري، السّيّد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١٤٢٦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الفكر الإسلامي، قم المقدّسة، ط</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١٤١٨</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١٨٥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نتائج الفكر السهيلي، عبد الرحمن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٥٨١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ط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١٤١٢</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١٨٦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الثاقب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كافية ابن الحاجب المهدي، صلاح بن عليّ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٨٤٩</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نبغه، محمّد جمعة،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زيد بن عليّ الثقافي، صنعا،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١٨٧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نفائس الأصول في شرح المحصول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القرافي، أحمد 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٦٨٤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أحمد عبد الموجود عليّ محمّد معوض،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نزار مصطفى الباز، ط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١٤١٦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النكت في تفسير كتاب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الأعلم الشنتمري، يوسف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٤٧٦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مراد نشر دار الكتب العلميّة، 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الأرب في فنون الأدب النويري، أحمد بن عبد 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۷۳۳</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وزارة الثقافة والإرشاد القومي المؤسسة المصرية العامّة،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التقريب في شرح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الجزائري، عبد النبي بن سعد الدين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۱۰۲۱</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مخطوطة محفوظة في مكتبة آية اللّه الحكيم العامّة برقم</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٣٣٦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١٩١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في غريب الحديث والأثر الجزري، المبارك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٦٠٦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محمود محمّد الطناحي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أحمد الزاوي، مؤسسة إسماعيليان، قم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الموسويّ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٤٠٦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الذخائر، قم المقدّسة، ط</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١٤١٢</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١٩٣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الواضح في علم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الزبيدي، أبو بكر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۳۷۹</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خليفة،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جليس، عمان، ط</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۲۰۱۱</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١٩٤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هداية المسترشدين الرازي النجفي، محمّد 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١٢٤٨</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مهدي مجد الإسلام النجفي،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قم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١٩٥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هدية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البغدادي، إسماعيل باشا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۱۳۳۹</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بيروت، أوفيست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همع الهوامع شرح جمع الجوامع السيوطي، عبد الرحمن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۹۱۱</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عزو عنايه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بيروت،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١٤٣١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فصليّة تصدر عن شعبة إحياء التراث 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الشؤون الفكرية والثقافية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العبّاسيّة المقدّسة، العدد الخامس، </w:t>
      </w:r>
      <w:r>
        <w:rPr>
          <w:rFonts w:ascii="Amiri" w:hAnsi="Amiri" w:eastAsia="Amiri" w:cs="Amiri"/>
          <w:color w:val="111111"/>
          <w:sz w:val="28"/>
          <w:sz w:val="28"/>
          <w:szCs w:val="28"/>
          <w:lang w:bidi="ar-SA"/>
        </w:rPr>
        <w:t>١٤٣٧</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ميراث 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فصلية تصدر عن مكتبة آية اللّه السّيّد شهاب الدين المرعشي، قم المقدّسة، العدد </w:t>
      </w:r>
      <w:r>
        <w:rPr>
          <w:rFonts w:ascii="Amiri" w:hAnsi="Amiri" w:eastAsia="Amiri" w:cs="Amiri"/>
          <w:color w:val="111111"/>
          <w:sz w:val="28"/>
          <w:sz w:val="28"/>
          <w:szCs w:val="28"/>
          <w:lang w:bidi="ar-SA"/>
        </w:rPr>
        <w:t>٨٧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١٣٨٦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bookmarkStart w:id="92" w:name="pg20056_219173"/>
    </w:p>
    <w:p>
      <w:pPr>
        <w:pStyle w:val="Heading3"/>
        <w:numPr>
          <w:ilvl w:val="2"/>
          <w:numId w:val="1"/>
        </w:numPr>
        <w:rPr/>
      </w:pPr>
      <w:bookmarkStart w:id="93" w:name="__RefHeading___Toc1479738_2320776876"/>
      <w:bookmarkStart w:id="94" w:name="_Toc27"/>
      <w:bookmarkEnd w:id="92"/>
      <w:bookmarkEnd w:id="93"/>
      <w:r>
        <w:rPr/>
        <w:t>١٠</w:t>
      </w:r>
      <w:r>
        <w:rPr>
          <w:rtl w:val="true"/>
        </w:rPr>
        <w:t xml:space="preserve"> </w:t>
      </w:r>
      <w:r>
        <w:rPr>
          <w:rtl w:val="true"/>
        </w:rPr>
        <w:t xml:space="preserve">- </w:t>
      </w:r>
      <w:r>
        <w:rPr>
          <w:rtl w:val="true"/>
        </w:rPr>
        <w:t>فهرس المحتويات</w:t>
      </w:r>
      <w:bookmarkEnd w:id="94"/>
    </w:p>
    <w:p>
      <w:pPr>
        <w:pStyle w:val="BookText"/>
        <w:rPr/>
      </w:pPr>
      <w:r>
        <w:rPr>
          <w:rFonts w:ascii="Amiri" w:hAnsi="Amiri" w:eastAsia="Amiri" w:cs="Amiri"/>
          <w:color w:val="111111"/>
          <w:sz w:val="28"/>
          <w:sz w:val="28"/>
          <w:szCs w:val="28"/>
          <w:rtl w:val="true"/>
          <w:lang w:bidi="ar-SA"/>
        </w:rPr>
        <w:t>مقدمة المركز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دليل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الإهداء</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بنتُ الخلودِ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مقدمة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الماتن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الشّارحِ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الفصل الثالثُ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الفصل الرابع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اللّبيب فِي شَرْحِ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نماذج من صُور نُسخ الكتابينِ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النصُّ المحقَّقُ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النص المحقَّقُ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اللّبيب في شرحِ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نعمةِ اللّه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١١١٢</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الكلمة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خواص الاسم</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النكرة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خواص الفعل</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أقسام الفعل</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أحكام الأفعال في الإعراب والبناء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غير المنصرف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الأسماء الستة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المثنى ولواحقه</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جمع المذكر السالم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إعراب الفعل المضارع</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الأسماء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المرفوعات</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الفاعل</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التنازع</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النائب عن الفاعل </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المبتدأ</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وأخواتها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لنفي الجنس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المشبهتين بليس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المنصوبات</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المفعول المطلق</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المفعول له</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المفعول معه</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المفعول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المفعول به</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المنادى</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الاسم المشتغل عنه العامل</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الحال</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IRNazanin" w:hAnsi="IRNazanin" w:eastAsia="IRNazanin"/>
          <w:color w:val="111111"/>
          <w:sz w:val="28"/>
          <w:sz w:val="28"/>
          <w:szCs w:val="28"/>
          <w:rtl w:val="true"/>
          <w:lang w:bidi="fa-IR"/>
        </w:rPr>
        <w:t xml:space="preserve">المستثنى </w:t>
      </w:r>
      <w:r>
        <w:rPr>
          <w:rFonts w:eastAsia="IRNazanin" w:cs="IRNazanin"/>
          <w:color w:val="111111"/>
          <w:sz w:val="28"/>
          <w:szCs w:val="28"/>
          <w:rtl w:val="true"/>
          <w:lang w:bidi="fa-IR"/>
        </w:rPr>
        <w:t>...</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وأخواتها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المنصوب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لنفي الجنس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وأخواتها</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المشبّهتين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IRNazanin" w:hAnsi="IRNazanin" w:eastAsia="IRNazanin"/>
          <w:color w:val="111111"/>
          <w:sz w:val="28"/>
          <w:sz w:val="28"/>
          <w:szCs w:val="28"/>
          <w:rtl w:val="true"/>
          <w:lang w:bidi="fa-IR"/>
        </w:rPr>
        <w:t>المجرورات</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المضاف إليه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IRNazanin" w:hAnsi="IRNazanin" w:eastAsia="IRNazanin"/>
          <w:color w:val="111111"/>
          <w:sz w:val="28"/>
          <w:sz w:val="28"/>
          <w:szCs w:val="28"/>
          <w:rtl w:val="true"/>
          <w:lang w:bidi="fa-IR"/>
        </w:rPr>
        <w:t xml:space="preserve">المجرور بالحرف </w:t>
      </w:r>
      <w:r>
        <w:rPr>
          <w:rFonts w:eastAsia="IRNazanin" w:cs="IRNazanin"/>
          <w:color w:val="111111"/>
          <w:sz w:val="28"/>
          <w:szCs w:val="28"/>
          <w:rtl w:val="true"/>
          <w:lang w:bidi="fa-IR"/>
        </w:rPr>
        <w:t>...</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التوابع</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النعت</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العطف </w:t>
      </w:r>
      <w:r>
        <w:rPr>
          <w:rFonts w:eastAsia="IRNazanin" w:cs="IRNazanin"/>
          <w:color w:val="111111"/>
          <w:sz w:val="28"/>
          <w:szCs w:val="28"/>
          <w:rtl w:val="true"/>
          <w:lang w:bidi="fa-IR"/>
        </w:rPr>
        <w:t>...</w:t>
      </w:r>
      <w:r>
        <w:rPr>
          <w:rFonts w:eastAsia="IRNazanin" w:cs="IRNazanin"/>
          <w:color w:val="111111"/>
          <w:sz w:val="28"/>
          <w:szCs w:val="28"/>
          <w:lang w:bidi="fa-IR"/>
        </w:rPr>
        <w:t>410</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التوكيد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البدل</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Amiri" w:hAnsi="Amiri" w:eastAsia="Amiri" w:cs="Amiri"/>
          <w:color w:val="111111"/>
          <w:sz w:val="28"/>
          <w:sz w:val="28"/>
          <w:szCs w:val="28"/>
          <w:rtl w:val="true"/>
          <w:lang w:bidi="ar-SA"/>
        </w:rPr>
        <w:t>عطف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المبنيات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p>
    <w:p>
      <w:pPr>
        <w:pStyle w:val="BookText"/>
        <w:rPr/>
      </w:pPr>
      <w:r>
        <w:rPr>
          <w:rFonts w:ascii="IRNazanin" w:hAnsi="IRNazanin" w:eastAsia="IRNazanin"/>
          <w:color w:val="111111"/>
          <w:sz w:val="28"/>
          <w:sz w:val="28"/>
          <w:szCs w:val="28"/>
          <w:rtl w:val="true"/>
          <w:lang w:bidi="fa-IR"/>
        </w:rPr>
        <w:t>المضمر</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Amiri" w:hAnsi="Amiri" w:eastAsia="Amiri" w:cs="Amiri"/>
          <w:color w:val="111111"/>
          <w:sz w:val="28"/>
          <w:sz w:val="28"/>
          <w:szCs w:val="28"/>
          <w:rtl w:val="true"/>
          <w:lang w:bidi="ar-SA"/>
        </w:rPr>
        <w:t>اسم الإشارة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IRNazanin" w:hAnsi="IRNazanin" w:eastAsia="IRNazanin"/>
          <w:color w:val="111111"/>
          <w:sz w:val="28"/>
          <w:sz w:val="28"/>
          <w:szCs w:val="28"/>
          <w:rtl w:val="true"/>
          <w:lang w:bidi="fa-IR"/>
        </w:rPr>
        <w:t>الموصول</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Amiri" w:hAnsi="Amiri" w:eastAsia="Amiri" w:cs="Amiri"/>
          <w:color w:val="111111"/>
          <w:sz w:val="28"/>
          <w:sz w:val="28"/>
          <w:szCs w:val="28"/>
          <w:rtl w:val="true"/>
          <w:lang w:bidi="ar-SA"/>
        </w:rPr>
        <w:t>الأسماء العاملة للشَّبَه بالأفعال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اسم الفاعل</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اسم المفعول</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Amiri" w:hAnsi="Amiri" w:eastAsia="Amiri" w:cs="Amiri"/>
          <w:color w:val="111111"/>
          <w:sz w:val="28"/>
          <w:sz w:val="28"/>
          <w:szCs w:val="28"/>
          <w:rtl w:val="true"/>
          <w:lang w:bidi="ar-SA"/>
        </w:rPr>
        <w:t>الصفة المُشيهة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اسم التفضيل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IRNazanin" w:hAnsi="IRNazanin" w:eastAsia="IRNazanin"/>
          <w:color w:val="111111"/>
          <w:sz w:val="28"/>
          <w:sz w:val="28"/>
          <w:szCs w:val="28"/>
          <w:rtl w:val="true"/>
          <w:lang w:bidi="fa-IR"/>
        </w:rPr>
        <w:t>الأفعال</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أفعال المدح والذم</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فعلا التعجب</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ascii="Amiri" w:hAnsi="Amiri" w:eastAsia="Amiri" w:cs="Amiri"/>
          <w:color w:val="111111"/>
          <w:sz w:val="28"/>
          <w:sz w:val="28"/>
          <w:szCs w:val="28"/>
          <w:rtl w:val="true"/>
          <w:lang w:bidi="ar-SA"/>
        </w:rPr>
        <w:t>أفعال المقاربة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ascii="IRNazanin" w:hAnsi="IRNazanin" w:eastAsia="IRNazanin"/>
          <w:color w:val="111111"/>
          <w:sz w:val="28"/>
          <w:sz w:val="28"/>
          <w:szCs w:val="28"/>
          <w:rtl w:val="true"/>
          <w:lang w:bidi="fa-IR"/>
        </w:rPr>
        <w:t>أفعال القلوب</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pStyle w:val="BookText"/>
        <w:rPr/>
      </w:pPr>
      <w:r>
        <w:rPr>
          <w:rFonts w:ascii="Amiri" w:hAnsi="Amiri" w:eastAsia="Amiri" w:cs="Amiri"/>
          <w:color w:val="111111"/>
          <w:sz w:val="28"/>
          <w:sz w:val="28"/>
          <w:szCs w:val="28"/>
          <w:rtl w:val="true"/>
          <w:lang w:bidi="ar-SA"/>
        </w:rPr>
        <w:t>الأفعال الناقصة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p>
    <w:p>
      <w:pPr>
        <w:pStyle w:val="BookText"/>
        <w:rPr/>
      </w:pPr>
      <w:r>
        <w:rPr>
          <w:rFonts w:ascii="IRNazanin" w:hAnsi="IRNazanin" w:eastAsia="IRNazanin"/>
          <w:color w:val="111111"/>
          <w:sz w:val="28"/>
          <w:sz w:val="28"/>
          <w:szCs w:val="28"/>
          <w:rtl w:val="true"/>
          <w:lang w:bidi="fa-IR"/>
        </w:rPr>
        <w:t>الحروف</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الحروف المشبهة بالفعل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حروف العطف </w:t>
      </w:r>
      <w:r>
        <w:rPr>
          <w:rFonts w:eastAsia="IRNazanin" w:cs="IRNazanin"/>
          <w:color w:val="111111"/>
          <w:sz w:val="28"/>
          <w:szCs w:val="28"/>
          <w:rtl w:val="true"/>
          <w:lang w:bidi="fa-IR"/>
        </w:rPr>
        <w:t>...</w:t>
      </w:r>
      <w:r>
        <w:rPr>
          <w:rFonts w:eastAsia="IRNazanin" w:cs="IRNazanin"/>
          <w:color w:val="111111"/>
          <w:sz w:val="28"/>
          <w:szCs w:val="28"/>
          <w:lang w:bidi="fa-IR"/>
        </w:rPr>
        <w:t>557</w:t>
      </w:r>
    </w:p>
    <w:p>
      <w:pPr>
        <w:pStyle w:val="BookText"/>
        <w:rPr/>
      </w:pPr>
      <w:r>
        <w:rPr>
          <w:rFonts w:ascii="Amiri" w:hAnsi="Amiri" w:eastAsia="Amiri" w:cs="Amiri"/>
          <w:color w:val="111111"/>
          <w:sz w:val="28"/>
          <w:sz w:val="28"/>
          <w:szCs w:val="28"/>
          <w:rtl w:val="true"/>
          <w:lang w:bidi="ar-SA"/>
        </w:rPr>
        <w:t>حروف التنبيه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w:t>
      </w:r>
    </w:p>
    <w:p>
      <w:pPr>
        <w:pStyle w:val="BookText"/>
        <w:rPr/>
      </w:pPr>
      <w:r>
        <w:rPr>
          <w:rFonts w:ascii="IRNazanin" w:hAnsi="IRNazanin" w:eastAsia="IRNazanin"/>
          <w:color w:val="111111"/>
          <w:sz w:val="28"/>
          <w:sz w:val="28"/>
          <w:szCs w:val="28"/>
          <w:rtl w:val="true"/>
          <w:lang w:bidi="fa-IR"/>
        </w:rPr>
        <w:t>حروف النداء</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p>
    <w:p>
      <w:pPr>
        <w:pStyle w:val="BookText"/>
        <w:rPr/>
      </w:pPr>
      <w:r>
        <w:rPr>
          <w:rFonts w:ascii="Amiri" w:hAnsi="Amiri" w:eastAsia="Amiri" w:cs="Amiri"/>
          <w:color w:val="111111"/>
          <w:sz w:val="28"/>
          <w:sz w:val="28"/>
          <w:szCs w:val="28"/>
          <w:rtl w:val="true"/>
          <w:lang w:bidi="ar-SA"/>
        </w:rPr>
        <w:t xml:space="preserve">حروف الإيجاب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حرفا 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p>
    <w:p>
      <w:pPr>
        <w:pStyle w:val="BookText"/>
        <w:rPr/>
      </w:pPr>
      <w:r>
        <w:rPr>
          <w:rFonts w:ascii="IRNazanin" w:hAnsi="IRNazanin" w:eastAsia="IRNazanin"/>
          <w:color w:val="111111"/>
          <w:sz w:val="28"/>
          <w:sz w:val="28"/>
          <w:szCs w:val="28"/>
          <w:rtl w:val="true"/>
          <w:lang w:bidi="fa-IR"/>
        </w:rPr>
        <w:t>حروف المصدر</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p>
    <w:p>
      <w:pPr>
        <w:pStyle w:val="BookText"/>
        <w:rPr/>
      </w:pPr>
      <w:r>
        <w:rPr>
          <w:rFonts w:ascii="Amiri" w:hAnsi="Amiri" w:eastAsia="Amiri" w:cs="Amiri"/>
          <w:color w:val="111111"/>
          <w:sz w:val="28"/>
          <w:sz w:val="28"/>
          <w:szCs w:val="28"/>
          <w:rtl w:val="true"/>
          <w:lang w:bidi="ar-SA"/>
        </w:rPr>
        <w:t>حروف التحضيض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570</w:t>
      </w:r>
    </w:p>
    <w:p>
      <w:pPr>
        <w:pStyle w:val="BookText"/>
        <w:rPr/>
      </w:pPr>
      <w:r>
        <w:rPr>
          <w:rFonts w:ascii="IRNazanin" w:hAnsi="IRNazanin" w:eastAsia="IRNazanin"/>
          <w:color w:val="111111"/>
          <w:sz w:val="28"/>
          <w:sz w:val="28"/>
          <w:szCs w:val="28"/>
          <w:rtl w:val="true"/>
          <w:lang w:bidi="fa-IR"/>
        </w:rPr>
        <w:t>حرفا الاستفهام</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p>
    <w:p>
      <w:pPr>
        <w:pStyle w:val="BookText"/>
        <w:rPr/>
      </w:pPr>
      <w:r>
        <w:rPr>
          <w:rFonts w:ascii="Amiri" w:hAnsi="Amiri" w:eastAsia="Amiri" w:cs="Amiri"/>
          <w:color w:val="111111"/>
          <w:sz w:val="28"/>
          <w:sz w:val="28"/>
          <w:szCs w:val="28"/>
          <w:rtl w:val="true"/>
          <w:lang w:bidi="ar-SA"/>
        </w:rPr>
        <w:t>تاء التأنيث الساكنة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p>
    <w:p>
      <w:pPr>
        <w:pStyle w:val="BookText"/>
        <w:rPr/>
      </w:pPr>
      <w:r>
        <w:rPr>
          <w:rFonts w:ascii="Amiri" w:hAnsi="Amiri" w:eastAsia="Amiri" w:cs="Amiri"/>
          <w:color w:val="111111"/>
          <w:sz w:val="28"/>
          <w:sz w:val="28"/>
          <w:szCs w:val="28"/>
          <w:rtl w:val="true"/>
          <w:lang w:bidi="ar-SA"/>
        </w:rPr>
        <w:t>الفهارس الفنية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579</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أسماء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593</w:t>
      </w:r>
    </w:p>
    <w:p>
      <w:pPr>
        <w:pStyle w:val="BookText"/>
        <w:rPr/>
      </w:pP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الأعلام</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الكتب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w:t>
      </w:r>
    </w:p>
    <w:p>
      <w:pPr>
        <w:pStyle w:val="BookText"/>
        <w:rPr/>
      </w:pP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الأبيات الشعريّة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الاماكن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633</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الطوائف</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المصادرُ وَالمَرَاجِعُ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637</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المحتويات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7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1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السّيّد محمّد جمال الهاشمي، الگلپايگاني، النجفي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الرجاليّة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٤٦٩</w:t>
      </w:r>
      <w:r>
        <w:rPr>
          <w:rFonts w:ascii="IRNazanin" w:hAnsi="IRNazanin" w:eastAsia="IRNazanin"/>
          <w:b w:val="false"/>
          <w:b w:val="false"/>
          <w:bCs w:val="false"/>
          <w:i w:val="false"/>
          <w:i w:val="false"/>
          <w:iCs w:val="false"/>
          <w:color w:val="333333"/>
          <w:sz w:val="20"/>
          <w:sz w:val="20"/>
          <w:szCs w:val="20"/>
          <w:rtl w:val="true"/>
        </w:rPr>
        <w:t xml:space="preserve">؛ نقلا عن الأربعون حديثاً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٦٣</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النديّة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النديّة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٩٥</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سلافة 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٢٩٠</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۲۹۰</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٢٣٤</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٢٣٤</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١٥٥</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١٥٨</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سلافة 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وراجع أيضاً تكملة أمل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٣٤٤</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٢٤٤</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٢٤٤</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٢٤٤</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٢٤٤</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٢٤٤</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٢٤٤</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٢٤٤</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٢٥٣</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٢٤٤</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٢٤٤</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٣٤٥</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٣٣٦</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٥٠٩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۲۲۷۳</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٢٤٤</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٢٤٤</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٦١</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٢٨٨</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٢٤٤</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٤٢٥</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٢٤٥</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٢٤٥</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۲٤٥</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٨٤</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٢٢٥</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٢٣٤</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النعمانية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١٥٦</w:t>
      </w:r>
      <w:r>
        <w:rPr>
          <w:rFonts w:ascii="IRNazanin" w:hAnsi="IRNazanin" w:eastAsia="IRNazanin"/>
          <w:b w:val="false"/>
          <w:b w:val="false"/>
          <w:bCs w:val="false"/>
          <w:i w:val="false"/>
          <w:i w:val="false"/>
          <w:iCs w:val="false"/>
          <w:color w:val="333333"/>
          <w:sz w:val="20"/>
          <w:sz w:val="20"/>
          <w:szCs w:val="20"/>
          <w:rtl w:val="true"/>
        </w:rPr>
        <w:t xml:space="preserve">، الكنى و الألقاب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۳۰۲</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الإجازة الكبيرة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٣٣٦</w:t>
      </w:r>
      <w:r>
        <w:rPr>
          <w:rFonts w:ascii="IRNazanin" w:hAnsi="IRNazanin" w:eastAsia="IRNazanin"/>
          <w:b w:val="false"/>
          <w:b w:val="false"/>
          <w:bCs w:val="false"/>
          <w:i w:val="false"/>
          <w:i w:val="false"/>
          <w:iCs w:val="false"/>
          <w:color w:val="333333"/>
          <w:sz w:val="20"/>
          <w:sz w:val="20"/>
          <w:szCs w:val="20"/>
          <w:rtl w:val="true"/>
        </w:rPr>
        <w:t xml:space="preserve">، ونقله في رياض العلماء و حياض الفضلاء </w:t>
      </w:r>
      <w:r>
        <w:rPr>
          <w:rFonts w:ascii="IRNazanin" w:hAnsi="IRNazanin" w:eastAsia="IRNazanin"/>
          <w:b w:val="false"/>
          <w:b w:val="false"/>
          <w:bCs w:val="false"/>
          <w:i w:val="false"/>
          <w:i w:val="false"/>
          <w:iCs w:val="false"/>
          <w:color w:val="333333"/>
          <w:sz w:val="20"/>
          <w:sz w:val="20"/>
          <w:szCs w:val="20"/>
        </w:rPr>
        <w:t>٢٥٤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حياض الفضلاء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٢٥٣</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وحياض الفضلاء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٢٥٥</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الإجازة الكبيرة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٧٤</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١٥٤</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مقابس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١٥٠</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الألقاب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۳۰۳</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الإجازة الكبيرة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٧٤</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نابغه فقه و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الإجازة الكبيرة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تكملة أمل الآمل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٢٨٤</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نابغه فقه و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الإجازة الكبيرة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الإجازة الكبيرة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نابغه فقه و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الأنوار النعمانية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۳۰٥</w:t>
      </w:r>
      <w:r>
        <w:rPr>
          <w:rFonts w:ascii="IRNazanin" w:hAnsi="IRNazanin" w:eastAsia="IRNazanin"/>
          <w:b w:val="false"/>
          <w:b w:val="false"/>
          <w:bCs w:val="false"/>
          <w:i w:val="false"/>
          <w:i w:val="false"/>
          <w:iCs w:val="false"/>
          <w:color w:val="333333"/>
          <w:sz w:val="20"/>
          <w:sz w:val="20"/>
          <w:szCs w:val="20"/>
          <w:rtl w:val="true"/>
        </w:rPr>
        <w:t>، الإجازة الكبيرة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٧١</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٢٢٦</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نابغه فقه و حديث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الأنوار النعمانية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٢٢٦</w:t>
      </w:r>
      <w:r>
        <w:rPr>
          <w:rFonts w:ascii="IRNazanin" w:hAnsi="IRNazanin" w:eastAsia="IRNazanin"/>
          <w:b w:val="false"/>
          <w:b w:val="false"/>
          <w:bCs w:val="false"/>
          <w:i w:val="false"/>
          <w:i w:val="false"/>
          <w:iCs w:val="false"/>
          <w:color w:val="333333"/>
          <w:sz w:val="20"/>
          <w:sz w:val="20"/>
          <w:szCs w:val="20"/>
          <w:rtl w:val="true"/>
        </w:rPr>
        <w:t>، الإجازة الكبيرة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نابغه فقه و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١٤٠</w:t>
      </w:r>
      <w:r>
        <w:rPr>
          <w:rFonts w:ascii="IRNazanin" w:hAnsi="IRNazanin" w:eastAsia="IRNazanin"/>
          <w:b w:val="false"/>
          <w:b w:val="false"/>
          <w:bCs w:val="false"/>
          <w:i w:val="false"/>
          <w:i w:val="false"/>
          <w:iCs w:val="false"/>
          <w:color w:val="333333"/>
          <w:sz w:val="20"/>
          <w:sz w:val="20"/>
          <w:szCs w:val="20"/>
          <w:rtl w:val="true"/>
        </w:rPr>
        <w:t xml:space="preserve">، الأنوار النعمانية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٢٢٦</w:t>
      </w:r>
      <w:r>
        <w:rPr>
          <w:rFonts w:ascii="IRNazanin" w:hAnsi="IRNazanin" w:eastAsia="IRNazanin"/>
          <w:b w:val="false"/>
          <w:b w:val="false"/>
          <w:bCs w:val="false"/>
          <w:i w:val="false"/>
          <w:i w:val="false"/>
          <w:iCs w:val="false"/>
          <w:color w:val="333333"/>
          <w:sz w:val="20"/>
          <w:sz w:val="20"/>
          <w:szCs w:val="20"/>
          <w:rtl w:val="true"/>
        </w:rPr>
        <w:t xml:space="preserve">، الإجازة الكبيرة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٧٢</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نابغه فقه و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١٨٤</w:t>
      </w:r>
      <w:r>
        <w:rPr>
          <w:rFonts w:ascii="IRNazanin" w:hAnsi="IRNazanin" w:eastAsia="IRNazanin"/>
          <w:b w:val="false"/>
          <w:b w:val="false"/>
          <w:bCs w:val="false"/>
          <w:i w:val="false"/>
          <w:i w:val="false"/>
          <w:iCs w:val="false"/>
          <w:color w:val="333333"/>
          <w:sz w:val="20"/>
          <w:sz w:val="20"/>
          <w:szCs w:val="20"/>
          <w:rtl w:val="true"/>
        </w:rPr>
        <w:t>، الإجازة الكبيرة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نابغه فقه و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الإجازة الكبيرة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مرآة الكتب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٣٥٧</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نابغه فقه و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١٦٣</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٢٢٦</w:t>
      </w:r>
      <w:r>
        <w:rPr>
          <w:rFonts w:ascii="IRNazanin" w:hAnsi="IRNazanin" w:eastAsia="IRNazanin"/>
          <w:b w:val="false"/>
          <w:b w:val="false"/>
          <w:bCs w:val="false"/>
          <w:i w:val="false"/>
          <w:i w:val="false"/>
          <w:iCs w:val="false"/>
          <w:color w:val="333333"/>
          <w:sz w:val="20"/>
          <w:sz w:val="20"/>
          <w:szCs w:val="20"/>
          <w:rtl w:val="true"/>
        </w:rPr>
        <w:t>، الإجازة الكبيرة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نابغه فقه و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١٤٢</w:t>
      </w:r>
      <w:r>
        <w:rPr>
          <w:rFonts w:ascii="IRNazanin" w:hAnsi="IRNazanin" w:eastAsia="IRNazanin"/>
          <w:b w:val="false"/>
          <w:b w:val="false"/>
          <w:bCs w:val="false"/>
          <w:i w:val="false"/>
          <w:i w:val="false"/>
          <w:iCs w:val="false"/>
          <w:color w:val="333333"/>
          <w:sz w:val="20"/>
          <w:sz w:val="20"/>
          <w:szCs w:val="20"/>
          <w:rtl w:val="true"/>
        </w:rPr>
        <w:t xml:space="preserve">، الأنوار النعمانية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٣١٢</w:t>
      </w:r>
      <w:r>
        <w:rPr>
          <w:rFonts w:ascii="IRNazanin" w:hAnsi="IRNazanin" w:eastAsia="IRNazanin"/>
          <w:b w:val="false"/>
          <w:b w:val="false"/>
          <w:bCs w:val="false"/>
          <w:i w:val="false"/>
          <w:i w:val="false"/>
          <w:iCs w:val="false"/>
          <w:color w:val="333333"/>
          <w:sz w:val="20"/>
          <w:sz w:val="20"/>
          <w:szCs w:val="20"/>
          <w:rtl w:val="true"/>
        </w:rPr>
        <w:t xml:space="preserve">، رياض العلماء و حياض الفضلاء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٢٥٣</w:t>
      </w:r>
      <w:r>
        <w:rPr>
          <w:rFonts w:ascii="IRNazanin" w:hAnsi="IRNazanin" w:eastAsia="IRNazanin"/>
          <w:b w:val="false"/>
          <w:b w:val="false"/>
          <w:bCs w:val="false"/>
          <w:i w:val="false"/>
          <w:i w:val="false"/>
          <w:iCs w:val="false"/>
          <w:color w:val="333333"/>
          <w:sz w:val="20"/>
          <w:sz w:val="20"/>
          <w:szCs w:val="20"/>
          <w:rtl w:val="true"/>
        </w:rPr>
        <w:t>، الإجازة الكبيرة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نابغه فقه و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١٤١</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مستدركات أعيان الشّيعة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w:t>
      </w:r>
      <w:r>
        <w:rPr>
          <w:rFonts w:ascii="IRNazanin" w:hAnsi="IRNazanin" w:eastAsia="IRNazanin"/>
          <w:b w:val="false"/>
          <w:b w:val="false"/>
          <w:bCs w:val="false"/>
          <w:i w:val="false"/>
          <w:i w:val="false"/>
          <w:iCs w:val="false"/>
          <w:color w:val="333333"/>
          <w:sz w:val="20"/>
          <w:sz w:val="20"/>
          <w:szCs w:val="20"/>
          <w:rtl w:val="true"/>
        </w:rPr>
        <w:t xml:space="preserve">، تراجم الرجال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١٠٠</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نابغه فقه و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١٩٤</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نابغه فقه و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نابغه فقه و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١٤٢</w:t>
      </w:r>
      <w:r>
        <w:rPr>
          <w:rFonts w:ascii="IRNazanin" w:hAnsi="IRNazanin" w:eastAsia="IRNazanin"/>
          <w:b w:val="false"/>
          <w:b w:val="false"/>
          <w:bCs w:val="false"/>
          <w:i w:val="false"/>
          <w:i w:val="false"/>
          <w:iCs w:val="false"/>
          <w:color w:val="333333"/>
          <w:sz w:val="20"/>
          <w:sz w:val="20"/>
          <w:szCs w:val="20"/>
          <w:rtl w:val="true"/>
        </w:rPr>
        <w:t xml:space="preserve">، الأنوار النعمانية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٣١٢</w:t>
      </w:r>
      <w:r>
        <w:rPr>
          <w:rFonts w:ascii="IRNazanin" w:hAnsi="IRNazanin" w:eastAsia="IRNazanin"/>
          <w:b w:val="false"/>
          <w:b w:val="false"/>
          <w:bCs w:val="false"/>
          <w:i w:val="false"/>
          <w:i w:val="false"/>
          <w:iCs w:val="false"/>
          <w:color w:val="333333"/>
          <w:sz w:val="20"/>
          <w:sz w:val="20"/>
          <w:szCs w:val="20"/>
          <w:rtl w:val="true"/>
        </w:rPr>
        <w:t xml:space="preserve">، رياض العلماء و حياض الفضلاء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٢٥٣</w:t>
      </w:r>
      <w:r>
        <w:rPr>
          <w:rFonts w:ascii="IRNazanin" w:hAnsi="IRNazanin" w:eastAsia="IRNazanin"/>
          <w:b w:val="false"/>
          <w:b w:val="false"/>
          <w:bCs w:val="false"/>
          <w:i w:val="false"/>
          <w:i w:val="false"/>
          <w:iCs w:val="false"/>
          <w:color w:val="333333"/>
          <w:sz w:val="20"/>
          <w:sz w:val="20"/>
          <w:szCs w:val="20"/>
          <w:rtl w:val="true"/>
        </w:rPr>
        <w:t>، الإجازة الكبيرة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نابغه فقه و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الإجازة الكبيرة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٢١٤</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٢١٧</w:t>
      </w:r>
      <w:r>
        <w:rPr>
          <w:rFonts w:ascii="IRNazanin" w:hAnsi="IRNazanin" w:eastAsia="IRNazanin"/>
          <w:b w:val="false"/>
          <w:b w:val="false"/>
          <w:bCs w:val="false"/>
          <w:i w:val="false"/>
          <w:i w:val="false"/>
          <w:iCs w:val="false"/>
          <w:color w:val="333333"/>
          <w:sz w:val="20"/>
          <w:sz w:val="20"/>
          <w:szCs w:val="20"/>
          <w:rtl w:val="true"/>
        </w:rPr>
        <w:t xml:space="preserve">، رياض العلماء و حياض الفضلاء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٢٥٣</w:t>
      </w:r>
      <w:r>
        <w:rPr>
          <w:rFonts w:ascii="IRNazanin" w:hAnsi="IRNazanin" w:eastAsia="IRNazanin"/>
          <w:b w:val="false"/>
          <w:b w:val="false"/>
          <w:bCs w:val="false"/>
          <w:i w:val="false"/>
          <w:i w:val="false"/>
          <w:iCs w:val="false"/>
          <w:color w:val="333333"/>
          <w:sz w:val="20"/>
          <w:sz w:val="20"/>
          <w:szCs w:val="20"/>
          <w:rtl w:val="true"/>
        </w:rPr>
        <w:t xml:space="preserve">، مرآة الكتب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١١٥</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٦٩٠</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نابغه فقه و حدیث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الأنوار النعمانية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١٥٢١</w:t>
      </w:r>
      <w:r>
        <w:rPr>
          <w:rFonts w:ascii="IRNazanin" w:hAnsi="IRNazanin" w:eastAsia="IRNazanin"/>
          <w:b w:val="false"/>
          <w:b w:val="false"/>
          <w:bCs w:val="false"/>
          <w:i w:val="false"/>
          <w:i w:val="false"/>
          <w:iCs w:val="false"/>
          <w:color w:val="333333"/>
          <w:sz w:val="20"/>
          <w:sz w:val="20"/>
          <w:szCs w:val="20"/>
          <w:rtl w:val="true"/>
        </w:rPr>
        <w:t xml:space="preserve">، رياض العلماء و حياض الفضلاء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٢٥٣</w:t>
      </w:r>
      <w:r>
        <w:rPr>
          <w:rFonts w:ascii="IRNazanin" w:hAnsi="IRNazanin" w:eastAsia="IRNazanin"/>
          <w:b w:val="false"/>
          <w:b w:val="false"/>
          <w:bCs w:val="false"/>
          <w:i w:val="false"/>
          <w:i w:val="false"/>
          <w:iCs w:val="false"/>
          <w:color w:val="333333"/>
          <w:sz w:val="20"/>
          <w:sz w:val="20"/>
          <w:szCs w:val="20"/>
          <w:rtl w:val="true"/>
        </w:rPr>
        <w:t xml:space="preserve">، الإجازة الكبيرة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٨٠</w:t>
      </w:r>
      <w:r>
        <w:rPr>
          <w:rFonts w:ascii="IRNazanin" w:hAnsi="IRNazanin" w:eastAsia="IRNazanin"/>
          <w:b w:val="false"/>
          <w:b w:val="false"/>
          <w:bCs w:val="false"/>
          <w:i w:val="false"/>
          <w:i w:val="false"/>
          <w:iCs w:val="false"/>
          <w:color w:val="333333"/>
          <w:sz w:val="20"/>
          <w:sz w:val="20"/>
          <w:szCs w:val="20"/>
          <w:rtl w:val="true"/>
        </w:rPr>
        <w:t xml:space="preserve">، ریاض العلماء و حياض الفضلاء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١٤٨</w:t>
      </w:r>
      <w:r>
        <w:rPr>
          <w:rFonts w:ascii="IRNazanin" w:hAnsi="IRNazanin" w:eastAsia="IRNazanin"/>
          <w:b w:val="false"/>
          <w:b w:val="false"/>
          <w:bCs w:val="false"/>
          <w:i w:val="false"/>
          <w:i w:val="false"/>
          <w:iCs w:val="false"/>
          <w:color w:val="333333"/>
          <w:sz w:val="20"/>
          <w:sz w:val="20"/>
          <w:szCs w:val="20"/>
          <w:rtl w:val="true"/>
        </w:rPr>
        <w:t xml:space="preserve">، مرآة الكتب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نابغه فقه و حديث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الإجازة الكبيرة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٢١٧</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٤٣٣</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نابغه فقه و 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٢١٤</w:t>
      </w:r>
      <w:r>
        <w:rPr>
          <w:rFonts w:ascii="IRNazanin" w:hAnsi="IRNazanin" w:eastAsia="IRNazanin"/>
          <w:b w:val="false"/>
          <w:b w:val="false"/>
          <w:bCs w:val="false"/>
          <w:i w:val="false"/>
          <w:i w:val="false"/>
          <w:iCs w:val="false"/>
          <w:color w:val="333333"/>
          <w:sz w:val="20"/>
          <w:sz w:val="20"/>
          <w:szCs w:val="20"/>
          <w:rtl w:val="true"/>
        </w:rPr>
        <w:t xml:space="preserve">، الفوائد الرضوية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٥١٥</w:t>
      </w:r>
      <w:r>
        <w:rPr>
          <w:rFonts w:ascii="IRNazanin" w:hAnsi="IRNazanin" w:eastAsia="IRNazanin"/>
          <w:b w:val="false"/>
          <w:b w:val="false"/>
          <w:bCs w:val="false"/>
          <w:i w:val="false"/>
          <w:i w:val="false"/>
          <w:iCs w:val="false"/>
          <w:color w:val="333333"/>
          <w:sz w:val="20"/>
          <w:sz w:val="20"/>
          <w:szCs w:val="20"/>
          <w:rtl w:val="true"/>
        </w:rPr>
        <w:t xml:space="preserve">، الإجازة الكبيرة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تكملة أمل الآمل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١٩٨</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نابغه فقه و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رياض العلماء و حياض الفضلاء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٢٥٣</w:t>
      </w:r>
      <w:r>
        <w:rPr>
          <w:rFonts w:ascii="IRNazanin" w:hAnsi="IRNazanin" w:eastAsia="IRNazanin"/>
          <w:b w:val="false"/>
          <w:b w:val="false"/>
          <w:bCs w:val="false"/>
          <w:i w:val="false"/>
          <w:i w:val="false"/>
          <w:iCs w:val="false"/>
          <w:color w:val="333333"/>
          <w:sz w:val="20"/>
          <w:sz w:val="20"/>
          <w:szCs w:val="20"/>
          <w:rtl w:val="true"/>
        </w:rPr>
        <w:t>، الإجازة الكبيرة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مرآة الكتب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٢۳۲</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الإجازة الكبيرة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مرآة الكتب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٢٤٩</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١٧٠</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الروضة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ماضي النجف و حاضرها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نابغه فقه و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١٦٩</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٨٤</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نابغه فقه و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الإجازة الكبيرة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مرآة الكتب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٣٥٧</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نابغه فقه و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١٥۱</w:t>
      </w:r>
      <w:r>
        <w:rPr>
          <w:rFonts w:ascii="IRNazanin" w:hAnsi="IRNazanin" w:eastAsia="IRNazanin"/>
          <w:b w:val="false"/>
          <w:b w:val="false"/>
          <w:bCs w:val="false"/>
          <w:i w:val="false"/>
          <w:i w:val="false"/>
          <w:iCs w:val="false"/>
          <w:color w:val="333333"/>
          <w:sz w:val="20"/>
          <w:sz w:val="20"/>
          <w:szCs w:val="20"/>
          <w:rtl w:val="true"/>
        </w:rPr>
        <w:t xml:space="preserve">، مستدركات أعيان الشّيعة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٢٩٦</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شوشتر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١٦٣</w:t>
      </w:r>
      <w:r>
        <w:rPr>
          <w:rFonts w:ascii="IRNazanin" w:hAnsi="IRNazanin" w:eastAsia="IRNazanin"/>
          <w:b w:val="false"/>
          <w:b w:val="false"/>
          <w:bCs w:val="false"/>
          <w:i w:val="false"/>
          <w:i w:val="false"/>
          <w:iCs w:val="false"/>
          <w:color w:val="333333"/>
          <w:sz w:val="20"/>
          <w:sz w:val="20"/>
          <w:szCs w:val="20"/>
          <w:rtl w:val="true"/>
        </w:rPr>
        <w:t>، نابغه فقه و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٣٢٦</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نور البراهين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نابغه فقه و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٢٥٢</w:t>
      </w:r>
      <w:r>
        <w:rPr>
          <w:rFonts w:ascii="IRNazanin" w:hAnsi="IRNazanin" w:eastAsia="IRNazanin"/>
          <w:b w:val="false"/>
          <w:b w:val="false"/>
          <w:bCs w:val="false"/>
          <w:i w:val="false"/>
          <w:i w:val="false"/>
          <w:iCs w:val="false"/>
          <w:color w:val="333333"/>
          <w:sz w:val="20"/>
          <w:sz w:val="20"/>
          <w:szCs w:val="20"/>
          <w:rtl w:val="true"/>
        </w:rPr>
        <w:t xml:space="preserve">، تذكره شوشتر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١٥٧</w:t>
      </w:r>
      <w:r>
        <w:rPr>
          <w:rFonts w:ascii="IRNazanin" w:hAnsi="IRNazanin" w:eastAsia="IRNazanin"/>
          <w:b w:val="false"/>
          <w:b w:val="false"/>
          <w:bCs w:val="false"/>
          <w:i w:val="false"/>
          <w:i w:val="false"/>
          <w:iCs w:val="false"/>
          <w:color w:val="333333"/>
          <w:sz w:val="20"/>
          <w:sz w:val="20"/>
          <w:szCs w:val="20"/>
          <w:rtl w:val="true"/>
        </w:rPr>
        <w:t xml:space="preserve">، الإجازة الكبيرة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١٢٣</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شوشتر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نابغه فقه و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٢٥٣</w:t>
      </w:r>
      <w:r>
        <w:rPr>
          <w:rFonts w:ascii="IRNazanin" w:hAnsi="IRNazanin" w:eastAsia="IRNazanin"/>
          <w:b w:val="false"/>
          <w:b w:val="false"/>
          <w:bCs w:val="false"/>
          <w:i w:val="false"/>
          <w:i w:val="false"/>
          <w:iCs w:val="false"/>
          <w:color w:val="333333"/>
          <w:sz w:val="20"/>
          <w:sz w:val="20"/>
          <w:szCs w:val="20"/>
          <w:rtl w:val="true"/>
        </w:rPr>
        <w:t>، نابغه فقه و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٢٥٢</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نابغه فقه و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٢٥٤</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نابغه فقه و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نابغه فقه و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٢٥٨</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الإجازة الكبيرة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مرآة الكتب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٢٤٩</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١٧٠</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الإجازة الكبيرة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١٤١</w:t>
      </w:r>
      <w:r>
        <w:rPr>
          <w:rFonts w:ascii="IRNazanin" w:hAnsi="IRNazanin" w:eastAsia="IRNazanin"/>
          <w:b w:val="false"/>
          <w:b w:val="false"/>
          <w:bCs w:val="false"/>
          <w:i w:val="false"/>
          <w:i w:val="false"/>
          <w:iCs w:val="false"/>
          <w:color w:val="333333"/>
          <w:sz w:val="20"/>
          <w:sz w:val="20"/>
          <w:szCs w:val="20"/>
          <w:rtl w:val="true"/>
        </w:rPr>
        <w:t>، نابغه فقه و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٢٦٨</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نابغه فقه و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نابغه فقه و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٢٧٤</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نابغه فقه و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۲۷۱</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نابغه فقه و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٢٧٤</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نابغه فقه و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٢٧٤</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الإجازة الكبيرة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١٥٧</w:t>
      </w:r>
      <w:r>
        <w:rPr>
          <w:rFonts w:ascii="IRNazanin" w:hAnsi="IRNazanin" w:eastAsia="IRNazanin"/>
          <w:b w:val="false"/>
          <w:b w:val="false"/>
          <w:bCs w:val="false"/>
          <w:i w:val="false"/>
          <w:i w:val="false"/>
          <w:iCs w:val="false"/>
          <w:color w:val="333333"/>
          <w:sz w:val="20"/>
          <w:sz w:val="20"/>
          <w:szCs w:val="20"/>
          <w:rtl w:val="true"/>
        </w:rPr>
        <w:t>، نابغه فقه و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۲۷۷</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نابغه فقه و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۲۷۹</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نابغه فقه و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۲۸۲</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نابغه فقه و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۲۸۳</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نابغه فقه و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٢٨٤</w:t>
      </w:r>
      <w:r>
        <w:rPr>
          <w:rFonts w:ascii="IRNazanin" w:hAnsi="IRNazanin" w:eastAsia="IRNazanin"/>
          <w:b w:val="false"/>
          <w:b w:val="false"/>
          <w:bCs w:val="false"/>
          <w:i w:val="false"/>
          <w:i w:val="false"/>
          <w:iCs w:val="false"/>
          <w:color w:val="333333"/>
          <w:sz w:val="20"/>
          <w:sz w:val="20"/>
          <w:szCs w:val="20"/>
          <w:rtl w:val="true"/>
        </w:rPr>
        <w:t xml:space="preserve">، الإجازة الكبيرة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١٥٨</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نابغه فقه و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۲۸۸</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نابغه فقه و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۲۸۸</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نابغه فقه و حديث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الإجازة الكبيرة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نابغه فقه و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نابغه فقه و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٢٥٥</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نابغه فقه و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٢٥٨</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نابغه فقه و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نابغه فقه و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٢٦٦</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نابغه فقه و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٢٦٨</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نابغه فقه و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نابغه فقه و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نابغه فقه و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۳۱۱</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نابغه فقه و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الإجازة الكبيرة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نابغه فقه و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نابغه فقه و 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٣١٤</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نابغه فقه و حدیث </w:t>
      </w:r>
      <w:r>
        <w:rPr>
          <w:rFonts w:ascii="IRNazanin" w:hAnsi="IRNazanin" w:eastAsia="IRNazanin"/>
          <w:b w:val="false"/>
          <w:b w:val="false"/>
          <w:bCs w:val="false"/>
          <w:i w:val="false"/>
          <w:i w:val="false"/>
          <w:iCs w:val="false"/>
          <w:color w:val="333333"/>
          <w:sz w:val="20"/>
          <w:sz w:val="20"/>
          <w:szCs w:val="20"/>
        </w:rPr>
        <w:t>٣١٥</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نابغه فقه و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٣١٦</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نابغه فقه و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۳۱۷</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نابغه فقه و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۳۱۹</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نابغه فقه و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الإجازة الكبيرة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١٩٢</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٥٠٩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۲۲۷۳</w:t>
      </w:r>
      <w:r>
        <w:rPr>
          <w:rFonts w:ascii="IRNazanin" w:hAnsi="IRNazanin" w:eastAsia="IRNazanin"/>
          <w:b w:val="false"/>
          <w:b w:val="false"/>
          <w:bCs w:val="false"/>
          <w:i w:val="false"/>
          <w:i w:val="false"/>
          <w:iCs w:val="false"/>
          <w:color w:val="333333"/>
          <w:sz w:val="20"/>
          <w:sz w:val="20"/>
          <w:szCs w:val="20"/>
          <w:rtl w:val="true"/>
        </w:rPr>
        <w:t>، كشف الحجب والأستار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١٤٦</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أمل الآمل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٣٤٤</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دنا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٤٦٨</w:t>
      </w:r>
      <w:r>
        <w:rPr>
          <w:rFonts w:ascii="IRNazanin" w:hAnsi="IRNazanin" w:eastAsia="IRNazanin"/>
          <w:b w:val="false"/>
          <w:b w:val="false"/>
          <w:bCs w:val="false"/>
          <w:i w:val="false"/>
          <w:i w:val="false"/>
          <w:iCs w:val="false"/>
          <w:color w:val="333333"/>
          <w:sz w:val="20"/>
          <w:sz w:val="20"/>
          <w:szCs w:val="20"/>
          <w:rtl w:val="true"/>
        </w:rPr>
        <w:t xml:space="preserve">، فنخا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٦١٨</w:t>
      </w:r>
      <w:r>
        <w:rPr>
          <w:rFonts w:ascii="IRNazanin" w:hAnsi="IRNazanin" w:eastAsia="IRNazanin"/>
          <w:b w:val="false"/>
          <w:b w:val="false"/>
          <w:bCs w:val="false"/>
          <w:i w:val="false"/>
          <w:i w:val="false"/>
          <w:iCs w:val="false"/>
          <w:color w:val="333333"/>
          <w:sz w:val="20"/>
          <w:sz w:val="20"/>
          <w:szCs w:val="20"/>
          <w:rtl w:val="true"/>
        </w:rPr>
        <w:t xml:space="preserve">، التراث العربي المخطوط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٥٥٨</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مشترك إيران وهند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٤١٨٢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٥٣٦</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١٦٢</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النعمانية </w:t>
      </w:r>
      <w:r>
        <w:rPr>
          <w:rFonts w:ascii="IRNazanin" w:hAnsi="IRNazanin" w:eastAsia="IRNazanin"/>
          <w:b w:val="false"/>
          <w:b w:val="false"/>
          <w:bCs w:val="false"/>
          <w:i w:val="false"/>
          <w:i w:val="false"/>
          <w:iCs w:val="false"/>
          <w:color w:val="333333"/>
          <w:sz w:val="20"/>
          <w:sz w:val="20"/>
          <w:szCs w:val="20"/>
        </w:rPr>
        <w:t>٣٠٨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العارفين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٤٩٧</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ascii="IRNazanin" w:hAnsi="IRNazanin" w:eastAsia="IRNazanin"/>
          <w:b w:val="false"/>
          <w:b w:val="false"/>
          <w:bCs w:val="false"/>
          <w:i w:val="false"/>
          <w:i w:val="false"/>
          <w:iCs w:val="false"/>
          <w:color w:val="333333"/>
          <w:sz w:val="20"/>
          <w:sz w:val="20"/>
          <w:szCs w:val="20"/>
        </w:rPr>
        <w:t>٣٤٦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٥٣٩٧</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تراجم مشاهير علماء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٢٣٦</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٥١٨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٢٥٢٨</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٤٧٠٣</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تراجم مشاهير علماء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۲۲۷</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۷۱۰</w:t>
      </w:r>
      <w:r>
        <w:rPr>
          <w:rFonts w:ascii="IRNazanin" w:hAnsi="IRNazanin" w:eastAsia="IRNazanin"/>
          <w:b w:val="false"/>
          <w:b w:val="false"/>
          <w:bCs w:val="false"/>
          <w:i w:val="false"/>
          <w:i w:val="false"/>
          <w:iCs w:val="false"/>
          <w:color w:val="333333"/>
          <w:sz w:val="20"/>
          <w:sz w:val="20"/>
          <w:szCs w:val="20"/>
          <w:rtl w:val="true"/>
        </w:rPr>
        <w:t xml:space="preserve">، دنا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١٠٤٣</w:t>
      </w:r>
      <w:r>
        <w:rPr>
          <w:rFonts w:ascii="IRNazanin" w:hAnsi="IRNazanin" w:eastAsia="IRNazanin"/>
          <w:b w:val="false"/>
          <w:b w:val="false"/>
          <w:bCs w:val="false"/>
          <w:i w:val="false"/>
          <w:i w:val="false"/>
          <w:iCs w:val="false"/>
          <w:color w:val="333333"/>
          <w:sz w:val="20"/>
          <w:sz w:val="20"/>
          <w:szCs w:val="20"/>
          <w:rtl w:val="true"/>
        </w:rPr>
        <w:t xml:space="preserve">، فنخا </w:t>
      </w:r>
      <w:r>
        <w:rPr>
          <w:rFonts w:ascii="IRNazanin" w:hAnsi="IRNazanin" w:eastAsia="IRNazanin"/>
          <w:b w:val="false"/>
          <w:b w:val="false"/>
          <w:bCs w:val="false"/>
          <w:i w:val="false"/>
          <w:i w:val="false"/>
          <w:iCs w:val="false"/>
          <w:color w:val="333333"/>
          <w:sz w:val="20"/>
          <w:sz w:val="20"/>
          <w:szCs w:val="20"/>
        </w:rPr>
        <w:t>۳٠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۸۳۹</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مشترك إيران وهند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٤١٨٢</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٨٦٩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نابغه فقه و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النعمانية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٣٠٨</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ascii="IRNazanin" w:hAnsi="IRNazanin" w:eastAsia="IRNazanin"/>
          <w:b w:val="false"/>
          <w:b w:val="false"/>
          <w:bCs w:val="false"/>
          <w:i w:val="false"/>
          <w:i w:val="false"/>
          <w:iCs w:val="false"/>
          <w:color w:val="333333"/>
          <w:sz w:val="20"/>
          <w:sz w:val="20"/>
          <w:szCs w:val="20"/>
        </w:rPr>
        <w:t>٣٤٦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٥٣٩٧</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ascii="IRNazanin" w:hAnsi="IRNazanin" w:eastAsia="IRNazanin"/>
          <w:b w:val="false"/>
          <w:b w:val="false"/>
          <w:bCs w:val="false"/>
          <w:i w:val="false"/>
          <w:i w:val="false"/>
          <w:iCs w:val="false"/>
          <w:color w:val="333333"/>
          <w:sz w:val="20"/>
          <w:sz w:val="20"/>
          <w:szCs w:val="20"/>
        </w:rPr>
        <w:t>٣٤٦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٥٣٩٧</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٧٨٥</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نابغه فقه و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١١٥</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١٠٧٣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١٠٧٤</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انجمن فهرست نگاران نسخه های خطی، دفتر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٤٧٠</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النعمانية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٣٠٨</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هاي خطي کتابخانه آیت اللّه مرعشي نجفي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٧٩٠</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هاي خطي کتابخانه آیت اللّه مرعشي نجفي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۷۹۰</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هاي خطي کتابخانه آیت اللّه مرعشي نجفي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٧٩٠</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های خطی کتابخانه آیت اللّه مرعشي نجفي </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٤٧٧</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٣٧٣١</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الكريم بن محمّد 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عبد اللّه بن نور الدين بن المحدّث نعمة اللّه الموسوي، الجزائري، التستري ثمّ النجفي، العالم الإمامي، الفقيه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١٤٢١</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واعلم أنّ للسّيّد ركن الدين الاسترآبادي ثلاثة شروح على الكافية، وهي كما يأتي</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كاظم بن أحمد بن جعفر الموسوي الجزائري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له إجازة من الحجة الشّيخ محمّد علي بن أبو القاسم الأردوبادي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ascii="IRNazanin" w:hAnsi="IRNazanin" w:eastAsia="IRNazanin"/>
          <w:b w:val="false"/>
          <w:b w:val="false"/>
          <w:bCs w:val="false"/>
          <w:i w:val="false"/>
          <w:i w:val="false"/>
          <w:iCs w:val="false"/>
          <w:color w:val="333333"/>
          <w:sz w:val="20"/>
          <w:sz w:val="20"/>
          <w:szCs w:val="20"/>
        </w:rPr>
        <w:t>۱۳۸۰</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وهي إجازة كبيرة لم تذكر في موسوعة العلّامة الأردوبادي، وهي موجودة في مكتبة الآستانة الرضوية بالرقم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ض </w:t>
      </w:r>
      <w:r>
        <w:rPr>
          <w:rFonts w:ascii="IRNazanin" w:hAnsi="IRNazanin" w:eastAsia="IRNazanin"/>
          <w:b w:val="false"/>
          <w:b w:val="false"/>
          <w:bCs w:val="false"/>
          <w:i w:val="false"/>
          <w:i w:val="false"/>
          <w:iCs w:val="false"/>
          <w:color w:val="333333"/>
          <w:sz w:val="20"/>
          <w:sz w:val="20"/>
          <w:szCs w:val="20"/>
        </w:rPr>
        <w:t>٨٤٧٩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ونص الإجازة أورده الأستاذ أحمد علي مجيد الحلّيّ حَفِظَه اللّه في الفائدة ذات الرقم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مخطوطاتنا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الخامس، ص </w:t>
      </w:r>
      <w:r>
        <w:rPr>
          <w:rFonts w:ascii="IRNazanin" w:hAnsi="IRNazanin" w:eastAsia="IRNazanin"/>
          <w:b w:val="false"/>
          <w:b w:val="false"/>
          <w:bCs w:val="false"/>
          <w:i w:val="false"/>
          <w:i w:val="false"/>
          <w:iCs w:val="false"/>
          <w:color w:val="333333"/>
          <w:sz w:val="20"/>
          <w:sz w:val="20"/>
          <w:szCs w:val="20"/>
        </w:rPr>
        <w:t>٣٦١</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٣٧٢</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السّيّد السند السّيّد عبد الصمد ابن السّيّد أحمد بن محمّد بن طيّب بن نور الدّين ابن المحدّث الجزائري المولود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١٣٤٣</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تلمذ على الشّيخ الأنصاري وآية اللّه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رسالة في وجوب الإخفات في الأخيرتين ردّاً على بعض الأخبارية، ونظم كافية ابن الحاجب في النحو والمحاكمات بين صاحب القوانين والفصول وتعليقة على رسائل الشّيخ الأنصاري</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های خطی کتابخانه آیت اللّه مرعشی نجفی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انجمن فهرست نگاران نسخه های خطی، دفتر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٤٧٠</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نابغه فقه و حدیث </w:t>
      </w:r>
      <w:r>
        <w:rPr>
          <w:rFonts w:ascii="IRNazanin" w:hAnsi="IRNazanin" w:eastAsia="IRNazanin"/>
          <w:b w:val="false"/>
          <w:b w:val="false"/>
          <w:bCs w:val="false"/>
          <w:i w:val="false"/>
          <w:i w:val="false"/>
          <w:iCs w:val="false"/>
          <w:color w:val="333333"/>
          <w:sz w:val="20"/>
          <w:sz w:val="20"/>
          <w:szCs w:val="20"/>
        </w:rPr>
        <w:t>٢٥٢</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نابغه فقه و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نقلًا عن تذكره شوشتر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١٢٤</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و نابغه فقه و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نقلا عن الإجازة الكبيرة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١٢٣</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نابغه فقه و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٢٥٣</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انجمن فهرست نگاران نسخه های خطی، دفتر سوم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٥٤١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٥٤٢</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انجمن فهرست نگاران نسخههای خطی، دفتر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٤٧٠</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کتابخانه سپهسالار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٦٢٨</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الكتب التي اشتراها محمّد درخشان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رئيس قسم الأمور الإداري لمدرسة سبهسالار، من ثلث خمس أموال المرحوم حيدر قلي شاملو المعروف بعون الوزارة، وأهداها لمكتبة المدرسة المذبورة في سنة </w:t>
      </w:r>
      <w:r>
        <w:rPr>
          <w:rFonts w:ascii="IRNazanin" w:hAnsi="IRNazanin" w:eastAsia="IRNazanin"/>
          <w:b w:val="false"/>
          <w:b w:val="false"/>
          <w:bCs w:val="false"/>
          <w:i w:val="false"/>
          <w:i w:val="false"/>
          <w:iCs w:val="false"/>
          <w:color w:val="333333"/>
          <w:sz w:val="20"/>
          <w:sz w:val="20"/>
          <w:szCs w:val="20"/>
        </w:rPr>
        <w:t>١٣١٦</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الفاضل الكامل السّيّد أحمد المدعوّ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آقا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محمّد حسين بن محمّد بن حسين بن محمّد إمام الجمعة بتستر ابن عبد الكريم بن محمّد جواد بن عبد اللّه بن نور الدين ابن المحدّث الجزائري التستري الموسوي، المولود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١٢۹۱</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وهاجر إلى النجف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۱۳۱۱</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مجداً في التحصيل إلى أن صار من الأفاضل الأجلّا الأتقياء، حضر بحث الآخوند الخراساني</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٥٣٩٧</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٧٨٥</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نابغه فقه و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٥٣</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نابغه فقه و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٥٨</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السّيّد نعمة اللّه الجزائري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ascii="IRNazanin" w:hAnsi="IRNazanin" w:eastAsia="IRNazanin"/>
          <w:b w:val="false"/>
          <w:b w:val="false"/>
          <w:bCs w:val="false"/>
          <w:i w:val="false"/>
          <w:i w:val="false"/>
          <w:iCs w:val="false"/>
          <w:color w:val="333333"/>
          <w:sz w:val="20"/>
          <w:sz w:val="20"/>
          <w:szCs w:val="20"/>
        </w:rPr>
        <w:t>۱۱۱۲</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تصرّف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اللّبيب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وقت لاحق، فأضاف بعض المواد له، وأعرض عن تأليفاته اللاحقة، كما أشار الشّيخ آقا بزرك إلى ذلك، بقوله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نابغه فقه و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٧٤</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 الربيع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۲۰۹</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نابغه فقه و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٧٦</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ascii="IRNazanin" w:hAnsi="IRNazanin" w:eastAsia="IRNazanin"/>
          <w:b w:val="false"/>
          <w:b w:val="false"/>
          <w:bCs w:val="false"/>
          <w:i w:val="false"/>
          <w:i w:val="false"/>
          <w:iCs w:val="false"/>
          <w:color w:val="333333"/>
          <w:sz w:val="20"/>
          <w:sz w:val="20"/>
          <w:szCs w:val="20"/>
        </w:rPr>
        <w:t>٣٦٢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١٦٨٣</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ascii="IRNazanin" w:hAnsi="IRNazanin" w:eastAsia="IRNazanin"/>
          <w:b w:val="false"/>
          <w:b w:val="false"/>
          <w:bCs w:val="false"/>
          <w:i w:val="false"/>
          <w:i w:val="false"/>
          <w:iCs w:val="false"/>
          <w:color w:val="333333"/>
          <w:sz w:val="20"/>
          <w:sz w:val="20"/>
          <w:szCs w:val="20"/>
        </w:rPr>
        <w:t>٣٤٦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٥٣٩٧</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٥٧٨٧</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نابغه فقه و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٣۹۷۸</w:t>
      </w:r>
      <w:r>
        <w:rPr>
          <w:rFonts w:ascii="IRNazanin" w:hAnsi="IRNazanin" w:eastAsia="IRNazanin"/>
          <w:b w:val="false"/>
          <w:b w:val="false"/>
          <w:bCs w:val="false"/>
          <w:i w:val="false"/>
          <w:i w:val="false"/>
          <w:iCs w:val="false"/>
          <w:color w:val="333333"/>
          <w:sz w:val="20"/>
          <w:sz w:val="20"/>
          <w:szCs w:val="20"/>
          <w:rtl w:val="true"/>
        </w:rPr>
        <w:t>، نابغه فقه و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١١٤</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ascii="IRNazanin" w:hAnsi="IRNazanin" w:eastAsia="IRNazanin"/>
          <w:b w:val="false"/>
          <w:b w:val="false"/>
          <w:bCs w:val="false"/>
          <w:i w:val="false"/>
          <w:i w:val="false"/>
          <w:iCs w:val="false"/>
          <w:color w:val="333333"/>
          <w:sz w:val="20"/>
          <w:sz w:val="20"/>
          <w:szCs w:val="20"/>
        </w:rPr>
        <w:t>٤٢١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۲۲۰۳</w:t>
      </w:r>
      <w:r>
        <w:rPr>
          <w:rFonts w:ascii="IRNazanin" w:hAnsi="IRNazanin" w:eastAsia="IRNazanin"/>
          <w:b w:val="false"/>
          <w:b w:val="false"/>
          <w:bCs w:val="false"/>
          <w:i w:val="false"/>
          <w:i w:val="false"/>
          <w:iCs w:val="false"/>
          <w:color w:val="333333"/>
          <w:sz w:val="20"/>
          <w:sz w:val="20"/>
          <w:szCs w:val="20"/>
          <w:rtl w:val="true"/>
        </w:rPr>
        <w:t>، نابغه فقه و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١٢٤</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١٦٥</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ascii="IRNazanin" w:hAnsi="IRNazanin" w:eastAsia="IRNazanin"/>
          <w:b w:val="false"/>
          <w:b w:val="false"/>
          <w:bCs w:val="false"/>
          <w:i w:val="false"/>
          <w:i w:val="false"/>
          <w:iCs w:val="false"/>
          <w:color w:val="333333"/>
          <w:sz w:val="20"/>
          <w:sz w:val="20"/>
          <w:szCs w:val="20"/>
        </w:rPr>
        <w:t>٤٢١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٢٤</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۲۲۰۳</w:t>
      </w:r>
      <w:r>
        <w:rPr>
          <w:rFonts w:ascii="IRNazanin" w:hAnsi="IRNazanin" w:eastAsia="IRNazanin"/>
          <w:b w:val="false"/>
          <w:b w:val="false"/>
          <w:bCs w:val="false"/>
          <w:i w:val="false"/>
          <w:i w:val="false"/>
          <w:iCs w:val="false"/>
          <w:color w:val="333333"/>
          <w:sz w:val="20"/>
          <w:sz w:val="20"/>
          <w:szCs w:val="20"/>
          <w:rtl w:val="true"/>
        </w:rPr>
        <w:t>، نابغه فقه و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ascii="IRNazanin" w:hAnsi="IRNazanin" w:eastAsia="IRNazanin"/>
          <w:b w:val="false"/>
          <w:b w:val="false"/>
          <w:bCs w:val="false"/>
          <w:i w:val="false"/>
          <w:i w:val="false"/>
          <w:iCs w:val="false"/>
          <w:color w:val="333333"/>
          <w:sz w:val="20"/>
          <w:sz w:val="20"/>
          <w:szCs w:val="20"/>
        </w:rPr>
        <w:t>٢٤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ascii="IRNazanin" w:hAnsi="IRNazanin" w:eastAsia="IRNazanin"/>
          <w:b w:val="false"/>
          <w:b w:val="false"/>
          <w:bCs w:val="false"/>
          <w:i w:val="false"/>
          <w:i w:val="false"/>
          <w:iCs w:val="false"/>
          <w:color w:val="333333"/>
          <w:sz w:val="20"/>
          <w:sz w:val="20"/>
          <w:szCs w:val="20"/>
        </w:rPr>
        <w:t>۲۲۳٤</w:t>
      </w:r>
      <w:r>
        <w:rPr>
          <w:rFonts w:ascii="IRNazanin" w:hAnsi="IRNazanin" w:eastAsia="IRNazanin"/>
          <w:b w:val="false"/>
          <w:b w:val="false"/>
          <w:bCs w:val="false"/>
          <w:i w:val="false"/>
          <w:i w:val="false"/>
          <w:iCs w:val="false"/>
          <w:color w:val="333333"/>
          <w:sz w:val="20"/>
          <w:sz w:val="20"/>
          <w:szCs w:val="20"/>
          <w:rtl w:val="true"/>
        </w:rPr>
        <w:t>، نابغه فقه و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لذات واجب الوجود،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مشتقان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فخاص في المورد وعام في المتعلّق، أما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فلأنه 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لغير اللّه تعالى أنه رحمان، وأما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فلأنه رحمان على المسلم والكافر في الدنيا والآخرة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فعام في المورد وخاص في المتعلّق؛ أما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فلأنه يطلق عليه تعالى وعلى غيره، وأما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فلأنه مختص بالمؤمنين في الآخرة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نبتدأ</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الكلام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نختم</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الضمائر</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إلى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فَاصْدَعْ بِما تُؤْمَرُ وأَعْرِضْ عَنِ الْمُشِرْكين،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٩٤</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التوافق</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بالإسناد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فمعرفة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فنكرة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ناسَبَ الحرف فمبني، وإلا فمعرب، وأيضاً</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تلبس</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والفعل</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مستقبل</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والماضي</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لفظاً أو تقديراً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 المؤنّث السالم بالضمة والكسرة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الياء</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ويقدّر</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ويقدّر الرفع</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ويقدر سوى</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تقديرياً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ومباحث الأسماء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العامل</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متصلا</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ضميره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ضمير المفعول</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اسما</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للاسم الظاهر</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نائب المفعول</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حكمه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تقدمه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إعمال الثاني</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نحو</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الأقومَنَّ</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المشبَّهتين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بطل</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سقياً لك ورعياً لك</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اسم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وقع عليه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م</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مفعول به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تقدمه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تعريف المنادى وأقسامه وأحكامه هنا من باب الاستطراد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فرغ من تعريف المنادى وأقسامه وأحكامه شرع في بيان توابعه،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وتوابع</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م</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تعريف المشتغل عنه العامل وسائر مطالبه هنا أيضا من باب الاستطراد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المشتغل عنه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ويختار الرفع في ما عداها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ويختار النصب</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الفعلين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ويختار بعد مظانه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بالألف واللام والصواب بحذفها، وهو ما أثبتناه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بموجب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بعاطف موجب</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مقدر مرادِ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م</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وتسعةٌ من حروف الجر ليس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تعلّق وهو ما زاد في الكلم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لولاي،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لولاك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لولاه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 ظله العالي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والتأكيد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بالنسبة إلى متبوعه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أربعة أقسام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والرابع</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فيما</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والرافع</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ويدخلها</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وتلحقها</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ومعاوضها</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وتركها مع الفصل بها</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آخر ما أردناه، وختام ما قصدناه، والحمد لله ربّ العالمين، وصلّى اللّه على سيدنا محمّد وآله الطاهرين المعصومين، برحمتك يا أرحم الراحمين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نحى خ ل</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علوّ درجة القرآن، وكمال رتبته في الفصاحة والبلاغة، من حيث أنه لا يمكن الوصول إلى معرفة تراكيبه إلا بمعراج، والمراد به ههنا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النحو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 ع القاضي</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إشارة إلى ما روي في بستان الكرامة،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روي أن جبرئيل كان جالساً عند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فدخل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والصلاة فقام له جبرئيل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تقوم لهذا الفتى؟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إنّ له عَلَيَّ حق التعليم، فقال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كيف ذلك التعليم يا جبرئيل؟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خلقني اللّه تعالى سألني من أنت؟ وما اسمك؟ ومن أنا؟ وما اسمي؟ فتحيّرت في الجواب وبقيتُ ساكتاً، ثمّ حضر هذا الشاب في عالم الأنوار وعلّمني الجواب،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ربي الجليل، واسمك الجليل، وأنا العبد الذليل، واسمي جبرئيل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ولهذا قمتُ له وعظمته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عمرك يا جبرئيل؟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يطلع نجم من العرش في كلّ ثلاثين ألف سنة مرّةً وقد شاهدته طالعاً ثلاثين ألف 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وإليه أشار الشّيخ محيي الدين الأعرابي في أوّل خطبة فتوحاته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الحمد لله الّذي جَعَلَ الإنسان الكامل معلم الملك، وخلق لأجله طبقات الفَلَك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كُتب من خط الشارح بلا واسطة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النعمانية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w:t>
      </w:r>
      <w:r>
        <w:rPr>
          <w:rFonts w:ascii="IRNazanin" w:hAnsi="IRNazanin" w:eastAsia="IRNazanin"/>
          <w:b w:val="false"/>
          <w:b w:val="false"/>
          <w:bCs w:val="false"/>
          <w:i w:val="false"/>
          <w:i w:val="false"/>
          <w:iCs w:val="false"/>
          <w:color w:val="333333"/>
          <w:sz w:val="20"/>
          <w:sz w:val="20"/>
          <w:szCs w:val="20"/>
          <w:rtl w:val="true"/>
        </w:rPr>
        <w:t xml:space="preserve">، مستدرك سفينة البحار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أشار الشّيخ آقا بزرك الطهراني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ascii="IRNazanin" w:hAnsi="IRNazanin" w:eastAsia="IRNazanin"/>
          <w:b w:val="false"/>
          <w:b w:val="false"/>
          <w:bCs w:val="false"/>
          <w:i w:val="false"/>
          <w:i w:val="false"/>
          <w:iCs w:val="false"/>
          <w:color w:val="333333"/>
          <w:sz w:val="20"/>
          <w:sz w:val="20"/>
          <w:szCs w:val="20"/>
        </w:rPr>
        <w:t>۱۳۸۹</w:t>
      </w:r>
      <w:r>
        <w:rPr>
          <w:rFonts w:ascii="IRNazanin" w:hAnsi="IRNazanin" w:eastAsia="IRNazanin"/>
          <w:b w:val="false"/>
          <w:b w:val="false"/>
          <w:bCs w:val="false"/>
          <w:i w:val="false"/>
          <w:i w:val="false"/>
          <w:iCs w:val="false"/>
          <w:color w:val="333333"/>
          <w:sz w:val="20"/>
          <w:sz w:val="20"/>
          <w:szCs w:val="20"/>
          <w:rtl w:val="true"/>
        </w:rPr>
        <w:t xml:space="preserve">هـ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حاشية مفتاح اللّبيب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في الذريعة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وفقه اللّه لسعادة الدارين، وحباه بما تقرّ به العين، وجعله من الآمنين، في الدنيا والدين، ومن المظلّلين، تحت لواء سيّد المرسلين، محمّد بن عبد اللّه الأمين، ومن المترعين من حوض سيّد الوصيين علي أمير المؤمنين، ومن المشفقين في إخوانه المؤمنين، كما نطق به حديث الصادق الأمين، ومن الفائزين في نساء الحور العين، بحرمة محمّد صلّى اللّه عليه وآله الطيبين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شيخ علي الكربلائي</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الحديث بالليل، سُمِعَ</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جمع الشجن محرّكة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 والحزن والحاجة حيث كان، 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٢٣٣</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ج ن</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الاعتناء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الاعتماد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لبس الدثار، وهو الثوب الّذي يلبس فوق الشعار، وذلك كناية عن احتجابها واستتارها غاية الاستتار، كما يستر الإنسان بأثوابه إذا لبس واحداً فوق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ع القاضي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عفى اللّه عن سيئاته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الكثير والسريع، قاموس المحيط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 ث ث</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من الوافر على العروض المقطوفة، والقائل أبو الطيب المتنبي، وهما من قصيدة طويلة؛ يرثي بها والدة سيف الدولة ويعزّيه بها في سنة </w:t>
      </w:r>
      <w:r>
        <w:rPr>
          <w:rFonts w:ascii="IRNazanin" w:hAnsi="IRNazanin" w:eastAsia="IRNazanin"/>
          <w:b w:val="false"/>
          <w:b w:val="false"/>
          <w:bCs w:val="false"/>
          <w:i w:val="false"/>
          <w:i w:val="false"/>
          <w:iCs w:val="false"/>
          <w:color w:val="333333"/>
          <w:sz w:val="20"/>
          <w:sz w:val="20"/>
          <w:szCs w:val="20"/>
        </w:rPr>
        <w:t>٣٣٧</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ديوان المتنبي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لأبي العلاء المعري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٤۰</w:t>
      </w:r>
      <w:r>
        <w:rPr>
          <w:rFonts w:ascii="IRNazanin" w:hAnsi="IRNazanin" w:eastAsia="IRNazanin"/>
          <w:b w:val="false"/>
          <w:b w:val="false"/>
          <w:bCs w:val="false"/>
          <w:i w:val="false"/>
          <w:i w:val="false"/>
          <w:iCs w:val="false"/>
          <w:color w:val="333333"/>
          <w:sz w:val="20"/>
          <w:sz w:val="20"/>
          <w:szCs w:val="20"/>
          <w:rtl w:val="true"/>
        </w:rPr>
        <w:t xml:space="preserve">، خزانة الأدب وغاية الأدب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١٤٥</w:t>
      </w:r>
      <w:r>
        <w:rPr>
          <w:rFonts w:ascii="IRNazanin" w:hAnsi="IRNazanin" w:eastAsia="IRNazanin"/>
          <w:b w:val="false"/>
          <w:b w:val="false"/>
          <w:bCs w:val="false"/>
          <w:i w:val="false"/>
          <w:i w:val="false"/>
          <w:iCs w:val="false"/>
          <w:color w:val="333333"/>
          <w:sz w:val="20"/>
          <w:sz w:val="20"/>
          <w:szCs w:val="20"/>
          <w:rtl w:val="true"/>
        </w:rPr>
        <w:t xml:space="preserve">؛ الإفصاح عن رموز الإصباح </w:t>
      </w:r>
      <w:r>
        <w:rPr>
          <w:rFonts w:ascii="IRNazanin" w:hAnsi="IRNazanin" w:eastAsia="IRNazanin"/>
          <w:b w:val="false"/>
          <w:b w:val="false"/>
          <w:bCs w:val="false"/>
          <w:i w:val="false"/>
          <w:i w:val="false"/>
          <w:iCs w:val="false"/>
          <w:color w:val="333333"/>
          <w:sz w:val="20"/>
          <w:sz w:val="20"/>
          <w:szCs w:val="20"/>
        </w:rPr>
        <w:t>٤٦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الباغيون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٢٢٧</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الغروب</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الرضي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 في الأصل ما يدرّ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ينزل من الفرع من اللبن، ومن الغيم من المطر، وهو ههنا كناية عن الفعل الممدوح الصادر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نسب فعله إليه تعالى قصداً للتعجب منه؛ لأنه تعالى منشيء العجائب فكلّ شيء عظيم يريدون التعجب منه ينسبونه إليه تعالى ويضيفونه إليه تعالى نحو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أنت، والله أبوك؛ فمعنى اللّه 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أعجب فعله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د،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القائل هو المحقق التفتازاني في ديباجة المطوّل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الشارح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عطف بيان للبهاء، سُمِعَ</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من الكامل، وهي بلا نسبة في تاج العروس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٣٥٨</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 در 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المعجم المفصل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٤٣٦</w:t>
      </w:r>
      <w:r>
        <w:rPr>
          <w:rFonts w:ascii="IRNazanin" w:hAnsi="IRNazanin" w:eastAsia="IRNazanin"/>
          <w:b w:val="false"/>
          <w:b w:val="false"/>
          <w:bCs w:val="false"/>
          <w:i w:val="false"/>
          <w:i w:val="false"/>
          <w:iCs w:val="false"/>
          <w:color w:val="333333"/>
          <w:sz w:val="20"/>
          <w:sz w:val="20"/>
          <w:szCs w:val="20"/>
          <w:rtl w:val="true"/>
        </w:rPr>
        <w:t xml:space="preserve">، ونسبها القلقشندي في صبح الأعشى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إلى حسّان بن ثابت، روح المعاني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١٤٣</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بزغت الشمس شرقت قاموس المحيط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١٣٦</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زغ</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إقليم معروف، يُذكّر ويُؤنَّث،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سمّي عِراقاً لأنه سفل عن نجد ودنا من البحر، والعراق شاطيء النهر والبحر،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لولد الشارح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رحمهما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العبد محمّد رضا من خطه بلا واسطة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الحتوف جمع حتف، وهو الموت مطلقاً،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 على الفراش</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١٥٦</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قد سلك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شرحه للبسملة سلوكاً لم يسلكه أحد من قبله ولا من بعده؛ لأنه مشتمل على أشياء غريبة مفيدة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د، و</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خطر وشأن وقيل المراد بالأمر ذي البال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يخطر بالقلب من الأعمال جليلة كانت أو حقيرةً؛ فإنّ أفعال العقلاء تقع تابعة لمقصودهم ودواعيهم المتوقفة على الخطور بالقلب، ويؤيده ما روي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تترك البسملة، ولو كتبت شعراً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منه دام ظلّه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٦٧٢</w:t>
      </w:r>
      <w:r>
        <w:rPr>
          <w:rFonts w:ascii="IRNazanin" w:hAnsi="IRNazanin" w:eastAsia="IRNazanin"/>
          <w:b w:val="false"/>
          <w:b w:val="false"/>
          <w:bCs w:val="false"/>
          <w:i w:val="false"/>
          <w:i w:val="false"/>
          <w:iCs w:val="false"/>
          <w:color w:val="333333"/>
          <w:sz w:val="20"/>
          <w:sz w:val="20"/>
          <w:szCs w:val="20"/>
          <w:rtl w:val="true"/>
        </w:rPr>
        <w:t xml:space="preserve">، كتاب العشرة،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تدع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بعده شعر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د،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كل أمر ذي بال لم يبدأ فيه بالحمد فهو أجذم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وبينه وبين الأثر المتقدّم في تقديم البسملة تناقض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تناقض؛ لأنّ المراد بالاسم ذكر ما يدلّ على الذات، وبالحمد ما يدلّ على صفة الكمال، وكلّما يدلّ على ذاته لا يخلو عن الدلالة على اتصافه تعالى بالكمال؛ لاشتهار الذات به، وكذا كلّما يدلّ على اتصاف الذات بالكمالات يدلّ بالالتزام على الذات فيكون الابتداء بكل منهما مستلزماً للابتداء بالآخر لا منافياً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سلّمه الله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و</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وإنّما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 أهون الأقوال عند العلماء الشعر</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د، و</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والظرف على قسمين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 لغو وظرف مستقر؛ والمستقرّ بفتح القاف ما كان متعلّقه عاماً واجب الحذف كالواقع خبراً أو صفة أو صلة أو حالاً كالاستقرار والكون المطلق ونظائرهما، سمّي بذلك لاستقرار الضمير فيه، والأصل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مستقر فيه حُذف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 تخفيفاً أو لتعلقه بالاستقرار العام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واللغو ما كان متعلّقه خاصاً سواء في ذلك حذف أم لا ، سمّي بذلك لكونه فارغاً من الضمير فهو ملقى فيه، كذا ذكره بعض النحاة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سلّمه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إذا كان مذكوراً فظاهر، وأمّا إذا كان محذوفاً، فلأنّه في حكم الثابت، فلا ينتقل الضمير منه إلى الجار والمجرور مثلاً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 ظله السامي</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د،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يخفي أنّ الظرف إن جعل حالا من ضمير أبتدئ الكتاب والباء للملابسة فهو مستقر؛ لأنّ متعلّقه عام واجب الحذف لكونه حالاً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دخلتُ عليه بثياب السفر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وأمّا إذا جعلنا الباء للاستعانة، فهو لغو؛ لأنه خاص غير متعين للحالية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كتبت بالقلم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والأوّل أدخل في التعظيم لإشعاره بأن الفعل لا يتم بدون اسمه تعالى، والثاني بالعكس كذا أفاد بعض مشايخنا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 ظله السامي</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علّة لتأخيره تقديراً</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بن عمر بن محمّد بن أحمد الزمخشري، أبو القاسم، جار اللّه، كان واسع العلم، كثير الفضل، متفنّناً في كل علم من تصانيفه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الكشاف في التفسير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المفصل في النحو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ascii="IRNazanin" w:hAnsi="IRNazanin" w:eastAsia="IRNazanin"/>
          <w:b w:val="false"/>
          <w:b w:val="false"/>
          <w:bCs w:val="false"/>
          <w:i w:val="false"/>
          <w:i w:val="false"/>
          <w:iCs w:val="false"/>
          <w:color w:val="333333"/>
          <w:sz w:val="20"/>
          <w:sz w:val="20"/>
          <w:szCs w:val="20"/>
        </w:rPr>
        <w:t>٥٣٨</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بتقديم الياء على الباء فعيل بمعنى مكتوب، كالقتيل بمعنى المقتول</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الكتب خ ل</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بتقديم النون على الباء</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بتقديم الباء على النون</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الصحيح، بمعنى أدخل في لغة العرب وأفصح وأبين؛ لأنّ باء المصاحبة والملابسة أكثر استعمالاً من باء الاستعانة لا سيّما في المعاني، وما يجري مجراها من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أوفق لاقتضاء المقام</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الإنصاف في مسائل الخلاف لابن الأنباري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الاختلاف في أصل اشتقاق الاسم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وشرح المفصل لابن يعيش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وفي كتاب إيضاح الوقف والابتداء، لابن الأنباري، وهو كوفي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الاسم مشتق من السمو، وكذا نقل عن ثعلب ذلك، كما في اللسان </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٣٩٧</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وبذلك تنتفي دعوى الخلاف في اشتقاق الاسم بين البصريين والكوفيين</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والذي يدلّ على ما ذهب إليه البصريون جمعه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أوسام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واشتقاق الفعل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وتصغيره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أجابوا به بأنه من باب القلب خلاف الظاهر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جمله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مذهب البصريون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نعمة الله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وهو الرفعة والعلاء، والأصل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بالواو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فحذف منه الواو وعوّض بالألف الوصل ألا ترى أنك تقول في تصغيره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سميو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قلبت واوه ياءً، وأُدغمت، وإن كان أصله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لكان تصغيره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الزجاج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وجعل الاسم تنويها بالدلالة على المعنى؛ لأنّ المعنى تحت الاسم، الاسم مشتق من السمو وهو الرفعة، وإنّما قيل للعبارة عن الشيء اسم؛ لأنه تنويه بالدلالة على المعنى والتنويه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نوّه فلان باسمي، أي رفع ذكري وأعلى صيتي؛ فمعنى قول الزجاج أنّ الاسم إنّما جعل إظهاراً للمعنى ورفعاً لذكره لأنّ المعنى باطن حتّى يظهره الاسم، وحامل حتّى ينوه به البيان، فلذلك اشتق من السموّ، ترجمة القرآن</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ذهل عن هذا؛ حيث قال في مؤلّفه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هدية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وسميناها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هدية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وسمَّيناها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مشعر بأن اشتقاقه من الوسم وهو مخالف لما قال ههنا من أنه مشتق من السمو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في مسائل الخلاف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وهنا قول آخر فراجع إلى التحقيق في كلمات القرآن الكريم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بعض المعاصرين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تكتب همزة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في غير البسملة، وتحذف فيها؛ لكثرة الاستعمال على ما قاله البعض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التعليل عليل للنقض بهمزة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والأولى التعليل بالتعبد في أمر الكتابة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عمرو بن عثمان بن قنبر، رئيس البصريين، سيبويه أبو بشر، أصله من البيضاء قرب شیراز، ونشأ في البصرة، وأخذ عن الخليل ويونس، وكتابه في النحو هو الكتاب، وقيل مات بشيراز سنة </w:t>
      </w:r>
      <w:r>
        <w:rPr>
          <w:rFonts w:ascii="IRNazanin" w:hAnsi="IRNazanin" w:eastAsia="IRNazanin"/>
          <w:b w:val="false"/>
          <w:b w:val="false"/>
          <w:bCs w:val="false"/>
          <w:i w:val="false"/>
          <w:i w:val="false"/>
          <w:iCs w:val="false"/>
          <w:color w:val="333333"/>
          <w:sz w:val="20"/>
          <w:sz w:val="20"/>
          <w:szCs w:val="20"/>
        </w:rPr>
        <w:t>١٨٠</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الخليل بن أحمد الفراهيدي البصري صاحب العربية والعروض، وهو أستاذ سيبويه وله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في سنة </w:t>
      </w:r>
      <w:r>
        <w:rPr>
          <w:rFonts w:ascii="IRNazanin" w:hAnsi="IRNazanin" w:eastAsia="IRNazanin"/>
          <w:b w:val="false"/>
          <w:b w:val="false"/>
          <w:bCs w:val="false"/>
          <w:i w:val="false"/>
          <w:i w:val="false"/>
          <w:iCs w:val="false"/>
          <w:color w:val="333333"/>
          <w:sz w:val="20"/>
          <w:sz w:val="20"/>
          <w:szCs w:val="20"/>
        </w:rPr>
        <w:t>١٧٥</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كقول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عرفناك حق معرفتك، وطلبه لزيادة المعرفة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مسند أحمد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۹٦</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١٥۰</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٣٨٤١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١٢٦٣</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٣٥٦٢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٣٥٦٣</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ascii="IRNazanin" w:hAnsi="IRNazanin" w:eastAsia="IRNazanin"/>
          <w:b w:val="false"/>
          <w:b w:val="false"/>
          <w:bCs w:val="false"/>
          <w:i w:val="false"/>
          <w:i w:val="false"/>
          <w:iCs w:val="false"/>
          <w:color w:val="333333"/>
          <w:sz w:val="20"/>
          <w:sz w:val="20"/>
          <w:szCs w:val="20"/>
        </w:rPr>
        <w:t>٦٨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١٤٦</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المقام الأسنى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١١٠</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لأنّ زيادة البناء يدلّ على زيادة المعنى، سُمِعَ</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فيقولون باسم اللات والعزى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نعمة الله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الشريف عليّ بن محمّد الجرجاني، المعروف بالسيد مير 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تاجو قرب أسترآباذ سنة </w:t>
      </w:r>
      <w:r>
        <w:rPr>
          <w:rFonts w:ascii="IRNazanin" w:hAnsi="IRNazanin" w:eastAsia="IRNazanin"/>
          <w:b w:val="false"/>
          <w:b w:val="false"/>
          <w:bCs w:val="false"/>
          <w:i w:val="false"/>
          <w:i w:val="false"/>
          <w:iCs w:val="false"/>
          <w:color w:val="333333"/>
          <w:sz w:val="20"/>
          <w:sz w:val="20"/>
          <w:szCs w:val="20"/>
        </w:rPr>
        <w:t>٧٤٠</w:t>
      </w:r>
      <w:r>
        <w:rPr>
          <w:rFonts w:ascii="IRNazanin" w:hAnsi="IRNazanin" w:eastAsia="IRNazanin"/>
          <w:b w:val="false"/>
          <w:b w:val="false"/>
          <w:bCs w:val="false"/>
          <w:i w:val="false"/>
          <w:i w:val="false"/>
          <w:iCs w:val="false"/>
          <w:color w:val="333333"/>
          <w:sz w:val="20"/>
          <w:sz w:val="20"/>
          <w:szCs w:val="20"/>
          <w:rtl w:val="true"/>
        </w:rPr>
        <w:t>هـ، وقد تلقى العلم على شيوخ العربية، واهتم اهتماماً خاصاً بتصنيف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تصانيفه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التعريفات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الحاشية على المطوّل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والتعليقة على شرح المطالع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بشيراز سنة </w:t>
      </w:r>
      <w:r>
        <w:rPr>
          <w:rFonts w:ascii="IRNazanin" w:hAnsi="IRNazanin" w:eastAsia="IRNazanin"/>
          <w:b w:val="false"/>
          <w:b w:val="false"/>
          <w:bCs w:val="false"/>
          <w:i w:val="false"/>
          <w:i w:val="false"/>
          <w:iCs w:val="false"/>
          <w:color w:val="333333"/>
          <w:sz w:val="20"/>
          <w:sz w:val="20"/>
          <w:szCs w:val="20"/>
        </w:rPr>
        <w:t>٨١٦</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د،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وهو مخالف لما 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الحمد رأس الشكر، ما شكر اللّه عبد لم يحمد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عمدة القاري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ولأنّ عمل اللسان أوضح دلالة على الثناء بخلاف عمل القلب الخفائه، وبخلاف عمل الجوارح لاحتمال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دام عزّه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يدلّ على عدم تحقق الشكر بدون الحمد،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 محصول على نفي كمال الشكر لا أصله؛ لعدم استلزام نفي الأعم من وجه نفي الأخص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هذه حاشية منه على حاشية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سلّمه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ونزهة النواظر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١٠٦</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د، و</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قال السّيّد الشريف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تعاليقه على حاشية شرح المطالع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كانت أقوى بالنسبة إلى مبادرة الفهم وانضباط المدلول فلا تنافي بين ما ذكره وما بين ما يفهم من كلام الزمخشري من الدّلالة اللّفظية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 ظله السامي</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د،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السّيّد الشريف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هذا هو التحقيق، وأما ما يقال من أنه تعالى حمد ذاته بألسنة عباده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فتكلّف، مستغن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ملحوظة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تمت حواشي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 و</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جمع مائدة، وهي النعمة الظاهرة والباطنة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سلّمه الله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د،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وهذا الكلام يدلّ على أنّ الدلالة العقلية أولى من الدلالة اللّفظية، ومن كلام صاحب الكشاف يفهم العكس إلّا أنه لا منافاة بين الكلامين؛ لأنّ كلام صاحب الكشاف نظراً إلى الدلالة والتبادر إلى الفهم، وكلام السّيّد نظراً إلى عدم تخلف المدلول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عفى اللّه عنه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الخلق والإيجاد وغير ذلك ممّا لا يحصى عدداً</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١١٤</w:t>
      </w:r>
      <w:r>
        <w:rPr>
          <w:rFonts w:ascii="IRNazanin" w:hAnsi="IRNazanin" w:eastAsia="IRNazanin"/>
          <w:b w:val="false"/>
          <w:b w:val="false"/>
          <w:bCs w:val="false"/>
          <w:i w:val="false"/>
          <w:i w:val="false"/>
          <w:iCs w:val="false"/>
          <w:color w:val="333333"/>
          <w:sz w:val="20"/>
          <w:sz w:val="20"/>
          <w:szCs w:val="20"/>
          <w:rtl w:val="true"/>
        </w:rPr>
        <w:t xml:space="preserve">، حاشية السّيّد على لوامع الأسرار في شرح مطالع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السّيّد شريف في حاشيته على شرح المطالع</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د،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والتفصيل في هذا المقام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لكلّ واحد من الشكر والحمد معنيان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لغوي وعرفي؛ فباعتبار النسبة بين الحمدين أو بين الشكرين قسمان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وبين كلّ واحد من معنيي الشكر أربعة أقسام؛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النسبة بين الحمد اللغوي والعرقي، العموم من وجه؛ لاجتماعهما في الثناء باللسان في مقابلة الإنعام والإحسان، وصدق اللغوي بدون العرفي في الوصف في مقابلة الفضيلة، وصدق العرقي بدونه في فعل القلب والجوارح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الشكر اللغوي والعرفي، العموم مطلقاً؛ لصدق اللغوي على كلّ ما صدق عليه العرقيّ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أعني صرف الجميع من غير عكس كلّي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لصدق الشكر اللغوي على كلّ واحدٍ من فعل القلب واللسان وأفعال الجوارح دون الشكر العرقي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الحمد والشكر اللغويين، العموم من 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الحمد اللغوي والشكر العرقي، العموم مطلقاً بحسب الوجود دون الصدق والحمل؛ لأنّ صرف الجميع يشمل الثناء باللسان من غير عكس وهو 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ووجه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بحسب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لأنّ الحمد صرف اللّسان فقط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جزء من صرف الجميع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فلا يحمل عليه لامتيازه في الوجود عن سائر أجزائه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الحمد العرفي والشكر اللغوي، مساواة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قيّدنا النعمة باللغوي بوصولها إلى الشاكر كما قيل فبينهما العموم مطلقاً؛ لصدق الحمد العرفي على كلّ ما صدق عليه الشكر اللّغويّ من غير عكس؛ لصدق العرفي أيضاً بدونه في مقابل النعمة الواصلة إلى غير الشاكر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الحمد والشكر العرفيين، العموم مطلقاً كالنسبة بين الشكر اللغوي والعرفي وذلك ظاهرُ، كذا أفاد شيخنا عبد النبي الجزائري، وهو تفصيل لا مزيد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فالحمد أعمّ مطلقاً؛ إذ لا يلزم فيه أن يكون في مقابله نعمةٌ تصل إلى الحامد بخلاف الشكر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عزّه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التقريب في شرح التهذيب للشيخ عبد النبي الجزائري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بن مسعود بن مصلح الفارسي، قطب الدين الشيرازي، قاض، عالم بالعقليات، مفسر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 المنّان في 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المفتاح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الانتصاف، شرح الكشاف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ascii="IRNazanin" w:hAnsi="IRNazanin" w:eastAsia="IRNazanin"/>
          <w:b w:val="false"/>
          <w:b w:val="false"/>
          <w:bCs w:val="false"/>
          <w:i w:val="false"/>
          <w:i w:val="false"/>
          <w:iCs w:val="false"/>
          <w:color w:val="333333"/>
          <w:sz w:val="20"/>
          <w:sz w:val="20"/>
          <w:szCs w:val="20"/>
        </w:rPr>
        <w:t>٧١٠</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المطالع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يعقوب الفيروزآبادي، صاحب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ascii="IRNazanin" w:hAnsi="IRNazanin" w:eastAsia="IRNazanin"/>
          <w:b w:val="false"/>
          <w:b w:val="false"/>
          <w:bCs w:val="false"/>
          <w:i w:val="false"/>
          <w:i w:val="false"/>
          <w:iCs w:val="false"/>
          <w:color w:val="333333"/>
          <w:sz w:val="20"/>
          <w:sz w:val="20"/>
          <w:szCs w:val="20"/>
        </w:rPr>
        <w:t>٨١٦</w:t>
      </w:r>
      <w:r>
        <w:rPr>
          <w:rFonts w:ascii="IRNazanin" w:hAnsi="IRNazanin" w:eastAsia="IRNazanin"/>
          <w:b w:val="false"/>
          <w:b w:val="false"/>
          <w:bCs w:val="false"/>
          <w:i w:val="false"/>
          <w:i w:val="false"/>
          <w:iCs w:val="false"/>
          <w:color w:val="333333"/>
          <w:sz w:val="20"/>
          <w:sz w:val="20"/>
          <w:szCs w:val="20"/>
          <w:rtl w:val="true"/>
        </w:rPr>
        <w:t>هـ، ولم نعثر على موضع تصريحه هذا، فلاحظ</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اصطلاحات الفنون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۷۱۲</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بعيد عن الفصاحة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الاختياري وحده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الإبانة لأبي الحسن 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اللمع لأبي الحسن 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٦٨</w:t>
      </w:r>
      <w:r>
        <w:rPr>
          <w:rFonts w:ascii="IRNazanin" w:hAnsi="IRNazanin" w:eastAsia="IRNazanin"/>
          <w:b w:val="false"/>
          <w:b w:val="false"/>
          <w:bCs w:val="false"/>
          <w:i w:val="false"/>
          <w:i w:val="false"/>
          <w:iCs w:val="false"/>
          <w:color w:val="333333"/>
          <w:sz w:val="20"/>
          <w:sz w:val="20"/>
          <w:szCs w:val="20"/>
          <w:rtl w:val="true"/>
        </w:rPr>
        <w:t>، الإرشاد لأبي المعالي الجويني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١٧٤</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١٧٧</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١٨١</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باشتقاق الجعلي لا الصرفي كما لا يخفى، سُمِعَ</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باشتقاق الصرفي</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تعليقات السّيّد على شرح المطالع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والحسن والحسين</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فخر الدين، أبو عبد اللّه، محمّد بن عمر بن الحسين القرشي، الطبرستاني الأصل، الرازي، صاحب المصنفات العظيمة في التفسير والحديث والفقه والفلسفة وعلوم الكلام والطب والتصوّف وغيرها، ومن أشهر مصنفاته التفسير الكبير المسمّى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ascii="IRNazanin" w:hAnsi="IRNazanin" w:eastAsia="IRNazanin"/>
          <w:b w:val="false"/>
          <w:b w:val="false"/>
          <w:bCs w:val="false"/>
          <w:i w:val="false"/>
          <w:i w:val="false"/>
          <w:iCs w:val="false"/>
          <w:color w:val="333333"/>
          <w:sz w:val="20"/>
          <w:sz w:val="20"/>
          <w:szCs w:val="20"/>
        </w:rPr>
        <w:t>٦٠٦</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المشتهر بالتفسير الكبير </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٥٩٥</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جواب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كانت للصلاة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الكذب، وهو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فَصَلَ بيني وبين آلي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ينل شفاعتي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حكى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هذا الحديث من طرق الإسماعيلية ورآه في كتبهم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ولد المصنّف رحمهم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نعمة اللّه الجزائري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 </w:t>
      </w:r>
      <w:r>
        <w:rPr>
          <w:rFonts w:ascii="IRNazanin" w:hAnsi="IRNazanin" w:eastAsia="IRNazanin"/>
          <w:b w:val="false"/>
          <w:b w:val="false"/>
          <w:bCs w:val="false"/>
          <w:i w:val="false"/>
          <w:i w:val="false"/>
          <w:iCs w:val="false"/>
          <w:color w:val="333333"/>
          <w:sz w:val="20"/>
          <w:sz w:val="20"/>
          <w:szCs w:val="20"/>
        </w:rPr>
        <w:t>١١١٢</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حاشيته على الفوائد الضيائية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الفاضل المحشّي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به عصام الدين الإسفرائيني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 الشّيعة إدخال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الآل عند التصلية، ونقلوا في ذلك حديثاً، والتزم أهل السنة ذكرها ردّاً عليهم؛ فإنّها موجودة في الأحاديث الصحيحة، والظاهر أنّ ما نقلوه يكون موضوعاً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وتعقبه السّيّد الجزائري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الحديث الّذي أشار إليه هو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فَصَلَ بيني وبين آلي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جفاني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وأما نسبته إلى الشّيعة فإن أراد به الإمامية، فهو كذب عليهم؛ لعدم وروده في أخبارهم، وورد عن أئمتهم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وإن أراد غيرهم من الفِرق، فالحال على ما قال؛ لأنا روينا بطريقنا إلى شيخنا البهائي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رآه في كتب الإسماعيلية</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٢٣٤</w:t>
      </w:r>
      <w:r>
        <w:rPr>
          <w:rFonts w:ascii="IRNazanin" w:hAnsi="IRNazanin" w:eastAsia="IRNazanin"/>
          <w:b w:val="false"/>
          <w:b w:val="false"/>
          <w:bCs w:val="false"/>
          <w:i w:val="false"/>
          <w:i w:val="false"/>
          <w:iCs w:val="false"/>
          <w:color w:val="333333"/>
          <w:sz w:val="20"/>
          <w:sz w:val="20"/>
          <w:szCs w:val="20"/>
          <w:rtl w:val="true"/>
        </w:rPr>
        <w:t xml:space="preserve">، دُعاؤه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الأَضْحَى ويومَ الجمعة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السّيّد السند المدني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ascii="IRNazanin" w:hAnsi="IRNazanin" w:eastAsia="IRNazanin"/>
          <w:b w:val="false"/>
          <w:b w:val="false"/>
          <w:bCs w:val="false"/>
          <w:i w:val="false"/>
          <w:i w:val="false"/>
          <w:iCs w:val="false"/>
          <w:color w:val="333333"/>
          <w:sz w:val="20"/>
          <w:sz w:val="20"/>
          <w:szCs w:val="20"/>
        </w:rPr>
        <w:t>۱۱۲۰</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ما زعمه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 الشّيعة تلتزم عدم إعادة الخافض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مثل هذه العبارة، الحديث يأثرونه، وهو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فَصَلَ بيني وبين آلي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جفاني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فزعم محض لا عين له ولا أثر، إذ لا تعرف الشّيعة هذا الخبر ولم ترد به رواية من طرقهم، بل ولم يذكر ولا منقطعاً في شيء من كتبهم، كيف والأدعية المأثورة عن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مشحونة بإعادة الخافض في مثل ذلك كما ستقف عليه مكرّراً في أدعية الصحيفة الشريفة والله المستعان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السالكين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٤٢٧</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باب الأذان والإقامة، 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١٥٣</w:t>
      </w:r>
      <w:r>
        <w:rPr>
          <w:rFonts w:ascii="IRNazanin" w:hAnsi="IRNazanin" w:eastAsia="IRNazanin"/>
          <w:b w:val="false"/>
          <w:b w:val="false"/>
          <w:bCs w:val="false"/>
          <w:i w:val="false"/>
          <w:i w:val="false"/>
          <w:iCs w:val="false"/>
          <w:color w:val="333333"/>
          <w:sz w:val="20"/>
          <w:sz w:val="20"/>
          <w:szCs w:val="20"/>
          <w:rtl w:val="true"/>
        </w:rPr>
        <w:t xml:space="preserve">، باب صلاة الاستسقاء، الأصول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١٥٥</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باب السجود والتسبيح والدعاء فيه في الفرائض والنوافل وما يقال بين السجدتين، ح </w:t>
      </w:r>
      <w:r>
        <w:rPr>
          <w:rFonts w:ascii="IRNazanin" w:hAnsi="IRNazanin" w:eastAsia="IRNazanin"/>
          <w:b w:val="false"/>
          <w:b w:val="false"/>
          <w:bCs w:val="false"/>
          <w:i w:val="false"/>
          <w:i w:val="false"/>
          <w:iCs w:val="false"/>
          <w:color w:val="333333"/>
          <w:sz w:val="20"/>
          <w:sz w:val="20"/>
          <w:szCs w:val="20"/>
        </w:rPr>
        <w:t>٢٤</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باب كيفية الصلاة وصفتها وشرح الإحدى وخمسين ركعةً وترتيبها والقراءة فيها والتسبيح في ركوعها وسجودها والقنوت فيها والمفروض من ذلك والمسنون، ح </w:t>
      </w:r>
      <w:r>
        <w:rPr>
          <w:rFonts w:ascii="IRNazanin" w:hAnsi="IRNazanin" w:eastAsia="IRNazanin"/>
          <w:b w:val="false"/>
          <w:b w:val="false"/>
          <w:bCs w:val="false"/>
          <w:i w:val="false"/>
          <w:i w:val="false"/>
          <w:iCs w:val="false"/>
          <w:color w:val="333333"/>
          <w:sz w:val="20"/>
          <w:sz w:val="20"/>
          <w:szCs w:val="20"/>
        </w:rPr>
        <w:t>١٤١</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١٩٦</w:t>
      </w:r>
      <w:r>
        <w:rPr>
          <w:rFonts w:ascii="IRNazanin" w:hAnsi="IRNazanin" w:eastAsia="IRNazanin"/>
          <w:b w:val="false"/>
          <w:b w:val="false"/>
          <w:bCs w:val="false"/>
          <w:i w:val="false"/>
          <w:i w:val="false"/>
          <w:iCs w:val="false"/>
          <w:color w:val="333333"/>
          <w:sz w:val="20"/>
          <w:sz w:val="20"/>
          <w:szCs w:val="20"/>
          <w:rtl w:val="true"/>
        </w:rPr>
        <w:t xml:space="preserve">، باب أحكام السهو في الصلاة وما يجب منه إعادة الصلاة، ح </w:t>
      </w:r>
      <w:r>
        <w:rPr>
          <w:rFonts w:ascii="IRNazanin" w:hAnsi="IRNazanin" w:eastAsia="IRNazanin"/>
          <w:b w:val="false"/>
          <w:b w:val="false"/>
          <w:bCs w:val="false"/>
          <w:i w:val="false"/>
          <w:i w:val="false"/>
          <w:iCs w:val="false"/>
          <w:color w:val="333333"/>
          <w:sz w:val="20"/>
          <w:sz w:val="20"/>
          <w:szCs w:val="20"/>
        </w:rPr>
        <w:t>٧٤</w:t>
      </w:r>
      <w:r>
        <w:rPr>
          <w:rFonts w:ascii="IRNazanin" w:hAnsi="IRNazanin" w:eastAsia="IRNazanin"/>
          <w:b w:val="false"/>
          <w:b w:val="false"/>
          <w:bCs w:val="false"/>
          <w:i w:val="false"/>
          <w:i w:val="false"/>
          <w:iCs w:val="false"/>
          <w:color w:val="333333"/>
          <w:sz w:val="20"/>
          <w:sz w:val="20"/>
          <w:szCs w:val="20"/>
          <w:rtl w:val="true"/>
        </w:rPr>
        <w:t xml:space="preserve">، مصباح المتهجد سلاح المتعبد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۲٤١</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٤٥٦</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٤٥٨</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٤٦٦</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٥١٣،٥٠٧</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٦٩٦</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٦٩٧</w:t>
      </w:r>
      <w:r>
        <w:rPr>
          <w:rFonts w:ascii="IRNazanin" w:hAnsi="IRNazanin" w:eastAsia="IRNazanin"/>
          <w:b w:val="false"/>
          <w:b w:val="false"/>
          <w:bCs w:val="false"/>
          <w:i w:val="false"/>
          <w:i w:val="false"/>
          <w:iCs w:val="false"/>
          <w:color w:val="333333"/>
          <w:sz w:val="20"/>
          <w:sz w:val="20"/>
          <w:szCs w:val="20"/>
          <w:rtl w:val="true"/>
        </w:rPr>
        <w:t xml:space="preserve">، المزار الكبير لابن المشهدي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٥٤٢</w:t>
      </w:r>
      <w:r>
        <w:rPr>
          <w:rFonts w:ascii="IRNazanin" w:hAnsi="IRNazanin" w:eastAsia="IRNazanin"/>
          <w:b w:val="false"/>
          <w:b w:val="false"/>
          <w:bCs w:val="false"/>
          <w:i w:val="false"/>
          <w:i w:val="false"/>
          <w:iCs w:val="false"/>
          <w:color w:val="333333"/>
          <w:sz w:val="20"/>
          <w:sz w:val="20"/>
          <w:szCs w:val="20"/>
          <w:rtl w:val="true"/>
        </w:rPr>
        <w:t>، وغير ذلك من الكتب الحديثية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رسالة جوابات المسائل التبانيات، رسائل الشريف المرتضی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رسالة إنقاذ البشر من الجبر والقدر، رسائل الشريف المرتضى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رسالة غيبة الحجّة 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علم الهدى السّيّد أبو القاسم علي بن الحسين المعروف بالشريف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ascii="IRNazanin" w:hAnsi="IRNazanin" w:eastAsia="IRNazanin"/>
          <w:b w:val="false"/>
          <w:b w:val="false"/>
          <w:bCs w:val="false"/>
          <w:i w:val="false"/>
          <w:i w:val="false"/>
          <w:iCs w:val="false"/>
          <w:color w:val="333333"/>
          <w:sz w:val="20"/>
          <w:sz w:val="20"/>
          <w:szCs w:val="20"/>
        </w:rPr>
        <w:t>٤٣٦</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أعلام القرنين الرابع والخامس الهجريين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وفضله أشهر من أن يُذكر فهو الفقيه المحقق والأصولي المجدّد والكلامي المتضلّع والأديب الماهر والمفسّر المتبحر، صاحب التأليف الكثيرة والتصانيف العديدة في أنواع الفنون ومختلف العلوم</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معارج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w:t>
      </w:r>
      <w:r>
        <w:rPr>
          <w:rFonts w:ascii="IRNazanin" w:hAnsi="IRNazanin" w:eastAsia="IRNazanin"/>
          <w:b w:val="false"/>
          <w:b w:val="false"/>
          <w:bCs w:val="false"/>
          <w:i w:val="false"/>
          <w:i w:val="false"/>
          <w:iCs w:val="false"/>
          <w:color w:val="333333"/>
          <w:sz w:val="20"/>
          <w:sz w:val="20"/>
          <w:szCs w:val="20"/>
          <w:rtl w:val="true"/>
        </w:rPr>
        <w:t>، المسلك في أصول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xml:space="preserve">، الرسائل التسع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٥١</w:t>
      </w:r>
      <w:r>
        <w:rPr>
          <w:rFonts w:ascii="IRNazanin" w:hAnsi="IRNazanin" w:eastAsia="IRNazanin"/>
          <w:b w:val="false"/>
          <w:b w:val="false"/>
          <w:bCs w:val="false"/>
          <w:i w:val="false"/>
          <w:i w:val="false"/>
          <w:iCs w:val="false"/>
          <w:color w:val="333333"/>
          <w:sz w:val="20"/>
          <w:sz w:val="20"/>
          <w:szCs w:val="20"/>
          <w:rtl w:val="true"/>
        </w:rPr>
        <w:t xml:space="preserve">، المسائل العزّيّة، و </w:t>
      </w:r>
      <w:r>
        <w:rPr>
          <w:rFonts w:ascii="IRNazanin" w:hAnsi="IRNazanin" w:eastAsia="IRNazanin"/>
          <w:b w:val="false"/>
          <w:b w:val="false"/>
          <w:bCs w:val="false"/>
          <w:i w:val="false"/>
          <w:i w:val="false"/>
          <w:iCs w:val="false"/>
          <w:color w:val="333333"/>
          <w:sz w:val="20"/>
          <w:sz w:val="20"/>
          <w:szCs w:val="20"/>
        </w:rPr>
        <w:t>٢٣٥</w:t>
      </w:r>
      <w:r>
        <w:rPr>
          <w:rFonts w:ascii="IRNazanin" w:hAnsi="IRNazanin" w:eastAsia="IRNazanin"/>
          <w:b w:val="false"/>
          <w:b w:val="false"/>
          <w:bCs w:val="false"/>
          <w:i w:val="false"/>
          <w:i w:val="false"/>
          <w:iCs w:val="false"/>
          <w:color w:val="333333"/>
          <w:sz w:val="20"/>
          <w:sz w:val="20"/>
          <w:szCs w:val="20"/>
          <w:rtl w:val="true"/>
        </w:rPr>
        <w:t xml:space="preserve">، المسائل البغدادية، و </w:t>
      </w:r>
      <w:r>
        <w:rPr>
          <w:rFonts w:ascii="IRNazanin" w:hAnsi="IRNazanin" w:eastAsia="IRNazanin"/>
          <w:b w:val="false"/>
          <w:b w:val="false"/>
          <w:bCs w:val="false"/>
          <w:i w:val="false"/>
          <w:i w:val="false"/>
          <w:iCs w:val="false"/>
          <w:color w:val="333333"/>
          <w:sz w:val="20"/>
          <w:sz w:val="20"/>
          <w:szCs w:val="20"/>
        </w:rPr>
        <w:t>٢٨٥</w:t>
      </w:r>
      <w:r>
        <w:rPr>
          <w:rFonts w:ascii="IRNazanin" w:hAnsi="IRNazanin" w:eastAsia="IRNazanin"/>
          <w:b w:val="false"/>
          <w:b w:val="false"/>
          <w:bCs w:val="false"/>
          <w:i w:val="false"/>
          <w:i w:val="false"/>
          <w:iCs w:val="false"/>
          <w:color w:val="333333"/>
          <w:sz w:val="20"/>
          <w:sz w:val="20"/>
          <w:szCs w:val="20"/>
          <w:rtl w:val="true"/>
        </w:rPr>
        <w:t>، رسالة المقصود من الجمل والعقود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أبو القاسم نجم الدين، جعفر بن حسن بن يحيى بن سعيد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وتوفي سنة </w:t>
      </w:r>
      <w:r>
        <w:rPr>
          <w:rFonts w:ascii="IRNazanin" w:hAnsi="IRNazanin" w:eastAsia="IRNazanin"/>
          <w:b w:val="false"/>
          <w:b w:val="false"/>
          <w:bCs w:val="false"/>
          <w:i w:val="false"/>
          <w:i w:val="false"/>
          <w:iCs w:val="false"/>
          <w:color w:val="333333"/>
          <w:sz w:val="20"/>
          <w:sz w:val="20"/>
          <w:szCs w:val="20"/>
        </w:rPr>
        <w:t>٦٧٦</w:t>
      </w:r>
      <w:r>
        <w:rPr>
          <w:rFonts w:ascii="IRNazanin" w:hAnsi="IRNazanin" w:eastAsia="IRNazanin"/>
          <w:b w:val="false"/>
          <w:b w:val="false"/>
          <w:bCs w:val="false"/>
          <w:i w:val="false"/>
          <w:i w:val="false"/>
          <w:iCs w:val="false"/>
          <w:color w:val="333333"/>
          <w:sz w:val="20"/>
          <w:sz w:val="20"/>
          <w:szCs w:val="20"/>
          <w:rtl w:val="true"/>
        </w:rPr>
        <w:t>هـ، وألف كتباً نفيسة، فمنها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الوصول إلى معرفة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معارج الأصول</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الوصول في علم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١٥٥</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١٠٣</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٥٢</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w:t>
      </w:r>
      <w:r>
        <w:rPr>
          <w:rFonts w:ascii="IRNazanin" w:hAnsi="IRNazanin" w:eastAsia="IRNazanin"/>
          <w:b w:val="false"/>
          <w:b w:val="false"/>
          <w:bCs w:val="false"/>
          <w:i w:val="false"/>
          <w:i w:val="false"/>
          <w:iCs w:val="false"/>
          <w:color w:val="333333"/>
          <w:sz w:val="20"/>
          <w:sz w:val="20"/>
          <w:szCs w:val="20"/>
          <w:rtl w:val="true"/>
        </w:rPr>
        <w:t xml:space="preserve">، تحرير الأحكام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وغير ذلك من مصنفاته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الدين، أبو منصور، الحسن بن سديد الدين يوسف بن زين الدين علي بن المطهر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ascii="IRNazanin" w:hAnsi="IRNazanin" w:eastAsia="IRNazanin"/>
          <w:b w:val="false"/>
          <w:b w:val="false"/>
          <w:bCs w:val="false"/>
          <w:i w:val="false"/>
          <w:i w:val="false"/>
          <w:iCs w:val="false"/>
          <w:color w:val="333333"/>
          <w:sz w:val="20"/>
          <w:sz w:val="20"/>
          <w:szCs w:val="20"/>
        </w:rPr>
        <w:t>٦٤٨</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من فطاحل علماء الشريعة، وأعاظم فقهاء الجعفرية، جامعاً لعلوم شتّى، حاوياً مختلفات الفنون، مكثراً للتصانيف ومجوّداً فيها، استفادت الأمة جمعاء من تصانيفه القيّمة منذ تأليفها، وتمتعوا من أنظاره الثاقبة طيلة حياته وبعد مماته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ascii="IRNazanin" w:hAnsi="IRNazanin" w:eastAsia="IRNazanin"/>
          <w:b w:val="false"/>
          <w:b w:val="false"/>
          <w:bCs w:val="false"/>
          <w:i w:val="false"/>
          <w:i w:val="false"/>
          <w:iCs w:val="false"/>
          <w:color w:val="333333"/>
          <w:sz w:val="20"/>
          <w:sz w:val="20"/>
          <w:szCs w:val="20"/>
        </w:rPr>
        <w:t>٧٢٦</w:t>
      </w:r>
      <w:r>
        <w:rPr>
          <w:rFonts w:ascii="IRNazanin" w:hAnsi="IRNazanin" w:eastAsia="IRNazanin"/>
          <w:b w:val="false"/>
          <w:b w:val="false"/>
          <w:bCs w:val="false"/>
          <w:i w:val="false"/>
          <w:i w:val="false"/>
          <w:iCs w:val="false"/>
          <w:color w:val="333333"/>
          <w:sz w:val="20"/>
          <w:sz w:val="20"/>
          <w:szCs w:val="20"/>
          <w:rtl w:val="true"/>
        </w:rPr>
        <w:t xml:space="preserve"> هـ</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٣٥٥</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أمين الدين، أو أمين الإسلام، أبو علي الفضل بن الحسن بن الفضل،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فخر العلماء الأعلام، وأمين الملة والإسلام المفسّر الفقيه الجلي، الكامل النبيل، صاحب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عكف عليه المفسّرون، وغيره من المؤلفات الرائقة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ascii="IRNazanin" w:hAnsi="IRNazanin" w:eastAsia="IRNazanin"/>
          <w:b w:val="false"/>
          <w:b w:val="false"/>
          <w:bCs w:val="false"/>
          <w:i w:val="false"/>
          <w:i w:val="false"/>
          <w:iCs w:val="false"/>
          <w:color w:val="333333"/>
          <w:sz w:val="20"/>
          <w:sz w:val="20"/>
          <w:szCs w:val="20"/>
        </w:rPr>
        <w:t>٥٤٨</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الشّيخ رضي الدين محمّد بن الحسن الأستر آبادي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نجم الملة والحقّ والحقيقة والدين، الّذي درر كلامه أسنى من نجوم السماء، وتعاطيها أسهل من تعاطي زلال الماء، إذا فاه بشيء اهتزت له الطباع، المعروف بالشيخ الرضي، الملقب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شارح الكافية، توفي في أواخر المائة السابعة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تقديم الورود على الصدور، وقول الشارح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 لكون الترتيب الطبيعي هو ما ذكرناه،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مؤيد له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يمكن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لم يراع الترتيب الطبيعي رعاية للسجع</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 أن يثبت للمشبه شيء من لوازم المشبه به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ترشيحيّة هي أن يذكر شيء يلائم المشبه به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الأطول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٥٢٩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 بن ساعدة الإيادي، خطيب العرب وشاعرها في عصره، وأدركه رسول اللّه، قبل النبوّة ورآه بعكاظ، فكان يأثر عنه كلاماً سمعه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٥٠٣</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المواضع التي توهّم فيها وجود ما ليس في الكلام</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بالجر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عطفاً على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توهم دخول الجارّ في المعطوف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نعمة الله</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الحجم من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مَلْمَسُه الناتِيُّ تُحتَ يَدِك، ونَظَمَ اللُّؤْلُوَ يَنْظِمُه نَظْماً والنظام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خيط تنظم به لؤلؤة نحوه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١٥٥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والبيت لزهير بن أبي سلمى، وهو حكيم الشعراء في الجاهلية، وأحد الثلاثة المقدّمين على سائر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الأصمعي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لزهير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لطرمة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والشاهد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سابق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توهم الباء فيه؛ فإنّه يجوز زيادة الباء في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شرح شواهد المغني للسيوطي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خزانة الأدب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٤٩٢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٤٩٨</w:t>
      </w:r>
      <w:r>
        <w:rPr>
          <w:rFonts w:ascii="IRNazanin" w:hAnsi="IRNazanin" w:eastAsia="IRNazanin"/>
          <w:b w:val="false"/>
          <w:b w:val="false"/>
          <w:bCs w:val="false"/>
          <w:i w:val="false"/>
          <w:i w:val="false"/>
          <w:iCs w:val="false"/>
          <w:color w:val="333333"/>
          <w:sz w:val="20"/>
          <w:sz w:val="20"/>
          <w:szCs w:val="20"/>
          <w:rtl w:val="true"/>
        </w:rPr>
        <w:t>، شرح دیوان زهير لأبي العباس ثعلب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۲۰۸</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تحصيل المأمول من علم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الكليات لأبي البقاء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١٠٠</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أصول الأحكام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الحاصل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مجمع البحرين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٣٠٥</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مقاييس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٦٢</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الحسين محمّد بن علي بن الطيب البصري، المعتزلي، أحد أئمة الاعتزال، وله مصنفات معروفة في الكلام و أصول الفقه، ومن أشهرها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المعتمد في أصول الفقه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العُمد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القياس الشرعي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الفائق في أصول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ببغداد سنة </w:t>
      </w:r>
      <w:r>
        <w:rPr>
          <w:rFonts w:ascii="IRNazanin" w:hAnsi="IRNazanin" w:eastAsia="IRNazanin"/>
          <w:b w:val="false"/>
          <w:b w:val="false"/>
          <w:bCs w:val="false"/>
          <w:i w:val="false"/>
          <w:i w:val="false"/>
          <w:iCs w:val="false"/>
          <w:color w:val="333333"/>
          <w:sz w:val="20"/>
          <w:sz w:val="20"/>
          <w:szCs w:val="20"/>
        </w:rPr>
        <w:t>٤٣٦</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في علم الأصول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في أصول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٢٨٦</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محمّد بن سالم الآمدي الحنبلي، ثمّ الشافعي، الفقيه الأصولي الملقب سيف الدين الآمدي ولد في سنة </w:t>
      </w:r>
      <w:r>
        <w:rPr>
          <w:rFonts w:ascii="IRNazanin" w:hAnsi="IRNazanin" w:eastAsia="IRNazanin"/>
          <w:b w:val="false"/>
          <w:b w:val="false"/>
          <w:bCs w:val="false"/>
          <w:i w:val="false"/>
          <w:i w:val="false"/>
          <w:iCs w:val="false"/>
          <w:color w:val="333333"/>
          <w:sz w:val="20"/>
          <w:sz w:val="20"/>
          <w:szCs w:val="20"/>
        </w:rPr>
        <w:t>٥٥١</w:t>
      </w:r>
      <w:r>
        <w:rPr>
          <w:rFonts w:ascii="IRNazanin" w:hAnsi="IRNazanin" w:eastAsia="IRNazanin"/>
          <w:b w:val="false"/>
          <w:b w:val="false"/>
          <w:bCs w:val="false"/>
          <w:i w:val="false"/>
          <w:i w:val="false"/>
          <w:iCs w:val="false"/>
          <w:color w:val="333333"/>
          <w:sz w:val="20"/>
          <w:sz w:val="20"/>
          <w:szCs w:val="20"/>
          <w:rtl w:val="true"/>
        </w:rPr>
        <w:t xml:space="preserve">هـ كان حنبلي المذهب، ثمّ انتقل إلى المذهب الشافعي، وانتقل من بغداد إلى الشام واشتغل بفنون المعقول، وظهرت عليه بوادر النبوغ، من تأليفه في أصول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الإحكام في أصول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في سنة </w:t>
      </w:r>
      <w:r>
        <w:rPr>
          <w:rFonts w:ascii="IRNazanin" w:hAnsi="IRNazanin" w:eastAsia="IRNazanin"/>
          <w:b w:val="false"/>
          <w:b w:val="false"/>
          <w:bCs w:val="false"/>
          <w:i w:val="false"/>
          <w:i w:val="false"/>
          <w:iCs w:val="false"/>
          <w:color w:val="333333"/>
          <w:sz w:val="20"/>
          <w:sz w:val="20"/>
          <w:szCs w:val="20"/>
        </w:rPr>
        <w:t>٦٣١</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الإحكام في أصول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السؤول في علم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الحاصل من المحصول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الدين أبو الفضل، محمّد بن الحسين بن عبد اللّه، الأرموي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 نحواً من ثمانين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تأليفاته في أصول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الحاصل من المحصول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ببغداد سنة </w:t>
      </w:r>
      <w:r>
        <w:rPr>
          <w:rFonts w:ascii="IRNazanin" w:hAnsi="IRNazanin" w:eastAsia="IRNazanin"/>
          <w:b w:val="false"/>
          <w:b w:val="false"/>
          <w:bCs w:val="false"/>
          <w:i w:val="false"/>
          <w:i w:val="false"/>
          <w:iCs w:val="false"/>
          <w:color w:val="333333"/>
          <w:sz w:val="20"/>
          <w:sz w:val="20"/>
          <w:szCs w:val="20"/>
        </w:rPr>
        <w:t>٦٥٦</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المختصر شرح مختصر ابن الحاجب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بن عبد الرحمن بن أحمد بن محمّد أبو الثناء شمس الدين 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ascii="IRNazanin" w:hAnsi="IRNazanin" w:eastAsia="IRNazanin"/>
          <w:b w:val="false"/>
          <w:b w:val="false"/>
          <w:bCs w:val="false"/>
          <w:i w:val="false"/>
          <w:i w:val="false"/>
          <w:iCs w:val="false"/>
          <w:color w:val="333333"/>
          <w:sz w:val="20"/>
          <w:sz w:val="20"/>
          <w:szCs w:val="20"/>
        </w:rPr>
        <w:t>٦٧٤</w:t>
      </w:r>
      <w:r>
        <w:rPr>
          <w:rFonts w:ascii="IRNazanin" w:hAnsi="IRNazanin" w:eastAsia="IRNazanin"/>
          <w:b w:val="false"/>
          <w:b w:val="false"/>
          <w:bCs w:val="false"/>
          <w:i w:val="false"/>
          <w:i w:val="false"/>
          <w:iCs w:val="false"/>
          <w:color w:val="333333"/>
          <w:sz w:val="20"/>
          <w:sz w:val="20"/>
          <w:szCs w:val="20"/>
          <w:rtl w:val="true"/>
        </w:rPr>
        <w:t xml:space="preserve">هـ، وتعلّم في أصبهان، ورحل إلى دمشق، وانتقل إلى القاهرة، فاستمر إلى أن مات بالطاعون في القاهرة من كتبه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أنوار الحقائق الربانية،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تشييد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تجريد العقائد للنصير الطوسي،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فصول النسفي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مطالع الأنظار في شرح طوالع الأنوار للبيضاوي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مختصر ابن الحاجب،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مطالع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للأرموي في المنطق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ascii="IRNazanin" w:hAnsi="IRNazanin" w:eastAsia="IRNazanin"/>
          <w:b w:val="false"/>
          <w:b w:val="false"/>
          <w:bCs w:val="false"/>
          <w:i w:val="false"/>
          <w:i w:val="false"/>
          <w:iCs w:val="false"/>
          <w:color w:val="333333"/>
          <w:sz w:val="20"/>
          <w:sz w:val="20"/>
          <w:szCs w:val="20"/>
        </w:rPr>
        <w:t>٧٤٩</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نفائس الأصول في شرح المحصول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الكليات لأبي المعالي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١٠٠</w:t>
      </w:r>
      <w:r>
        <w:rPr>
          <w:rFonts w:ascii="IRNazanin" w:hAnsi="IRNazanin" w:eastAsia="IRNazanin"/>
          <w:b w:val="false"/>
          <w:b w:val="false"/>
          <w:bCs w:val="false"/>
          <w:i w:val="false"/>
          <w:i w:val="false"/>
          <w:iCs w:val="false"/>
          <w:color w:val="333333"/>
          <w:sz w:val="20"/>
          <w:sz w:val="20"/>
          <w:szCs w:val="20"/>
          <w:rtl w:val="true"/>
        </w:rPr>
        <w:t xml:space="preserve">؛ هداية المسترشدين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٩٤</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مملاً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وجدتُ في كتاب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مطوّلًا مُملّ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وجه له بل الأولى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إما أنه حالاً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 صفةً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مقدمة، وهي اسم فاعل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لازماً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ونبه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متعدّياً؛ لأنّ معرفة هذه الأمور المعبّر عنها بالمقدّمة تجعل الشارع على بصيرة، فهي تُقدَّم على أقرانه، ورُدَّ بظهور التكليف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الدال اسم مفعول من التعدي؛ فإنّ هذه المباحث قد جعلت في الوضع مقدَّمةً على غيرها، ورُدَّ بأن صاحب الكشاف نص على أن فتح الدال باطل من القول لكن لم يبينه في كلامه، ولعله أنّ الفتح إيهام أنّ تَقدُّم هذه المباحث إنّما هو بالجعل والاعتبار أو له الاستحقاق الذاتي، وهو خلاف المقصود، كذا قال بعض الفضلاء</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عرف أرباب التنوين؛ إشارةً إلى أنّ لها في اللغة معنى آخر، وهو الجيش مقدّمه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نعمة الله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بصيرة في الشروع</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السّيّد الشريف على المطوّل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يتوقف زيادة الشروع دون أصل الشروع</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بن أبي بكر بن محمّد أبو يعقوب السكاكي، من أهل خوارزم، عالم في العربية والمعاني والبيان والأدب والعروض والشعر، ولد سنة </w:t>
      </w:r>
      <w:r>
        <w:rPr>
          <w:rFonts w:ascii="IRNazanin" w:hAnsi="IRNazanin" w:eastAsia="IRNazanin"/>
          <w:b w:val="false"/>
          <w:b w:val="false"/>
          <w:bCs w:val="false"/>
          <w:i w:val="false"/>
          <w:i w:val="false"/>
          <w:iCs w:val="false"/>
          <w:color w:val="333333"/>
          <w:sz w:val="20"/>
          <w:sz w:val="20"/>
          <w:szCs w:val="20"/>
        </w:rPr>
        <w:t>٥٥٤</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اثني عشر علماً؛ أحسن فيه كل الإحسان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بخوارزم سنة </w:t>
      </w:r>
      <w:r>
        <w:rPr>
          <w:rFonts w:ascii="IRNazanin" w:hAnsi="IRNazanin" w:eastAsia="IRNazanin"/>
          <w:b w:val="false"/>
          <w:b w:val="false"/>
          <w:bCs w:val="false"/>
          <w:i w:val="false"/>
          <w:i w:val="false"/>
          <w:iCs w:val="false"/>
          <w:color w:val="333333"/>
          <w:sz w:val="20"/>
          <w:sz w:val="20"/>
          <w:szCs w:val="20"/>
        </w:rPr>
        <w:t>٦٢٦</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للسكاكي</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لأخلّ ذكر السكاكي المقدّمة في آخر الكتاب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نعمة الله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نصرة كلام من 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المقدّمة ما يتوقف فيه أصل الشروع لا زيادة بصيرة الشروع كما نقل المحقق الشريف، سُمِعَ</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الدين، مسعود بن عمر التفتازاني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عالماً بالنحو والتصريف والمعاني والبيان والأصلين والمنطق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وأخذ عن القطب والعضد، وتقدّم في الفنون، واشتهر بذلك من تصانيفه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بسمر قند سنة </w:t>
      </w:r>
      <w:r>
        <w:rPr>
          <w:rFonts w:ascii="IRNazanin" w:hAnsi="IRNazanin" w:eastAsia="IRNazanin"/>
          <w:b w:val="false"/>
          <w:b w:val="false"/>
          <w:bCs w:val="false"/>
          <w:i w:val="false"/>
          <w:i w:val="false"/>
          <w:iCs w:val="false"/>
          <w:color w:val="333333"/>
          <w:sz w:val="20"/>
          <w:sz w:val="20"/>
          <w:szCs w:val="20"/>
        </w:rPr>
        <w:t>٧٩١</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ويرد على التعريف إشكالات؛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الضمائر المستترة كلمات مع أنها ليست ألفاظاً بالضرورة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يكفي في حدّ الكلمة أن 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لفظ موضوع، وذلك لأن المركب غير موضوع؛ إذ لو كان موضوعاً لم يكن إلى معرفته سبيل إلا بتتبع استعمالهم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المفردات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يجب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 صفة لـ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للمعنى على تقدير وجوده ه، وإلا لم يكن شيء من الأفعال كلمة؛ لأنّ كل فعل يدلّ على حدث ونسبة إلى فاعل وزمان، فيكون مركباً، وكذلك الحال في الجموع وأسماء الأجناس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الكلمتان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أن يكون كلمةً أو لم يكن؛ فإن كانت كلمةً يَلْزَم أن يكون أكثر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كلمة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وهذا مُحالٌ، وإن لم يكن كلمةً يلزم أن لا يكون شيء من المثنى والجموع كلمة، وهذا خلاف قاعدتهم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جنس للاسم وفرد من أفراده، فيكون فرد من أفراد الشيء جنساً له وغيره، وهذا بين المحال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الاسم صادق على الكلمة، والكلمة صادقة على الفعل والحرف، فيجب أن يكون الاسم صادقاً على الفعل والحرف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واحدة من الحركات الإعرابية لفظ وُضِعَ لمعنى، فيجب أن يكون كلمةً، ولَسْتُم قائلين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اسم؛ لدخول خواص الاسم فيها، والاسم غير منقسم إلى فعل وحرف، فكذلك الكلمة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تقبل التعريف والتنوين، والفعل والحرف لا يقبلانهما، فليس الفعل والحرف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فالجواب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المراد من اللّفظ، اللّفظ تحقيقاً أو تقديراً، وهو قد يتلفظ به في بعض الأحيان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نسلم أنّ المركب غير موضوع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وإلا لم يكن إلى معرفته سبيل إلا بتتبع استعمالهم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لانسلّم، وإنما يكون كذلك إن لو كان موضوعاً بحسب كل واحد واحد من المركبات، أما لو كان موضوعاً باعتبار أمر كلّي وهو نسبة أجزائها من الألفاظ والإعراب الطارئ عليها بعضها إلى بعض فلا حاجة إلى تتبع كلّ واحد واحد، بل يكفي أن تعرف في صورة واحدة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والحق أن الواضع لم يضع المركب لمدلوله كما وضع المفرد لكن وضعه باعتبار هيئته وصورته الدالة على الترتيب والإعراب ؛ ويكون غير موضوعة بحسب الأجزاء المادية، موضوعاً بحسب الجزء الصوري الشامل لكلّ واحدٍ واحدٍ من المركبات أعني أنه موضوع بحسب النوع لا بحسب الشخص ولأنه لو لم يكن المركب موضوعاً لما كانت عوارضه المركبة عليه من الإسناد والإعراب والإضافة وغيرهما موضوعةً، لكنها موضوعة بالاتفاق؛ فيكون المركب موضوعاً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وعن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نسلّم أنّ الفعل يدلّ على الحدث والزمان والفاعل بطريق العطف، بل إنما يدل على حدث متعلّق تغيّر في الزمان، وهذا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 إنّما يكثر بحسب التفسير، وهكذا يقع تفسير أكثر الكلمات، ونحن لا نحترز عن المعاني الكثيرة، بل عن المعنى المركب، أعني معنيين يكون بينهما نسبةٌ وليست في معاني الفعل نسبة، هذا هو الجواب عن الجموع وأسماء الأجناس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وعن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كلّ واحدٍ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الكلمتين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كلمة باعتبار اللّفظ، وأكثر من كلمة باعتبار المعنى؛ إذ لا مانع أن يكون لشيء واحد اعتباران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وعن الخامس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الكلمة جنساً باعتبار المعنى فقط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أعني باعتبار أنه لفظ وضع المعنى مفرد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وكونها فرداً من أفراد الاسم باعتبار الصورة، ولهذا يصدق الاسم على كلّ واحدٍ واحد من الكلمات، وهذا هو الجواب عن السّادس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وعن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نسلّم أنّ كلّ واحدة من الحركات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كلمة؛ لأنها ليست ألفاظاً؛ إذ المراد من 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معتمد على المخرج بالاستقلال والحركة وإن كانت صوتاً معتمداً ولكن لا استقلال لها، بل أنها يتلفظ بها تبعاً للحروف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وعن الثّامن أن يقول قولكم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الكلمة اسم باعتبار الصورة مسلّم، ونحن لا نقول بانقسامها باعتبارها، وإنّما المنقسم معناها، 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لفظ وضع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فعليك بهذه التحقيقات، فإنّي لا أظنّ أحداً قامَ حولَ تحقيقها، وكم وقع الخبط فيها بين فضلاء العصر، ونحن أشبعنا الكلام في هذا المقام في كتابنا الموسوم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مقامات العارفين، فمن أراده فليطلبه ثمة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التاء في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للوحدة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شاع وذاع بين أكثر الشرّاح كون التاء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الكلمة للوحدة؛ فاضطروا إلى التأويل والتوجيه؛ فذكر بعضهم أنه لا منافاة؛ لاتصاف الجنس بالوحدة والوحدة بالجنس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وذكر بعضهم ما ذكره الشارح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وعندي وجه آخر أحسن من هذه التوجيهات المتعسّفة، وهو كون التاء فيها من التاءات التي تزاد لا لغرض المعنى، كتاء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سعادة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شقاوة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ولأنّ التعريف للحقيقة لا لفرد من الجنس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عفي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هامش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يخفى ما في هذا التوجيه من الضعف؛ فإنّ الأصل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الكلمة عدم الزيادة، فما دام يمكن حملها على الأصالة وإن كان بكلفة ومشقة لا يحمل على الزيادة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سهل غير متعسّر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فإنّهم لم يكونوا عاجزين من جعل هذه التاء زائدة لكن لما لم يكن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يحمل به التاء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الشّقاوة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حملوه على الزيادة، وكان لهذه التاء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 زيادتها وجه، وإن كان بعيداً أبعده بهذا الوجه؛ فتأمل حتّى ظهر 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الكريم بن جواد عفي عنه</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د،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في البسيط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تنقسم اللام إلى تسعة أقسام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لتعريف الجنس، نحو قولهم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الرجل خير من المرأة؛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قوبل جنس الرجال تحت جنس النساء كان جنس الرجال أفضل، وإلّا حكم من امرأة خير من 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لتعريف عهد وجودي بين المتكلم والمخاطب، كقولك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قدم الرجل وأنفقت الدينار؛ لمعهود بينك وبين المخاطب، وفي التنزيل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أَرْسَلْنَا إِلَى فِرْعَوْنَ رَسُولاً فَعَصَى فِرْعَوْنُ الرّسُولَ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لتعريف ذهني، كقولك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أخذت الخبز وشربت الماء ودخلت السوق؛ فإنّه لا يمكن حمله على إرادة الجنس ولا على المعهود في الوجود؛ لعدم العهد بين المتكلّم والمخاطب، فلم يبق حمله إلّا على الإشارة إلى الحقيقة باعتبار قيامها بواحد في الذهن، إلّا أن هذا التعريف قريب من النكرة؛ لأنّ حقيقة التعريف أنّما يكون باعتبار الوجود، وهو باعتبار الوجود نكرة؛ لأنه لم يقصد مسمّى معهود في الوجود، ولهذا قال المحققون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نحو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ولقد أمر على اللئيم يسبّني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لكونه لم يقصد مسمّى معهود في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لتعريف الحضور، كقولك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يصحب اسم الإشارة، وقياس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أيّها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شاكله أن يكون لتعريف الحضور؛ لوجود القصد إليه بالنداء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يكون 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إذا اتصف باسم فاعل أو مفعول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عوضاً من تعريف الإضافة، نحو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مررت بالرجل الحسن الوجه؛ فالقياس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يجتمع الألف واللام والإضافة؛ لأنّ الإضافة إذا لم تعرف احتيج إلى الألف واللام؛ ليجري صفة للمعرفة السابقة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تكون زائدة في 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تكون تحشية، والتعريف بغيرها كـ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تكون لِلَّمْحِ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واعلم أنّ أقوى تعريف اللام الحضور، ثمّ العهد، ثمّ الجنس، قال المهلبي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تعلم؛ فللتعريف ستة أوجه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لامه زيدت إلى أوّل الاسمحضور وتفخيم وجنس ومعهد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ثمّ الزيادة في الرسم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تأملت يظهر لك من هذا الجواب عن الإيراد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نعثر على موضع كلامه في البسيط، وإنّما نقله السيوطي في الأشباه والنظائر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w:t>
      </w:r>
      <w:r>
        <w:rPr>
          <w:rFonts w:ascii="IRNazanin" w:hAnsi="IRNazanin" w:eastAsia="IRNazanin"/>
          <w:b w:val="false"/>
          <w:b w:val="false"/>
          <w:bCs w:val="false"/>
          <w:i w:val="false"/>
          <w:i w:val="false"/>
          <w:iCs w:val="false"/>
          <w:color w:val="333333"/>
          <w:sz w:val="20"/>
          <w:sz w:val="20"/>
          <w:szCs w:val="20"/>
          <w:rtl w:val="true"/>
        </w:rPr>
        <w:t xml:space="preserve"> نقلاً عن البسيط</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ونقل بعضهم في بعض كتب الفن قسمين آخرين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اللام الداخلة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الاسم للزينة، نحو قولهم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وثانيهما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اللام الداخلة عليه للمح ما قد كان نُقل عنه، كالمنقول عن الصفة، كـ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فاللام فيهما زائدة؛ لأنهما لم يُحدثا تعريفاً، وأكثر هذا الاستعمال في المنقول عن الصفة كما في المثالين المذكورين، وقد يكون في المنقول من مصدر أو اسم عين؛ لأنّ المصادر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أسماء الأعيان، قد تجري مجرى الصفات في الوصف بها على التأويل، فالمنقول من مصدر كـ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والمنقول من اسم عين كـ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النعمان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في الأصل من أسماء الدم، ثمّ سمّي به، والله أعلم بالصواب</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المراد من اللّفظ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سُمِعَ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هامش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استعمل المصدر ههنا بمعنى اسم المفعول،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الملفوظ به، وهو المراد ههنا، كما استعمل القول بمعنى المقول، كذا سمعت</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بن عمر بي أبي بكر، جمال الدين بن الحاجب، ولد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بأقصى صعيد مصر سنة </w:t>
      </w:r>
      <w:r>
        <w:rPr>
          <w:rFonts w:ascii="IRNazanin" w:hAnsi="IRNazanin" w:eastAsia="IRNazanin"/>
          <w:b w:val="false"/>
          <w:b w:val="false"/>
          <w:bCs w:val="false"/>
          <w:i w:val="false"/>
          <w:i w:val="false"/>
          <w:iCs w:val="false"/>
          <w:color w:val="333333"/>
          <w:sz w:val="20"/>
          <w:sz w:val="20"/>
          <w:szCs w:val="20"/>
        </w:rPr>
        <w:t>٥٧٠</w:t>
      </w:r>
      <w:r>
        <w:rPr>
          <w:rFonts w:ascii="IRNazanin" w:hAnsi="IRNazanin" w:eastAsia="IRNazanin"/>
          <w:b w:val="false"/>
          <w:b w:val="false"/>
          <w:bCs w:val="false"/>
          <w:i w:val="false"/>
          <w:i w:val="false"/>
          <w:iCs w:val="false"/>
          <w:color w:val="333333"/>
          <w:sz w:val="20"/>
          <w:sz w:val="20"/>
          <w:szCs w:val="20"/>
          <w:rtl w:val="true"/>
        </w:rPr>
        <w:t>هـ، فأخذه أبوه وكان حاجباً لعزّ الدين موسك الصلاحي إلى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ابن الحاجب في آخر زمانه الإسكندرية للإقامة فيها، ففاجأه الموت في السادس والعشرين من شوال سنة </w:t>
      </w:r>
      <w:r>
        <w:rPr>
          <w:rFonts w:ascii="IRNazanin" w:hAnsi="IRNazanin" w:eastAsia="IRNazanin"/>
          <w:b w:val="false"/>
          <w:b w:val="false"/>
          <w:bCs w:val="false"/>
          <w:i w:val="false"/>
          <w:i w:val="false"/>
          <w:iCs w:val="false"/>
          <w:color w:val="333333"/>
          <w:sz w:val="20"/>
          <w:sz w:val="20"/>
          <w:szCs w:val="20"/>
        </w:rPr>
        <w:t>٦٤٦</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أعني قوله هنا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فإنهما صفتان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وكليهما اسمان، بخلاف لفظ ابن الحاجب في الكافية؛ فثمة ليس كل المناسبة بين صفتي اللّفظ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وضع المعنى مفرد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انتهى، سُمِعَ</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ودعوى التجرّد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الجامي في شرحه على الرسالة كما هو ظاهر من عبارته وهي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كان المعنى مأخوذاً في الوضع، فذكر المعنى بعده مبني على تجريده عنه، وهو كما قال جدّي الأعلى العلّامة رفع اللّه قدره وأضاء في سماء الرضوان بدره محضُ مكابرة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عفي عنه</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إشارة إلى خفائه، كذا سمعت</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د،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أبو القاسم الزجاجي في أماليه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جعفر محمّد بن رستم الطبرسي،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حاتم السجستاني، حدّثني يعقوب بن إسحاق الحضرمي، حدّثنا سعيد بن مسلم الباهلي، حدّثني أبي، عن جدّي، عن أبي الأسود الدولي،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على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فرأيته مطرقاً متفكّراً،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 تفكر يا أمير المؤمنين؟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سمعتُ ببلدكم هذا لحناً، فأردتُ أن أصنع كتاباً في أصول العربية، فقلنا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فعلت هذا أحييتنا، وبقيت فينا هذه اللغة، ثمّ أتيتُه بعد ثلاث فألقى إلي صحيفةً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كله اسم وفعل وحرفٌ؛ فالاسم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أنبأ عن المسمى، والفعل ما أنبأ عن حركة المسمى، والحرف ما أنبأ عن معنى، ليس باسم ولا 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تتبعه وزذ فيه ما وقع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واعلم يا أبا الأسود أنّ الأشياء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ومضمر وشيءٌ ليس بظاهر ولا مضمر، وإنما تتفاضل العلماء في معرفة ما ليس بظاهر ولا مضمر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فجمعت منه أشياء وعرضتها عليه، فكان من ذلك حروف النصب، فذكرتُ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ولم أذكر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تركتها؟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أحسبها منها،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هي منها، فزِدْها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عزه وأبقاه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لاحظ أمالي الزجاجي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الأشباه والنظائر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همع الهوامع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١٢١</w:t>
      </w:r>
      <w:r>
        <w:rPr>
          <w:rFonts w:ascii="IRNazanin" w:hAnsi="IRNazanin" w:eastAsia="IRNazanin"/>
          <w:b w:val="false"/>
          <w:b w:val="false"/>
          <w:bCs w:val="false"/>
          <w:i w:val="false"/>
          <w:i w:val="false"/>
          <w:iCs w:val="false"/>
          <w:color w:val="333333"/>
          <w:sz w:val="20"/>
          <w:sz w:val="20"/>
          <w:szCs w:val="20"/>
          <w:rtl w:val="true"/>
        </w:rPr>
        <w:t xml:space="preserve">، الحدائق النديّة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١٢١</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د، و</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واللفظ إما أن يكون حقيقياً أو حكميّاً؛ فالحكمي كما في الضمائر المنوية؛ إذ ليس هي من مقولة الحرف والصوت أصلاً، بل هو ليس من مقولة معينة، بل تارة يكون واجباً وتارةً ممكناً، وجسماً أو عرضاً، وتارة يكون من مقولة الصوت إذا رجع الضمير إلى الصوت، فهو من مقولة الحرف والصوت ولكن ليس من مقولة معينة، بل باعتبار الراجع إليه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فاحفظ هذا الكلام؛ فإنّه ممّا خَفِيَ على بعض الأفاضل حتّى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أدري من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مقولة هو وليت هذا الكلام وصل إليه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سلّمه الله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المفصل للزمخشري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الحدائق النديّة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٥٦</w:t>
      </w:r>
      <w:r>
        <w:rPr>
          <w:rFonts w:ascii="IRNazanin" w:hAnsi="IRNazanin" w:eastAsia="IRNazanin"/>
          <w:b w:val="false"/>
          <w:b w:val="false"/>
          <w:bCs w:val="false"/>
          <w:i w:val="false"/>
          <w:i w:val="false"/>
          <w:iCs w:val="false"/>
          <w:color w:val="333333"/>
          <w:sz w:val="20"/>
          <w:sz w:val="20"/>
          <w:szCs w:val="20"/>
          <w:rtl w:val="true"/>
        </w:rPr>
        <w:t xml:space="preserve">، شرح التسهيل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١٢٨</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الرسوم الحسابية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وهي عقد الأصابع؛ لأنّ كل عقدة موضوعةٌ لعدّة خاص في اصطلاح أرباب الحساب والتجار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وضع لمعرفة الطريق، نُقل من حاشية المؤلّف على الجامي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المراد من اللّفظ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قَلَّتْ كلماته أو كثرت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يخرج المركب منه، ولكن خروجه من الوضع ظاهر ؛ فلا حاجة 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التعريف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فأجاب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قلت كلماته أو كثرت</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المركب ما دلّ جزء لفظه على جزء معناه، والمفرد بعكسه؛ فصح الاحتياج إلى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عفي عنه</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يخرج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موضوع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فصح الاحتياج إلى آخره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قبيل تسمية السبب باسم المسبب؛ لأنّ اللّفظ في اللغة بمعنى الرمي؛ فإنّه رمي الحروف من مخارجها سبب للتكلّم والتلفظ بها، 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فخر الدين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الصوت لفظاً؛ لكونه يحدث سبب لكونه يحدث سبب الرمي الهواء من داخل الرئة إلى خارجها؛ إطلاقاً لاسم السبب على المسبب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قوله غُفِرَ له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إذ استعمال المجازات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إلى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جواب عن سؤال،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ربما يتوهّم أنّ اللّفظ إذا كان بمعنى الملفوظ فمجاز، واستعمال المجاز في الحدود غير جائز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تقرر في محله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أجاب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استعمال المجازات المشهورة في التعريف جائز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جواد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عفي عنه</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هذا مسلَّم على مذهب البصريين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ذهبوا إلى أنّ الفعل مشتق من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وأما على مذهب من جعل المصدر مأخوذاً ومشتقاً من الفعل فغير مسلم، بل يلزم أن يكون المصدر مشتقاً؛ فحينئذ يكون الإشكال وارداً، كذا سمعت حين الدرس</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ولأنه لم يقصد الوحدة؛ لأنه يلزم أن يكون في أصل زيد كلمة أريد به الوحدة الفرديّة، وإن أريد به الوحدة النوعية فيكون التعريف المجهول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وأيضاً لو قال المصنّف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الكلمة لفظة بإلحاق علامة التأنيث إليه يلزم محذورٌ آخر،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خروج بعض الكلمات النحوية عن التعريف، كـ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 وأضرابه؛ لأنه لفظتان عُرْفاً فكيف يصدق عليه بأنه كلمتان</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هذا ما اختاره البصريون، وما بعده مختار الكوفيين، ولكلّ واحدٍ من الفريقين دلائل، أضربنا عن ذكرها؛ مخافة التطويل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فالفعل دال على الحدث والزمان والفاعل بالمطابقة، وعلى كلّ واحد بالتضمّن، هكذا قال بعضهم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وكلام المتقدمين تارةً يُشعر بأنّ دلالة الفعل على الزمان بطريق التضمن وأخرى بطريق الالتزام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وتحقيق الحق أنّ دلالته عليه بالالتزام وذلك لوجوه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الزمان هو ظرف لتعلّق الفعل بالفاعل، ومعلوم أن الظرف لا يكون جزءاً من المظروف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متفقون على أن اقتران مثل اسم الفاعل والمفعول بالزمان، کاقتران الفعل به، غیر أنّ زمان الفعل معيَّن، ويقولون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الزمان ليس جزءاً لمعنى اسم الفاعل، فكذلك في الفعل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لو كان الزمان جزءاً للفعل، لم يكن تحققه بدون الزمان؛ ضرورة عدم وجود المركب بدون أجزائه، وقد يتحقق في جميع الإنشاءات؛ فيجب أن لا يكون جزءاً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لو كان الزمان الماضي جزءاً للفعل الماضي، وكذلك في المستقبل، لما أمكن اختلافه بعارض، وقد يختلف كما في قولك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قمتَ قمتُ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يضرب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 يكون جزءاً؛ لأنّ ما بالذات لا يختلف بالعارض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فإذا عرفت أنّ دلالتها على الزمان ليست بطريق التضمّن، ومعلوم أنه لا يكون بطريق المطابقة؛ فتعيَّن دلالة الالتزام، ولا شك فيه؛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 لا يدلّ إِلَّا عَلى أَنه صَدَرَ ضَرْبٌ من شخص، ثمّ ينتقل الذهن فيه إلى أنه إنّما وقع في زمان قبل الحاضر؛ فهذا معنى اقتران الزمان، ولا شكّ أنّ ذلك المعنى من حيث الذات يتعلّق بغير، فهذا يقع فضلاً، ولما كان الاقتران خارجاً عنه لا يقع فضلاً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وبهذا التحقيق يندفع كثير من الشبهات الواردة في هذا المقام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 عزه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والأنسب أنه من باب تسمية الكلّ باسم الجزء؛ لأنّ من عادتهم أن يسمون الدال باسم المدلول إذا كان مدلولاً مطابقيّاً، وهنا ليس كذلك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فيتلخص من هذا حصر الكلمة في هذه الأقسام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جمال الدين بن هشام في شرح اللمحة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أجمعوا إلَّا مَن لا يعتد بخلافه على انحصار أقسام الكلمة في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الاسم والفعل والحرف وقال أبو 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أبو جعفر بن صابر قسماً رابعاً، سماه الخالفة، وهو اسم الفعل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سلّمه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الأشباه والنظائر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٥٥</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د،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ابن فلاح في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الحروف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سبعون حرفاً بطرح المشترك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ثلاثة عشر أحادية، وهي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الهمزة،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وأربعة وعشرون ثنائية، وهي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رأي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وبقي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رأي الخليل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وتسعة عشر ثلاثيّة، وهي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أجل،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عــدا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وثلاثة عشر رُباعية، وهي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وخماسي واحد، وهو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تعريف الحرف دور صريح،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الحرف يتوقف على معرفة تلك الخواص، ومنها ما هو حرفٌ؛ فيتوقف معرفته على معرفة الحرف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ويمكن دفعه،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توقف معرفة الحرف عليها أنما هو من حيث أنها علامات، وأما توقفها عليه فمن حيث أنها حروف؛ فاختلفت الجهة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نعمة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عفي عنه</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جنّي الموصلي، النّحوي، اللغوي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حذاق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صحب أبا علي الفارسي، واستملى منه، وأخذ عنه، وصنّف في زمانه، ووقف أبو علي على تصانيفه واستجادها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المحتسب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صناعة الإعراب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اللمع في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ascii="IRNazanin" w:hAnsi="IRNazanin" w:eastAsia="IRNazanin"/>
          <w:b w:val="false"/>
          <w:b w:val="false"/>
          <w:bCs w:val="false"/>
          <w:i w:val="false"/>
          <w:i w:val="false"/>
          <w:iCs w:val="false"/>
          <w:color w:val="333333"/>
          <w:sz w:val="20"/>
          <w:sz w:val="20"/>
          <w:szCs w:val="20"/>
        </w:rPr>
        <w:t>٣٩٢</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صدق الاسم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الكلمة؛ لأنّ الاسم فرد من أفراد الكلمة وإن كان عال على أخويه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وصدقه عليها أنما هو صدق جزئي؛ لأنه لو كان صادق على صدق كلي للزم الاعتراض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واعلم أنه لا يخفى على ذي فطرة سليمة أنّ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إلى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يدفع الإيراد بدون هذا التكلّف؛ لأن الحد هو عين الكلمة وهو موجود في الاسم والفعل والحرف لا في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والاسم هو لفظ الكلمة الّذي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فافهم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نعمة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عفي عنه</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البقاء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وفيه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يستعمل في لزوم الفساد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٢٣٩</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كالبنوّة مثلا بالنسبة إلى الأبوّة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فيلزم أن يكون حرفاً، ولا قائل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يلزم دخول الأسماء المشتركة في تعريفه، ويزيد عليه بأنه لا يتم في الحروف إلى آخره</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المراد به نجم الأئمّة الأسترآبادي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وفيه بحث؛ لأنه إن أراد بثبوت معنى الحرف في لفظ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معناه قائم بلفظ الغير، فهو ظاهر البطلان؛ لأنّ الاستفهام قائم بالتكلّم حقيقةً ومتعلّق بمعنى الجملة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أريد قيامه بمعنى غيره قياماً حقيقياً، فباطل أيضاً؛ لما مرّ، ولأنه يلزم أن يكون الأعراض مثل البياض ونحوه حرفاً؛ لدلالتها على معانٍ قائمة بمعاني الألفاظ 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أريد به تعلقه بمعنى الغير، لَزِمَ أن يكون لفظ الاستفهام وما يشبهه من الألفاظ الدالة على معان متعلّقة بمعاني غيرها حروفاً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كله فاسد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فكان معناه حاصلا في غيره؛ لأنه إذا انتقل لفظه إلى ذهن السامع لم ينتقل معه المعنى، فكان قالب الحرف كظرف خالٍ ؛ فلا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بخلاف قسيميه؛ فإنّه إذا انتقل لفظهما إلى ذهن السامع انتقل معه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كل واحد من القسمين المعنى في نفس الكلمة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فالحاصل أن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انتقل إلى ذهن السامع، انتقل معه المعنى، بخلاف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فإنّه إذا انتقل إلى ذهن السامع وحده، لم ينتقل معه المعنى حتّى انضم معه غيره، فلذا كان قالب الحرف كظرف خالٍ فلا 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معناه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فكلّما انضمّ ذلك الغير معه ويقال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البصرة إلى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يظهر معناه</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د، و</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ويقرب من التحقيق قول 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مرادهم بكون المعنى في نفس الكلمة أنه مدلولها حتّى يخلو الكلام عن الجدوى ويدخل الحرف فيه، بل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إذا انتقلت وحدَها إلى ذهن السامع انتقل معها المعنى إليه، فكان قالب الكلمة كظرف إذا نُقل انتقل ما فيه؛ فلذا قيل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المعنى في نفس الكلمة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للحروف معنىً كائناً في غيره، فمعناه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انتقل وحده إلى ذهن السامع، لم ينتقل معها المعنى، فكان قالب الحرف كظرف خال؛ فلا 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معناه فيه، بل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إذ به يظهر، انتهى، وهو كلامٌ لا بأس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فالمراد حينئذ بالابتداء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الابتداء الخاص، وإلا فالابتداء العام معيّن، مستقل، يخبر عنه من غير توقف على ذكر متعلّق، ولم يجب ذكر متعلّق معناه كقولك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الابتداء خير من الانتهاء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انتهى، وكذلك الانتهاء، فليتأمل</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 لم يحم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الكلام في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يتكلّم به الإنسان قليلًا كان أو كثيراً وفي الاصطلاح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 المعاني اللغوية للكلام ما يكون مكتفى به في أداء المرام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ما في القاموس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 يخفى أنه أشد مناسبة لهما اصطلح عليه ؛ فالأولى أن يجعل النقل عنه إليه، انتهى، وهو كلام عجيب أشار إليه الشهيد الثاني في شرح اللمعة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ascii="IRNazanin" w:hAnsi="IRNazanin" w:eastAsia="IRNazanin"/>
          <w:b w:val="false"/>
          <w:b w:val="false"/>
          <w:bCs w:val="false"/>
          <w:i w:val="false"/>
          <w:i w:val="false"/>
          <w:iCs w:val="false"/>
          <w:color w:val="333333"/>
          <w:sz w:val="20"/>
          <w:sz w:val="20"/>
          <w:szCs w:val="20"/>
        </w:rPr>
        <w:t>١٤٣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واحترز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ما لا يجهله أحد، نحو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النار حارة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ونحو ذلك من البديهيات كـ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الشمس مضيئة؛ فليس بمفيد فلا يكون كلاماً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والكلام هو المفيد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مُفهم معنى يحسن السكوت عليه كما قاله في شرح الكافية و خرج به ما لا يُفيد كـ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قام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 من شرح السيوطي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البهجة المرضية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شرح الكافية الشافية لابن مالك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٥٦</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الإسناد نسبة أحد الكلمتين بالآخر بحيث يصح السكوت عليه، والمراد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سكوت المتكلّم،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سكوت المخاطب، وقال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سكوت المتكلم والمخاطب معاً</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المراد بالإسناد الإسناد المقصود لذاته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فعلى ذلك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تقييده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الإسناد المقصود لذاته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الكلام أخص من الجملة، وأما على رأي من توهم ترادف الكلام والجملة لم يقيده به والحق أن الجملة أعم منه كما قال ههنا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أعمّ منه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الكلام</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المعافية في شرح الكافية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فالإسناد يكون في كل منها دون الإخبار؛ فلذا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بإخبار</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الكامل نسبوا البيت للأخطل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 ديوانه، وذكر ابن هشام في شذور الذهب ليستدلّ على أنّ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يطلقه العرب على المعاني التي تقوم في النفس إنسان، ويتخيّلها قبل أن يعبّر عنها بألفاظ تدلّ عليها</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د، و</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النقض مبني على تسليم المساواة بين الجملة والكلام، وسيأتي بطلانه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عزه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فالجملة الخبرية 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زيد يضرب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والواقعة وصفاً، نحو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يضرب أبوه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جائني رجل يضرب أبوه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فإنّ 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ضمير المبتدأ ليس مقصوداً بالذات والأصل، بل المقصود إسناده إلى المبتدأ، ولما كان الضمير محصلاً للربط بين الفعل ومبتدئه، أسند إليه، وكذا في الثاني، فتأمل، نُقل من حاشية السّيّد نعمة اللّه على الجامي</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فخرج مثل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قائم أبوه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لأنّ المقصود فيه نسبة مجموع الجملة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نسبة أجزاء الجملة بعضها إلى بعض،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الرشاد في شرح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الرشاد في شرح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الشّيخ آقا بزرك الطهراني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ascii="IRNazanin" w:hAnsi="IRNazanin" w:eastAsia="IRNazanin"/>
          <w:b w:val="false"/>
          <w:b w:val="false"/>
          <w:bCs w:val="false"/>
          <w:i w:val="false"/>
          <w:i w:val="false"/>
          <w:iCs w:val="false"/>
          <w:color w:val="333333"/>
          <w:sz w:val="20"/>
          <w:sz w:val="20"/>
          <w:szCs w:val="20"/>
        </w:rPr>
        <w:t>۱۳۸۹</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للتفتازاني، للسيد شمس الدين محمّد ابن السّيّد الشريف الجرجاني، الّذي صرح السّيّد الجزائري بتشيعه على خلاف أبيه، كما في الروضات في ترجمة أبيه، نسبه إليه السيوطي في 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٨٤</w:t>
      </w:r>
      <w:r>
        <w:rPr>
          <w:rFonts w:ascii="IRNazanin" w:hAnsi="IRNazanin" w:eastAsia="IRNazanin"/>
          <w:b w:val="false"/>
          <w:b w:val="false"/>
          <w:bCs w:val="false"/>
          <w:i w:val="false"/>
          <w:i w:val="false"/>
          <w:iCs w:val="false"/>
          <w:color w:val="333333"/>
          <w:sz w:val="20"/>
          <w:sz w:val="20"/>
          <w:szCs w:val="20"/>
          <w:rtl w:val="true"/>
        </w:rPr>
        <w:t xml:space="preserve">، ونقل عنه المولى نعمة اللّه بن أحمد معاصر المحدثِ الجزائري في بعض حواشيه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اللّبيب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السّيّد الجزائري، واسمه الرشاد في شرح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٨١</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اللباب في علل البناء والإعراب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الخبيصي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عبد الرحمن الجامي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وأيضاً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وغيره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شارع الفقاع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الكريم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المراد به الفاضل الجامي،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اعلم أن صاحب المفصل واللباب ذهبوا إلى ترادف الكلام والجملة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فليت شعري متى عرف هنا الترادف له من قولهما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ويسمى كلاماً وجملة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 من قرينة خارجةٍ؛ فإن كان من الأوّل وأصر عليه فهو أخذ طريق الاعتساف وعدول عن الانصاف، وإنْ مِن قرينة خارجة، فغير معلوم أيضاً، وحينئذ هو عدول عن الجادة القويمة والطريقة المستقيمة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نعمة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عفي عنه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الضيائية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العشواء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التي لا تبصر قدامها، فتخبط كلّ شيء؛ فقيل لكلِّ مَن رَكِبَ أَمراً من غير بصيرة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يخبط خبط عشواء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الميداني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يضرب للذي يُعرض عن الأمر كأنه لم يُشعر به، ويضرب للمتهافت في 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في شرح المفصل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مجمع الأمثال </w:t>
      </w:r>
      <w:r>
        <w:rPr>
          <w:rFonts w:ascii="IRNazanin" w:hAnsi="IRNazanin" w:eastAsia="IRNazanin"/>
          <w:b w:val="false"/>
          <w:b w:val="false"/>
          <w:bCs w:val="false"/>
          <w:i w:val="false"/>
          <w:i w:val="false"/>
          <w:iCs w:val="false"/>
          <w:color w:val="333333"/>
          <w:sz w:val="20"/>
          <w:sz w:val="20"/>
          <w:szCs w:val="20"/>
        </w:rPr>
        <w:t>٤١٤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واعلم أنّ صاحب المفصل و اللباب بعد أن عرفا الكلام ومثلاه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انطلق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ونحوهما، قال صاحب المفصل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ويسمى الجملة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صاحب اللباب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ويسمى كلاماً وجملةً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وظاهر الحال كما فهم بعضهم، لكن قال ولد المحقق الشريف واعلم أنه قد وقع في عبارات المتقدمين أن الكلام يسمّى الجملة، فوَهم بذلك بعضهم أنهما مترادفان، والحق أنّ الجملة أعمّ، وهذه العبارة نظير أن 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يسمى زيد إنساناً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يجوز أن يكون الاسم مختصاً باللام وإلا لصح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يقبل التعريف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القول إمّا أن يكون فعلاً أو اسماً؛ فإن كان فعلاً، فقد قبل التعريف لدخول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التعريف، وأنتم قلتم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يقبل ذلك، وهذا تناقض، وإن كان اسماً يقبل التعريف؛ لأنه من خواصه، وأنتم قلتم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يقبل، وهذا كذب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الّذي قبل التعريف فعل لكن بواسطة ذكر اسم وهو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الفعل والمدعى أنّ الفعل لا يقبل التعريف بمجرد ذكره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والتحقيق في هذا المقام أنّ ههنا ثلاثة معان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الّذي لا يقبل التعريف هو مسمّى الفعل وحده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الفعل وحده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مسمّى الفعل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 يجوز أن يكون المراد هو الأوّل؛ لأنك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المسمّى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 غير المسمّى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يضرب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فمسمّى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قبل التعريف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وكذا الثاني؛ لأنه حيث رأى المتكلّم والمخاطب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 مثلاً مكتوباً، فيجوز أن 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رأيت الضَرَبَ الّذي كتبه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فقد قبل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وأما القسم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فذلك لا يمكن؛ لأنه لا يمكن أن يعبّر عن مسمّى الفعل إلا بواسطة اسم كما 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وحينئذ إن عرّفوه يكون بواسطة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وذلك جائز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وهذا الكلام جارٍ في كون الإسناد إليه من خواص الاسم والجواب الجواب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سلّمه اللّه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في البسيط ينقسم اللام إلى تسعة أقسام؛ أحدها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لتعريف الجنس، نحو قولهم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الرجل خير من المرأة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 الخَنَى وأبغَضُ العُجْمِ ناطقاً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ربّنا صوت الحمارِ اليُجَدَّعُاعلم أنّ قائله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الحرق الطهوي، منسوب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طهيو، وهم جماعةٌ من بني تميم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والاستشهاد فيه أنه أدخل الألف واللام على اسم موصول، وهو شاذ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المراد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الكلام الفاحش والبغض ضد الحبّ،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بضم العين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الحيوانات غير الناطقة، وبفتحها هو كل لسانٍ نَطَق بغير كلام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والنطق ضدّ السكوت، ومنه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عُلّمنا منطق الطير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الآية غير عامةٍ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إنّهم توسعوا في ذلك، وأطلقوه على الحيوانات قياساً على حقيقة أن الطير حيوان اليُجَدَّع ؛ يقال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حمارٌ يُجدَّع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مقطوع الأنف والأذن، والله أعلم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لكاتبها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عفي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الحنَى وأبغَضُ العُجْمِ ناطقاً، وأوّل هذا الشعر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أتاني كلام التغلبي ابن دامق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فويل له في كل هذا يُنَزِّعُ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الفحش البغض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الحبّ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العُجم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بضم العين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جمع الـ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تغلبي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يقول قولاً فحشاً ويشتمني والحال أنّ أبغض أصوات العُجم عند اللّه صوت الحمار المقطوع الأنف؛ لأنّ صوت الحمار المقطوع الأنف أقبح من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والشاهد ما ذكره الشارح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 اللّه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البيت من الطويل، وهو لذي الخِرَق الطُّهَويّ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w:t>
      </w:r>
      <w:r>
        <w:rPr>
          <w:rFonts w:ascii="IRNazanin" w:hAnsi="IRNazanin" w:eastAsia="IRNazanin"/>
          <w:b w:val="false"/>
          <w:b w:val="false"/>
          <w:bCs w:val="false"/>
          <w:i w:val="false"/>
          <w:i w:val="false"/>
          <w:iCs w:val="false"/>
          <w:color w:val="333333"/>
          <w:sz w:val="20"/>
          <w:sz w:val="20"/>
          <w:szCs w:val="20"/>
          <w:rtl w:val="true"/>
        </w:rPr>
        <w:t xml:space="preserve">، المعجم المفصل </w:t>
      </w:r>
      <w:r>
        <w:rPr>
          <w:rFonts w:ascii="IRNazanin" w:hAnsi="IRNazanin" w:eastAsia="IRNazanin"/>
          <w:b w:val="false"/>
          <w:b w:val="false"/>
          <w:bCs w:val="false"/>
          <w:i w:val="false"/>
          <w:i w:val="false"/>
          <w:iCs w:val="false"/>
          <w:color w:val="333333"/>
          <w:sz w:val="20"/>
          <w:sz w:val="20"/>
          <w:szCs w:val="20"/>
        </w:rPr>
        <w:t>٢٧٨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شرح أبيات مغني اللّبيب للبغدادي </w:t>
      </w:r>
      <w:r>
        <w:rPr>
          <w:rFonts w:ascii="IRNazanin" w:hAnsi="IRNazanin" w:eastAsia="IRNazanin"/>
          <w:b w:val="false"/>
          <w:b w:val="false"/>
          <w:bCs w:val="false"/>
          <w:i w:val="false"/>
          <w:i w:val="false"/>
          <w:iCs w:val="false"/>
          <w:color w:val="333333"/>
          <w:sz w:val="20"/>
          <w:sz w:val="20"/>
          <w:szCs w:val="20"/>
        </w:rPr>
        <w:t>۲۹۲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د،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وكذلك مثل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أنت بالحكم الترضى حكومته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الأصيل ولا ذي الرأي والجدلواللام فيه اسم موصول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الفرزدق،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هميم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بالتصغير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ويكنى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فراس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بحر البسيط، نُسب إلى الفرزدق، وليس في ديوانه، قال فيه الشّيخ محمّد محيي الدين عبد الحميد في شرح الأشموني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بيت للفرزدق، قاله يهجو به رجلاً من بني عذرة، كان قد دخل على عبد الملك بن مروان وعنده جرير والأخطل والفرزدق، والأعرابي لا يعرفهم، وبقية القصّة أنه مدح جريراً وهجا الأخطل والفرزدق، فهجاه الفرزدق بهذا البيت وغيره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القواعد بشرح تسهيل الفوائد </w:t>
      </w:r>
      <w:r>
        <w:rPr>
          <w:rFonts w:ascii="IRNazanin" w:hAnsi="IRNazanin" w:eastAsia="IRNazanin"/>
          <w:b w:val="false"/>
          <w:b w:val="false"/>
          <w:bCs w:val="false"/>
          <w:i w:val="false"/>
          <w:i w:val="false"/>
          <w:iCs w:val="false"/>
          <w:color w:val="333333"/>
          <w:sz w:val="20"/>
          <w:sz w:val="20"/>
          <w:szCs w:val="20"/>
        </w:rPr>
        <w:t>٦٨٨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شرح أبيات مغني اللّبيب </w:t>
      </w:r>
      <w:r>
        <w:rPr>
          <w:rFonts w:ascii="IRNazanin" w:hAnsi="IRNazanin" w:eastAsia="IRNazanin"/>
          <w:b w:val="false"/>
          <w:b w:val="false"/>
          <w:bCs w:val="false"/>
          <w:i w:val="false"/>
          <w:i w:val="false"/>
          <w:iCs w:val="false"/>
          <w:color w:val="333333"/>
          <w:sz w:val="20"/>
          <w:sz w:val="20"/>
          <w:szCs w:val="20"/>
        </w:rPr>
        <w:t>٢٩٢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خزانة الأدب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والنافقاء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إحدى جُحْرته التي يكتمها ويظهر غيرها، وهو موضع يرققه، وإذا أتى من قبل القاصعاء ضرب النافقاء برأسه فانتفق،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الطويل وهو لذي الخِرَق الطُّهَويّ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w:t>
      </w:r>
      <w:r>
        <w:rPr>
          <w:rFonts w:ascii="IRNazanin" w:hAnsi="IRNazanin" w:eastAsia="IRNazanin"/>
          <w:b w:val="false"/>
          <w:b w:val="false"/>
          <w:bCs w:val="false"/>
          <w:i w:val="false"/>
          <w:i w:val="false"/>
          <w:iCs w:val="false"/>
          <w:color w:val="333333"/>
          <w:sz w:val="20"/>
          <w:sz w:val="20"/>
          <w:szCs w:val="20"/>
          <w:rtl w:val="true"/>
        </w:rPr>
        <w:t xml:space="preserve">، المعجم المفصل </w:t>
      </w:r>
      <w:r>
        <w:rPr>
          <w:rFonts w:ascii="IRNazanin" w:hAnsi="IRNazanin" w:eastAsia="IRNazanin"/>
          <w:b w:val="false"/>
          <w:b w:val="false"/>
          <w:bCs w:val="false"/>
          <w:i w:val="false"/>
          <w:i w:val="false"/>
          <w:iCs w:val="false"/>
          <w:color w:val="333333"/>
          <w:sz w:val="20"/>
          <w:sz w:val="20"/>
          <w:szCs w:val="20"/>
        </w:rPr>
        <w:t>٣٠٢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شرح أبيات مغني اللّبيب </w:t>
      </w:r>
      <w:r>
        <w:rPr>
          <w:rFonts w:ascii="IRNazanin" w:hAnsi="IRNazanin" w:eastAsia="IRNazanin"/>
          <w:b w:val="false"/>
          <w:b w:val="false"/>
          <w:bCs w:val="false"/>
          <w:i w:val="false"/>
          <w:i w:val="false"/>
          <w:iCs w:val="false"/>
          <w:color w:val="333333"/>
          <w:sz w:val="20"/>
          <w:sz w:val="20"/>
          <w:szCs w:val="20"/>
        </w:rPr>
        <w:t>٢٩٢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و</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ميلك في مثل هذه الثريدة؟ فيقال في الجواب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أشدّ الهَلّ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أشدّ من أن يستفهم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 ع القاضي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الخليل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الدقيبس مستفهما منه، قال ابن السكيت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قيل 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لك في كذا وكذا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 فيه أن لي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لي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لي فيه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والتأويل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لك فيه حاجة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فحذفت للعلم بها، وحذفها الراد كما حذفها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الضّياوِن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ضيون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السنّور الذكر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الاسم الّذي يجعله فوق الثريدة بعيون السنّور الذكر في الحفرة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أشد الهل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 فيه أشدّ الهل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نعمة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عفي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الصحاح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١٨٥٣</w:t>
      </w:r>
      <w:r>
        <w:rPr>
          <w:rFonts w:ascii="IRNazanin" w:hAnsi="IRNazanin" w:eastAsia="IRNazanin"/>
          <w:b w:val="false"/>
          <w:b w:val="false"/>
          <w:bCs w:val="false"/>
          <w:i w:val="false"/>
          <w:i w:val="false"/>
          <w:iCs w:val="false"/>
          <w:color w:val="333333"/>
          <w:sz w:val="20"/>
          <w:sz w:val="20"/>
          <w:szCs w:val="20"/>
          <w:rtl w:val="true"/>
        </w:rPr>
        <w:t xml:space="preserve">، شمس العلوم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٦٨٢٥</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الوَدَك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اللحم، سُمِعَ</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عيونها في البريق واللمعان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واعلم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شّد فيدخل عليه لام التعريف کـ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فيصیر اسماً 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فقولهم في الجواب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أشدّ الهل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أشدّ من هذا 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أشدّ من أن يستفهم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كذا سمعت حين الدرس</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التصريح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تعليل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المراد</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أريد به لفظه وكذا يدخل الحرف أيضاً؛ فيقال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مجرور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هذا لا اعتداد به؛ لأنّ الكلام فيما إذا كانت الكلمات مستعملة في معناها، فدخول حرف الجرّ أيضاً خاص بالاسم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يمكن أن يجاب عنه بأن نحو 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مجرور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مدخول حرف الجر الفعل، بل مدخوله الاسم بتقدير أن 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مجرور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 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كذا أفاد أستاذي حين الدرس</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 في المعنى محكوم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شك في هذا، ولكن المضاف أيضاً محكوم عليه في المعنى؛ وذلك لأنّ الغلام الواقع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غلام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محكوم عليه معنى، وهو حصوله لزائد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السر في تصريح النّحاة بجانب المضاف إليه دون المضاف؟قلت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الستر في ذلك أنّ هذا المعنى بالمضاف إليه أنسب وأولى من المضاف؛ لأنه هو الّذي يزيد انتساب شيء دون المضاف، ولأنّ الحكم مشتراً أيضاً وهو اختصاص كل منهما في صاحبه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وإنّما لم يصرحوا به في جانب المضاف؛ لأجل ما حرّرناه سابقاً، فتأمل، فإنها لم تستخرج إلى الآن، والله الهادي وعليه التكلان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نعمة اللّه بن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عفي عنهما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له غلام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سُمِعَ</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لئلا يستوي الفرع والأصل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نظر؛ لأنّ تساوي الأصل والفرع جائز، والذي غير جائز هو مزيّة الفرع على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عفي عنه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نون زائدة ساكنة تلحق الآخر لغير توكيد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تنوین تمکن است و تنکیر آنگه عوض و مقابله گیربعد از دو و دو ترنم آمد ای صاحب عقل و رای و تدبیر</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إعلاماً ببقائها على أصلها، وأنها لن تشبه الحرف فتبنى، ولا الفعل فتمنع الصرف</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السّيّد هاشم اللحسائي، من مشايخ الشارح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السّيّد محمّد الجزائري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في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هاشم بن الحسين بن عبد الرؤوف الأحسائي، أستاذ السّيّد في شيراز وإصفهان، وكان من مشايخه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إلى الأحساء بفتح الأوّل وقد يتلفظ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اللام بلد مشهور في البحرين، وقد يبدل الهمزة الأخيرة بأصله،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الواو، ويقال في نسبته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أحساوي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الحساوي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عبّر جدّنا الأعلى عنه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الزاهد العالم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صاحب الإجازة الكبيرة في طرق إجازات السّيّد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السّيّد العالم بالأصولين، هاشم بن الحسين بن عبد الرؤوف الأحساوي، عن شيخه السّيّد نور الدين ابن علي بن أبي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قرأ جدنا الأعلى عنده كتاب زبدة الأصول، وكتب له إجازة في سنة </w:t>
      </w:r>
      <w:r>
        <w:rPr>
          <w:rFonts w:ascii="IRNazanin" w:hAnsi="IRNazanin" w:eastAsia="IRNazanin"/>
          <w:b w:val="false"/>
          <w:b w:val="false"/>
          <w:bCs w:val="false"/>
          <w:i w:val="false"/>
          <w:i w:val="false"/>
          <w:iCs w:val="false"/>
          <w:color w:val="333333"/>
          <w:sz w:val="20"/>
          <w:sz w:val="20"/>
          <w:szCs w:val="20"/>
        </w:rPr>
        <w:t>١٠٦٧</w:t>
      </w:r>
      <w:r>
        <w:rPr>
          <w:rFonts w:ascii="IRNazanin" w:hAnsi="IRNazanin" w:eastAsia="IRNazanin"/>
          <w:b w:val="false"/>
          <w:b w:val="false"/>
          <w:bCs w:val="false"/>
          <w:i w:val="false"/>
          <w:i w:val="false"/>
          <w:iCs w:val="false"/>
          <w:color w:val="333333"/>
          <w:sz w:val="20"/>
          <w:sz w:val="20"/>
          <w:szCs w:val="20"/>
          <w:rtl w:val="true"/>
        </w:rPr>
        <w:t>هـ في آخر الكتاب، وهو ابن سبعة عشر سنة، بما نصه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الرَّحمن الرّحيم، الحمد اللّه في البداية والنهاية، والصلاة والسلام على أشرف العالمين دراية محمّد وآله الذين من اتبعهم أمِنَ من الضلالة والغواية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 فقد قرأ هذا الكتاب المسمّى بزبدة الأصول من تأليفات شيخنا العلّامة، إمام الأئمّة، مقتدى الأمة، العالم الرباني، شيخنا البهائيّ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صبّ اللّه على جدثه سجال مغفرته وعفوه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أوله إلى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الشاب السعيد الأمجد، منبع السعادة الحقيق بالإفادة والاستفادة، السّيّد الجليل، الفاضل، الكامل، السّيّد نعمة اللّه ابن السّيّد الأجل الأرفع السّيّد عبد اللّه الحسيني الجزائري قراءةً أنبأت عن جودة قريحته في إدراك مطالبه الخفية وتحقيق ما عليه من الحواشي الأدبية، عن ذي الفطنة الذكيّة، فنبهته على بعض المواضع الّذي وصلت إليها مقدرتي، على ما يقتضيه طبعي الفاتر وفكري الجاسر، وأجزت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الكتاب المذكور عنّي، عن أشياخي، عن مؤلّفه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رحمهم اللّه تعالى جميعاً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تحريراً في ثاني عشر شهر ربيع المولود فيه أشرف موجود من العام السابع والستين وألف والتمست منه دام فضله أن يجريني على خاطره الشريف في دعواته، وعند خلواته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وكتب الأقل هاشم بن الحسين الحسيني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عفى اللّه عنه وعن المؤمنين أجمعين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وكتب له إجازةً أخرى في سنة </w:t>
      </w:r>
      <w:r>
        <w:rPr>
          <w:rFonts w:ascii="IRNazanin" w:hAnsi="IRNazanin" w:eastAsia="IRNazanin"/>
          <w:b w:val="false"/>
          <w:b w:val="false"/>
          <w:bCs w:val="false"/>
          <w:i w:val="false"/>
          <w:i w:val="false"/>
          <w:iCs w:val="false"/>
          <w:color w:val="333333"/>
          <w:sz w:val="20"/>
          <w:sz w:val="20"/>
          <w:szCs w:val="20"/>
        </w:rPr>
        <w:t>١٠٧٣</w:t>
      </w:r>
      <w:r>
        <w:rPr>
          <w:rFonts w:ascii="IRNazanin" w:hAnsi="IRNazanin" w:eastAsia="IRNazanin"/>
          <w:b w:val="false"/>
          <w:b w:val="false"/>
          <w:bCs w:val="false"/>
          <w:i w:val="false"/>
          <w:i w:val="false"/>
          <w:iCs w:val="false"/>
          <w:color w:val="333333"/>
          <w:sz w:val="20"/>
          <w:sz w:val="20"/>
          <w:szCs w:val="20"/>
          <w:rtl w:val="true"/>
        </w:rPr>
        <w:t>هـ على كتاب من لا يحضره الفقيه في الإصفهان، وهي موجودة ضمن مجموعة كتبت بخطّ الشّيخ محمّد بن علي الجزائري، لكن بعض صفحاته منخرم بسبب التجليد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ونقل السّيّد نعمة اللّه الجزائري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اللّبيب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مبحث التنوين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نكتةً من حواشي أستاذه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التصريح على التوضيح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وكتب في حاشيته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المقصود منه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السيد هاشم الأحسائي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نابغه فقه وحديث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٢٢٦</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 بن محمّد بن عيسى بن يوسف، نور الدين أبو الحسن، الأشموني الأصل، ثمّ القاهري، المعروف بالأشموني، كان فقيهاً شافعيّاً، مقرئاً، أصولياً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بعد سنة </w:t>
      </w:r>
      <w:r>
        <w:rPr>
          <w:rFonts w:ascii="IRNazanin" w:hAnsi="IRNazanin" w:eastAsia="IRNazanin"/>
          <w:b w:val="false"/>
          <w:b w:val="false"/>
          <w:bCs w:val="false"/>
          <w:i w:val="false"/>
          <w:i w:val="false"/>
          <w:iCs w:val="false"/>
          <w:color w:val="333333"/>
          <w:sz w:val="20"/>
          <w:sz w:val="20"/>
          <w:szCs w:val="20"/>
        </w:rPr>
        <w:t>٩٢٠</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في النحو، لتاج الدين محمّد بن محمّد بن أحمد بن السيف، المعروف بالفاضل الإسفرائيني، المتوفي سنة </w:t>
      </w:r>
      <w:r>
        <w:rPr>
          <w:rFonts w:ascii="IRNazanin" w:hAnsi="IRNazanin" w:eastAsia="IRNazanin"/>
          <w:b w:val="false"/>
          <w:b w:val="false"/>
          <w:bCs w:val="false"/>
          <w:i w:val="false"/>
          <w:i w:val="false"/>
          <w:iCs w:val="false"/>
          <w:color w:val="333333"/>
          <w:sz w:val="20"/>
          <w:sz w:val="20"/>
          <w:szCs w:val="20"/>
        </w:rPr>
        <w:t>٦٨٤</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وعليه شروح،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جمال الدين، عبد الله بن محمّد الحسيني، المتوفى سنة </w:t>
      </w:r>
      <w:r>
        <w:rPr>
          <w:rFonts w:ascii="IRNazanin" w:hAnsi="IRNazanin" w:eastAsia="IRNazanin"/>
          <w:b w:val="false"/>
          <w:b w:val="false"/>
          <w:bCs w:val="false"/>
          <w:i w:val="false"/>
          <w:i w:val="false"/>
          <w:iCs w:val="false"/>
          <w:color w:val="333333"/>
          <w:sz w:val="20"/>
          <w:sz w:val="20"/>
          <w:szCs w:val="20"/>
        </w:rPr>
        <w:t>٧٧٦</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١٥٤٣</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به هو العلّامة محمود بن عمر الزمخشري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ascii="IRNazanin" w:hAnsi="IRNazanin" w:eastAsia="IRNazanin"/>
          <w:b w:val="false"/>
          <w:b w:val="false"/>
          <w:bCs w:val="false"/>
          <w:i w:val="false"/>
          <w:i w:val="false"/>
          <w:iCs w:val="false"/>
          <w:color w:val="333333"/>
          <w:sz w:val="20"/>
          <w:sz w:val="20"/>
          <w:szCs w:val="20"/>
        </w:rPr>
        <w:t>٥٣٨</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كونه عوضاً عن الياء المحذوفة هو مذهب سيبويه والجمهور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وخالفهم المبرد ذاهباً إلى أنه عوض من ضمّة الياء، وفتحتها النائبة عن الكسرة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كان ما ذهب إليه صحيحاً لعُوّض عن حركات، نحو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الأخفش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للتمكّن، وإن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جوار منصرف ؛ لأنه لما حذفت الياء التحق الجمع بأوزان الآحاد كـ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مردود؛ لأنّ حذفها عارض للتخفيف، وهو منويّة بدليل أن الحرف الّذي بقي أخيراً لم يحرّك بحسب العوامل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ما ذكره ابن هشام في المغني ومذهبه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عوض عن الياء، كما اختار الشارح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أيده الله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٣٤١</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سبب</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مرخّمُ عاذلة،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التاء، 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الشارح في غير هذا الكتاب</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جرير بن عطية الخطفي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الخاء المعجمة والطاء المهملة وبالفاء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لقبه، واسمه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حذيفة</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الترنّم يحصل بالنون نفسها؛ لأنها حرف أغن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لابن يعيش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يعيش بن علي بن يعيش أبو البقاء المشهور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يعيش، وكان يعرف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الصانع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وكان من كبار أئمة العربية، ماهراً في النحو والتصريف، صنف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المفصل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التصريف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لابن جنّي</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شارح اللباب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التصريح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لأنه كان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بالألف، سُمِعَ</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وأنكر السيرافي والزجاج هذا التنوين، وقالا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الشاعر كان يريد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آخر كل بيت، فضعف صوته بالهمزة، فتوهّم السامع أن النون تنوين، وإليه ذهب ابن مالك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وزعم أبو الحجاج بن معزول أنّ ظاهر كلام سيبويه في المسمّى بتنوين الترنّم أنّه نون عوّضت عن المدة وليست بتنوين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ابن مالك في التحفة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تسميته بالتنوين مجاز، وإنّما هو نون زائدة، ولهذا لا يختص بالاسم وتجامع الألف واللام وتبقي في الوقف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عفي عنه</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الموفّق عبد اللطيف بن يوسف الموصلي البغدادي،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تكملة الصناعة في شرح نقد شعر قدامة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الظلامة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اللمع الكاملية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ascii="IRNazanin" w:hAnsi="IRNazanin" w:eastAsia="IRNazanin"/>
          <w:b w:val="false"/>
          <w:b w:val="false"/>
          <w:bCs w:val="false"/>
          <w:i w:val="false"/>
          <w:i w:val="false"/>
          <w:iCs w:val="false"/>
          <w:color w:val="333333"/>
          <w:sz w:val="20"/>
          <w:sz w:val="20"/>
          <w:szCs w:val="20"/>
        </w:rPr>
        <w:t>٦٢٦</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اللاحق للقوافي التي في آخرها حرف الإطلاق،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الواو والألف والياء الحاصلة من إطلاق الضمة والفتحة والكسرة، كقوله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أقلي اللوم عاذل والعِتابَن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وقولي إن أصبتِ فقد أصابَنْنُقل من حاشية الشارح على الجامي</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التصريح على التوضيح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وهو الأخفش، وسمّي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غالياً؛ لتجاوزه حد الوزن، وسمّى الأخفش الحركة التي قبلها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وإنّما سمّي به؛ لغلوه،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ندرته، كذا سمعت حين الدرس</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رؤبة بن عبد اللّه العجّاج بن رؤبة التميمي السعدي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هو وأبوه شاعرين راجزين مشهورين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ورؤبة أكثر شعراً من أبيه وأفصح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أكثر إقامته في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عنه أعيان أهل اللغة، وكانوا يحتجون بشعره، ويقولون بإمامته في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لما مات قال الخليل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دفنا اللّغة والشعر والفصاحة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بالبادية سنة </w:t>
      </w:r>
      <w:r>
        <w:rPr>
          <w:rFonts w:ascii="IRNazanin" w:hAnsi="IRNazanin" w:eastAsia="IRNazanin"/>
          <w:b w:val="false"/>
          <w:b w:val="false"/>
          <w:bCs w:val="false"/>
          <w:i w:val="false"/>
          <w:i w:val="false"/>
          <w:iCs w:val="false"/>
          <w:color w:val="333333"/>
          <w:sz w:val="20"/>
          <w:sz w:val="20"/>
          <w:szCs w:val="20"/>
        </w:rPr>
        <w:t>١٤٥</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ابن العجاج</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مشتبه الأعلام لماع الخَفَقن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والواو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المكان المظلم المغبر من القتام وهو الغبار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الأعماق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عمق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العين وضمّها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بَعُد من أطراف المفازة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خوى البيت إذا خلا من الساكن والبطن من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الممر الواسع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لموصوف محذوف، وإضافته لفظية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خاوي المخترقن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مجرور بالوصفية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 وهو قطعته ونحوه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شواهد</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مطلع أرجوزة لرؤبة، وصف بها قفراً تجاوزه بلا دليل على ناقة شديدة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ورواية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المُخْتَرَق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والشاهد فيه دخول هذه النون بعد تمام القافية؛ إذ كملت بالقاف، وتم وزن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w:t>
      </w:r>
      <w:r>
        <w:rPr>
          <w:rFonts w:ascii="IRNazanin" w:hAnsi="IRNazanin" w:eastAsia="IRNazanin"/>
          <w:b w:val="false"/>
          <w:b w:val="false"/>
          <w:bCs w:val="false"/>
          <w:i w:val="false"/>
          <w:i w:val="false"/>
          <w:iCs w:val="false"/>
          <w:color w:val="333333"/>
          <w:sz w:val="20"/>
          <w:sz w:val="20"/>
          <w:szCs w:val="20"/>
        </w:rPr>
        <w:t>٢٧٨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شرح الشواهد للبغدادي </w:t>
      </w:r>
      <w:r>
        <w:rPr>
          <w:rFonts w:ascii="IRNazanin" w:hAnsi="IRNazanin" w:eastAsia="IRNazanin"/>
          <w:b w:val="false"/>
          <w:b w:val="false"/>
          <w:bCs w:val="false"/>
          <w:i w:val="false"/>
          <w:i w:val="false"/>
          <w:iCs w:val="false"/>
          <w:color w:val="333333"/>
          <w:sz w:val="20"/>
          <w:sz w:val="20"/>
          <w:szCs w:val="20"/>
        </w:rPr>
        <w:t>٤٧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ديوان رؤبة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١٠٤</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وصلية</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رؤبة بن العجاج، كذا ذكروه، ولم أجده في ديوانه، وتمامه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قالت سليمى ليت لي بعلا 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يغسل جلدي وينسيني الحزن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بنات عم سلمى قلن لها يا سلمى الرجل الّذي تعشقينه وتريدين زوجيته أتريدينه وإن كان فقيراً معدماً ؟ قالت سلمى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 كذلك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 ع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والبيت من رجز مشهور نُسب إلى رؤبة، وجدته في ملحق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١٨٦</w:t>
      </w:r>
      <w:r>
        <w:rPr>
          <w:rFonts w:ascii="IRNazanin" w:hAnsi="IRNazanin" w:eastAsia="IRNazanin"/>
          <w:b w:val="false"/>
          <w:b w:val="false"/>
          <w:bCs w:val="false"/>
          <w:i w:val="false"/>
          <w:i w:val="false"/>
          <w:iCs w:val="false"/>
          <w:color w:val="333333"/>
          <w:sz w:val="20"/>
          <w:sz w:val="20"/>
          <w:szCs w:val="20"/>
          <w:rtl w:val="true"/>
        </w:rPr>
        <w:t>، 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w:t>
      </w:r>
      <w:r>
        <w:rPr>
          <w:rFonts w:ascii="IRNazanin" w:hAnsi="IRNazanin" w:eastAsia="IRNazanin"/>
          <w:b w:val="false"/>
          <w:b w:val="false"/>
          <w:bCs w:val="false"/>
          <w:i w:val="false"/>
          <w:i w:val="false"/>
          <w:iCs w:val="false"/>
          <w:color w:val="333333"/>
          <w:sz w:val="20"/>
          <w:sz w:val="20"/>
          <w:szCs w:val="20"/>
        </w:rPr>
        <w:t>٥٣٣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شرح أبيات مغني اللّبيب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خزانة الأدب </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أزف الترحل غير أن ركابنا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تَزَل برحالنا وكأن قدنوالشعر للنابغة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أفد بالفاء على وزن عَلِم،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كأن قدن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وكأن قد زالت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الشعر السابق</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معلّقة امرئ القيس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كلّ ما ستر من قبة أو هودج أو ستر أو 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الويلات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التعسات دعاء عليه، إنّما هو مثل قولهم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قاتله اللّه ما أشعره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مصيري راجلة إذا عقرت بعيري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والشاهد في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عُنَيزَةٍ حيث نوّنه للضرورة،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العين المهملة وفتح النون وتحتية ساكنة وزاي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امرأة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شواهد المغني</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تنوين الزيادة، وعده في المغني من قبيل تنوين الضرورة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وتمامه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سلام اللّه يا مَطَرُ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عليك يا مَطَرُ السلامُهو للأحوص من قصيدة يمدح بها سلمان أخو امرأته التي تزوّجت برجل يقال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مَطَر قبيح المنظر، وبعده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كأن المالكين نكاح سلمى غداة نكاحها مَطَر ينامُفإنْ كان النكاحُ أحلَّ شيئاً فإنّ نكاحها مَطَر 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غير هذا الكتاب</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الأحوص واسمه عبد اللّه، ويكنى أبا عاصم، وتمام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وليس عليك يا مَطَرُ السلام، وهو من قصيدة من الوافر، أولها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نادى هديلاً، يوم فلج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الإشراق، في فنن حمام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الأحوص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شرح شواهد المغني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٧٦٧</w:t>
      </w:r>
      <w:r>
        <w:rPr>
          <w:rFonts w:ascii="IRNazanin" w:hAnsi="IRNazanin" w:eastAsia="IRNazanin"/>
          <w:b w:val="false"/>
          <w:b w:val="false"/>
          <w:bCs w:val="false"/>
          <w:i w:val="false"/>
          <w:i w:val="false"/>
          <w:iCs w:val="false"/>
          <w:color w:val="333333"/>
          <w:sz w:val="20"/>
          <w:sz w:val="20"/>
          <w:szCs w:val="20"/>
          <w:rtl w:val="true"/>
        </w:rPr>
        <w:t xml:space="preserve">، خزانة الأدب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١٥٠</w:t>
      </w:r>
      <w:r>
        <w:rPr>
          <w:rFonts w:ascii="IRNazanin" w:hAnsi="IRNazanin" w:eastAsia="IRNazanin"/>
          <w:b w:val="false"/>
          <w:b w:val="false"/>
          <w:bCs w:val="false"/>
          <w:i w:val="false"/>
          <w:i w:val="false"/>
          <w:iCs w:val="false"/>
          <w:color w:val="333333"/>
          <w:sz w:val="20"/>
          <w:sz w:val="20"/>
          <w:szCs w:val="20"/>
          <w:rtl w:val="true"/>
        </w:rPr>
        <w:t xml:space="preserve">، المعجم المفصل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١٣٩</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أوس أبو زيد الأنصاري، كان نحويّاً، صاحب تصانيف أدبية ولغوية، من تصانيفه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لغات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ascii="IRNazanin" w:hAnsi="IRNazanin" w:eastAsia="IRNazanin"/>
          <w:b w:val="false"/>
          <w:b w:val="false"/>
          <w:bCs w:val="false"/>
          <w:i w:val="false"/>
          <w:i w:val="false"/>
          <w:iCs w:val="false"/>
          <w:color w:val="333333"/>
          <w:sz w:val="20"/>
          <w:sz w:val="20"/>
          <w:szCs w:val="20"/>
        </w:rPr>
        <w:t>٢١٥</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ابن الخباز، في شرح الجزولية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سلّمه اللّه تعالى</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وزاد بعضهم نوعاً آخر،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تنوين التكثير، ومثل بقولك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زوز وزوز إبل،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تنوين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 بعضهم نوعاً آخر،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تنوين التعظيم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 بعضهم نوعاً آخر،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تنوين التحقير، وهذه الأنواع كلّها كما ترى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جواد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عفي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ابن هشام 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وهذا اعتراف منه بأنه تنوين الصرف، فالذي كان قبل التسمية حكى بعدها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٣٤٤</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و</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المراد به مير محمّد مقيم الشيرازي</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واعلم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الإسناد إليه باعتبار المدلول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خواص الاسم، وأمّا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الإسناد إليه باعتبار مجرّد اللّفظ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فإنّه شامل للثلاثة، نحو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مبني،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 ظله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والسمر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 ما أثبتناه من كتب الشواهد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والبيت استشهد به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كالنّحاة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تصغير فعل التعجب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شواهد العيني نسبة هذه الأبيات للعرجيّ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أُمَيْلح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 الشيء ملاحة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بتشديد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مؤنث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شَدَنَ الظبي شدوناً، إذا صلح جسمه وإذا قوي وطلع قرناه واستغنى عن أمه فهو شادن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بمعجمة ولام خفيفة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السدر البري، واحده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ضالة بالتخفيف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بضم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شجر الطلح، الواحدة سمرة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المغني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٩٦٢</w:t>
      </w:r>
      <w:r>
        <w:rPr>
          <w:rFonts w:ascii="IRNazanin" w:hAnsi="IRNazanin" w:eastAsia="IRNazanin"/>
          <w:b w:val="false"/>
          <w:b w:val="false"/>
          <w:bCs w:val="false"/>
          <w:i w:val="false"/>
          <w:i w:val="false"/>
          <w:iCs w:val="false"/>
          <w:color w:val="333333"/>
          <w:sz w:val="20"/>
          <w:sz w:val="20"/>
          <w:szCs w:val="20"/>
          <w:rtl w:val="true"/>
        </w:rPr>
        <w:t xml:space="preserve">، المقاصد النحوية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٣٨٠</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الفعل لا يخبر عنه</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المخبر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حرف اتفاقاً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 ظله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الرازي في الملخص</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آقا بزرك الطهراني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ascii="IRNazanin" w:hAnsi="IRNazanin" w:eastAsia="IRNazanin"/>
          <w:b w:val="false"/>
          <w:b w:val="false"/>
          <w:bCs w:val="false"/>
          <w:i w:val="false"/>
          <w:i w:val="false"/>
          <w:iCs w:val="false"/>
          <w:color w:val="333333"/>
          <w:sz w:val="20"/>
          <w:sz w:val="20"/>
          <w:szCs w:val="20"/>
        </w:rPr>
        <w:t>۱۳۸۹</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منهاج الصواب إلى علم الإعراب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للسيد الجزائري، ويعبّر عنه أيضاً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النهج الصواب إلى علم الإعراب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للمحدّث الجزائري، قال في مفتاح اللّبيب في شرح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ذكرنا في كتابنا الموسوم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نيف وثلاثين موضعاً لجواز الابتداء بالنكرة، ويحيل إليه كثيراً، وسماه 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ويظهر من بعض مواضعه أنّ له شرحاً عليه فيحيل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١٦٥</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٢٢٠٣</w:t>
      </w:r>
      <w:r>
        <w:rPr>
          <w:rFonts w:ascii="IRNazanin" w:hAnsi="IRNazanin" w:eastAsia="IRNazanin"/>
          <w:b w:val="false"/>
          <w:b w:val="false"/>
          <w:bCs w:val="false"/>
          <w:i w:val="false"/>
          <w:i w:val="false"/>
          <w:iCs w:val="false"/>
          <w:color w:val="333333"/>
          <w:sz w:val="20"/>
          <w:sz w:val="20"/>
          <w:szCs w:val="20"/>
          <w:rtl w:val="true"/>
        </w:rPr>
        <w:t>، نابغه فقه وحديث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الشارح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حاشيته على الجامي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الظاهر أنّ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مصدرة باللام لا بالباء، وهو تفسير الشيء المبهم لا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بعينه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فحاصل التعريف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حينئذ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الاسم المعرفة هو الّذي وضع لذات مع تعينها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انتهى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والموجبُ مِن تفسيره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الفرارُ من اعتراض بعض المحشّين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المولى الجامي بأنّ هذا أي تفسير قول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بعينه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بذاته المتعينة المعلومة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يتمّ لو جاء المعيّن بمعنى الّذي يفسّره،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الذات المتعيّنة، ولا يناسبه اللغة، وما قام أحد من أهل اللغة به، والله أعلم، فتأمل؛ فإنه بحث جيد نفيس ريحُ التحقيق منه تفوح، فتدبر</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بعينه</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قول المصنف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وضع لشيء بعينه فهو المعرفة</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د، و</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الأكثرون على أنّ العلم ينقسم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وذهب بعضهم إلى أنّ الأعلام كلّها منقولة وليس فيها شيء مرتجل؛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الوضع سبق ووصل إلى المسمّى الأوّل، وعُلِم مدلول تلك اللّفظة في النكرات، وسمّي بها، وجهلنا نحن أصلها، فتوهّمها من سمّى بها من أجل ذلك مرتجلة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وذهب الزجاج إلى أنها كلّها مرتجلة، والمرتجل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يقصد في وضعه النقل من محلّ آخر إلى هذا، وعلى هذا فيكون موافقتها للنكرات بالعرض لا بالقصد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أبو 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هو الّذي يحفظ له أصل في النكرات والمرتجل هو الّذي لا يحفظ له أصل في النكرات،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هو الّذي سبق له وضع في النكرات، انتهى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السيوطي في كتاب الأشباه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الخلاف المذكور أوّلاً وهذا الخلاف، أحدهما مبني على الآخَر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حفظه اللّه وأبقاه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 تعالى وحشره مع أحبته وصلحائه وشهدائه بسبيله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الأشباه والنظائر </w:t>
      </w:r>
      <w:r>
        <w:rPr>
          <w:rFonts w:ascii="IRNazanin" w:hAnsi="IRNazanin" w:eastAsia="IRNazanin"/>
          <w:b w:val="false"/>
          <w:b w:val="false"/>
          <w:bCs w:val="false"/>
          <w:i w:val="false"/>
          <w:i w:val="false"/>
          <w:iCs w:val="false"/>
          <w:color w:val="333333"/>
          <w:sz w:val="20"/>
          <w:sz w:val="20"/>
          <w:szCs w:val="20"/>
        </w:rPr>
        <w:t>١٥٢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السّيّد ركن الدين التبريزي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الشارح الهندي</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و</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الوضع فيها عام والموضوع له خاص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اعلم أن الصور المحتملة هنا أربعة؛ لأنه إما أن يكون كلّ من الوضع والموضوع له عاماً أو خاصاً، وإمّا أن يكون الوضع عاماً والموضوع له خاصاً، أو بالعكس، والفاسد منها كون الوضع له خاصاً والموضوع له عاماً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 كونهما عامين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الحيوان الناطق للـ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فإنّ الواضع وَضَع ذلك اللّفظ لمفهوم الإنسان لا بخصوص جزئي من جزئياته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وكونهما خاصين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كوضع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للذات المعينة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وكون الوضع عاماً والموضوع له خاصاً كضمير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أنا – مثلاً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 الواضع لاحظ حين الوضع مفهوماً كلياً دائراً بين الأشخاص،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حكى عن نفسه؛ فيكون ذلك المفهوم الكلّيّ آلة لملاحظة أشخاصه؛ إذ لا يمكن له حصره حتّى وضع ذلك اللّفظ بخصوص كلّ واحد من أفراد ذلك المفهوم الكلّيّ لكن المقصود بالذات من ذلك الوضع هو خصوص كلّ واحد من أفراد ذلك المفهوم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هذا على رأي الشريف، وأمّا على رأي المحقق التفتازاني ليس كذلك؛ فلفظ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مثلاً لمفهوم كلّيّ لا لأفراده، واستعماله في الأفراد على سبيل المجاز، وبين المحقق نزاع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يليقه في هذا المقام، لهذا أخصر</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علی تقریر الشارح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وضع ليستعمل في شيء بعينه</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٢٤٠</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٢٤٠</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٢٤١</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العباس، محمّد بن يزيد بن عبد الأكبر، الثمالي، الأزدي، ولد في البصرة، وأخذ عن السجستاني والمازني، كان الرأس للغَوِيّي البصرة في مقابل ثعلب ممثل لُغَوِيّي الكوفة، من أشهر مؤلّفاته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المقتضب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لامية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إعراب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ببغداد سنة </w:t>
      </w:r>
      <w:r>
        <w:rPr>
          <w:rFonts w:ascii="IRNazanin" w:hAnsi="IRNazanin" w:eastAsia="IRNazanin"/>
          <w:b w:val="false"/>
          <w:b w:val="false"/>
          <w:bCs w:val="false"/>
          <w:i w:val="false"/>
          <w:i w:val="false"/>
          <w:iCs w:val="false"/>
          <w:color w:val="333333"/>
          <w:sz w:val="20"/>
          <w:sz w:val="20"/>
          <w:szCs w:val="20"/>
        </w:rPr>
        <w:t>٢٨٦</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٢٤١</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قصد به معين، بخلاف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لغير معين؛ فإنه نكرة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الفوائد الضيائية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١٢٢</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٢٤٣</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اللقب من ألقاب سرّ اللّه الملك المتعال، خير من توجّه إلى اللّه بالمقال والحال، جامع علوم الأوّلين والآخرين، خير الزاهدين، خير الموحدين، مصباح المتهجدين، سيد الساجدين زين العابدين مولانا و مولى الثقلين الإمام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روى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عمران بن سُلَيْم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الزُّهْرِيِّ إِذَا حَدَّثَ عن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زَيْنُ العابدين علي بن الحسين، فقال له سفيان بن عُيَيْنَة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تقول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العابدين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لأني سمعتُ سعيد بن المسيب يُحدث عن ابن عبّاس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يوم القيامة يُنادي مُنادٍ أين زَيْنُ العابدين؟ فكأني أنظر إلى ولدي علي بن الحسين بن علي بن أبي طالب يخطو بين الصفوف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٢٣٠</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ليرفع مذمّتهم بسبب هذا اللقب، 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أنف الناقة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فكان قصد الشاعر هذا المعنى في إنشاده هذا الشعر، كذا سمعت من أستاذي السّيّد نعمة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سلّمه اللّه وأبقاه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البسيط، وهو للحطيئة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المفصل </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أساس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شرح الشواهد الشعرية في أمات الكتب النحوية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١٠٠</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المحيط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٣٠٢</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 ت هـ</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وهو لقبه مع أنه مصدر بالـ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كنيته كما حققه صاحب القاموس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كأنه بالنظر إلى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العتاهية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بمجموعه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النظر عن أنه مصدر بالـ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صار لقباً له، والله أعلم بالصواب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ويمكن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كونه لقباً له لا كنيةً كان اتفاقياً بأنّه مصدر بالـ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وإلا لا يصح أن 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لقب له لا كنيته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 ج هـ</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و</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المراد به الشّيخ محمّد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السّيّد محمّد الجزائري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في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البغدادي،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خواجه عبد الحسين بن معن البغدادي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الروضة النضرة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قرأ شرح اللمعة عند الشّيخ جعفر بن كمال الدين البحراني، وكتب له إجازة في آخر المجلد الأول في يوم المولود سنة </w:t>
      </w:r>
      <w:r>
        <w:rPr>
          <w:rFonts w:ascii="IRNazanin" w:hAnsi="IRNazanin" w:eastAsia="IRNazanin"/>
          <w:b w:val="false"/>
          <w:b w:val="false"/>
          <w:bCs w:val="false"/>
          <w:i w:val="false"/>
          <w:i w:val="false"/>
          <w:iCs w:val="false"/>
          <w:color w:val="333333"/>
          <w:sz w:val="20"/>
          <w:sz w:val="20"/>
          <w:szCs w:val="20"/>
        </w:rPr>
        <w:t>١٠٦٧</w:t>
      </w:r>
      <w:r>
        <w:rPr>
          <w:rFonts w:ascii="IRNazanin" w:hAnsi="IRNazanin" w:eastAsia="IRNazanin"/>
          <w:b w:val="false"/>
          <w:b w:val="false"/>
          <w:bCs w:val="false"/>
          <w:i w:val="false"/>
          <w:i w:val="false"/>
          <w:iCs w:val="false"/>
          <w:color w:val="333333"/>
          <w:sz w:val="20"/>
          <w:sz w:val="20"/>
          <w:szCs w:val="20"/>
          <w:rtl w:val="true"/>
        </w:rPr>
        <w:t xml:space="preserve">هـ، ووصفه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الفاضل الألمعي، النحرير، الكامل، اللوذعي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ويوجد على المجلد الثاني تملك الشّيخ محمّد البغدادي بما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معن الجوادري المولد والبغدادي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وشهد بتملكه السّيّد نعمة اللّه الجزائري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شهدتُ بتملك شيخنا وأستاذنا لهذا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 الأقل نعمة اللّه بن السّيّد عبد اللّه الجزائري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فمن هذا يظهر أنّ الشّيخ محمّد البغدادي كان من أساتذة المحدّث الجزائري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الجزائري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كان أستاذه في العلوم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في الأنوار النعمانية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فقرأت علوم العربية عند رجل فاضل من أهل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السّيّد محمّد الجزائري في موضع آخر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نابغه فقه وحديث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وأستاذه المحقق البغدادي،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لما نقل السّيّد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مفتاح اللّبيب في مبحث الجمع مع الألف والتاء، نحو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مسلمات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الزمخشري،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وجهه ما قاله أستاذي الفاضل البغدادي بأنّ المراد بالاسم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يدلّ على الذات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إلى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والظاهر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بن خواجه عبد الحسين بن معن، البغدادي الأصل، الّذي مرّ ذكره في صفحة </w:t>
      </w:r>
      <w:r>
        <w:rPr>
          <w:rFonts w:ascii="IRNazanin" w:hAnsi="IRNazanin" w:eastAsia="IRNazanin"/>
          <w:b w:val="false"/>
          <w:b w:val="false"/>
          <w:bCs w:val="false"/>
          <w:i w:val="false"/>
          <w:i w:val="false"/>
          <w:iCs w:val="false"/>
          <w:color w:val="333333"/>
          <w:sz w:val="20"/>
          <w:sz w:val="20"/>
          <w:szCs w:val="20"/>
        </w:rPr>
        <w:t>٢١٥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نابغه فقه وحديث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٢١٥</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٣٢٥</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وأمثاله محمول على الشاذ؛ فالأصح والأكثر تقديم الاسم على اللقب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 ج هـ</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أوس بن الصامت بن قيس بن أصرم بن فهر بن قيس بن ثعلبة بن غنم بن سالم بن عوف بن الخزرج الأنصاري، أخو عبادة بن الصامت، صحابي جليل، شهد بدراً والمشاهد كلّها، وكان شاعراً، ومن شعره البيت المذكور، سكن بيت المقدس، وتوفّي بالرملة من أرض فلسطين سنة </w:t>
      </w:r>
      <w:r>
        <w:rPr>
          <w:rFonts w:ascii="IRNazanin" w:hAnsi="IRNazanin" w:eastAsia="IRNazanin"/>
          <w:b w:val="false"/>
          <w:b w:val="false"/>
          <w:bCs w:val="false"/>
          <w:i w:val="false"/>
          <w:i w:val="false"/>
          <w:iCs w:val="false"/>
          <w:color w:val="333333"/>
          <w:sz w:val="20"/>
          <w:sz w:val="20"/>
          <w:szCs w:val="20"/>
        </w:rPr>
        <w:t>٣٤</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ابن </w:t>
      </w:r>
      <w:r>
        <w:rPr>
          <w:rFonts w:ascii="IRNazanin" w:hAnsi="IRNazanin" w:eastAsia="IRNazanin"/>
          <w:b w:val="false"/>
          <w:b w:val="false"/>
          <w:bCs w:val="false"/>
          <w:i w:val="false"/>
          <w:i w:val="false"/>
          <w:iCs w:val="false"/>
          <w:color w:val="333333"/>
          <w:sz w:val="20"/>
          <w:sz w:val="20"/>
          <w:szCs w:val="20"/>
        </w:rPr>
        <w:t>٧٢</w:t>
      </w:r>
      <w:r>
        <w:rPr>
          <w:rFonts w:ascii="IRNazanin" w:hAnsi="IRNazanin" w:eastAsia="IRNazanin"/>
          <w:b w:val="false"/>
          <w:b w:val="false"/>
          <w:bCs w:val="false"/>
          <w:i w:val="false"/>
          <w:i w:val="false"/>
          <w:iCs w:val="false"/>
          <w:color w:val="333333"/>
          <w:sz w:val="20"/>
          <w:sz w:val="20"/>
          <w:szCs w:val="20"/>
          <w:rtl w:val="true"/>
        </w:rPr>
        <w:t xml:space="preserve"> سنة</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الوافر، وهو لأوس بن الصامت ولبعض الأنصار في خزانة الأدب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وروي في الأسد والاستيعاب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عامر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منذر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مزيقيا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عمرو،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بالجر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بيان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مزيقيا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بدل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أجداد عمرو لأمه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منذر بن امرئ القيس بن النعمان أحد ملوك الحيرة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ماء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منذر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واختلف في سبب جريانه عليه؛ فقيل لحسن وجهه،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أمّه كان يقال 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ماء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الحسنها، واشتهر المنذر بلقب أمه، واسمها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عوف بن جشم بن الخزرج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والشاهد فيه حيث قدم اللقب على الاسم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٣٦٥</w:t>
      </w:r>
      <w:r>
        <w:rPr>
          <w:rFonts w:ascii="IRNazanin" w:hAnsi="IRNazanin" w:eastAsia="IRNazanin"/>
          <w:b w:val="false"/>
          <w:b w:val="false"/>
          <w:bCs w:val="false"/>
          <w:i w:val="false"/>
          <w:i w:val="false"/>
          <w:iCs w:val="false"/>
          <w:color w:val="333333"/>
          <w:sz w:val="20"/>
          <w:sz w:val="20"/>
          <w:szCs w:val="20"/>
          <w:rtl w:val="true"/>
        </w:rPr>
        <w:t xml:space="preserve">، المعجم المفصل </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رجز لعبد اللّه بن كيسبة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نقب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فرح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رقة خف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دبر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مرض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يجرح ظهر الدابة من موضع الرحل أو القتب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والشاهد فيه حيث قدم الكنية على الاسم</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حفص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كنية عمر بن الخطاب، عطف بيان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 ج هـ</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د،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أصل هذا الشعر أنّ أبا سعيد بن معاذ أصيب يوم الخندق بسهم، فتألّم قليلاً، فمات، 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اهتز العرش لموت سعد بن معاذ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فنظمه حسان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عفى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والبيت من الطويل، لحسّان بن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هالك أي 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سمعنا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محل جر، صفة لـ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تتعلق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اهتز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مجرور؛ لكونه صفة لـ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 الشاهد حيث أخرّه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كنية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الأشموني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شرح الشواهد الشعرية في أمات الكتب النحوية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٥٥٢</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د،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تبعاً لبعض المتقدمين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سلّمه الله</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اعلم أنّ علّة وجوب تأخير اللقب، إذا اجتمع مع الاسم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صرح به في شرح التسهيل،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الغالب أنّ اللقب منقول من اسم غير إنسان، كـ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فلو قُدّم لتوهم السامع أن المراد مسماه الأصلي، وذلك مأمون بتأخيره، فلم يعدل عنه إلّا شاذاً، كما قال جدي العلّامة الشارح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وكقول الشاعر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بأنّ ذا الكلب عمرواً خير هم نسباً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ببطن شريان يعوي حوله الذئبوأما الكنية، فيجوز تقديمه عليها وبالعكس، كذا قال جمهور النّحاة، لكن مقتضى التعليل المذكور امتناع التقديم عليها، فتأمل حتّى يظهر لك ذلك الإشكال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ويمكن دفع هذا الإشكال بأنّ في اللقب غير منقول كـ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العابدين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 الناقة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فإذا قدم اللقب على الكنية ليس خوف، فحمل المنقول على غير المنقول، يعني حمل المنقول من الحيوان على المنقول من غير الحيوان، فتأمل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الكريم الحسيني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عفي عنه</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ويمكن أن يجاب عن الاستعمالات، بقلّته وشذوذه، كذا وُجد في بعض كتب الفن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 ج هـ</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علامة البلاغ</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كان ثلاثيّاً، وأما الرباعي فله أحكام على حدة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سلّمه اللّه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بخلاف المؤنّث الرباعي بغير تاء، كـ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عُقيرب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في عقرب؛ إذ الزيادة كأنها تقوم مقام تاء التأنيث، ولثقله لو زيد التاء في مصغره مع زيادة ياء التصغير، فهذا حكم من أحكام المؤنّث الرباعي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 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أشار إليه الشارح سلّمه اللّه في الحاشية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الرباعي فله أحكام على حِدَة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 ج هـ</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باعتبار الصفة أو الفعل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 بعض خطب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أوّل مَن بغى على اللّه عزّ ذكره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عناق بنت آدم، وإن أوّل قتيل قتله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عناق، وكان مجلسها جريباً من الأرض في جريب، وكان لها عشرون إصبعاً، في كل إصبع ظفران مثل المنجلين، فسلّط اللّه عليها أسداً كالفيل، وذئباً كالبعير، ونسراً مثل البغل، فقتلوها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الشارح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الكافي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١٣٤</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د،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يقع على وجهه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د،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لأنه قد تقرّر أنها للاستقبال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دخل على الماضي</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أنّ الأصل في البناء السكون؛ لأنه أخف من الحركة؛ لوقوعه موقع الاسم، كقولك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زيدٌ 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زيدٌ يَضْرِبُ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فلمّا شبه المضارع من هذه الحيثية حُرّك آخره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ووجه اختيار الفتح 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 ع القاضي</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وإنّما أعرب المضارع لمشابهته الاسم في الحركات والسكنات؛ فإنّ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موازن للـ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وللاشتراك في الدلالة على الحال والاستقبال، ولوقوعه موقعه؛ فلهذه المشابهات أعرب الفعل المضارع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اللباب</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عبد الرحمن بن عبد اللّه أحمد بن بن أصبع، الخثعمي، السهيلي، الأندلسي، المالكي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والسهيلي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السهيل وهي قريةٌ بالقرب من مالقة بالأندلس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عالماً بالنحو واللغة والتأريخ، محدثاً، مقرئاً، أديباً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مالقة سنة </w:t>
      </w:r>
      <w:r>
        <w:rPr>
          <w:rFonts w:ascii="IRNazanin" w:hAnsi="IRNazanin" w:eastAsia="IRNazanin"/>
          <w:b w:val="false"/>
          <w:b w:val="false"/>
          <w:bCs w:val="false"/>
          <w:i w:val="false"/>
          <w:i w:val="false"/>
          <w:iCs w:val="false"/>
          <w:color w:val="333333"/>
          <w:sz w:val="20"/>
          <w:sz w:val="20"/>
          <w:szCs w:val="20"/>
        </w:rPr>
        <w:t>٥٠٨</w:t>
      </w:r>
      <w:r>
        <w:rPr>
          <w:rFonts w:ascii="IRNazanin" w:hAnsi="IRNazanin" w:eastAsia="IRNazanin"/>
          <w:b w:val="false"/>
          <w:b w:val="false"/>
          <w:bCs w:val="false"/>
          <w:i w:val="false"/>
          <w:i w:val="false"/>
          <w:iCs w:val="false"/>
          <w:color w:val="333333"/>
          <w:sz w:val="20"/>
          <w:sz w:val="20"/>
          <w:szCs w:val="20"/>
          <w:rtl w:val="true"/>
        </w:rPr>
        <w:t xml:space="preserve">هـ، وعمي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وعمره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مؤلفاته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جمل الزجاجي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 الأنف في السيرة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سورة 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نتائج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شعبان سنة </w:t>
      </w:r>
      <w:r>
        <w:rPr>
          <w:rFonts w:ascii="IRNazanin" w:hAnsi="IRNazanin" w:eastAsia="IRNazanin"/>
          <w:b w:val="false"/>
          <w:b w:val="false"/>
          <w:bCs w:val="false"/>
          <w:i w:val="false"/>
          <w:i w:val="false"/>
          <w:iCs w:val="false"/>
          <w:color w:val="333333"/>
          <w:sz w:val="20"/>
          <w:sz w:val="20"/>
          <w:szCs w:val="20"/>
        </w:rPr>
        <w:t>٥٨١</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منع من ظهوره ما عرض فيه من الشبه بالماضي في صيرورة النون جزءاً منه، وإليه ذهب ابن درستويه وابن طلحة أيضاً، وعلّلوا ذلك بأنه استحق الإعراب، فلا يعدم إلّا لعدم موجبه، وبقاء موجبه دليل على بقائه، فهو مقدّر في الحرف الّذي كان فيه ظاهراً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نتائج الفكر للسهيلي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١١١</w:t>
      </w:r>
      <w:r>
        <w:rPr>
          <w:rFonts w:ascii="IRNazanin" w:hAnsi="IRNazanin" w:eastAsia="IRNazanin"/>
          <w:b w:val="false"/>
          <w:b w:val="false"/>
          <w:bCs w:val="false"/>
          <w:i w:val="false"/>
          <w:i w:val="false"/>
          <w:iCs w:val="false"/>
          <w:color w:val="333333"/>
          <w:sz w:val="20"/>
          <w:sz w:val="20"/>
          <w:szCs w:val="20"/>
          <w:rtl w:val="true"/>
        </w:rPr>
        <w:t xml:space="preserve">، التصريح على التوضيح </w:t>
      </w:r>
      <w:r>
        <w:rPr>
          <w:rFonts w:ascii="IRNazanin" w:hAnsi="IRNazanin" w:eastAsia="IRNazanin"/>
          <w:b w:val="false"/>
          <w:b w:val="false"/>
          <w:bCs w:val="false"/>
          <w:i w:val="false"/>
          <w:i w:val="false"/>
          <w:iCs w:val="false"/>
          <w:color w:val="333333"/>
          <w:sz w:val="20"/>
          <w:sz w:val="20"/>
          <w:szCs w:val="20"/>
        </w:rPr>
        <w:t>٥٦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السراج، محمّد بن السري، وهو المعني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أطلق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أصول القواعد النحوية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ascii="IRNazanin" w:hAnsi="IRNazanin" w:eastAsia="IRNazanin"/>
          <w:b w:val="false"/>
          <w:b w:val="false"/>
          <w:bCs w:val="false"/>
          <w:i w:val="false"/>
          <w:i w:val="false"/>
          <w:iCs w:val="false"/>
          <w:color w:val="333333"/>
          <w:sz w:val="20"/>
          <w:sz w:val="20"/>
          <w:szCs w:val="20"/>
        </w:rPr>
        <w:t>٣١٦</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طلحة بن محمّد بن عبد الملك بن خلف بن أحمد، الإشبيلي، أبو بكر، المعروف بابن طلحة درس العربية والآداب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إشبيلية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من خمسين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بها سنة </w:t>
      </w:r>
      <w:r>
        <w:rPr>
          <w:rFonts w:ascii="IRNazanin" w:hAnsi="IRNazanin" w:eastAsia="IRNazanin"/>
          <w:b w:val="false"/>
          <w:b w:val="false"/>
          <w:bCs w:val="false"/>
          <w:i w:val="false"/>
          <w:i w:val="false"/>
          <w:iCs w:val="false"/>
          <w:color w:val="333333"/>
          <w:sz w:val="20"/>
          <w:sz w:val="20"/>
          <w:szCs w:val="20"/>
        </w:rPr>
        <w:t>٦١٨</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فإن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في الفعل المضارع أن يكون مبنياً، فلِمَ حمل على الاسم في مشابهة الإعراب؟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حمل الفعل المضارع على الاسم في الإعراب؛ لأنه ضارع الاسم، ولهذا سمّي المضارع مضارعاً، فالمضارعة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المشابهة، ومنه سمّي الضَرْع ضَرْعاً؛ لأنه يشابه صاحبَه، ووجه المشابهة بين الاسم وهذا الفعل من خمسة أوجه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يكون شائعاً فيتخصص، كما أن الاسم يكون شائعاً فيتخصص؛ ألا ترى أنك تقول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يقوم فيصلح للحال والاستقبال؛ فإذا أدخلت عليه السين أو سوف اختص بالاستقبال، كما تقول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رجل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فيصح بجميع الرجال؛ فإذا أدخلت عليه الألف واللام اختص برجل بعينه، فلمّا اختص هذا الفعل بعد شياع فقد شابهه من هذا الوجه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تدخل عليه لام الابتداء، كما تدخل على الاسم؛ ألا ترى أنك تقول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زيداً ليقوم كما تقول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زيداً 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ولام الابتداء يختص بالأسماء، فلمّا دخلت على هذا الفعل دلّ على مشابهته بينهما، والذي يدلّ على ذلك أن فعل الأمر والفعل الماضي لما بعد عن شَبَه الاسم لم تدخل هذه اللام عليها؛ ألا ترى أنك لو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الأكرم زيداً يا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زيداً لَقَامَ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لكان ذلك خارج من القواعد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هذا الفعل يشترك بين الحال والاستقبال، فأشبه الأسماء المشتركة كـ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 تطلق على العين الباصرة، وعلى عين الماء، إلى غير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يكون صفةً، كما أن الاسم كذلك، تقول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مررت برجل يضرب، كما تقول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مررت برجل ضارب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فقد 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الفعل المضارع يجري على اسم الفاعل في حركاته وسكونه؛ ألا ترى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يَضْرِب على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حركاته وسكونه، ولهذا يعمل اسم الفاعل عمل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أشبه الفعل المضارع الاسم من هذه الأوجه استحق جملة الإعراب الّذي هو الرفع والنصب والجزم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أسرار العربية، لابن الأنباري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الوجوه الثلاثة الأول نظر؛ لأنها إذا نظرت وأمعنت النظر وجدتها راجعةً إلى الوجه الأول؛ لأنّ معانيها واحد وهو الاختصاص بعد الشيوع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ويرد على الخامس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على تغيّر كلام تقتضي أن يكون من اسم الفاعل ثلاثة سواكن، مع أنه ليس كذلك، ويرد عليه أيضاً أنّ الحرف الثاني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قائم ساكن والحرف الثالث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ساكن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ويمكن أن يجاب عن الإيرادين أنه 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أنه موافق له في الحركات قيل والسكنات للمناسبة والسكون الّذي على الثالث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يقوم نُقل من القاف، وأما الجواب عن الأوّل، فلا نسلّم رجوع الثلاثة إلى الأوّل، ومن ادعى ذلك، فعليه البيان، فتأمل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نعمة اللّه بن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عفي عنهما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وإنّما كان أصل الفعل البناء؛ لأنّ الفعل أثقل من الاسم من حيث أنه دال على الحدث والزمان والفاعل، والبناء أخفّ من الإعراب من حيث أنه لا يختلف آخره باختلاف العوامل؛ فيقال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أصل الفعل البناء؛ ليعادل تلك الخفّة مع ذلك الثقل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لاستغناء الأفعال عن الإعراب؛ لأنّ الإعراب يدخل في الكلمات؛ لظهور معناها، ومعنى الأفعال يظهر؛ لسبب اختلاف صيغها، وأما الّذي يكون من الأفعال معرباً لعارض، وذلك العارض يفهم في الكتب المطوّلة في الفنّ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وإنّما نقله في الأشباه والنظائر في النحو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٢٧١</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١٨٦</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الدين بن يوسف بن أحمد بن عبد اللّه بن هشام الأنصاري، المصري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بالقاهرة، في ذي القعدة من عام ثمان وسبعمائة من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لزم الشهاب عبد اللّطيف بن المرحل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مصنفات كثيرة كلّها نافع مفيد تلوح منه أمارات التحقيق وطول الباع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ascii="IRNazanin" w:hAnsi="IRNazanin" w:eastAsia="IRNazanin"/>
          <w:b w:val="false"/>
          <w:b w:val="false"/>
          <w:bCs w:val="false"/>
          <w:i w:val="false"/>
          <w:i w:val="false"/>
          <w:iCs w:val="false"/>
          <w:color w:val="333333"/>
          <w:sz w:val="20"/>
          <w:sz w:val="20"/>
          <w:szCs w:val="20"/>
        </w:rPr>
        <w:t>٧٦١</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سعيد بن مسعدة، الأخفش الأوسط، مولى بني مجاشع، أحد الأخافش الثلاثة المشهورين، وإذا أطلق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الأخفش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كتب النحاة انصرف إليه، من أشهر علماء النّحو البصريين، أخذ النّحو عن سيبويه وغيره، و قرأ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سیبویه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عن طريقه عرف و شهر 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المقاييس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النحو، وصنف في العروض والقوافي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بعد سنة </w:t>
      </w:r>
      <w:r>
        <w:rPr>
          <w:rFonts w:ascii="IRNazanin" w:hAnsi="IRNazanin" w:eastAsia="IRNazanin"/>
          <w:b w:val="false"/>
          <w:b w:val="false"/>
          <w:bCs w:val="false"/>
          <w:i w:val="false"/>
          <w:i w:val="false"/>
          <w:iCs w:val="false"/>
          <w:color w:val="333333"/>
          <w:sz w:val="20"/>
          <w:sz w:val="20"/>
          <w:szCs w:val="20"/>
        </w:rPr>
        <w:t>٢١٠</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بغية الوعاة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٥٩٠</w:t>
      </w:r>
      <w:r>
        <w:rPr>
          <w:rFonts w:ascii="IRNazanin" w:hAnsi="IRNazanin" w:eastAsia="IRNazanin"/>
          <w:b w:val="false"/>
          <w:b w:val="false"/>
          <w:bCs w:val="false"/>
          <w:i w:val="false"/>
          <w:i w:val="false"/>
          <w:iCs w:val="false"/>
          <w:color w:val="333333"/>
          <w:sz w:val="20"/>
          <w:sz w:val="20"/>
          <w:szCs w:val="20"/>
          <w:rtl w:val="true"/>
        </w:rPr>
        <w:t xml:space="preserve">، المزهر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٤٥٣</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٢٢٧</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علامة البلاغ</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اكتفى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تعريف المعرب بالإعراب؛ لأنه لما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الإعرابُ ما اختلف الآخر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وأراد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المعرب، ظهر من هذا أن المراد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اختلف آخره باختلافها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وأنه المركب الّذي لم يشبه مبني الأصل على اختلاف بين الحاجبي والجمهور، قال الحاجبي وتعريفي هذا له أولى من حدّ الجمهور بأنه الّذي يختلف آخره باختلاف العوامل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دعواه غير مطابق لمعناه؛ لأنّ الّذي ذكره ليس برسم، وما ذكره الجمهور مطابق لغرضهم؛ حيث قال في أماليه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 وإن كان كذلك إلا أنه حدّ الشيء بما هو أكثر التباساً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في معرض المنع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وذلك لأنّ الغرض من تعريف المعرب ليعرف كونه يختلف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أيضاً دعوى من غير بيان واعلم أنه كما ذكر ههنا أنّ هذا القول أكثر التباساً من المعرب، فقد ذكر في باب المبني أنه يؤدّي إلى الدور، والذين يحاولون هذه الصناعة يقلّدون من غير اطمينان، وإنا نذكر توجيهه وتحقيقه، اعلم أن اختلاف آخر الكلمة لا يكون ذاتيّاً لها؛ لعروضه بعد تقوّمها، فتعريفها به تعريف الشيء بأمر خارجي، وذلك غير جائز؛ لأنّ الوصف الخارجي إنّما يصير معرفاً للشيء إن لو علم اختصاصه بذلك الشيء، والعلم بالاختصاص يتوقف على معرفة شيئين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المعرّف؛ وذلك يوجب الدور، ومعرفة كلّ ما عداه؛ ليعرف أنّ ذلك الوصف لم يعرض لما عداه؛ وذلك يوجب تصوّر أمور لا نهاية لها، وهذا كثرة الالتباس، وكلّ منهما محال، فتعريف الشيء بأمر خارجي محال، فهذا توجيهه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 تحقيقه؛ فنقول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سلّمنا التعريف بالأمر الخارجي، ولكن لا نسلّم أنه تعريف الشيء بالأمر الخارجي يتوقف على العلم باختصاصه به، بل يتوقف على اختصاصه به، وإن سلّمنا ذلك ولكن لانسلّم أن توقيفه على معرفة المعرّف موجب الدور، وإنّما يكون موجباً للدور إن لو لم يكن إلى معرفة المعرّف بسبيل إلا بواسطة العلم بهذا الاختصاص، بل يجوز يحصل معرفته بعارض آخر، وهذا بعيد زيادة تعريف وتمييز فلادور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ماعداه توجب معرفة أمور؛ لأنّها لما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بحسب التفصيل فلا نسلّم، وإما على سبيل الإجمال بأن يتصوّر تلك الأمور بعارض شامل لها فمسلّم، ولكن لا يلزم معرفة أمور غير متناهية، فلا التباس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تحقيقه فمن سيغ على الجمهور متفقاً لهذه الطريقة فهو من عدم الإشعار كلامهم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سلّمه الله تعالى</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معنى قول الحاجبي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ليدلّ على المعاني المختلفة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 ظله</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د،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فتلخّص من هذا الكلام أنّ المعرب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المختلف آخره؛ إمّا لفظاً أو تقديراً بسبب اختلاف العوامل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فعلى هذا التعميم، أي فرق بين المعرب والمبني في هذا الحكم؛ فإنّ المبني أيضاً يختلف تقديراً، وذلك في حال كونه مركباً مع العامل، نحو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جاءني هؤلاء، فحكمه حينئذ 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المراد من قولهم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المعرب ما اختلف آخره تقديراً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يقدر الإعراب على حرف الأخير، وعدم ظهوره في اللّفظ لعلّة كما في المقصور والمنقوص، بخلاف المبني؛ فإنّ الإعراب لا يقدر على الحرف الأخير منه؛ إذ المانع من الإعراب في جملته هو مناسبته للمبني لا في آخره، نحو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هؤلاء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فلهذا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هؤلاء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موقع الاسم المرفوع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سلّمه اللّه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حيان في الارتشاف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زعم قوم منهم الكسائي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أمس ليس مبنياً ولا معرباً، بل هو محكي من فعل الأمر من الإمساء؛ فإذا قلت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جئت أمس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فمعناه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اليوم الّذي كنت تقول فيه أمس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 اللّه وأبقاه</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وحصر الاسم في المعرب والمبني حصر عقلي، لا مزيد عليه، وبعضهم جعل بينهما واسطة لا توصف بالإعراب ولا بالبناء، و ذلك في أشياء؛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الأسماء قبل التركيب، ذهب قوم إلى أنها واسطة لا معربة؛ لعدم موجب الإعراب، ولا مبنية؛ لعدم مناسبة مبنيّ الأصل، واختاره ابن عصفور وأبو حيان،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واختار ابن مالك أنها مبنية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واختار الزمخشري أنها معربة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المنادى المفرد نحو یا زید ذهب قوم إلى أنّه واسطة بين المعرب والمبني، حكاه ابن يعيش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المفصل، والصحيح أنه مبني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المضاف إلى ياء المتكلم، قال ابن يعيش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اختلفوا في كسرته؛ فذهب قوم إلى أنها حركة بناء وليست إعراباً؛ لأنها لم تحدث بعامل، ولذلك لا تختلف باختلاف العوامل، إلّا أنها وإن كانت بناء فهي عارضة في الاسم؛ لوقوع الياء بعدها، وإذا كانت عارضة لم تصر الكلمة بها مبنية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ونظير ذلك حركة التقاء الساكنين، نحو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 يقم الرجل؛ فهذه الكسرة ليست إعراباً؛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تعمل الكسر، ومع ذلك فالكلمة باقية على إعرابها؛ لكونها عارضة تزول عند زوال الساكن، فهي كالضمة في نحو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يضربوا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وكالفتحة في نحو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يضربا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كونها عارضة للواو والألف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ذهب قوم إلى أنّ هذه الحركة لها حكم بين حكمين، وليست إعراباً ولا بناء؛ أما كونها غير إعراب؛ فلأن الاسم يكون مرفوعاً أو منصوباً، وهي فيه، وأما كونها غير بناء؛ فلأنّ الكلمة لم يوجد فيها شيء من أسباب البناء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سلّمه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في النحو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٣١٣</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 مَنْع الصرف تسع، ولقد أحسن الأديب الشّيخ تاج الدين ابن مكتوم؛ إذ نظمها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مانع صرف الاسم تسع فهاكها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منظمة إن كنت في العلم ترغبمن العدل والتأنيث والوصف 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وزائدتي فعلان جمع مركبوثامنها التعريف والوزن تاسع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سواها باحث يتطلبوذكر هما ابن الحاجب في الكافية بهذا النظم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الكامل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موانع الصرف تسع كلّما اجتمعت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ثنتان منها فما للصرف تصويب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عدل ووصف وتأنيث ومعرفة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وعجمة ثمّ جمع ثمّ تركيبوالنون زائدة من قبلها ألف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ووزن فعل وهذا القول تقريبوذكر هما ابن هشام الأنصاري في قطره بنظم، وفي شرح قطره شعر آخر، والحاصل أن الأشعار كلّها مرجعها واحد، والاختلاف؛ لأنّ لكلّ جديدة لذة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عبد الكريم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عفي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في النحو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د، و</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 الكتب المطوّلة في الفن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طوّل اللّه عمره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بلغ المقابلة حاشية ومتناً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د، و وللشاعر صرف ما لا ينصرف،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إدخال الكسر والتنوين عليه،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حكمه حال كونه منصرفاً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ويستثنى من هذه القاعدة ما في آخره ألف التأنيث المقصورة، نحو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فإنّه لا يجوز له صرفه ؛ إذ لا يستفيد به فائدة؛ لأن التنوين يحذف الألف، فيؤدي إلى الإتيان بحرف ساكن، وحذف حرف ساكن، ويستثنى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أفعل منك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الكوفيين؛ فإنّهم لا يجيزون صرفه لملازمته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الدالة على المفاضلة، فصار لذلك بمنزلة المضاف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ومذهب البصريين جواز صرفه؛ لاستفادة زيادة حرف، ووجود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يمنع من تنوينه، كما لم يمنع من تنوين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خيراً منه وشراً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وهما بوزن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التقدير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 ظله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الأشباه والنظائر في النحو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مضافاً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 ما أثبتناه من نسخ التهذيب</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 بن محمّد بن بقية أبو عثمان المازني، أديب عصره في النحو و الأدب، درس على الأخفش الأوسط، ودرس عليه المبرّد والفضل اليزيدي، وغيرهما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بعد سيبويه أعلم من أبي عثمان بالنّحو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من التصانيف والمؤلفات الكثير،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التصريف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الديباج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الألف واللام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النحو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مات سنة </w:t>
      </w:r>
      <w:r>
        <w:rPr>
          <w:rFonts w:ascii="IRNazanin" w:hAnsi="IRNazanin" w:eastAsia="IRNazanin"/>
          <w:b w:val="false"/>
          <w:b w:val="false"/>
          <w:bCs w:val="false"/>
          <w:i w:val="false"/>
          <w:i w:val="false"/>
          <w:iCs w:val="false"/>
          <w:color w:val="333333"/>
          <w:sz w:val="20"/>
          <w:sz w:val="20"/>
          <w:szCs w:val="20"/>
        </w:rPr>
        <w:t>٢٤٩</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المراد به السّيّد هاشم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بلا نسبة ولم نقف على قائله والبيت من شواهد ابن جني في الخصائص، في 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٣٣٩</w:t>
      </w:r>
      <w:r>
        <w:rPr>
          <w:rFonts w:ascii="IRNazanin" w:hAnsi="IRNazanin" w:eastAsia="IRNazanin"/>
          <w:b w:val="false"/>
          <w:b w:val="false"/>
          <w:bCs w:val="false"/>
          <w:i w:val="false"/>
          <w:i w:val="false"/>
          <w:iCs w:val="false"/>
          <w:color w:val="333333"/>
          <w:sz w:val="20"/>
          <w:sz w:val="20"/>
          <w:szCs w:val="20"/>
          <w:rtl w:val="true"/>
        </w:rPr>
        <w:t xml:space="preserve">، البديع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الرجز المشطور،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النجم الفضل بن قدامة العجلي،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لرؤبة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يعود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أبيات قبل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ويستشهد به على أنّ هناك لغة تلزم الأسماء الستة الألف، ثمّ تعربها بحركات مقدّرة، وقد ينطبق هذا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أما ما قبلها فقد يقال فيه ذلك، وهو أولى ليكون الإعراب كله من جهة واحدة، وقد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إعرابه بالألف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وغايتاها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مثنّى منصوب بالفتحة المقدّرة أيضاً على لغة من يلزم المثنى بالألف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النجم، قاله الجوهري،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رؤبة بن العجاج، وليس في ديوانه، وأنشد الجوهري قبله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واهاً لريا ثمّ واهاً واهاً هي المنى لو أننا نلناهايا ليت عينيها لنا وفاها بثمن ترضي به أباهاإن أباها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وأنشد أبو زيد في نوادره عن المفضّل الصابي،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أنشدني أبو الغول لبعض أهل اليمن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قُلُوصِ راكبٍ تَراها شالوا علاهنَّ فَشُل عَلاهاواشدد بِمَثنى حَقَبِ حَقْواها ناجية وناجياً أباهاإنّ أباها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الشواهد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الصبان على شرح الأشموني على ألفية ابن مالك، ومعه شرح الشواهد للعيني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١٠٢</w:t>
      </w:r>
      <w:r>
        <w:rPr>
          <w:rFonts w:ascii="IRNazanin" w:hAnsi="IRNazanin" w:eastAsia="IRNazanin"/>
          <w:b w:val="false"/>
          <w:b w:val="false"/>
          <w:bCs w:val="false"/>
          <w:i w:val="false"/>
          <w:i w:val="false"/>
          <w:iCs w:val="false"/>
          <w:color w:val="333333"/>
          <w:sz w:val="20"/>
          <w:sz w:val="20"/>
          <w:szCs w:val="20"/>
          <w:rtl w:val="true"/>
        </w:rPr>
        <w:t xml:space="preserve">، شرح شواهد المغني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ملحقات ديوان رؤبة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١٦٨</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د،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ملحقاً بالمثنّى وليس بمثنى حقيقةً هو مذهب البصريين، وأمّا عند الكوفيون، فإنّه تثنية لفظاً ومعنى وأصله عندهم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فحذفت اللام تخفيفاً، وأتي بألف التثنية، وحذفت النون؛ للزومه للردّ من الإضافة، فيكون حينئذ من قبيل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الزيدان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وهذا هو الحق عندي؛ لانقلاب ألفه في حالة النصب والجر إلى الياء إذا أضيف إلى المضمر ؛ فإنّه لو لم يكن لما انقلب ياء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 ظله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فرق بين اللام الداخلة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الزيدان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قال الزملكاني في شرح المفصل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 بين اللام في الزيدان و اللام في الرجلان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الزيدان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المشتركان في التسمية، ومعنى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المشتركان في الحقيقة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فخر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ولذلك لو سَمَّيْتَ امرأةً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زيد، وجمعت بينها وبين رجل يسمّى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لقُلتَ في التسمية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الزيدان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لاشتراكهما في الاسم مع اختلاف الحقيقتين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أتوا باللام دون الإضافة؛ لأنّ اللام أقوى في إفادة التعريف من الإضافة، فكانت أقرب إلى العلميّة،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أخصر؛ فإنّ المضاف إليه قد يكون أكثر من حرفين وثلاثة؛ ولأن امتزاج اللام أشد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ولذلك يتخطاه العامل، مع أنه قد يفرض أعلام لا يعرف لها ملابس، فيضاف إليه، والعهديّة لا تفتقر إلى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في النحو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١٧٧</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ويسمى هذا الجمع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الجمع على حدّ التثنية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ومعنى كونه على 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هذا الجمع لا يكون إلا لما يجوز تنكير معرفته، وتعريف نكرته كالتثنية، فكما أنّ التثنية لا تكون إلا كذلك، فهذا الجمع على حدّها المحدود لها، ويسمّى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السلامة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الصحة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لسلامة بناء الواحد فيه وصحته، ويسمّى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الجمع على هجائين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لأنه مرّة بالواو، ومرة بالياء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وجدت هذا اللّفظ، أعني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احترازاً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الأصل مرفوعاً، والصواب كونه منصوباً، فكأنه سهو، فتذكر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جواد عفي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التذكّر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الصواب كونه منصوباً، بناءً على أنه مفعول لأجله لـ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قَيَّدْنا،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وأما إذا جعلته اسماً مضافاً إلى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فيكون مبتدأ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الرفع خبره، فيجب الرفع على هذا فافهم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عبد الكريم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عفي عنه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العاقل وجمعه سُمِعَ</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١٩٩١</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حماد الفارابي، أبو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على أبي علي الفارسي، وأبي سعيد السيرافي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سافر إلى الحجاز، وأخذ اللغة مشافهة عن العرب العاربة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 إلى نيسابور، ولم يزل مقيماً بها، عاكفاً على التدريس والتأليف وتعليم والتأليف وتعليم الخط حتّى توفّي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مؤلفاته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 في النحو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عروض الورقة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العروض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ascii="IRNazanin" w:hAnsi="IRNazanin" w:eastAsia="IRNazanin"/>
          <w:b w:val="false"/>
          <w:b w:val="false"/>
          <w:bCs w:val="false"/>
          <w:i w:val="false"/>
          <w:i w:val="false"/>
          <w:iCs w:val="false"/>
          <w:color w:val="333333"/>
          <w:sz w:val="20"/>
          <w:sz w:val="20"/>
          <w:szCs w:val="20"/>
        </w:rPr>
        <w:t>٣٩٣</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معمر بن المثنى التيمي بالولاء، البصري، أبو عبيدة النحوي من أئمة العلم بالأدب و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مولده ووفاته في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الجاحظ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في الأرض أعلم بجميع العلوم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ويبدو أنه كان شعوبياً يبغض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نحو مائتي مؤلّف،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نقائض جرير والفرزدق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مجاز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أيام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في </w:t>
      </w:r>
      <w:r>
        <w:rPr>
          <w:rFonts w:ascii="IRNazanin" w:hAnsi="IRNazanin" w:eastAsia="IRNazanin"/>
          <w:b w:val="false"/>
          <w:b w:val="false"/>
          <w:bCs w:val="false"/>
          <w:i w:val="false"/>
          <w:i w:val="false"/>
          <w:iCs w:val="false"/>
          <w:color w:val="333333"/>
          <w:sz w:val="20"/>
          <w:sz w:val="20"/>
          <w:szCs w:val="20"/>
        </w:rPr>
        <w:t>٢٠٩</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التصريح على التوضيح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الكافيجي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والفرق بين الإعراب التقديري والمحلّي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المانع في التقديري هو الحرف الآخر من الكلمة، كألف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والمانع في الإعراب المحلي هو الكلمة بتمامها، كـ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 اللّه وأبقاه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تمرين الطلاب في صناعة الإعراب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وتعذر الكلّ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وإنّما أورد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وتعذّر الكل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للخلاف في مثل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غلامي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لأنه 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إعرابه تقديري في حالتي النصب والرفع دون حالة الجرّ ؛ لوجود الكسرة في حال الجرّ، واختار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تقديري في الأحوال الثلاث؛ لما ذكر الشارح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حفظه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ضابطة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اسم يكون إعرابه بالحركات لفظاً؛ فإذا أضيف إلى ياء المتكلم صار إعرابه تقديرياً بسبب هذه الإضافة كذا وجدناها في بعض كتب أئمة الفنّ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ظهور الإعراب</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مقصور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احترز عن مثل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 الألف فيهما ممدودان، وإعرابهما بالحركات لفظاً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أبوالحسن</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وصارت همزة</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وذلك</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تركبه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 تركيبه</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مشتغلا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مستثقلا</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وحاصل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إنما تعذر الإعراب في 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غلامي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لوجوب حركة ما قبل الياء بالكسرة لأجل الياء، وحينئذ يمتنع إعرابه لفظاً؛ أما الرفع والنصب؛ لامتناع تحرّك الحرف الواحد بحركتين مختلفتين، وأما الكسرة؛ لامتناع تحرّك الحرف الواحد بحركتين متماثلتين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لا يجوز أن تكون هذه الكسرة كسرة الإعراب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لأنا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الكسرة موجودة قبل التركيب المقتضي للإعراب، وكسرة الإعراب متأخرة عن التركيب، فتكون غير كسرة الإعراب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الحسن</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الميلاني في شرح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 ذكره ابن الحاجب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مسلمي رفعاً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لأنّ الياء الأولى فيه عوض عن الوا، ووكل ما كان عوضه مذكوراً يكون لفظياً لا تقديريّاً؛ لأنّ العوض كالمعوّض عنه، ويدلّ على ما ذكرناه عدم التفات صاحب المفصّل إلى ذكره،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ذكر ما ذكره ابن الحاجب، انتهى كلامه بلفظه، وفيه نظر، يظهر وجهه بالتأمل، فتأمل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جواد عفي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يخفى صحة ما قاله الميلاني في شرح مغني ابن الحاجب، وقوله حق، ودليله قوي ليس محل الإنكار، وليت كان وجه نظر هذا المحشّي معلوماً لنا، فلا يخفى أن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وفيه نظر، يظهر بالتأمل محض التعرّف والمكابرة، فتأمل حتّى ظهر لك ما قلنا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الكريم بن جواد</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اشتهر بين الجمهور أنّ حروف العلة أثقل الحروف، وفهموا أنّ المراد بالـ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يقابل الخفّة، وليس كذلك؛ فإنّه قد ذكر منه مكتوم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تعاليق ابن جني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 المراد بالثقل في حروف العلة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 لا ضدّ الخفّة، فلمّا كانت هذه الحروف ضعيفةً استثلقوا تحريكها، واستدل على أنّ المراد بالثقل هذا المعنى أنّ الألف أخف الحروف، وهي لا تتحرّك أبداً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 ظله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فقلبت أثقلهما إلى أخفّهما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فهذه الياء قامت مقام الواو في الدلالة على الجمعية دون الرفع؛ لأنّ الدلالة على الرفع من خصوصية الواو وقد زالت، فيكون الرفع تقديريّاً مع ثبوت علامة الجمعية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أبوالحسن</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جمع مذكّر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إلى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المذكر السالم إذا أضيف إلى كلمة أوّلها ساكن كان إعرابه تقديريّاً في الأحوال الثلاث، نحو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جاءني صالحو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رأيت صالحي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مررت بصالحي القوم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الإعراب في حال النصب والجر بالياء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النصب والجر كذلك،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ولعلّة أخرى، وهي أنّ التنوين حرف صحيح والياء حرف علة، وحَذْف حرف العلة من اللّفظ أولى من الحرف الصحيح، بل واجب بشهادة الاستقراء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إعراب الفعل المضارع</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سُمِّي بالـ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لارتفاع الشفة السفلى عند التلفظ به، أو لرفعه مرتبة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أخويه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وسُمّي النصب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لانتصاب الشفتين على حالهما عند التلفظ به، أو لأنه ينصب الفضلة في الكلام من غير أن يحتاج إليه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وسُمّي الجرّ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لأنّ عامله يجر الفعل إلى الاسم، أو لأنّ الشّفة السفلى تجر إلى أسفل عند التلفظ به، كذا قال الشارح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 ظله في حاشية الجامي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 ج 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لارتفاع رتبته حيث يكون في ما يوجد فيه هو العمدة، كالفاعل بخلاف أخوَيْه؛ فإنّ النصب يوجد في الفضلات وفي ما ليس في الكلام عمدة، بل ليس لها دخل في الكلام كالمفاعيل والحال والاستثناء، وغيرها من الملحقات، وأمّا الجرّ، فهو بمرتبة دونها؛ لأنه مخصوص بالاسم، ولم يوجد في غيره، بخلاف أخويه، فإذن هو بذلك الاعتبار أخص منهما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 ج هـ</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جمال الدين محمّد بن عبد اللّه بن مالك، الطائي، الجياني، الشافعي، النّحوي، نزيل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ascii="IRNazanin" w:hAnsi="IRNazanin" w:eastAsia="IRNazanin"/>
          <w:b w:val="false"/>
          <w:b w:val="false"/>
          <w:bCs w:val="false"/>
          <w:i w:val="false"/>
          <w:i w:val="false"/>
          <w:iCs w:val="false"/>
          <w:color w:val="333333"/>
          <w:sz w:val="20"/>
          <w:sz w:val="20"/>
          <w:szCs w:val="20"/>
        </w:rPr>
        <w:t>٦٠٠</w:t>
      </w:r>
      <w:r>
        <w:rPr>
          <w:rFonts w:ascii="IRNazanin" w:hAnsi="IRNazanin" w:eastAsia="IRNazanin"/>
          <w:b w:val="false"/>
          <w:b w:val="false"/>
          <w:bCs w:val="false"/>
          <w:i w:val="false"/>
          <w:i w:val="false"/>
          <w:iCs w:val="false"/>
          <w:color w:val="333333"/>
          <w:sz w:val="20"/>
          <w:sz w:val="20"/>
          <w:szCs w:val="20"/>
          <w:rtl w:val="true"/>
        </w:rPr>
        <w:t xml:space="preserve"> هـ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بالأندلس، و سمع بدمشق ابن مکرم، والحسن بن صياح والسخاوي، وغيرهم، وأخذ العربية عن غير واحد، وجالس بحلب ابن عمرون وغيره، وتصدّر بحلب لإقراء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بدمشق سنة </w:t>
      </w:r>
      <w:r>
        <w:rPr>
          <w:rFonts w:ascii="IRNazanin" w:hAnsi="IRNazanin" w:eastAsia="IRNazanin"/>
          <w:b w:val="false"/>
          <w:b w:val="false"/>
          <w:bCs w:val="false"/>
          <w:i w:val="false"/>
          <w:i w:val="false"/>
          <w:iCs w:val="false"/>
          <w:color w:val="333333"/>
          <w:sz w:val="20"/>
          <w:sz w:val="20"/>
          <w:szCs w:val="20"/>
        </w:rPr>
        <w:t>٦٧٢</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الشافية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٥٠٦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علي بن حمزة بن عبد اللّه الأسدي بالولاء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أئمة القراءة والنّحو واللغة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بالكوفة، واستوطن بغداد، أخذ عن الرؤاسي في الكوفة، وعن الخليل في البصرة، وكان مؤدب الأمين والمأمون، ولدي الرشيد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الكثير من المصنفات والتآليف؛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معاني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يلحن فيه العوام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ascii="IRNazanin" w:hAnsi="IRNazanin" w:eastAsia="IRNazanin"/>
          <w:b w:val="false"/>
          <w:b w:val="false"/>
          <w:bCs w:val="false"/>
          <w:i w:val="false"/>
          <w:i w:val="false"/>
          <w:iCs w:val="false"/>
          <w:color w:val="333333"/>
          <w:sz w:val="20"/>
          <w:sz w:val="20"/>
          <w:szCs w:val="20"/>
        </w:rPr>
        <w:t>١٨٩</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لمثنى أو جمع أو مخاطبة</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اعلم أنّ المراد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الفاعلية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علامة كون الشيء فاعلا حقيقةً أو حكماً؛ ليشمل الملحقات بالفاعل أيضاً، كالمبتدأ والخبر، وغيرهما مثل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لنفي الجنس، واسم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قلت الألف قد يقع علامة النصب كما في الأسماء الستة، فمن يمتاز الرفع عن النصب والمرفوعات عن المنصوبات؟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يفيد الحيثية؛ فإنّ ما اشتمل على أحد من هذه الأمور من حيث أنه عَلَم الفاعلية مرفوع، ومن حيث أنه علم المفعولية منصوب، عصمت</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وضعتا</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الفاعل</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الصلاة والسلام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فاعل مرفوع، وكلُّ مفعول منصوب، وكلُّ مضاف إليه مجرور</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١٨٧</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محرز، خلف بن حيان، المعروف بالأحمر، كان عالماً باللغة والأدب، وأحد رواة الغريب والشعر ونقاده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يصنع الشعر وينسبه إلى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شعر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جبال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في النّحو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حدود سنة </w:t>
      </w:r>
      <w:r>
        <w:rPr>
          <w:rFonts w:ascii="IRNazanin" w:hAnsi="IRNazanin" w:eastAsia="IRNazanin"/>
          <w:b w:val="false"/>
          <w:b w:val="false"/>
          <w:bCs w:val="false"/>
          <w:i w:val="false"/>
          <w:i w:val="false"/>
          <w:iCs w:val="false"/>
          <w:color w:val="333333"/>
          <w:sz w:val="20"/>
          <w:sz w:val="20"/>
          <w:szCs w:val="20"/>
        </w:rPr>
        <w:t>١٨٠</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٥٥٤</w:t>
      </w:r>
      <w:r>
        <w:rPr>
          <w:rFonts w:ascii="IRNazanin" w:hAnsi="IRNazanin" w:eastAsia="IRNazanin"/>
          <w:b w:val="false"/>
          <w:b w:val="false"/>
          <w:bCs w:val="false"/>
          <w:i w:val="false"/>
          <w:i w:val="false"/>
          <w:iCs w:val="false"/>
          <w:color w:val="333333"/>
          <w:sz w:val="20"/>
          <w:sz w:val="20"/>
          <w:szCs w:val="20"/>
          <w:rtl w:val="true"/>
        </w:rPr>
        <w:t xml:space="preserve">، المقتضب </w:t>
      </w:r>
      <w:r>
        <w:rPr>
          <w:rFonts w:ascii="IRNazanin" w:hAnsi="IRNazanin" w:eastAsia="IRNazanin"/>
          <w:b w:val="false"/>
          <w:b w:val="false"/>
          <w:bCs w:val="false"/>
          <w:i w:val="false"/>
          <w:i w:val="false"/>
          <w:iCs w:val="false"/>
          <w:color w:val="333333"/>
          <w:sz w:val="20"/>
          <w:sz w:val="20"/>
          <w:szCs w:val="20"/>
        </w:rPr>
        <w:t>١٠٢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٣١٠</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أشار حمله بهذا الشّيخ محمّد البغدادي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ناظر الجيش في ثلاثة مواضع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جُرَّ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الزائدة، نحو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يَأْتِيهِمْ مِنْ رَسُولٍ إِلَّا كَانُوا بِهِ يَسْتَهْزِؤُنَ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جُرَّ بالباء الزائدة،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﴿وَكَفى بالله شَهِيداً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أُضيف إليه المسند، نحو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لا دَفْعُ اللّه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التسهيل المسمّى تمهيد القواعد بشرح تسهيل الفوائد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١٥٧٩</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١٦٦</w:t>
      </w:r>
      <w:r>
        <w:rPr>
          <w:rFonts w:ascii="IRNazanin" w:hAnsi="IRNazanin" w:eastAsia="IRNazanin"/>
          <w:b w:val="false"/>
          <w:b w:val="false"/>
          <w:bCs w:val="false"/>
          <w:i w:val="false"/>
          <w:i w:val="false"/>
          <w:iCs w:val="false"/>
          <w:color w:val="333333"/>
          <w:sz w:val="20"/>
          <w:sz w:val="20"/>
          <w:szCs w:val="20"/>
          <w:rtl w:val="true"/>
        </w:rPr>
        <w:t xml:space="preserve">، 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وإنّما فعلوا ذلك؛ للتفنّن في الكلام كذا أفاد أستاذي السّيّد نعمة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طوّل اللّه عُمْرَه</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بن محمّد بن عبد اللّه السبائي، المالقي أبو الحسين الطراوة، أديب، من كتاب الرسائل، له شعر، وله آراء في النحو تفرد بها، تجوّل كثيراً في بلاد الأندلس، وألف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الترشيح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النحو،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المقدّمات على كتاب سيبويه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مقالة في الاسم والمسمّى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ascii="IRNazanin" w:hAnsi="IRNazanin" w:eastAsia="IRNazanin"/>
          <w:b w:val="false"/>
          <w:b w:val="false"/>
          <w:bCs w:val="false"/>
          <w:i w:val="false"/>
          <w:i w:val="false"/>
          <w:iCs w:val="false"/>
          <w:color w:val="333333"/>
          <w:sz w:val="20"/>
          <w:sz w:val="20"/>
          <w:szCs w:val="20"/>
        </w:rPr>
        <w:t>٥٢٨</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١٦٥</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أستاذي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وقت قراءة هذا الكتاب عند المصنف، بلغنا هذه المسألة فسألته منه لميته،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للتفنّن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آقا بزرك الطهراني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طريق السالك في توضيح المسالك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للمحدّث الجزائري، أحال إليه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اللّبيب في شرح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 النحو، والظاهر أنه من كتبه الأدبية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الذريعة </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١٧٦</w:t>
      </w:r>
      <w:r>
        <w:rPr>
          <w:rFonts w:ascii="IRNazanin" w:hAnsi="IRNazanin" w:eastAsia="IRNazanin"/>
          <w:b w:val="false"/>
          <w:b w:val="false"/>
          <w:bCs w:val="false"/>
          <w:i w:val="false"/>
          <w:i w:val="false"/>
          <w:iCs w:val="false"/>
          <w:color w:val="333333"/>
          <w:sz w:val="20"/>
          <w:sz w:val="20"/>
          <w:szCs w:val="20"/>
          <w:rtl w:val="true"/>
        </w:rPr>
        <w:t>، نابغه فقه وحديث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٧٥</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٢٥١</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أنّ ذِكْرَ الفاعل حشو،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عفي عنه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أحكامه</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يستند</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تلاحق، ومراد الشاعر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مدح الفرس، سُمِعَ</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ناقةٌ طُلُقٌ 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مقيدة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الطويل، لأوس 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والشاهد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رفع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يداها، ولم يجعلهما مفعولتين لـ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تواهق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شعره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منصوبتان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تواهق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والمعنى يوجب أن يكون اليدان مضافتين إلى ضمير مذكّر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ضمير العير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ذلك أنّ المواهقة هي المسايرة، وهي المواغدة، يقدّم الأتان بين يديه ثمّ يسير خلفها، يعني أن يديه تعملان كعمل رجلي الأتان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الحمار، فوق عجز الأتان، كالقتب الّذي يكون على ظهر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الكفل فيما زعموا،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يحمله الإنسان خلفه إذا كان راكباً على عجز المركوب والـ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يكون في الموضع الّذي يكون فيه الردف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أبيات سيبويه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٢٧٤</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وأوّل مَن مَثَّل بهذا المثال في الكتب النحوية، هو فخر الشّيعة رضي الدين الإسترآباذي، وهذا ممّا يدل على تشيعه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فهو يريد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و</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١٩١</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جني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شرح الرضي على الكافية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١٨٨</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الفتح، عثمان بن جنّي الموصلي،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بسكون الياء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كان أبوه مملوكاً رومياً لسليمان بن فهد بن أحمد الأزدي الموصلي، وولد أبو الفتح قبل سنة </w:t>
      </w:r>
      <w:r>
        <w:rPr>
          <w:rFonts w:ascii="IRNazanin" w:hAnsi="IRNazanin" w:eastAsia="IRNazanin"/>
          <w:b w:val="false"/>
          <w:b w:val="false"/>
          <w:bCs w:val="false"/>
          <w:i w:val="false"/>
          <w:i w:val="false"/>
          <w:iCs w:val="false"/>
          <w:color w:val="333333"/>
          <w:sz w:val="20"/>
          <w:sz w:val="20"/>
          <w:szCs w:val="20"/>
        </w:rPr>
        <w:t>٣٣٠</w:t>
      </w:r>
      <w:r>
        <w:rPr>
          <w:rFonts w:ascii="IRNazanin" w:hAnsi="IRNazanin" w:eastAsia="IRNazanin"/>
          <w:b w:val="false"/>
          <w:b w:val="false"/>
          <w:bCs w:val="false"/>
          <w:i w:val="false"/>
          <w:i w:val="false"/>
          <w:iCs w:val="false"/>
          <w:color w:val="333333"/>
          <w:sz w:val="20"/>
          <w:sz w:val="20"/>
          <w:szCs w:val="20"/>
          <w:rtl w:val="true"/>
        </w:rPr>
        <w:t>هـ، وكان من أحذق أهل الأدب وأعلمهم بعلم النّحو والتصريف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صنّف في النحو والتصريف كتبا أبدع فيها، ولم يكن في شيء من علومه أكمل منه في التصريف، ولم يتكلّم أحد أحسن ولا أدقّ من كلامه في التصريف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تصانيفه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الصناعة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تصريف المازني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أشعار هذيل ممّا أغفله السكري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مستغلق الحماسة واشتقاق أسماء شعرائها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يوم الجمعة لليلتين بقيتا من صفر سنة </w:t>
      </w:r>
      <w:r>
        <w:rPr>
          <w:rFonts w:ascii="IRNazanin" w:hAnsi="IRNazanin" w:eastAsia="IRNazanin"/>
          <w:b w:val="false"/>
          <w:b w:val="false"/>
          <w:bCs w:val="false"/>
          <w:i w:val="false"/>
          <w:i w:val="false"/>
          <w:iCs w:val="false"/>
          <w:color w:val="333333"/>
          <w:sz w:val="20"/>
          <w:sz w:val="20"/>
          <w:szCs w:val="20"/>
        </w:rPr>
        <w:t>٣٩٢</w:t>
      </w:r>
      <w:r>
        <w:rPr>
          <w:rFonts w:ascii="IRNazanin" w:hAnsi="IRNazanin" w:eastAsia="IRNazanin"/>
          <w:b w:val="false"/>
          <w:b w:val="false"/>
          <w:bCs w:val="false"/>
          <w:i w:val="false"/>
          <w:i w:val="false"/>
          <w:iCs w:val="false"/>
          <w:color w:val="333333"/>
          <w:sz w:val="20"/>
          <w:sz w:val="20"/>
          <w:szCs w:val="20"/>
          <w:rtl w:val="true"/>
        </w:rPr>
        <w:t>هـ، وخلّف من الأولاد عَلِيَّاً وعالياً والعَلاء، وكلُّهم أدباء فضلاء، قد خرجهم والدهم وسمعهم وحسّن خطوطهم</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جزى ربّه عني عدي بن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جزاء الكلاب العاويات وقد فعل</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يلزم على جواز تعدّد الاستثناء المفرغ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ذكر من انقلاب المعنى، أنه يستثنى شيئين بأداة واحدة بلا واسطة حرف عطف، وهو غير جائز عند كثير من النحاة؛ لضعف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لأنها حرف فلا يستثنى بها شيئان، وإن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بعدم جواز الاستثناء المفرغ في المسألة بناءً على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ضرب إلا عمرواً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 معنى على الفاعلية، وليس بمستثنى، فالمعنى حينئذ لا ينعكس، ولا يلزم ما ذكر من استثناء شيئين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كثيراً من النحاة اتفقوا على منع عمل ما 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ما بعد المستثنى بها، لكن قال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التصريح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يكون معموله الواقع المستثنى منه، نحو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جاء إلّا بكراً أحد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وذكروا لتعليله وجوهاً واهية، والأحسن في التعليل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ما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حيث المعنى جملة مستأنفةٌ، فهي حينئذ مغايرة للجملة الأولى يوضّحه قولك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جاءني إلّا عمرواً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فإنّه 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جاءني غير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جاءني 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فلاختصار الكلام جعل الجملتين واحدة، والأولى بل الواجب في المعمول أن لا يبعد عن العامل بل يكون مجامعاً له في جملته سيّما إذا كان فاعلاً فإنّه كالجزء من الفعل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صرحوا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ورد في ضرورة الشعر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كأن لم يمت حي سواك ولم يقم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أحد إلا عليك النوائحومنه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أشتهي يا قوم إلا كارهاً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الأمير ولا دفاع الحاجبوهو شاذ، ومع شذوذه فقد قدّر بعضهم له عاملاً يدلّ عليه الأول، 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قامت النوائح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اشتهي باب الأمير كارها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وأما ما نقل عن الكسائي من تجويزه على ما 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بعدها، سواء كان رفعاً أو نصباً، فغلط ينادي عليه صريح كلامه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مقامات العارفين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وبالجملة أنّ عمل ما 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بعد المستثنى غير جائز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وإن كان بعض الإخوان من فضلاء عصرنا قد ناقض نفسَه ليلاً ونهاراً برَوعَةٍ مِن حكاية ركب عين عمياء وخبط خبط عشواء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عفى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البيت الأول لأشجع السلمي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خزانة الأدب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وشرح ديوان الحماسة للمرزوقي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٣٦٣</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868</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٥٧٥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والبيت الثاني لموسى بن جابر الحنفي في خزانة الأدب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۳۰۰</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ضارب ومكرم زيداً</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٨١١</w:t>
      </w:r>
      <w:r>
        <w:rPr>
          <w:rFonts w:ascii="IRNazanin" w:hAnsi="IRNazanin" w:eastAsia="IRNazanin"/>
          <w:b w:val="false"/>
          <w:b w:val="false"/>
          <w:bCs w:val="false"/>
          <w:i w:val="false"/>
          <w:i w:val="false"/>
          <w:iCs w:val="false"/>
          <w:color w:val="333333"/>
          <w:sz w:val="20"/>
          <w:sz w:val="20"/>
          <w:szCs w:val="20"/>
          <w:rtl w:val="true"/>
        </w:rPr>
        <w:t>،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٥٣٤</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١١٤</w:t>
      </w:r>
      <w:r>
        <w:rPr>
          <w:rFonts w:ascii="IRNazanin" w:hAnsi="IRNazanin" w:eastAsia="IRNazanin"/>
          <w:b w:val="false"/>
          <w:b w:val="false"/>
          <w:bCs w:val="false"/>
          <w:i w:val="false"/>
          <w:i w:val="false"/>
          <w:iCs w:val="false"/>
          <w:color w:val="333333"/>
          <w:sz w:val="20"/>
          <w:sz w:val="20"/>
          <w:szCs w:val="20"/>
          <w:rtl w:val="true"/>
        </w:rPr>
        <w:t xml:space="preserve">، ولاحظ كنز العمال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أجاز ابن العلج التنازع بين الحرفين، مستدلاً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لم تَفْعَلُوا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تنازع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تَفْعَلُوا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ورُدَّ بأن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تطلب مثبتاً،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تطلب منفيّاً، وشرط التنازع الاتحاد في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ابن عصفور عن بعضهم أنه جوّز تنازع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نحو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 وعسى زيد أن يخرج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إعمال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 وعسى زيداً خارج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إعمال الأوّل، ورُدَّ بأنّ منصوب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يحذف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التصريح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٣١٧</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محمّد علي الأشبيلي، المعروف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العِلْج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بكسر العين المهملة و سكون اللام ثمّ الجيم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البسيط في النّحو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ذكره الشّيخ أثير الدين، أبو حيان، ونقل عنه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 المحيط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الارتشاف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التذييل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والتكميل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سكن اليمن، وصنّف بها كتاباً سماه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البسيط في النّحو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كتاب كبير يقع في عشرة مجلدات</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التصريح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۳۱۷</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٧٢٦</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يخفى أنّ ما ذكره جدي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الكتاب مخالف لما ذكره في حاشيته على بعض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 الضيائيّة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فإنّه قال فيها ما نصه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ردّ لقول بعض الشارحين حيث جوزوا التنازع في صورة التقديم عليهما إذا كان النزاع في المفعولية، وفي صورة التوسّط بينهما إذا كان النزاع أيضاً في المفعولية، أو الأوّل اقتضى الفاعل والثاني المفعول، والشارح الرضي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جوّز صورة الأولى من هاتين الصورتين، ونحن قد رجحنا كلامه في بعض تعاليقنا على الشرح بما حاصله أنّ طلب الفعلين لذلك المفعول المقدم على السوية، ولا يرجح الأوّل بقربه؛ إذ لو كان القرب علة موجبة وهي حجّة لكان في صورة وقوعه بعدهما معمولاً للفعل الثاني فقط، ولم يقع فيه نزاع بين الفريقين، وهذا الكلام بعينه جار في صورة التوسط فلا تغفل انتهى كلامه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وأنت ترى ما في القولين من التضاد والتناقض،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لمحمّد بن محمّد ربيع الموسوي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عفي عنهما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١٢٨</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التصريح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٣١٨</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٢٠٤</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بقول الشاعر</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صاحِبِيَّ ترفقا بمتيَّم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 المطي بمنزل أبكاهوقوله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سيفان،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طويل ضامر البطن،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امرأة سيفانة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 ومثلها الضمير راجع إلى السيفانة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أصباه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الحليم،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الحليم ذا صبوة وعشق؛ لكمال بهجتها،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وغني بالمكان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أقام به ولم يرتحل عنه والضمير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يرجع إلى المنزل،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 الله وأبقاه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البيت لوعلة الجرمي في شرح أبيات سيبويه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٢٥٨</w:t>
      </w:r>
      <w:r>
        <w:rPr>
          <w:rFonts w:ascii="IRNazanin" w:hAnsi="IRNazanin" w:eastAsia="IRNazanin"/>
          <w:b w:val="false"/>
          <w:b w:val="false"/>
          <w:bCs w:val="false"/>
          <w:i w:val="false"/>
          <w:i w:val="false"/>
          <w:iCs w:val="false"/>
          <w:color w:val="333333"/>
          <w:sz w:val="20"/>
          <w:sz w:val="20"/>
          <w:szCs w:val="20"/>
          <w:rtl w:val="true"/>
        </w:rPr>
        <w:t xml:space="preserve">، وبلا نسبة في المقتضب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٧٥</w:t>
      </w:r>
      <w:r>
        <w:rPr>
          <w:rFonts w:ascii="IRNazanin" w:hAnsi="IRNazanin" w:eastAsia="IRNazanin"/>
          <w:b w:val="false"/>
          <w:b w:val="false"/>
          <w:bCs w:val="false"/>
          <w:i w:val="false"/>
          <w:i w:val="false"/>
          <w:iCs w:val="false"/>
          <w:color w:val="333333"/>
          <w:sz w:val="20"/>
          <w:sz w:val="20"/>
          <w:szCs w:val="20"/>
          <w:rtl w:val="true"/>
        </w:rPr>
        <w:t xml:space="preserve">، ولرجل من باهلة في الكتاب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١٢٨</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الثاقب شرح كافية ابن الحاجب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٢٠٥</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يوسف بن علي بن يوسف بن حيان، الغرناطي، الأندلسي، أبو حيان، أثير الدين، من كبار العلماء بالعربية والتفسير والحديث والتراجم واللغات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غرناطة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ورحل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وأقام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توفي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من الكتب الكثير، أشهرها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 المحيط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تحفة الأريب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مجاني العصر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نحاة الأندلس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ascii="IRNazanin" w:hAnsi="IRNazanin" w:eastAsia="IRNazanin"/>
          <w:b w:val="false"/>
          <w:b w:val="false"/>
          <w:bCs w:val="false"/>
          <w:i w:val="false"/>
          <w:i w:val="false"/>
          <w:iCs w:val="false"/>
          <w:color w:val="333333"/>
          <w:sz w:val="20"/>
          <w:sz w:val="20"/>
          <w:szCs w:val="20"/>
        </w:rPr>
        <w:t>٧٤٥</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سماه سيبويه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المفعول الّذي لم يتعدّ إليه فعل الفاعل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وكذلك سماه المبرد، وسماه الزبيدي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المفعول الّذي لم يسمّ فاعله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خالويه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ما لم يُسمّ فاعله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ومصطلح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نائب الفاعل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مصطلح متأخّر نَسَبَه أكثر من عالم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مالك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أبو 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أر هذه الترجمة لغير ابن مالك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الكتاب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المقتضب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٥٠</w:t>
      </w:r>
      <w:r>
        <w:rPr>
          <w:rFonts w:ascii="IRNazanin" w:hAnsi="IRNazanin" w:eastAsia="IRNazanin"/>
          <w:b w:val="false"/>
          <w:b w:val="false"/>
          <w:bCs w:val="false"/>
          <w:i w:val="false"/>
          <w:i w:val="false"/>
          <w:iCs w:val="false"/>
          <w:color w:val="333333"/>
          <w:sz w:val="20"/>
          <w:sz w:val="20"/>
          <w:szCs w:val="20"/>
          <w:rtl w:val="true"/>
        </w:rPr>
        <w:t>، الواضح في علم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١٢٦</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١٩٦</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٨٦</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وإنّما كان هذا هو الأولى؛ لأنّ المقصود عدم إقامته مقام الفاعل مطلقاً،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كان مع اللام أو بدونها، كما يفهم من إطلاق عبارات أئمة الفنّ، ولا يتأتى إلا علة ما اخترناه من التعليل، فتأمل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 اللّه وأبقاه</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آقا بزرك الطهراني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نعمة اللّه المحدّث الجزائري، أحال إليها في شرح تهذيب النحو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ذكرناه في باب المفعول به في تعليقاتنا على شرح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١٢٨</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في شرح المفصل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٥٣</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سماعك به خير من رؤيته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 ابن عساكر عن العتبي،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عبد الملك بن مروان يحبّ النظر إلى كثير عزة، فلمّا ورد عليه إذ هو حقير قصير تزدريه العين، فقال عبد الملك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تسمع بالمعيدي خير من أن تراه،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مهلاً يا أمير، فإنّما المرء بأصغريه قلبه و لسانه، إن نطق ببيان، وإن قاتل قاتل بجنان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المغني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٦٦</w:t>
      </w:r>
      <w:r>
        <w:rPr>
          <w:rFonts w:ascii="IRNazanin" w:hAnsi="IRNazanin" w:eastAsia="IRNazanin"/>
          <w:b w:val="false"/>
          <w:b w:val="false"/>
          <w:bCs w:val="false"/>
          <w:i w:val="false"/>
          <w:i w:val="false"/>
          <w:iCs w:val="false"/>
          <w:color w:val="333333"/>
          <w:sz w:val="20"/>
          <w:sz w:val="20"/>
          <w:szCs w:val="20"/>
          <w:rtl w:val="true"/>
        </w:rPr>
        <w:t xml:space="preserve">، مجمع الأمثال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٢٢٧</w:t>
      </w:r>
      <w:r>
        <w:rPr>
          <w:rFonts w:ascii="IRNazanin" w:hAnsi="IRNazanin" w:eastAsia="IRNazanin"/>
          <w:b w:val="false"/>
          <w:b w:val="false"/>
          <w:bCs w:val="false"/>
          <w:i w:val="false"/>
          <w:i w:val="false"/>
          <w:iCs w:val="false"/>
          <w:color w:val="333333"/>
          <w:sz w:val="20"/>
          <w:sz w:val="20"/>
          <w:szCs w:val="20"/>
          <w:rtl w:val="true"/>
        </w:rPr>
        <w:t xml:space="preserve">، تمثال الأمثال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٣٩٥</w:t>
      </w:r>
      <w:r>
        <w:rPr>
          <w:rFonts w:ascii="IRNazanin" w:hAnsi="IRNazanin" w:eastAsia="IRNazanin"/>
          <w:b w:val="false"/>
          <w:b w:val="false"/>
          <w:bCs w:val="false"/>
          <w:i w:val="false"/>
          <w:i w:val="false"/>
          <w:iCs w:val="false"/>
          <w:color w:val="333333"/>
          <w:sz w:val="20"/>
          <w:sz w:val="20"/>
          <w:szCs w:val="20"/>
          <w:rtl w:val="true"/>
        </w:rPr>
        <w:t xml:space="preserve">، جمهرة الأمثال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٢١٥</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آقا بزرك الطهراني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الفوائد النِعَمِيَّة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نعمة اللّه الجزائري، قال في مفتاح اللّبيب في شرح تهذيب النحو البهائي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وقفت على كتاب شرح الأندلسي وحواشي شرح قسم النحو من مفتاح السكاكي فجمعت منهما فوائد سمّيتها بـ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الفوائد النِعَمِيَّة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٣٦٢</w:t>
      </w:r>
      <w:r>
        <w:rPr>
          <w:rFonts w:ascii="IRNazanin" w:hAnsi="IRNazanin" w:eastAsia="IRNazanin"/>
          <w:b w:val="false"/>
          <w:b w:val="false"/>
          <w:bCs w:val="false"/>
          <w:i w:val="false"/>
          <w:i w:val="false"/>
          <w:iCs w:val="false"/>
          <w:color w:val="333333"/>
          <w:sz w:val="20"/>
          <w:sz w:val="20"/>
          <w:szCs w:val="20"/>
          <w:rtl w:val="true"/>
        </w:rPr>
        <w:t>، نابغه فقه وحديث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بالزبر</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على اللغة المشهورة؛ من أنّ الألف والواو والنون أسماء، وأما على 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أكلوني البراغيث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فمجاز كون الوصف مبتدأ وما بعده فاعلاً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عفي عنه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بكسر اللام وسكون الهاء</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بكسر اللام وسكون الهاء</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مفعول مطلق لـ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طالباً</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ارتفاع الخبر</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د،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معنى للتجرّد عن العوامل اللّفظية عند عدم العوامل اللّفظية، فيلزم أن يكون الأمر العدمي عاملاً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 المبتدأ أولاً والخبر ثانياً واقعاً حديثاً عنه، وهذا وصف وجودي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 معنى قولهم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تجريد الاسم عن العوامل ليسند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إشارة إلى أمر عدمي؛ لأنهم لا يعنون أن الاسم يوجد معه العوامل ثمّ ينزع منه، وإنّما أرادوا أنّ الاسم المعدوم إذا أرادوا إيجاده يؤتى به بلا عامل، وهذا أمر وجوديّ، وقد خفي هذا المعنى على بعض المعاصرين، فخبط خبط عشواء وركب متن عمياء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د،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 نظر؛ لأنه وإن كان عاملاً ضعيفاً لكنه يطلبها من جهة واحدة، فلا معنى لعمله في أحدهما دون الآخر، فإن كان وجهه الضعف فينبغي أن لا يعمل في الأول كالثاني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عفى اللّه عنه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التصريح على التوضيح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١٥٩</w:t>
      </w:r>
      <w:r>
        <w:rPr>
          <w:rFonts w:ascii="IRNazanin" w:hAnsi="IRNazanin" w:eastAsia="IRNazanin"/>
          <w:b w:val="false"/>
          <w:b w:val="false"/>
          <w:bCs w:val="false"/>
          <w:i w:val="false"/>
          <w:i w:val="false"/>
          <w:iCs w:val="false"/>
          <w:color w:val="333333"/>
          <w:sz w:val="20"/>
          <w:sz w:val="20"/>
          <w:szCs w:val="20"/>
          <w:rtl w:val="true"/>
        </w:rPr>
        <w:t xml:space="preserve">، الهمع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وأما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إشارة إلى دفع اعتراض يرد في التعليل، وهو أنه إذا كان الأصل في المبتدأ التقديم؛ لأنه محكوم عليه، ولا بد من وجوده قبل الحكم، فهذا الدليل جارٍ في الفاعل، فينبغي أن يكون الأصل تقديمه على الفعل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والجواب هو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الحكم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وجه تقديم الحكم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الجملة الفعلية؛ فلكونه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العيني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رؤبة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ونَسَبَه الصغاني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عنترة بن عروس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المغني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٦٠٥</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بحر الكامل، و هو في المدح، ومع شهرته وذكر علم من الشعراء فيه فهو مجهول القائل، وهما يتيمان في ديوان رؤبة بن العجاج في ملحقات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١٧٠</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عبد القاهر الجرجاني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نحوي، بياني، مفسر، شاعر صنف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العوامل المائة في النّحو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الإعجاز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أسرار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ascii="IRNazanin" w:hAnsi="IRNazanin" w:eastAsia="IRNazanin"/>
          <w:b w:val="false"/>
          <w:b w:val="false"/>
          <w:bCs w:val="false"/>
          <w:i w:val="false"/>
          <w:i w:val="false"/>
          <w:iCs w:val="false"/>
          <w:color w:val="333333"/>
          <w:sz w:val="20"/>
          <w:sz w:val="20"/>
          <w:szCs w:val="20"/>
        </w:rPr>
        <w:t>٤٧١</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القاسم بن محمّد بن بشار بن الحسن بن بيان بن سماعة بن فروة بن قطن ابن دعامة البغدادي، النحوي، اللغوي،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أبي علي القالي أنه كان يحفظ ثلاثمائة ألف بيت شاهد في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ثقة ديناً صدوقاً، وكان أحفظ من تقدّم من الكوفيين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ascii="IRNazanin" w:hAnsi="IRNazanin" w:eastAsia="IRNazanin"/>
          <w:b w:val="false"/>
          <w:b w:val="false"/>
          <w:bCs w:val="false"/>
          <w:i w:val="false"/>
          <w:i w:val="false"/>
          <w:iCs w:val="false"/>
          <w:color w:val="333333"/>
          <w:sz w:val="20"/>
          <w:sz w:val="20"/>
          <w:szCs w:val="20"/>
        </w:rPr>
        <w:t>٣٢٧</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الأديب في نحاة مغني اللّبيب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٦٩</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من أمثال العرب، وقد ورد في جمهرة الأمثال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٣٦٨</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١٠١</w:t>
      </w:r>
      <w:r>
        <w:rPr>
          <w:rFonts w:ascii="IRNazanin" w:hAnsi="IRNazanin" w:eastAsia="IRNazanin"/>
          <w:b w:val="false"/>
          <w:b w:val="false"/>
          <w:bCs w:val="false"/>
          <w:i w:val="false"/>
          <w:i w:val="false"/>
          <w:iCs w:val="false"/>
          <w:color w:val="333333"/>
          <w:sz w:val="20"/>
          <w:sz w:val="20"/>
          <w:szCs w:val="20"/>
          <w:rtl w:val="true"/>
        </w:rPr>
        <w:t xml:space="preserve">، الدرة الفاخرة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٤٥٦</w:t>
      </w:r>
      <w:r>
        <w:rPr>
          <w:rFonts w:ascii="IRNazanin" w:hAnsi="IRNazanin" w:eastAsia="IRNazanin"/>
          <w:b w:val="false"/>
          <w:b w:val="false"/>
          <w:bCs w:val="false"/>
          <w:i w:val="false"/>
          <w:i w:val="false"/>
          <w:iCs w:val="false"/>
          <w:color w:val="333333"/>
          <w:sz w:val="20"/>
          <w:sz w:val="20"/>
          <w:szCs w:val="20"/>
          <w:rtl w:val="true"/>
        </w:rPr>
        <w:t xml:space="preserve">، الفاخر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٧٦</w:t>
      </w:r>
      <w:r>
        <w:rPr>
          <w:rFonts w:ascii="IRNazanin" w:hAnsi="IRNazanin" w:eastAsia="IRNazanin"/>
          <w:b w:val="false"/>
          <w:b w:val="false"/>
          <w:bCs w:val="false"/>
          <w:i w:val="false"/>
          <w:i w:val="false"/>
          <w:iCs w:val="false"/>
          <w:color w:val="333333"/>
          <w:sz w:val="20"/>
          <w:sz w:val="20"/>
          <w:szCs w:val="20"/>
          <w:rtl w:val="true"/>
        </w:rPr>
        <w:t xml:space="preserve">، مجمع الأمثال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العربي</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كنية الضب</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ascii="IRNazanin" w:hAnsi="IRNazanin" w:eastAsia="IRNazanin"/>
          <w:b w:val="false"/>
          <w:b w:val="false"/>
          <w:bCs w:val="false"/>
          <w:i w:val="false"/>
          <w:i w:val="false"/>
          <w:iCs w:val="false"/>
          <w:color w:val="333333"/>
          <w:sz w:val="20"/>
          <w:sz w:val="20"/>
          <w:szCs w:val="20"/>
        </w:rPr>
        <w:t>٢٠٤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في غريب الحديث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بحر الطويل، وشهرته في هذا الباب واضحة، ولم يستشهد به النحاة فقط، وإنما استشهد به فقهاء العامّة في باب الميراث، واستشهد به أهل البيان في التشبيه المقلوب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وشاهده واضح من الشرح ولم أر أحداً منهم عزاه إلى قائله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ورأيت في شرح الكرماني في شواهد شرح الكافية للخبيصي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قائله أبو فراس همام الفرزدق بن 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والبيت في ديوان الفرزدق </w:t>
      </w:r>
      <w:r>
        <w:rPr>
          <w:rFonts w:ascii="IRNazanin" w:hAnsi="IRNazanin" w:eastAsia="IRNazanin"/>
          <w:b w:val="false"/>
          <w:b w:val="false"/>
          <w:bCs w:val="false"/>
          <w:i w:val="false"/>
          <w:i w:val="false"/>
          <w:iCs w:val="false"/>
          <w:color w:val="333333"/>
          <w:sz w:val="20"/>
          <w:sz w:val="20"/>
          <w:szCs w:val="20"/>
        </w:rPr>
        <w:t>۲۱۷</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أمثال العرب على أنّ الجزاء من جنس العمل مجمع الأمثال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قول المصنف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ويجب في ذي الصدر</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التقدير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سدّ بالظرف مسده، واحتوى الجار والمجرور على الضمير الّذي كان في العامل الحقيقي، واختلف في أن أيهما الخبر؟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هو الفعل المقدّر، وقال 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الظرف الساد مسده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والحق عندي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الخبر هو الفعل المحذوف مع الظرف؛ إذ ليس المقصود الإخبار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بالحصول مثلاً، ولا بالظرف وحده بدون اعتبار ذلك المقدّر، بل لم تتمّ الفائدة إلا بالمجموع، فتأمل هذا الكلام ؛ فإنّه من المزالق النحوية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عفى اللّه عنه</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للفرزدق في ديوانه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٣٦١</w:t>
      </w:r>
      <w:r>
        <w:rPr>
          <w:rFonts w:ascii="IRNazanin" w:hAnsi="IRNazanin" w:eastAsia="IRNazanin"/>
          <w:b w:val="false"/>
          <w:b w:val="false"/>
          <w:bCs w:val="false"/>
          <w:i w:val="false"/>
          <w:i w:val="false"/>
          <w:iCs w:val="false"/>
          <w:color w:val="333333"/>
          <w:sz w:val="20"/>
          <w:sz w:val="20"/>
          <w:szCs w:val="20"/>
          <w:rtl w:val="true"/>
        </w:rPr>
        <w:t xml:space="preserve">، الأشباه والنظائر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وبلا نسبة في شرح ابن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١١٦</w:t>
      </w:r>
      <w:r>
        <w:rPr>
          <w:rFonts w:ascii="IRNazanin" w:hAnsi="IRNazanin" w:eastAsia="IRNazanin"/>
          <w:b w:val="false"/>
          <w:b w:val="false"/>
          <w:bCs w:val="false"/>
          <w:i w:val="false"/>
          <w:i w:val="false"/>
          <w:iCs w:val="false"/>
          <w:color w:val="333333"/>
          <w:sz w:val="20"/>
          <w:sz w:val="20"/>
          <w:szCs w:val="20"/>
          <w:rtl w:val="true"/>
        </w:rPr>
        <w:t xml:space="preserve">، و همع الهوامع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٢٥٤</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فغير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عير فعير</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مِن أمثال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تشدّ به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مَثَلٌ يقال للصائد، ومعناه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ذهب عير فلم يعلّق في الحبالة فاقتصر على ما 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والمثل يضرب في الرضا بالحاضر وترك الغائب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الكائم</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وهامشها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ضوؤه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بحر الطويل، وهو في المدح إن كان الخطاب لمذكّر، وفي الغزل إن كان لأنثى، وهو أفضل لرقته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والبيت بلا نسبة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المشي ليلاً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محياك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 وكل مضيء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النجوم تهدينا الطريق وتنيره لنا، فحين رأيناك نستطيع أن نستغني عن هذه النجوم؛ لأنّ نور وجهك الجميل غطى كل نور 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الأشباه والنظائر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تخليص الشواهد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شرح ابن عقیل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١١٤</w:t>
      </w:r>
      <w:r>
        <w:rPr>
          <w:rFonts w:ascii="IRNazanin" w:hAnsi="IRNazanin" w:eastAsia="IRNazanin"/>
          <w:b w:val="false"/>
          <w:b w:val="false"/>
          <w:bCs w:val="false"/>
          <w:i w:val="false"/>
          <w:i w:val="false"/>
          <w:iCs w:val="false"/>
          <w:color w:val="333333"/>
          <w:sz w:val="20"/>
          <w:sz w:val="20"/>
          <w:szCs w:val="20"/>
          <w:rtl w:val="true"/>
        </w:rPr>
        <w:t xml:space="preserve">، مغنی اللّبيب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٤٧١</w:t>
      </w:r>
      <w:r>
        <w:rPr>
          <w:rFonts w:ascii="IRNazanin" w:hAnsi="IRNazanin" w:eastAsia="IRNazanin"/>
          <w:b w:val="false"/>
          <w:b w:val="false"/>
          <w:bCs w:val="false"/>
          <w:i w:val="false"/>
          <w:i w:val="false"/>
          <w:iCs w:val="false"/>
          <w:color w:val="333333"/>
          <w:sz w:val="20"/>
          <w:sz w:val="20"/>
          <w:szCs w:val="20"/>
          <w:rtl w:val="true"/>
        </w:rPr>
        <w:t xml:space="preserve">، همع الهوامع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١٠١</w:t>
      </w:r>
      <w:r>
        <w:rPr>
          <w:rFonts w:ascii="IRNazanin" w:hAnsi="IRNazanin" w:eastAsia="IRNazanin"/>
          <w:b w:val="false"/>
          <w:b w:val="false"/>
          <w:bCs w:val="false"/>
          <w:i w:val="false"/>
          <w:i w:val="false"/>
          <w:iCs w:val="false"/>
          <w:color w:val="333333"/>
          <w:sz w:val="20"/>
          <w:sz w:val="20"/>
          <w:szCs w:val="20"/>
          <w:rtl w:val="true"/>
        </w:rPr>
        <w:t>، ديوان الحماسة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١٥٧</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٣٨٤</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حُبَيْب</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المتقارب، وهو لامرئ القيس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دیوان امرئ القيس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٨٦٦</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ascii="IRNazanin" w:hAnsi="IRNazanin" w:eastAsia="IRNazanin"/>
          <w:b w:val="false"/>
          <w:b w:val="false"/>
          <w:bCs w:val="false"/>
          <w:i w:val="false"/>
          <w:i w:val="false"/>
          <w:iCs w:val="false"/>
          <w:color w:val="333333"/>
          <w:sz w:val="20"/>
          <w:sz w:val="20"/>
          <w:szCs w:val="20"/>
        </w:rPr>
        <w:t>٥٤٥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و</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التقدير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حبيب عندي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العكس، كما توهمه بعض المعاصرين؛ فإنّه يكون من قبيل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الدار رجل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عقیل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عقیل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الحافظان العقيلي وابن السمان، عن أبي حزم بن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عُمَر أَراد رَجم المرأة التي ولدت لستة أشهر، فقال له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تعالى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﴿وَحَمْلُهُ وَفِصَالُهُ ثَلَاثُونَ شَهْراً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فِصالُهُ في عامين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ستة أشهر،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عامين، فتَرَك عُمَر رَجْمها،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لولا علي، لهلك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٩٤</w:t>
      </w:r>
      <w:r>
        <w:rPr>
          <w:rFonts w:ascii="IRNazanin" w:hAnsi="IRNazanin" w:eastAsia="IRNazanin"/>
          <w:b w:val="false"/>
          <w:b w:val="false"/>
          <w:bCs w:val="false"/>
          <w:i w:val="false"/>
          <w:i w:val="false"/>
          <w:iCs w:val="false"/>
          <w:color w:val="333333"/>
          <w:sz w:val="20"/>
          <w:sz w:val="20"/>
          <w:szCs w:val="20"/>
          <w:rtl w:val="true"/>
        </w:rPr>
        <w:t xml:space="preserve"> نقلاً عن الرياض النضرة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١٩٦</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مطالب السئول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مناقب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٤٨</w:t>
      </w:r>
      <w:r>
        <w:rPr>
          <w:rFonts w:ascii="IRNazanin" w:hAnsi="IRNazanin" w:eastAsia="IRNazanin"/>
          <w:b w:val="false"/>
          <w:b w:val="false"/>
          <w:bCs w:val="false"/>
          <w:i w:val="false"/>
          <w:i w:val="false"/>
          <w:iCs w:val="false"/>
          <w:color w:val="333333"/>
          <w:sz w:val="20"/>
          <w:sz w:val="20"/>
          <w:szCs w:val="20"/>
          <w:rtl w:val="true"/>
        </w:rPr>
        <w:t>، الأربعين للفخر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٤٦٦</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٤٤٢</w:t>
      </w:r>
      <w:r>
        <w:rPr>
          <w:rFonts w:ascii="IRNazanin" w:hAnsi="IRNazanin" w:eastAsia="IRNazanin"/>
          <w:b w:val="false"/>
          <w:b w:val="false"/>
          <w:bCs w:val="false"/>
          <w:i w:val="false"/>
          <w:i w:val="false"/>
          <w:iCs w:val="false"/>
          <w:color w:val="333333"/>
          <w:sz w:val="20"/>
          <w:sz w:val="20"/>
          <w:szCs w:val="20"/>
          <w:rtl w:val="true"/>
        </w:rPr>
        <w:t xml:space="preserve">، مختصر جامع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١٥٠</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١٩٤</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تفسیر الرازي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أربعين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٤٦٦</w:t>
      </w:r>
      <w:r>
        <w:rPr>
          <w:rFonts w:ascii="IRNazanin" w:hAnsi="IRNazanin" w:eastAsia="IRNazanin"/>
          <w:b w:val="false"/>
          <w:b w:val="false"/>
          <w:bCs w:val="false"/>
          <w:i w:val="false"/>
          <w:i w:val="false"/>
          <w:iCs w:val="false"/>
          <w:color w:val="333333"/>
          <w:sz w:val="20"/>
          <w:sz w:val="20"/>
          <w:szCs w:val="20"/>
          <w:rtl w:val="true"/>
        </w:rPr>
        <w:t xml:space="preserve">، تفسير النيسابوري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في سورة الأحقاف، كفاية الكنجي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۱۰٥</w:t>
      </w:r>
      <w:r>
        <w:rPr>
          <w:rFonts w:ascii="IRNazanin" w:hAnsi="IRNazanin" w:eastAsia="IRNazanin"/>
          <w:b w:val="false"/>
          <w:b w:val="false"/>
          <w:bCs w:val="false"/>
          <w:i w:val="false"/>
          <w:i w:val="false"/>
          <w:iCs w:val="false"/>
          <w:color w:val="333333"/>
          <w:sz w:val="20"/>
          <w:sz w:val="20"/>
          <w:szCs w:val="20"/>
          <w:rtl w:val="true"/>
        </w:rPr>
        <w:t xml:space="preserve">، مناقب الخوارزمي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٥٧</w:t>
      </w:r>
      <w:r>
        <w:rPr>
          <w:rFonts w:ascii="IRNazanin" w:hAnsi="IRNazanin" w:eastAsia="IRNazanin"/>
          <w:b w:val="false"/>
          <w:b w:val="false"/>
          <w:bCs w:val="false"/>
          <w:i w:val="false"/>
          <w:i w:val="false"/>
          <w:iCs w:val="false"/>
          <w:color w:val="333333"/>
          <w:sz w:val="20"/>
          <w:sz w:val="20"/>
          <w:szCs w:val="20"/>
          <w:rtl w:val="true"/>
        </w:rPr>
        <w:t xml:space="preserve">، تذكرة السبط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٩٦</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٢٢٨</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والمدلول على امتناعه هو الجواب</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نشكّ</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محمّد بن إدريس الشافعي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٢٠٤</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مودة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آل بيت رسول اللّه حبكم فرض من اللّه في القرآن أنزلهيكفيكم من عظيم الفخر أنكم من لم يُصلِّ عليكم لا صلاة لهوقال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لئن كان ذنبي حب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فذلك ذنب لست عنه أتوبهم شفعائي يوم حشري وموقفي وبغضهم للشافعي ذنوب</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ولولا خشية الرّحمن عندي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الناس كلهم عبيدي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البيت من الوافر، وهو للشافعي، والتمثيل فيه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الولا الشعر؛ حيث حذف الخبر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وجوباً، وتقديره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ديوان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النجم الثاقب شرح كافية ابن الحاجب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٢٦٨</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الصبان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۳۱۷</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علي بن عيسى بن علي بن عبد اللّه الإخشيدي، الوراق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تلميذ ابن الإخشيد المتكلّم، وعلى مذهبه في الاعتزال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فيه تصانيف مشهورة، وكان علامةً في العربية، وكان متفنّناً في العلوم النحو، واللغة، والفقه، والكلام على مذهب المعتزلة</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في قائمين للمثال 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المثال مذكوراً</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٢٧٢</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العامّة فبقي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كان قائما ثمّ حذف الظرف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٢٧٢</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شيء بدلا من مني</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الجواب لمعنى زائد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ومحله في النسختين بمقدار صفحتين بياض</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٢٨٢</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٢٨٢</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وإنّما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جواب عن سؤال مقدّر، تقديره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قولكم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وفيه نظر؛ إذ ليس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مستقيم؛ إلى آخره غير مستقيم؛ لأن الواو 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ويفهم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المقارنة، فهو لفظ سدّ مسدّ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ذكره المصنف،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الخبر مثنّى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الضيعة</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الصبرية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الصبر به</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ابن مالك 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وأخبروا باثنين أو بأكثرا عن واحد كـ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سراةٌ شعرا</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لحميد بن ثور الهلالي، وروي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أورد الشارح، وهي رواية الديوان؛ فهو من قصيدة عينيّة، يصف فيها الذئب، وجاء هذا البيت على زعم العرب أنّ الذئب ينام بإحدى عينيه والأخرى مفتوحة ينظر بها الأعداء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الخزانة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الأشموني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الشَّعر والشّعراء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طبقات فحول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١٣٠</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۱۷۰</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بلغ قراءةً لدي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سلّمه اللّه تعالى</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ركن الدين الحديثي الحسن محمّد العلوي من شراح الكافية، توفي سنة </w:t>
      </w:r>
      <w:r>
        <w:rPr>
          <w:rFonts w:ascii="IRNazanin" w:hAnsi="IRNazanin" w:eastAsia="IRNazanin"/>
          <w:b w:val="false"/>
          <w:b w:val="false"/>
          <w:bCs w:val="false"/>
          <w:i w:val="false"/>
          <w:i w:val="false"/>
          <w:iCs w:val="false"/>
          <w:color w:val="333333"/>
          <w:sz w:val="20"/>
          <w:sz w:val="20"/>
          <w:szCs w:val="20"/>
        </w:rPr>
        <w:t>٧١٥</w:t>
      </w:r>
      <w:r>
        <w:rPr>
          <w:rFonts w:ascii="IRNazanin" w:hAnsi="IRNazanin" w:eastAsia="IRNazanin"/>
          <w:b w:val="false"/>
          <w:b w:val="false"/>
          <w:bCs w:val="false"/>
          <w:i w:val="false"/>
          <w:i w:val="false"/>
          <w:iCs w:val="false"/>
          <w:color w:val="333333"/>
          <w:sz w:val="20"/>
          <w:sz w:val="20"/>
          <w:szCs w:val="20"/>
          <w:rtl w:val="true"/>
        </w:rPr>
        <w:t>هـ بالموصل</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في شرح المفصل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١٧٥</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في شرح المفصل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١٧٥</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ممتنع</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القرينة</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البحر المنسرح، وهو للأعشى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الأعشى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خزانة الأدب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٤٥٢</w:t>
      </w:r>
      <w:r>
        <w:rPr>
          <w:rFonts w:ascii="IRNazanin" w:hAnsi="IRNazanin" w:eastAsia="IRNazanin"/>
          <w:b w:val="false"/>
          <w:b w:val="false"/>
          <w:bCs w:val="false"/>
          <w:i w:val="false"/>
          <w:i w:val="false"/>
          <w:iCs w:val="false"/>
          <w:color w:val="333333"/>
          <w:sz w:val="20"/>
          <w:sz w:val="20"/>
          <w:szCs w:val="20"/>
          <w:rtl w:val="true"/>
        </w:rPr>
        <w:t xml:space="preserve">، وبلا نسبة في الأشباه والنظائر </w:t>
      </w:r>
      <w:r>
        <w:rPr>
          <w:rFonts w:ascii="IRNazanin" w:hAnsi="IRNazanin" w:eastAsia="IRNazanin"/>
          <w:b w:val="false"/>
          <w:b w:val="false"/>
          <w:bCs w:val="false"/>
          <w:i w:val="false"/>
          <w:i w:val="false"/>
          <w:iCs w:val="false"/>
          <w:color w:val="333333"/>
          <w:sz w:val="20"/>
          <w:sz w:val="20"/>
          <w:szCs w:val="20"/>
        </w:rPr>
        <w:t>۳۲۹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مقتضى</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ويحذف الخبر وجوباً</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الطويل، وهو لبشر بن أبي خازم، والشاهد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ليلى وشأنها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حيث سدت واو المصاحبة مسدّ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بشر بن أبي خازم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الظاهر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لأنا نقول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جاز</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حكم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كحكم خبر المبتدأ</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وأشرحنا جواب قول ابن عنين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 كنتَ ظرفاً يا ابن عنين أو جبت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 الناس تقديماً عليه مُحتما</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تأخيره</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 المؤلّف لابن عنين، وهو شرف الدين، أبو العباس محمّد بن نصر الدين بن نصر بن الحسين بن عنين الأنصاري، الكوفي الأصل، الدمشقي المولد والوفاة، ولد بدمشق في سنة </w:t>
      </w:r>
      <w:r>
        <w:rPr>
          <w:rFonts w:ascii="IRNazanin" w:hAnsi="IRNazanin" w:eastAsia="IRNazanin"/>
          <w:b w:val="false"/>
          <w:b w:val="false"/>
          <w:bCs w:val="false"/>
          <w:i w:val="false"/>
          <w:i w:val="false"/>
          <w:iCs w:val="false"/>
          <w:color w:val="333333"/>
          <w:sz w:val="20"/>
          <w:sz w:val="20"/>
          <w:szCs w:val="20"/>
        </w:rPr>
        <w:t>٥٣٩</w:t>
      </w:r>
      <w:r>
        <w:rPr>
          <w:rFonts w:ascii="IRNazanin" w:hAnsi="IRNazanin" w:eastAsia="IRNazanin"/>
          <w:b w:val="false"/>
          <w:b w:val="false"/>
          <w:bCs w:val="false"/>
          <w:i w:val="false"/>
          <w:i w:val="false"/>
          <w:iCs w:val="false"/>
          <w:color w:val="333333"/>
          <w:sz w:val="20"/>
          <w:sz w:val="20"/>
          <w:szCs w:val="20"/>
          <w:rtl w:val="true"/>
        </w:rPr>
        <w:t xml:space="preserve">هـ، و توفّي بها في سنة </w:t>
      </w:r>
      <w:r>
        <w:rPr>
          <w:rFonts w:ascii="IRNazanin" w:hAnsi="IRNazanin" w:eastAsia="IRNazanin"/>
          <w:b w:val="false"/>
          <w:b w:val="false"/>
          <w:bCs w:val="false"/>
          <w:i w:val="false"/>
          <w:i w:val="false"/>
          <w:iCs w:val="false"/>
          <w:color w:val="333333"/>
          <w:sz w:val="20"/>
          <w:sz w:val="20"/>
          <w:szCs w:val="20"/>
        </w:rPr>
        <w:t>٦٣٠</w:t>
      </w:r>
      <w:r>
        <w:rPr>
          <w:rFonts w:ascii="IRNazanin" w:hAnsi="IRNazanin" w:eastAsia="IRNazanin"/>
          <w:b w:val="false"/>
          <w:b w:val="false"/>
          <w:bCs w:val="false"/>
          <w:i w:val="false"/>
          <w:i w:val="false"/>
          <w:iCs w:val="false"/>
          <w:color w:val="333333"/>
          <w:sz w:val="20"/>
          <w:sz w:val="20"/>
          <w:szCs w:val="20"/>
          <w:rtl w:val="true"/>
        </w:rPr>
        <w:t>هـ من الهجرة، وليس ابن عنين ممّن يحتج بشعره في قواعد النحو والصرف واللغة، ولكنّك ترى أنّ المؤلّف لم ينشده للاستشهاد به على شيء من ذلك، و إنما أنشده استظرافاً لمعناه، ولأنه تضمّن بعبارته بيان قاعدة نحوية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أجيب بهذا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 كنت ظرفاً يا ابن عنين أو جبت لك الناس تقديماً عليه مُحتما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الشواهد الشعرية في أمات الكتب النحوية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شرح قطر الندى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١٨٥</w:t>
      </w:r>
      <w:r>
        <w:rPr>
          <w:rFonts w:ascii="IRNazanin" w:hAnsi="IRNazanin" w:eastAsia="IRNazanin"/>
          <w:b w:val="false"/>
          <w:b w:val="false"/>
          <w:bCs w:val="false"/>
          <w:i w:val="false"/>
          <w:i w:val="false"/>
          <w:iCs w:val="false"/>
          <w:color w:val="333333"/>
          <w:sz w:val="20"/>
          <w:sz w:val="20"/>
          <w:szCs w:val="20"/>
          <w:rtl w:val="true"/>
        </w:rPr>
        <w:t>، شرح شذور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٢٣١</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ملحوظة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آخر الكتاب لم يرد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جامع الصغير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المجازات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١١٥</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كقرينه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كقريبه منه</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٢٩١</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كان الاسم معرفةً، نحو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و</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واعلم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كلمة التوحيد، هي التي لنفي الجنس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والخبر محذوف، تقديره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موجود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ممكن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وشكك الرازي على الأول بأنه لم يلزم منه عدم إمكان إله معبود بالحق سوى اللّه ؛ إذ الإمكان أعم من الوجود، وعلى الثاني بأنه يلزم منه عدم وجوده بالفعل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مستحق للعبادة،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يدلّ على نفي التعدّد مطلقاً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وذهب جمع من المحقّقين إلى عدم الاحتياج إلى تقدير الخبر، وأن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إلّا الله مبتدأ وخبره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إله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إله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فلمّا أريد الحصر 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ومعناه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معبود بالحق لا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دالة على نفي الإمكان والوجود عن إله سوى اللّه، ولم تدلّ على وجوده أو على إمكان غيره لكنّها دالة على وجوده ونفي غيره شرعاً، فهي كلمة توحيد في عرف الشارع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دلالتها على وجوده تعالى بالإشارة؛ لأنه لما ذكر الـ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إله ثمّ استثني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منه، ثمّ حكم على الباقي بالنفي، كان ذلك إشارة إلى أنّ الحكم في المستثنى خلاف الأوّل، وإلا لما خرج منه كذا أفاد شيخنا عبد النبي الجزائري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الروض الأنف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١٤٣</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مناقب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۳۹۹</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البحر الطويل، وهو ليزيد المهلبي من شعراء المائة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وأنشده ابن سعيد الأندلسي في كتابه المسمى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بملوك الشعر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الدماميني على مغني اللّبيب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بلغ</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الاسمية والفعلية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أبيات لفروة بن مسيك المرادي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صحابي، أسلم عام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العلة والسبب،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سبب قتلنا الجبن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كان ما جرى به القدر من حضور المنيّة، وانتقال الحال عنا والدّولة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والبيت شاهد على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الحجازية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زيد بعدها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تعمل عمل ليس كما في هذا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الخزانة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١١٢</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هذا التعريف عرَّفه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التوضيح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وتبعه المصنّف عليه لما عرفته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عفى اللّه عنه</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في مسائل الخلاف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۱۹۰</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الصبان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١٧٣</w:t>
      </w:r>
      <w:r>
        <w:rPr>
          <w:rFonts w:ascii="IRNazanin" w:hAnsi="IRNazanin" w:eastAsia="IRNazanin"/>
          <w:b w:val="false"/>
          <w:b w:val="false"/>
          <w:bCs w:val="false"/>
          <w:i w:val="false"/>
          <w:i w:val="false"/>
          <w:iCs w:val="false"/>
          <w:color w:val="333333"/>
          <w:sz w:val="20"/>
          <w:sz w:val="20"/>
          <w:szCs w:val="20"/>
          <w:rtl w:val="true"/>
        </w:rPr>
        <w:t xml:space="preserve">، همع الهوامع </w:t>
      </w:r>
      <w:r>
        <w:rPr>
          <w:rFonts w:ascii="IRNazanin" w:hAnsi="IRNazanin" w:eastAsia="IRNazanin"/>
          <w:b w:val="false"/>
          <w:b w:val="false"/>
          <w:bCs w:val="false"/>
          <w:i w:val="false"/>
          <w:i w:val="false"/>
          <w:iCs w:val="false"/>
          <w:color w:val="333333"/>
          <w:sz w:val="20"/>
          <w:sz w:val="20"/>
          <w:szCs w:val="20"/>
        </w:rPr>
        <w:t>٥٦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شرح ابن عقيل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٥٥٩</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آقا بزرك الطهراني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للمحدّث نعمة اللّه الجزائري، أحال إليه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اللّبيب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المناظرة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أن المصدر أصل أو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٤٢٧</w:t>
      </w:r>
      <w:r>
        <w:rPr>
          <w:rFonts w:ascii="IRNazanin" w:hAnsi="IRNazanin" w:eastAsia="IRNazanin"/>
          <w:b w:val="false"/>
          <w:b w:val="false"/>
          <w:bCs w:val="false"/>
          <w:i w:val="false"/>
          <w:i w:val="false"/>
          <w:iCs w:val="false"/>
          <w:color w:val="333333"/>
          <w:sz w:val="20"/>
          <w:sz w:val="20"/>
          <w:szCs w:val="20"/>
          <w:rtl w:val="true"/>
        </w:rPr>
        <w:t>، نابغه فقه وحديث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ينقض</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فينقض</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٢٩٥</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شبيهة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شبيه بالمفعول</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الشافية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٢٥٩</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أوضح المسالك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١٩٠</w:t>
      </w:r>
      <w:r>
        <w:rPr>
          <w:rFonts w:ascii="IRNazanin" w:hAnsi="IRNazanin" w:eastAsia="IRNazanin"/>
          <w:b w:val="false"/>
          <w:b w:val="false"/>
          <w:bCs w:val="false"/>
          <w:i w:val="false"/>
          <w:i w:val="false"/>
          <w:iCs w:val="false"/>
          <w:color w:val="333333"/>
          <w:sz w:val="20"/>
          <w:sz w:val="20"/>
          <w:szCs w:val="20"/>
          <w:rtl w:val="true"/>
        </w:rPr>
        <w:t>، الحدائق النديّة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٢٨١</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آقا بزرك الطهراني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مشكلات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المحدّث الجزائري؛ قال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اللّبيب في شرح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جمعت في كتابي الموسوم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مشكلات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المناظرات التي وقعت بين البصريين والكوفيين في بعض الألفاظ النحوية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٦٦</w:t>
      </w:r>
      <w:r>
        <w:rPr>
          <w:rFonts w:ascii="IRNazanin" w:hAnsi="IRNazanin" w:eastAsia="IRNazanin"/>
          <w:b w:val="false"/>
          <w:b w:val="false"/>
          <w:bCs w:val="false"/>
          <w:i w:val="false"/>
          <w:i w:val="false"/>
          <w:iCs w:val="false"/>
          <w:color w:val="333333"/>
          <w:sz w:val="20"/>
          <w:sz w:val="20"/>
          <w:szCs w:val="20"/>
          <w:rtl w:val="true"/>
        </w:rPr>
        <w:t xml:space="preserve">، نابغه فقه وحديث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۱۹٦</w:t>
      </w:r>
      <w:r>
        <w:rPr>
          <w:rFonts w:ascii="IRNazanin" w:hAnsi="IRNazanin" w:eastAsia="IRNazanin"/>
          <w:b w:val="false"/>
          <w:b w:val="false"/>
          <w:bCs w:val="false"/>
          <w:i w:val="false"/>
          <w:i w:val="false"/>
          <w:iCs w:val="false"/>
          <w:color w:val="333333"/>
          <w:sz w:val="20"/>
          <w:sz w:val="20"/>
          <w:szCs w:val="20"/>
          <w:rtl w:val="true"/>
        </w:rPr>
        <w:t xml:space="preserve">، الإيضاح في شرح المفصل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١٩٦</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في شرح المفصل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١٩٦</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التصريح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٣٣١</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و</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وإنّما وجب حذف هذه الأفعال؛ لأنّ ضابط هذا القسم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صرح به الشّيخ الرضي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أن تذكر جملةً طلبيّةً أو خبريةً تتضمن مصدراً تطلب منه فوائد وأغراض، وإذا ذكرت تلك الفوائد والأغراض بألفاظ مصادر منصوبة على أنها مفعولة مطلقة عقيب تلك الجملة، وجب حذف أفعالها؛ وذلك لأنّ تلك الأغراض تحصل من ذلك المصدر المضمون، فيصح أن يقوم ما تضمن ذلك المصدر، أعني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المتقدّمة، مقام ما يتضمّن تلك الأغراض،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أفعالها الناصبة لها، فلمّا صح ذلك وتكرّرت تلك الفوائد، استثقل ذكر أفعالها قبلها، فألزم قيام متضمن المصدر الّذي هي أغراضه مقام متضمناتها، فوجب حذفها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الشّيخ الرضي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معللًا وجوب حذف الفعل في مثل هذه الصور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المقصود من مثل هذا الحصر أو التكرير وصف الشيء بدوام حصول الفعل منه، ولزومه له، ووضع الفعل على الحدوث والتجدّد، وإن كان يستعمل المضارع في بعض المواضع للدوام أيضاً، نحو قولك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زيد يؤوي الطريد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يؤمن الخائف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 اللّه يَقْبِضُ وَ يبسط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٢٤٥</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وذلك أيضاً لمشابهة الاسم الّذي لا دلالة فيه وضعاً على الزمان، فلمّا كان المراد التنصيص على الدوام واللزوم لم يستعمل العامل أصلاً؛ لكونه إما فعلاً وهو موضوع على التجدّد أو اسم فاعل وهو مع العمل كالفعل ؛ المشابهته فصار العامل لازم الحذف، فإن أرادوا زيادة المبالغة جعلوا المصدر نفسه خبراً، نحو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زيد سير 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زيد إلا 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ذكرنا في المبتدأ في قولنا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ترتع ما رتعت حتّى إذا اذكرت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فإنّما هي إقبال و إدبارفينمحي عن الكلام معنى الحدوث أصلاً؛ لعدم صريح الفعل وعدم المفعول المطلق الدال عليه، انتهى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تعليل يليق به أن يرقم بالتبر على الأحداق لا بالحبر على الأوراد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٣١٦</w:t>
      </w:r>
      <w:r>
        <w:rPr>
          <w:rFonts w:ascii="IRNazanin" w:hAnsi="IRNazanin" w:eastAsia="IRNazanin"/>
          <w:b w:val="false"/>
          <w:b w:val="false"/>
          <w:bCs w:val="false"/>
          <w:i w:val="false"/>
          <w:i w:val="false"/>
          <w:iCs w:val="false"/>
          <w:color w:val="333333"/>
          <w:sz w:val="20"/>
          <w:sz w:val="20"/>
          <w:szCs w:val="20"/>
          <w:rtl w:val="true"/>
        </w:rPr>
        <w:t>، والبيت من البسيط، و هو للخنساء في ديوانها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الكتاب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۳۳۷</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مثبتاً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معناها</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مكرّراً بعد مبتدأ لا يكون خبراً عنه</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و</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وإنّما وجب حذف الفعل الناصب في المؤكد لنفسه ولغيره؛ لكون الجملتين كالنائبين عن الناصب من حيث الدلالة عليه قائمین مقامه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الضيائية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٢٣٦</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٢٤٢</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القادر بن محمّد بن يحيى، الحسيني، الطبري، المكي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مكة سنة </w:t>
      </w:r>
      <w:r>
        <w:rPr>
          <w:rFonts w:ascii="IRNazanin" w:hAnsi="IRNazanin" w:eastAsia="IRNazanin"/>
          <w:b w:val="false"/>
          <w:b w:val="false"/>
          <w:bCs w:val="false"/>
          <w:i w:val="false"/>
          <w:i w:val="false"/>
          <w:iCs w:val="false"/>
          <w:color w:val="333333"/>
          <w:sz w:val="20"/>
          <w:sz w:val="20"/>
          <w:szCs w:val="20"/>
        </w:rPr>
        <w:t>٩٧٢</w:t>
      </w:r>
      <w:r>
        <w:rPr>
          <w:rFonts w:ascii="IRNazanin" w:hAnsi="IRNazanin" w:eastAsia="IRNazanin"/>
          <w:b w:val="false"/>
          <w:b w:val="false"/>
          <w:bCs w:val="false"/>
          <w:i w:val="false"/>
          <w:i w:val="false"/>
          <w:iCs w:val="false"/>
          <w:color w:val="333333"/>
          <w:sz w:val="20"/>
          <w:sz w:val="20"/>
          <w:szCs w:val="20"/>
          <w:rtl w:val="true"/>
        </w:rPr>
        <w:t xml:space="preserve">هـ، وتوفّي فيها سنة </w:t>
      </w:r>
      <w:r>
        <w:rPr>
          <w:rFonts w:ascii="IRNazanin" w:hAnsi="IRNazanin" w:eastAsia="IRNazanin"/>
          <w:b w:val="false"/>
          <w:b w:val="false"/>
          <w:bCs w:val="false"/>
          <w:i w:val="false"/>
          <w:i w:val="false"/>
          <w:iCs w:val="false"/>
          <w:color w:val="333333"/>
          <w:sz w:val="20"/>
          <w:sz w:val="20"/>
          <w:szCs w:val="20"/>
        </w:rPr>
        <w:t>١٠٣٣</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بديعية شرحها</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التصريح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٣٣٣</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سيبويه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تضافرت النصوص على اشتراط كون المفعول له مصدراً، وهو كما ترى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تمهيد القواعد بشرح تسهيل الفوائد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١٨٨٧</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والأولى له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ههنا مضافاً محذوفاً،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إرادة تأدبه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حفظه اللّه تعالى </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الأعلم، أبو الحجاج، يوسف بن سليمان بن عيسى، الأندلسي، الشنتمري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ascii="IRNazanin" w:hAnsi="IRNazanin" w:eastAsia="IRNazanin"/>
          <w:b w:val="false"/>
          <w:b w:val="false"/>
          <w:bCs w:val="false"/>
          <w:i w:val="false"/>
          <w:i w:val="false"/>
          <w:iCs w:val="false"/>
          <w:color w:val="333333"/>
          <w:sz w:val="20"/>
          <w:sz w:val="20"/>
          <w:szCs w:val="20"/>
        </w:rPr>
        <w:t>٤١٠</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عالماً باللغة والعربية ومعاني الأشعار واسع الحفظ، جيّد الضبط، وكان مشقوق الشفة العليا شقاً كبيراً، ولهذا 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الأعلم، وكفّ بصره في آخر عمره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الجمل للزجاجيّ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أبيات الجمل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الأشعار الستة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الحماسة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ومات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إشبيلية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ascii="IRNazanin" w:hAnsi="IRNazanin" w:eastAsia="IRNazanin"/>
          <w:b w:val="false"/>
          <w:b w:val="false"/>
          <w:bCs w:val="false"/>
          <w:i w:val="false"/>
          <w:i w:val="false"/>
          <w:iCs w:val="false"/>
          <w:color w:val="333333"/>
          <w:sz w:val="20"/>
          <w:sz w:val="20"/>
          <w:szCs w:val="20"/>
        </w:rPr>
        <w:t>٤٧٦</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الأديب في نحاة مغني اللّبيب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١٠٥</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أوضح المسالك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١٩٨</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أوضح المسالك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١٩٨</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أوضح المسالك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نضت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بتخفيف الضاد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النضو،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لبسة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بكسر 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هيئة من اللبس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يبقى في ثوب واحد، 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جئت إليها في حال خلع ثيابها؛ لأجل النوم، ولم يبق عليها إلا ثوب واحد تتوشّح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البيت من الطويل من معلّقة امرئ القيس، الشاهد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نضّت؛ حيث جاء الحال من الجملة المبدوءة بالفعل الماضي المقترن بالواو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لخلوه من الضمير العائد لصاحب الحال الّذي هو امرؤ القيس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 دیوان امرئ القيس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١٤٨</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الهزّة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النشاط والارتياح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ونسبة هذا البيت إلى أبي صخر الهذلي تما تواتر بين الجمهور، ولقد وجدناه في ديوان المجنون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البيت من الطويل، لأبي صخر الهذلي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تعروني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تصيبني وتنزل 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ذكراك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 والخطور بالبال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هزة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بفتح الهاء وكسرها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حركة واضطراب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الإعراب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توكيد ونصب، والياء اسمه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التعروني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اللام للابتداء،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والنون للوقاية والياء مفعول به لذكراك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الجار والمجرور متعلق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وكاف المخاطبة مضاف إليه من إضافة اسم المصدر إلى مفعوله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هزّة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 جارّة،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العصفور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ومدخولها فى تأويل مصدر مجرور بالكاف، والجار والمجرور متعلّق بمحذوف صفة لـ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هزّة كائنة كانتفاض العصفور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والهاء مفعول به لـ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والجملة من الفعل والفاعل والمفعول في محلّ نصب حال من العصفور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مقدّرة قبل 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عند البصريين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بلله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شذور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شرح ابن عقيل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٣٦١</w:t>
      </w:r>
      <w:r>
        <w:rPr>
          <w:rFonts w:ascii="IRNazanin" w:hAnsi="IRNazanin" w:eastAsia="IRNazanin"/>
          <w:b w:val="false"/>
          <w:b w:val="false"/>
          <w:bCs w:val="false"/>
          <w:i w:val="false"/>
          <w:i w:val="false"/>
          <w:iCs w:val="false"/>
          <w:color w:val="333333"/>
          <w:sz w:val="20"/>
          <w:sz w:val="20"/>
          <w:szCs w:val="20"/>
          <w:rtl w:val="true"/>
        </w:rPr>
        <w:t>، شرح قطر الندى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٢٢٨</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١٥١</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معيّن</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السري بن سهل، أبو إسحاق الزجاج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نحوي ولغوي، ولد ومات في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 فتوته يخرط الزُّجاج، تعلّم النّحو من المبرد، وصار من كتاب القاسم ابن عبيد اللّه بن سليمان من كتبه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الاشتقاق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إعراب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ascii="IRNazanin" w:hAnsi="IRNazanin" w:eastAsia="IRNazanin"/>
          <w:b w:val="false"/>
          <w:b w:val="false"/>
          <w:bCs w:val="false"/>
          <w:i w:val="false"/>
          <w:i w:val="false"/>
          <w:iCs w:val="false"/>
          <w:color w:val="333333"/>
          <w:sz w:val="20"/>
          <w:sz w:val="20"/>
          <w:szCs w:val="20"/>
        </w:rPr>
        <w:t>٣١١</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شرح التصريح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٣٤٤</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ابن الحاجب هو أبو عمرو عثمان بن أبي بكر، الحاجب، المصري، المالكي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والده حاجباً للأمير عزّ الدين موسك الصلاحي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كردياً واستقل ولده بالقاهرة، ثمّ انتقل إلى دمشق، ودرس بجامعها في زاوية المالكية، ثمّ عاد إلى القاهرة، وأقام بها، ثمّ انتقل إلى الإسكندرية للإقامة بها، فتوفّي في شوّال سنة ست وأربعين وستمائة، وكانت ولادته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قرى الصعيد، في أواخر سنة سبعين وخمسمائة، كذا قاله السُّمُنيّ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 اللّه وأبقاه</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بن معاوية الضرير أبو عبد اللّه النّحوي، الكوفي، أحد أعيان أصحاب الكسائي، توفي سنة </w:t>
      </w:r>
      <w:r>
        <w:rPr>
          <w:rFonts w:ascii="IRNazanin" w:hAnsi="IRNazanin" w:eastAsia="IRNazanin"/>
          <w:b w:val="false"/>
          <w:b w:val="false"/>
          <w:bCs w:val="false"/>
          <w:i w:val="false"/>
          <w:i w:val="false"/>
          <w:iCs w:val="false"/>
          <w:color w:val="333333"/>
          <w:sz w:val="20"/>
          <w:sz w:val="20"/>
          <w:szCs w:val="20"/>
        </w:rPr>
        <w:t>٢٠٩</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بغية الوعاة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٣٢٨</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زياد بن عبد اللّه بن منظور، الديلمي، أبو زكريا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أبرع الكوفيين وأعلمهم بالنحو واللغة وفنون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النحو عن أبي الحسن الكسائي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بالكوفة، وعاش في بغداد أشهر كتبه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الجمع والتثنية في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ascii="IRNazanin" w:hAnsi="IRNazanin" w:eastAsia="IRNazanin"/>
          <w:b w:val="false"/>
          <w:b w:val="false"/>
          <w:bCs w:val="false"/>
          <w:i w:val="false"/>
          <w:i w:val="false"/>
          <w:iCs w:val="false"/>
          <w:color w:val="333333"/>
          <w:sz w:val="20"/>
          <w:sz w:val="20"/>
          <w:szCs w:val="20"/>
        </w:rPr>
        <w:t>٢٠٧</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الشّلوبين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الشين المعجمة، وضمّ اللام، وفتحهما أيضاً وبعد الواو حرف ينطق به بين الفاء والباء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أعجمي اسم بلد بالمغرب،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الشلوبين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٣٣٥</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۱۷۱</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مثل قد تكلّم فيه كثير من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٢٢٦</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الطراز الأوّل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٤٦٤</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الشّيخ ابن الحاجب</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الشيخ الرضي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٣٤٥</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والأقرب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الأوضح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ascii="IRNazanin" w:hAnsi="IRNazanin" w:eastAsia="IRNazanin"/>
          <w:b w:val="false"/>
          <w:b w:val="false"/>
          <w:bCs w:val="false"/>
          <w:i w:val="false"/>
          <w:i w:val="false"/>
          <w:iCs w:val="false"/>
          <w:color w:val="333333"/>
          <w:sz w:val="20"/>
          <w:sz w:val="20"/>
          <w:szCs w:val="20"/>
        </w:rPr>
        <w:t>٣٤٦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٨٥</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البغدادي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وهذا بيت من الرجز، وهو مَثَل، وصوابه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أطرق كرا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 كرا منادى، حذف معه حرف النداء، والكرا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الكروان، وليس مرحماً للنداء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الخزانة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٣٩٤</w:t>
      </w:r>
      <w:r>
        <w:rPr>
          <w:rFonts w:ascii="IRNazanin" w:hAnsi="IRNazanin" w:eastAsia="IRNazanin"/>
          <w:b w:val="false"/>
          <w:b w:val="false"/>
          <w:bCs w:val="false"/>
          <w:i w:val="false"/>
          <w:i w:val="false"/>
          <w:iCs w:val="false"/>
          <w:color w:val="333333"/>
          <w:sz w:val="20"/>
          <w:sz w:val="20"/>
          <w:szCs w:val="20"/>
          <w:rtl w:val="true"/>
        </w:rPr>
        <w:t xml:space="preserve">، مجمع الأمثال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المستقصى في الأمثال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٢٢٢</w:t>
      </w:r>
      <w:r>
        <w:rPr>
          <w:rFonts w:ascii="IRNazanin" w:hAnsi="IRNazanin" w:eastAsia="IRNazanin"/>
          <w:b w:val="false"/>
          <w:b w:val="false"/>
          <w:bCs w:val="false"/>
          <w:i w:val="false"/>
          <w:i w:val="false"/>
          <w:iCs w:val="false"/>
          <w:color w:val="333333"/>
          <w:sz w:val="20"/>
          <w:sz w:val="20"/>
          <w:szCs w:val="20"/>
          <w:rtl w:val="true"/>
        </w:rPr>
        <w:t xml:space="preserve">، جمهرة الأمثال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١٩٤</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٣٩٥</w:t>
      </w:r>
      <w:r>
        <w:rPr>
          <w:rFonts w:ascii="IRNazanin" w:hAnsi="IRNazanin" w:eastAsia="IRNazanin"/>
          <w:b w:val="false"/>
          <w:b w:val="false"/>
          <w:bCs w:val="false"/>
          <w:i w:val="false"/>
          <w:i w:val="false"/>
          <w:iCs w:val="false"/>
          <w:color w:val="333333"/>
          <w:sz w:val="20"/>
          <w:sz w:val="20"/>
          <w:szCs w:val="20"/>
          <w:rtl w:val="true"/>
        </w:rPr>
        <w:t xml:space="preserve">، الكتاب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٣٢٦</w:t>
      </w:r>
      <w:r>
        <w:rPr>
          <w:rFonts w:ascii="IRNazanin" w:hAnsi="IRNazanin" w:eastAsia="IRNazanin"/>
          <w:b w:val="false"/>
          <w:b w:val="false"/>
          <w:bCs w:val="false"/>
          <w:i w:val="false"/>
          <w:i w:val="false"/>
          <w:iCs w:val="false"/>
          <w:color w:val="333333"/>
          <w:sz w:val="20"/>
          <w:sz w:val="20"/>
          <w:szCs w:val="20"/>
          <w:rtl w:val="true"/>
        </w:rPr>
        <w:t xml:space="preserve">، التصريح على التوضيح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١٦٥</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الرُّمَّة، اسمه غيلان بن عقبة بن مسعود بن حارثة بن عمرو بن ربيعة بن ملكان بن عدي بن عبد مناة بن أد بن طابخة بن إلياس بن مضر بن نزار العدوي، أبو الحارث لقب ذو الرُمَّة؛ لأنه أتى مية صاحبته، وعلى كتفه قطعة حبل، وهي الرُمَّة، واستقساها،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اشرب يا ذا الرمة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فلقب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يصيبه الفزع في صغره، فكتبت له تميمة، فكانت تعلّق عليه بحبل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رواية في الحديث، حدّث عن ابن عبّاس، روى عنه أبو عمرو بن العلاء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ذو الرُّمَّة بأصبهان سنة سبع عشرة ومائة عن أربعين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عمرو بن العلاء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الشعر بامرىء القيس وخُتم بذي الرمة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الأصمعي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ذو الرمة عطشاناً، وأتي بالماء وبه رمق، فلم ينتفع به، وكان آخر ما تكلم به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مخرج الروح مِن نَفْسي إذا احتضرت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وفارج الكربِ زَحْزِحْني عنِ النَّارأخرجه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المغني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١٤٢</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قاله الشاعر ذو الرُّمة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لأطلال صاحبته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بمثلك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الجار والمجرور خبر مقدّم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منادى بتقدير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 حرف النداء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أبيات المغني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٣٥٢</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٨٥</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قاسم المرادي، النحوي، اللغوي، بدر الدين، المعروف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أمّ 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التسهيل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الألفية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الجنى الداني في حروف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ascii="IRNazanin" w:hAnsi="IRNazanin" w:eastAsia="IRNazanin"/>
          <w:b w:val="false"/>
          <w:b w:val="false"/>
          <w:bCs w:val="false"/>
          <w:i w:val="false"/>
          <w:i w:val="false"/>
          <w:iCs w:val="false"/>
          <w:color w:val="333333"/>
          <w:sz w:val="20"/>
          <w:sz w:val="20"/>
          <w:szCs w:val="20"/>
        </w:rPr>
        <w:t>٧٤٩</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المقاصد </w:t>
      </w:r>
      <w:r>
        <w:rPr>
          <w:rFonts w:ascii="IRNazanin" w:hAnsi="IRNazanin" w:eastAsia="IRNazanin"/>
          <w:b w:val="false"/>
          <w:b w:val="false"/>
          <w:bCs w:val="false"/>
          <w:i w:val="false"/>
          <w:i w:val="false"/>
          <w:iCs w:val="false"/>
          <w:color w:val="333333"/>
          <w:sz w:val="20"/>
          <w:sz w:val="20"/>
          <w:szCs w:val="20"/>
        </w:rPr>
        <w:t>١٠٥٦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٧٨</w:t>
      </w:r>
      <w:r>
        <w:rPr>
          <w:rFonts w:ascii="IRNazanin" w:hAnsi="IRNazanin" w:eastAsia="IRNazanin"/>
          <w:b w:val="false"/>
          <w:b w:val="false"/>
          <w:bCs w:val="false"/>
          <w:i w:val="false"/>
          <w:i w:val="false"/>
          <w:iCs w:val="false"/>
          <w:color w:val="333333"/>
          <w:sz w:val="20"/>
          <w:sz w:val="20"/>
          <w:szCs w:val="20"/>
          <w:rtl w:val="true"/>
        </w:rPr>
        <w:t xml:space="preserve">، شرح الكتاب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١٤٠</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سعدان الضرير، الكوفي، النّحوي، أخذ القراءآت عن أهل مكة والمدينة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ذا علم بالعربية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وصنّف كتاباً في النحو وكتاباً في القراءآت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١١١</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همع الهوامع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الحدائق النديّة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٤٢٧</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الشواهد الشعرية في أُمّات الكتب النحوية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٢٦٨</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اشتبه</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اشتبه</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المشتبه</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المشتبه</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أن كنيته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عبد الرحمن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قال 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حبيب الضبي النحوي البصري، يكنى أبا عبد الرحمن قال القتبي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اثنتين وثمانين و مائة ابن ثمان و ثمانين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السيرافي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يونس بن حبيب؛ فإنّه بارع في النحو من أصحاب أبي عمرو بن العلاء، وقد سمع من العرب، وروى عنه سيبويه وأكثر، وله قياس في النحو و مذاهب ينفرد بها، وقد سمع منه الكسائي والفرّاء كانت له حلقة بالبصرة بها أهل العلم وطلاب الأدب وفصحاء الأعراب والبادية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الأديب في نحاة مغني اللّبيب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٧٨٤</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من بني كلاب، وهو خويلد بن نفيل بن عمرو بن كلاب، ذكروا أنه كان يُطعم الناس بتهامة، فهبت ريح فسفت في جفانه التراب، فشتمها فرمي بصاعقة فقتلته، فقال فيه بعض بني كلاب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وإنَّ خويلداً فابكي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قتيل الريح في البلد التهاميفعرف خویلد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الصعق، وغلب عليه حتّى إذا ذكر لم يذهب الوهم إلى غيره إلا ببيان، وكان أشهر ولده وأجمعهم للفضل يزيد بن عمرو بن الصعق، وليس كل من كان ابنا للصعق عرف بابن الصعق كمعرفة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النكت في تفسير كتاب سيبويه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٢٤٨</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البهائي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و</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كالحسن والحارث والصعق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و</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مثل الرجل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يفيد</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٣٧٠</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التسهيل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١٣٦</w:t>
      </w:r>
      <w:r>
        <w:rPr>
          <w:rFonts w:ascii="IRNazanin" w:hAnsi="IRNazanin" w:eastAsia="IRNazanin"/>
          <w:b w:val="false"/>
          <w:b w:val="false"/>
          <w:bCs w:val="false"/>
          <w:i w:val="false"/>
          <w:i w:val="false"/>
          <w:iCs w:val="false"/>
          <w:color w:val="333333"/>
          <w:sz w:val="20"/>
          <w:sz w:val="20"/>
          <w:szCs w:val="20"/>
          <w:rtl w:val="true"/>
        </w:rPr>
        <w:t xml:space="preserve">، تمهيد القواعد بشرح تسهيل الفوائد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١٦٦٨</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رأيت في بعض التعليقات ما هذا لفظه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تبصرة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معنى تكرار الفعل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إِنِّي رَأَيْتُ أَحَدَ عَشَرَ كَوْكَبَاً وَ الشَّمْسَ وَ الْقَمَرَ رَأَيْتُهُمْ لي ساجدين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معنى تكرار الفعل في هذا الموضع التعظيم والتفخيم والعظمة والجلال، وهو جيد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وجواب صاحب الكشاف أجود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لمحرره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ascii="IRNazanin" w:hAnsi="IRNazanin" w:eastAsia="IRNazanin"/>
          <w:b w:val="false"/>
          <w:b w:val="false"/>
          <w:bCs w:val="false"/>
          <w:i w:val="false"/>
          <w:i w:val="false"/>
          <w:iCs w:val="false"/>
          <w:color w:val="333333"/>
          <w:sz w:val="20"/>
          <w:sz w:val="20"/>
          <w:szCs w:val="20"/>
        </w:rPr>
        <w:t>٣٠٣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غلامه</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٤٣٨</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١٧٦</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٤٤٧</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اقتضاءيها</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الطويل، لأبي الأسود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أبي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w:t>
      </w:r>
      <w:r>
        <w:rPr>
          <w:rFonts w:ascii="IRNazanin" w:hAnsi="IRNazanin" w:eastAsia="IRNazanin"/>
          <w:b w:val="false"/>
          <w:b w:val="false"/>
          <w:bCs w:val="false"/>
          <w:i w:val="false"/>
          <w:i w:val="false"/>
          <w:iCs w:val="false"/>
          <w:color w:val="333333"/>
          <w:sz w:val="20"/>
          <w:sz w:val="20"/>
          <w:szCs w:val="20"/>
          <w:rtl w:val="true"/>
        </w:rPr>
        <w:t xml:space="preserve">، شرح أبيات سيبويه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٦٠</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النسبة</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نابغه فقه و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٧٦</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نحو ذلك وإلّا لا يصح العطف على الصغرى؛ لعدم الضمير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جواد</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قطر الندى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الحدائق النديّة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٤٢١</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الضيائية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٣٠٣</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البعدية</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تلك القرينة</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٥٥</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هشام في شرح بانت سعاد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٣٠٧</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الشارح غير مستقيمة؛ لأنّ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لئلا يلزم لو تقدّم ذو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يتأخر عنه لفظاً ومعنى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يُشعر أنه إذا تقدّم لم يلزم، والحال أنه إذا تقدم لزم عود الضمير إلى ما يتأخر عنه، فتأمل هذا المقام، كم زلّت فيه أقدام أقلام الأعلام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لمحرره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عفي عنه</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ومنهم ابن مالك ؛ حيث قال في ألفيته ما هذا لفظه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سبق حالٍ ما بحرفٍ جُرَّ 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 ولا أمنعه، فقد 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عفي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ويلزمهم تقديم الحال المحصورة، وتعدّي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باللام؛ والأوّل ممتنع والثاني خلاف الأكثر، وبهذا صرّح ابن هشام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لمحرره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وفقه اللّه تعالى</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صفة 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ابن هشام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مغني اللّبيب عن كتب الأعاريب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 الباب الخامس في الجهة الخامسة، في ما يحتمل كونه حالاً من الفاعل وكونه من المفعول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وتجويز الزمخشري الوجهَيْن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ادْخُلُوا فِي السِّلْمِ كَافَّةً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 بمن يعقل، ووهمه 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أَرْسَلْنَاكَ إِلَّا كَافَّةً لِلنَّاسِ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إذ قدر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نعتاً لمصدر محذوف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إرسالة كافة أشدّ؛ لأنه أضاف إلى استعماله فيما لا يعقل إخراجه عمّا التزم فيه من الحالية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فافهم، وإن كنت في شك ممّا قلناه ارجع كلامه؛ ليظهر لك حقيقة الحال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أحمد الموسوي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وفقه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٥٦٤</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البسيط، وهو بلا نسبة فى أوضح المسالك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شرح التصريح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٣٧٦</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وإليه أشار ابن مالك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تجز حالاً من المضاف له إلّا إذا اقتضى المضاف عمله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٩٥</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وإليه أشار ابن مالك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كان جزء ماله أضيفا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مثل جزئه فلا تحيفا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كذا حققه المحقق الشريف،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حواشي شرح تلخيص المفتاح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خبر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فالمضارع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ولا تمنن تَسْتَكثِر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تعط حال كونك تعدّ ما تعطيه كثيراً، وكذا فسّره الفاضل التفتازاني في المطوّل، فتنبه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٢٧٥</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لمشور</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الجغل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بضم الجيم المعجمة وسكون العين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وجدته معرباً، هكذا في نسخة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المشور</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عنترة بن شداد بن عمرو بن معاوية بن قراد العبسي، أشهر فرسان العرب في الجاهلية، ومن الطبقة الأولى من شعرائهم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غرامه بابنة عمّه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معروفة، وقلّما تخلو قصيدة له من ذكرها شهد حرب داحس والغبراء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في موته بعد عمره الطويل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نحو </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الكامل، وهو لعنترة بن شداد من معلقته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في قلبي حبّها وكلّفت بها،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فجأة من غير قصد له،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زعماً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طمعاً، والـ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المطمع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والباء زائدة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الشاهد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وأقتل أهلها، وجملته وقعت حالاً، وهو مضارع مثبت، وسبقته الواو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العنترة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شرح الشواهد الشعرية في أمّات الكتب النحوية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١٨٨</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نابغه فقه وحدیث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مثبتاً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منفيّاً</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الطويل، و هو لسلامة بن جندل في ديوانه، والشاهد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سرباله لم يُمَزَّقِ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فالجملة الاسمية واقعة حالاً، ارتبط بالضمير فقط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السلامة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١٧٦</w:t>
      </w:r>
      <w:r>
        <w:rPr>
          <w:rFonts w:ascii="IRNazanin" w:hAnsi="IRNazanin" w:eastAsia="IRNazanin"/>
          <w:b w:val="false"/>
          <w:b w:val="false"/>
          <w:bCs w:val="false"/>
          <w:i w:val="false"/>
          <w:i w:val="false"/>
          <w:iCs w:val="false"/>
          <w:color w:val="333333"/>
          <w:sz w:val="20"/>
          <w:sz w:val="20"/>
          <w:szCs w:val="20"/>
          <w:rtl w:val="true"/>
        </w:rPr>
        <w:t xml:space="preserve">، شرح الشواهد الشعرية في أمّات الكتب النحوية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١٧٤</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الخفيف، وهو لعديّ بن الرعلاء الغساني، شاعر جاهلي، منسوب إلى أمه، والشاهد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كئيباً كاسفاً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وهي منصوبة على الحالية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وقبله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من مات فاستراح بميت إنما الميت ميت الأحياء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الشواهد الشعرية في أمّات الكتب النحوية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 نظر؛ لأنّ التمييز أيضاً يتوقف معنى الكلام عليه، كقولك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طاب زيد نفساً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 من الأمثلة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عفي عنه</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وهو للمجنون، والبيت شاهد على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رجلان وحافياً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حالان متعدّدان من فاعل المصدر المحذوف، والأصل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زيارتي بيت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فلمّا حذف الفاعل، وهو الياء، أضيف المصدر إلى المفعول، ويجوز أن يكون صاحب الحال، الياء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ضمير المتكلّم في 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نذرت إذا لاقيت ليلى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المجنون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شرح الشواهد الشعرية في أمّات الكتب النحوية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٣٤٢</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الطويل، وهو مطلع القصيدة الشاطبية في القراءات السبع للشاطبي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الدماميني على مغني اللّبيب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۲۱۷</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مقطوعة ليزيد بن زياد بن ربيعة بن مفرّغ الحميري، البصري، حليف آل خالد بن أسيد بن أبي العاص ذكره الجمحي في الطبقة السابعة من شعراء الإسلام، يكنّى أبا عثمان، وإنّما لقب جده مفرغاً؛ لأنه راهن على شرب سقاء لبن، فشربه حتّى فرغه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يزيد هجاء، فهجا عبّاد بن زياد بن أمية، وملأ البلاد من هَجَوه، فظفر به فسجنه، فكلّموا فيه معاوية، فوجه بريداً،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حمحام فأخرجه، وقدّمت له فرس من خيل البريد، فنفرت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المغني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٨٥٩</w:t>
      </w:r>
      <w:r>
        <w:rPr>
          <w:rFonts w:ascii="IRNazanin" w:hAnsi="IRNazanin" w:eastAsia="IRNazanin"/>
          <w:b w:val="false"/>
          <w:b w:val="false"/>
          <w:bCs w:val="false"/>
          <w:i w:val="false"/>
          <w:i w:val="false"/>
          <w:iCs w:val="false"/>
          <w:color w:val="333333"/>
          <w:sz w:val="20"/>
          <w:sz w:val="20"/>
          <w:szCs w:val="20"/>
          <w:rtl w:val="true"/>
        </w:rPr>
        <w:t>، 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١١٥</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وذلك لأنّ الغالب في التمييز المنصوب بفعل أن يكون فاعلاً في الأصل، وقد حوّل الإسناد عنه إلى غيره بقصد المبالغة، فلا يغيّر عما كان يستحقه من وجوب التأخير لما فيه من الإخلال 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أيده اللّه تعالى</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البسيط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له قائل معروف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الحزم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أخذ الأمور بالثقة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ارعويت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رجعت؛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ارعوى فلان عن فعله القبيح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رجع عنه رجوعاً حسناً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والشاهد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وشيباً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فإنّه تمييز قدّم على عامله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خبره، وألفه للإطلاق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اشتعال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اضطرامها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الشواهد الشعرية في أمّات الكتب النحوية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٢٣٢</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٧٤</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٦٠</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هامش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ج،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تزوّد مثل زاد أبيك فينا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فنعم الزاد زاد أبيك زاداًفالصحيح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زاداً معمول لـ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إمّا مفعول مطلق إن أريد به التزوّد، أو مفعول به إن أريد به الشيء الّذي يتزوّده من أفعال البرّ، هذا ما صرح به ابن هشام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وللفرق وجوه أُخر، ذكرناها في تعاليقنا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مغني اللّبيب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أراد الاطلاع على حقيقة الحال فلينظره ثمّة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 اللّه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٦٢</w:t>
      </w:r>
      <w:r>
        <w:rPr>
          <w:rFonts w:ascii="IRNazanin" w:hAnsi="IRNazanin" w:eastAsia="IRNazanin"/>
          <w:b w:val="false"/>
          <w:b w:val="false"/>
          <w:bCs w:val="false"/>
          <w:i w:val="false"/>
          <w:i w:val="false"/>
          <w:iCs w:val="false"/>
          <w:color w:val="333333"/>
          <w:sz w:val="20"/>
          <w:sz w:val="20"/>
          <w:szCs w:val="20"/>
          <w:rtl w:val="true"/>
        </w:rPr>
        <w:t>، نابغه فقه وحديث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٥٧</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مرفوعه</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من متفردات الحاجبي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عليه المتأخرون عن عصره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ونحن اخترنا ما ذهب إليه، وطوّلنا الردّ على من تكلّم عليه في كتابنا الموسوم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الصواب إلى علم الإعراب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أراد حقيقة الحال فلينظره هناك؛ فإنّ فيه شفاء لكلّ كبد حرّى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عبد الجبار بن أحمد من علماء القرن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متشابه القرآن</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الثاقب شرح كافية ابن حاجب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٤٦١</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وجهل قصد الاستثناء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نظر؛ إذ لا فرق بين أن يكون اسمها ضميراً مستتراً أو ظاهراً في قصد إفادة الاستثناء؛ لأنك إذا قلت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قام القوم لا يكون زيداً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يكون القائم أو بعضهم زيداً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من كلّ من العبارتين أن المقصود إخراج زيد من الحكم السابق وإثبات غيره لضدّه له، من شواهد أيجي على قطر الندى</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المسألة تكرّرت في هذا الكتاب؛ فإنّه أوردها أيضاً في باب الأفعال الناقصة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 بن سلمة، أحد رجال الحديث، ومن النحاة، كان حافظاً ثقةً مأموناً، إلا أنه لما كبر ساء حفظ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ascii="IRNazanin" w:hAnsi="IRNazanin" w:eastAsia="IRNazanin"/>
          <w:b w:val="false"/>
          <w:b w:val="false"/>
          <w:bCs w:val="false"/>
          <w:i w:val="false"/>
          <w:i w:val="false"/>
          <w:iCs w:val="false"/>
          <w:color w:val="333333"/>
          <w:sz w:val="20"/>
          <w:sz w:val="20"/>
          <w:szCs w:val="20"/>
        </w:rPr>
        <w:t>١٦٧</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٣٠٢</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الدرداء، عويمر بن مالك بن قيس، صحابي، كان من العلماء الحكماء، وهو أحد الذين جمعوا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٢٨١</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٢٤٩</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عقيل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٦٢٠</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و</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لأنهم لم يشترطوا الجنسية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الرجز لعامر بن الحارث النميري، المعروف بجران العود، والبيت من أرجوزة له، وهكذا يرويه النّحاة من سيبويه إلى اليوم، ولكن الرواية في ديوانه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ندع المنزل يا لميس يعتسُّ فيه السبع الجروسُالذئب أو ذو لبد هموس بسابسا، ليس به أنيسإلّا اليعافير و إلّا العيس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وبقر ملمَّع كنوسالـ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يؤنس واليعافير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يعفور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ولد الظبية، وولد البقرة الوحشية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إبل بيض يخالط بياضها شقرة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تمهيد القواعد بشرح تسهيل الفوائد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٢١٤٩</w:t>
      </w:r>
      <w:r>
        <w:rPr>
          <w:rFonts w:ascii="IRNazanin" w:hAnsi="IRNazanin" w:eastAsia="IRNazanin"/>
          <w:b w:val="false"/>
          <w:b w:val="false"/>
          <w:bCs w:val="false"/>
          <w:i w:val="false"/>
          <w:i w:val="false"/>
          <w:iCs w:val="false"/>
          <w:color w:val="333333"/>
          <w:sz w:val="20"/>
          <w:sz w:val="20"/>
          <w:szCs w:val="20"/>
          <w:rtl w:val="true"/>
        </w:rPr>
        <w:t>، 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ونصبه علي سبيله كحكاية</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أما ضعف الأوّل؛ فلأنّ 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التمييزية، وهنا ليس عليه، وأما ضعف الثاني؛ فلأنّ المخالفة على مذهبكم عامل، ولم يعده الفاضل الجرجاني من تلك المائة؛ لا من السماعيّة ولا من القياسية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عفي عنه</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الوافر،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لديسم بن طارق أحد شعراء الجاهلية، وقد جرى مجرى المثل، وصار يضرب لكلّ من يُعتدّ بكلامه، ويتمسك بمقاله، ولا يُلتفت إلى ما يقول غيره، وأورده الشارح هنا، وهو يريد أن سيبويه هو الرجل الّذي يعتد بقوله ويعتبر نقله؛ لأنه الذي شافه العرب، وعنهم أخذ، ومن ألسنتهم استمدّ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فلولا المزعجات من الليالي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ترك القطا طيب المنام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عقيل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١٠٥</w:t>
      </w:r>
      <w:r>
        <w:rPr>
          <w:rFonts w:ascii="IRNazanin" w:hAnsi="IRNazanin" w:eastAsia="IRNazanin"/>
          <w:b w:val="false"/>
          <w:b w:val="false"/>
          <w:bCs w:val="false"/>
          <w:i w:val="false"/>
          <w:i w:val="false"/>
          <w:iCs w:val="false"/>
          <w:color w:val="333333"/>
          <w:sz w:val="20"/>
          <w:sz w:val="20"/>
          <w:szCs w:val="20"/>
          <w:rtl w:val="true"/>
        </w:rPr>
        <w:t xml:space="preserve">، شرح الشواهد الشعرية في أمات الكتب النحوية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شرح شواهد المغني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١٣٦</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آقا بزرك الطهراني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منهاج الصواب إلى علم الإعراب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للسيد الجزائري، ويعبّر عنه أيضاً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يأتي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النهج الصواب إلى علم الإعراب للمحدّث الجزائري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اللّبيب في شرح التهذيب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ذكرنا في كتابنا الموسوم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نيفاً وثلاثين موضعاً لجواز الابتداء بالنكرة، ويحيل إليه 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وسماه 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ويظهر من بعض مواضعه أنّ له شرحاً عليه، فيحيل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١٥٦</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٤٢١</w:t>
      </w:r>
      <w:r>
        <w:rPr>
          <w:rFonts w:ascii="IRNazanin" w:hAnsi="IRNazanin" w:eastAsia="IRNazanin"/>
          <w:b w:val="false"/>
          <w:b w:val="false"/>
          <w:bCs w:val="false"/>
          <w:i w:val="false"/>
          <w:i w:val="false"/>
          <w:iCs w:val="false"/>
          <w:color w:val="333333"/>
          <w:sz w:val="20"/>
          <w:sz w:val="20"/>
          <w:szCs w:val="20"/>
          <w:rtl w:val="true"/>
        </w:rPr>
        <w:t>، نابغه فقه وحديث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٧٤</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١٣١</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٦٦</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أبي إسحاق الزيادي الحضرمي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نحوي من الموالي من أهل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فرع النحو وقاسه، وأخذ عنه كبار من النّحاة، كأبي عمرو بن العلاء، وعيسى بن عمر الثقفي، والأخفش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ascii="IRNazanin" w:hAnsi="IRNazanin" w:eastAsia="IRNazanin"/>
          <w:b w:val="false"/>
          <w:b w:val="false"/>
          <w:bCs w:val="false"/>
          <w:i w:val="false"/>
          <w:i w:val="false"/>
          <w:iCs w:val="false"/>
          <w:color w:val="333333"/>
          <w:sz w:val="20"/>
          <w:sz w:val="20"/>
          <w:szCs w:val="20"/>
        </w:rPr>
        <w:t>١١٧</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التصريح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٣٥٠</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هانئ بن عبد الأوّل بن صباح الحكمي بالولاء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العراق في عصره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في الأهواز، ونشأ بالبصرة، ورحل إلى بغداد، فاتصل فيها بالخلفاء من بني العباس، ثمّ ذهب إلى دمشق فمصر، ثمّ عاد إلى بغداد، فأقام فيها إلى أن توفّي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في جميع أنواع الشعر، وأشهر شعره في الخمريات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ascii="IRNazanin" w:hAnsi="IRNazanin" w:eastAsia="IRNazanin"/>
          <w:b w:val="false"/>
          <w:b w:val="false"/>
          <w:bCs w:val="false"/>
          <w:i w:val="false"/>
          <w:i w:val="false"/>
          <w:iCs w:val="false"/>
          <w:color w:val="333333"/>
          <w:sz w:val="20"/>
          <w:sz w:val="20"/>
          <w:szCs w:val="20"/>
        </w:rPr>
        <w:t>١٩٨</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البحر المديد، وهو لأبي نواس</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١٥٩</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ياقوت في 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صدر الأفاضل قاسم بن حسين الخوارزمي،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أفضل القضاة يعقوب بن شيرين الجندي على جار اللّه الزمخشري،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أنشأت البارحة شيئاً وأنشده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تابع لم يتبع متبوعه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لفظه ومحله يا ذا الثّبت؟ما ذا بعلم غير علم نافع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الغزتُ في إتقانه حتّى ثَبَت؟ألغز فيهما على نحو قولهم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زيد بشيء إلا شيء لا يُعبأ به؛ فإنّه لا يجوز في قولهم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سوى الرفع، و هو بدل من قولهم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ذا بعلم غير علم 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فلمّا سمع جار اللّه منه البيتين،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جئت شيئاً إداً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في النحو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٢٥٧</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١٤٢</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وخبر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كلمتان؛ الثانية عوض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المحذوفة، والأولى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المصدرية عند البصريّة والشرطيّة عند الكوفية، وزعموا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المفتوحة يحاذي بها، ويؤيده رواية ابن دريد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إما كنت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وبذكر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ومجيء الفاء بعدها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مركبة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تدخل للتأكيد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أبو علي وأبو الفتح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الرافعة الناصبة؛ لأنها عاقبت الفعل الرافع الناصب،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فعله عمله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ذا نَفَر خبر كان، والفاء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قومي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والصواب أنها رابطة لما بعدها بالأمر المستفاد من السابق؛ لأنّ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تنبه يا أبا خراشة، إن كنت كثير القوم عزيزاً؛ فإنّ قومي معروفون لم تأكلهم الضبع،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المجدبة من العلة والضعف، وهو بفتح الضاد وضمّ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على التشبيه، وقال أبو علي في الإيضاح هو اسم للسنة المجدبة،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الحقيقة، ويروي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قومك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وهم؛ لأنه خلاف ما قصد الشاعر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شواهد 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الصبّان الّذي معه شرح الشواهد للعيني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٣٨٤</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البحر البسيط، وهو لعباس بن مرداس في 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١٢٨</w:t>
      </w:r>
      <w:r>
        <w:rPr>
          <w:rFonts w:ascii="IRNazanin" w:hAnsi="IRNazanin" w:eastAsia="IRNazanin"/>
          <w:b w:val="false"/>
          <w:b w:val="false"/>
          <w:bCs w:val="false"/>
          <w:i w:val="false"/>
          <w:i w:val="false"/>
          <w:iCs w:val="false"/>
          <w:color w:val="333333"/>
          <w:sz w:val="20"/>
          <w:sz w:val="20"/>
          <w:szCs w:val="20"/>
          <w:rtl w:val="true"/>
        </w:rPr>
        <w:t xml:space="preserve">، خزانة الأدب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١٤٩</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٢٦٨</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وبيانه أنّ في نصب الأوّل يكون المحذوف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الاسم، وفي رفعه يكون المحذوف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الجارّ والمجرور، وأنّ في رفع الثاني يكون المحذوف المبتدأ فقط، و في نصبه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اسمه؛ وإذا ثبت ذلك، ثبت أنّ الوجه الأوّل أقوى، وأنّ الوجه الثاني أضعف؛ لكونه مخالفاً للأوّل في جزئيه، والأخيران متوسطان لمخالفتهما الأوّل في أحد جزئيه فقط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متوسط</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وفيه نظر؛ لأنّ 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بعض الأعمال كالصلاة مثلا إذا كان خيراً فكان الجزاء كلّه خيراً، فتدبّره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أن يجاب أنّ سوق الكلام يدل على أن لو كان كلّه خيراً كان جزاؤه كله خيراً، فكلام المتكلّم في هذا المقام دالّل عليه، والجواب عن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ممّا عُلم بأنّ كلام المتكلّم يدلّ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عفي عنه</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و</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لأنه على تقدير الوجه الثالث، يحذف من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واسمها، وكذلك من الجزاء، وفي الوجه الرابع يحذف من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والجار والمجرور، ومن الجزاء المبتدأ، فتدبّرها على وجه لا يبقى في خاطرك ريب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الفرق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لنفي الجنس، وبين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للنفي 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الأوّل لنفي الجنس والماهيّة، والثاني لنفي واحدٍ من الجنس، مثلاً إذا قيل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لارجل في الدار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كان 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ليس في الدار هذا الجنس، فإذاً لا يجوز أن يكون فيها واحد أو اثنان أو ثلاثة أو غيرها، وإذا قيل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لارجل في الدار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كان معناه نفي واحد من جنس الرجال، ويجوز كون واحد آخر أو اثنين أو ثلاثة أو أكثر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متوسط</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منصوباً بل بعضه، صحيح 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أكثره خ ل</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١٦٩</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رجوع الشيخين وبالأخص الثاني منهما إلى أمير المؤمنين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المعضلات، والمسائل المشكلة، ممّا اشتهر وأذعن له المخالفون، فكثيراً ما قال عمر بن الخطاب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لولا عليّ، لهلك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وطالما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قضيّةٌ ولا أبا حسن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ولقد شاع عنه وذاع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أعوذ بالله من معضلة ليس لها أبو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ولمعنى يقارب معنى ذلك النصّ إن لم يكن يطابقه، وهما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ابن سعد في طبقاته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سعيد بن المسيب،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عمر يتعوّذ بالله من معضلة ليس فيها أبو حسن، وذكره ابن الأثير في أسد الغابة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xml:space="preserve">، وابن عبد البر في استيعابه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٤٦١</w:t>
      </w:r>
      <w:r>
        <w:rPr>
          <w:rFonts w:ascii="IRNazanin" w:hAnsi="IRNazanin" w:eastAsia="IRNazanin"/>
          <w:b w:val="false"/>
          <w:b w:val="false"/>
          <w:bCs w:val="false"/>
          <w:i w:val="false"/>
          <w:i w:val="false"/>
          <w:iCs w:val="false"/>
          <w:color w:val="333333"/>
          <w:sz w:val="20"/>
          <w:sz w:val="20"/>
          <w:szCs w:val="20"/>
          <w:rtl w:val="true"/>
        </w:rPr>
        <w:t xml:space="preserve">، والمتقي في كنز العمال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٥٣</w:t>
      </w:r>
      <w:r>
        <w:rPr>
          <w:rFonts w:ascii="IRNazanin" w:hAnsi="IRNazanin" w:eastAsia="IRNazanin"/>
          <w:b w:val="false"/>
          <w:b w:val="false"/>
          <w:bCs w:val="false"/>
          <w:i w:val="false"/>
          <w:i w:val="false"/>
          <w:iCs w:val="false"/>
          <w:color w:val="333333"/>
          <w:sz w:val="20"/>
          <w:sz w:val="20"/>
          <w:szCs w:val="20"/>
          <w:rtl w:val="true"/>
        </w:rPr>
        <w:t>، وذخائر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قزاغلي في تذكرة خواص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وتأريخ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حديث معاوية وقد جاءته مسألة مشكلة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معضلة ولا أبا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حسن، معرفة وضعت موضع النكرة، كأنه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رجل لها كأبي حسن، لأنّ لا النافية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تدخل على النكرات، دون المعارف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لاحظ النهاية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١٠٥</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٥٥</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١٣٤</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١٣٩</w:t>
      </w:r>
      <w:r>
        <w:rPr>
          <w:rFonts w:ascii="IRNazanin" w:hAnsi="IRNazanin" w:eastAsia="IRNazanin"/>
          <w:b w:val="false"/>
          <w:b w:val="false"/>
          <w:bCs w:val="false"/>
          <w:i w:val="false"/>
          <w:i w:val="false"/>
          <w:iCs w:val="false"/>
          <w:color w:val="333333"/>
          <w:sz w:val="20"/>
          <w:sz w:val="20"/>
          <w:szCs w:val="20"/>
          <w:rtl w:val="true"/>
        </w:rPr>
        <w:t xml:space="preserve"> باختلاف وتقديم وتأخير، والمصنّف نقله بالمعنى</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تبنى</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منسوب إلى الفرزدق، و لرجل من عبد مناة بن كنانة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والبيت في مدح مروان بن الحكم وابنه عبد الملك، وكنى بارتدائه المجد وتأزّره به عن ثبوته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النافية للجنس،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اسمها مبني على الفتح،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على محل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يجوز فيه الرفع عطفاً على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واسمها وخبرها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فهما في محلّ رفع على الابتداء،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يروى بالرفع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وبالنصب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لاسم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وخبرها محذوف،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الدالة على التعليل،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فاعل لفعل محذوف يفسّره ما بعده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والشاهد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أب وابناً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عطف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بالنصب على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يجوز فيه الرفع عطفاً على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واسمها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ومحلها الابتداء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الشواهد الشعرية في أُمّات الكتب النحوية </w:t>
      </w:r>
      <w:r>
        <w:rPr>
          <w:rFonts w:ascii="IRNazanin" w:hAnsi="IRNazanin" w:eastAsia="IRNazanin"/>
          <w:b w:val="false"/>
          <w:b w:val="false"/>
          <w:bCs w:val="false"/>
          <w:i w:val="false"/>
          <w:i w:val="false"/>
          <w:iCs w:val="false"/>
          <w:color w:val="333333"/>
          <w:sz w:val="20"/>
          <w:sz w:val="20"/>
          <w:szCs w:val="20"/>
        </w:rPr>
        <w:t>٤٣٦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الخزانة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٦٧</w:t>
      </w:r>
      <w:r>
        <w:rPr>
          <w:rFonts w:ascii="IRNazanin" w:hAnsi="IRNazanin" w:eastAsia="IRNazanin"/>
          <w:b w:val="false"/>
          <w:b w:val="false"/>
          <w:bCs w:val="false"/>
          <w:i w:val="false"/>
          <w:i w:val="false"/>
          <w:iCs w:val="false"/>
          <w:color w:val="333333"/>
          <w:sz w:val="20"/>
          <w:sz w:val="20"/>
          <w:szCs w:val="20"/>
          <w:rtl w:val="true"/>
        </w:rPr>
        <w:t xml:space="preserve">، وسيبويه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٣٤٩</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١٠١</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٢٤٣</w:t>
      </w:r>
      <w:r>
        <w:rPr>
          <w:rFonts w:ascii="IRNazanin" w:hAnsi="IRNazanin" w:eastAsia="IRNazanin"/>
          <w:b w:val="false"/>
          <w:b w:val="false"/>
          <w:bCs w:val="false"/>
          <w:i w:val="false"/>
          <w:i w:val="false"/>
          <w:iCs w:val="false"/>
          <w:color w:val="333333"/>
          <w:sz w:val="20"/>
          <w:sz w:val="20"/>
          <w:szCs w:val="20"/>
          <w:rtl w:val="true"/>
        </w:rPr>
        <w:t xml:space="preserve">، والهمع </w:t>
      </w:r>
      <w:r>
        <w:rPr>
          <w:rFonts w:ascii="IRNazanin" w:hAnsi="IRNazanin" w:eastAsia="IRNazanin"/>
          <w:b w:val="false"/>
          <w:b w:val="false"/>
          <w:bCs w:val="false"/>
          <w:i w:val="false"/>
          <w:i w:val="false"/>
          <w:iCs w:val="false"/>
          <w:color w:val="333333"/>
          <w:sz w:val="20"/>
          <w:sz w:val="20"/>
          <w:szCs w:val="20"/>
        </w:rPr>
        <w:t>١٤٣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والأشموني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صاحب الارتشاف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الوجه الأول قول الشاعر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الإسلام لا أب لي سواه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افتخروا بقيس أو تميمومن الثاني قول الشاعر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تيم تيم عدي لا أباً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يلقينكم في سوأة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البيت الأوّل من الوافر لنهار بن توسعة اليشكريّ، وهو في الكتاب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٤٠٨</w:t>
      </w:r>
      <w:r>
        <w:rPr>
          <w:rFonts w:ascii="IRNazanin" w:hAnsi="IRNazanin" w:eastAsia="IRNazanin"/>
          <w:b w:val="false"/>
          <w:b w:val="false"/>
          <w:bCs w:val="false"/>
          <w:i w:val="false"/>
          <w:i w:val="false"/>
          <w:iCs w:val="false"/>
          <w:color w:val="333333"/>
          <w:sz w:val="20"/>
          <w:sz w:val="20"/>
          <w:szCs w:val="20"/>
          <w:rtl w:val="true"/>
        </w:rPr>
        <w:t>، والبيت الثاني من البسيط، وهو لجرير في 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٢١٢</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نخسة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يرفع</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للفرزدق، يهجو جريراً،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بالأكفّ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الباء للمصاحبة 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أشارت الأصابع مع الأكفّ، أو الباء على أصلها والكلام على القلب، وكأنه أراد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أشارت الأكف بالأصابع، فقلب وجملة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الناس 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نائب فاعل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والشاهد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أشارت كليپ؛ حيث 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جرّ محذوف، وهو شاذ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الشواهد الشعرية في أمات الكتب النحوية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٧٥</w:t>
      </w:r>
      <w:r>
        <w:rPr>
          <w:rFonts w:ascii="IRNazanin" w:hAnsi="IRNazanin" w:eastAsia="IRNazanin"/>
          <w:b w:val="false"/>
          <w:b w:val="false"/>
          <w:bCs w:val="false"/>
          <w:i w:val="false"/>
          <w:i w:val="false"/>
          <w:iCs w:val="false"/>
          <w:color w:val="333333"/>
          <w:sz w:val="20"/>
          <w:sz w:val="20"/>
          <w:szCs w:val="20"/>
          <w:rtl w:val="true"/>
        </w:rPr>
        <w:t xml:space="preserve">، والهمع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w:t>
      </w:r>
      <w:r>
        <w:rPr>
          <w:rFonts w:ascii="IRNazanin" w:hAnsi="IRNazanin" w:eastAsia="IRNazanin"/>
          <w:b w:val="false"/>
          <w:b w:val="false"/>
          <w:bCs w:val="false"/>
          <w:i w:val="false"/>
          <w:i w:val="false"/>
          <w:iCs w:val="false"/>
          <w:color w:val="333333"/>
          <w:sz w:val="20"/>
          <w:sz w:val="20"/>
          <w:szCs w:val="20"/>
          <w:rtl w:val="true"/>
        </w:rPr>
        <w:t xml:space="preserve">، والأشموني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وشرح أبيات المغني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والخزانة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وإليه أشار ابن هشام الأنصاري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قطر الندى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تجامع الإضافة تنويناً ولا نوناً تالية للإعراب مطلقاً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قطر الندى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٢٨٤</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يجعل المضاف مقحما خروجه عن الكلام، ودخوله فيه سيان معنى،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تفاوت بينها كـ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 لبيد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تمنى ابنتاي أن يعيش أبوهما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وهل أنا إلّا من ربيعة أو مضرفقوما وقولا بالذي قد عرفتما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 تخمشا وجهاً ولا تحلقا الشعرإلى الحول ثمّ اسم السلام عليكما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يبك حولاً كاملاً فقد اعتذرأي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أبكياني إلى الحول وقولا في الندبة ما عرفتهما من الخصال الحميدة،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اسم السلام عليكما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 اللّه عليكما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أيده اللّه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البيت للبيد من أبيات قالها قرب وفاته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المغني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٩٠٢</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كلّ واحد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لم يقصد به الذات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السند المدني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الحمقاء صفة للبقلة؛ لأنها تنبت في مجاري السيل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ورأيت في بعض الكتب الطبيّة أنها إنّما أضيفت إلى الحمقاء؛ لأنّ سيّدتنا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كانت تستطبها، فسمتها بنو أمية لعنهم اللّه بقلة الحمقاء، ثمّ وقفتُ على ذلك في بعض كتب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الدعوات، 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١٥٥</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كونهم حذفوا الموصوف واستعملوا الصفة مكانه، فلمّا احتاجت إلى تبيين ذكر موصوفها بعدها لوجه من التبيين؛ ولذا لم يكن هذا مثله في الإضافة إلا أنك تبينه هنا بعطف البيان وفي الأول بالإضافة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البحر البسيط، وهو للنابغة الذبياني في ديوانه </w:t>
      </w:r>
      <w:r>
        <w:rPr>
          <w:rFonts w:ascii="IRNazanin" w:hAnsi="IRNazanin" w:eastAsia="IRNazanin"/>
          <w:b w:val="false"/>
          <w:b w:val="false"/>
          <w:bCs w:val="false"/>
          <w:i w:val="false"/>
          <w:i w:val="false"/>
          <w:iCs w:val="false"/>
          <w:color w:val="333333"/>
          <w:sz w:val="20"/>
          <w:sz w:val="20"/>
          <w:szCs w:val="20"/>
        </w:rPr>
        <w:t>٢٥</w:t>
      </w:r>
      <w:r>
        <w:rPr>
          <w:rFonts w:ascii="IRNazanin" w:hAnsi="IRNazanin" w:eastAsia="IRNazanin"/>
          <w:b w:val="false"/>
          <w:b w:val="false"/>
          <w:bCs w:val="false"/>
          <w:i w:val="false"/>
          <w:i w:val="false"/>
          <w:iCs w:val="false"/>
          <w:color w:val="333333"/>
          <w:sz w:val="20"/>
          <w:sz w:val="20"/>
          <w:szCs w:val="20"/>
          <w:rtl w:val="true"/>
        </w:rPr>
        <w:t xml:space="preserve">، خزانة الأدب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مثال المفعول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مثال الفاعل على طريق لفّ نشر غير المرتّب، وفاعليّة الغلام للمضروب على مذهب من سمّى مفعول ما لم يسم فاعله فاعلاً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ومثال الفاعل الحقيقي المضاف إليه تلك الصفة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حسن الوجه</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ascii="IRNazanin" w:hAnsi="IRNazanin" w:eastAsia="IRNazanin"/>
          <w:b w:val="false"/>
          <w:b w:val="false"/>
          <w:bCs w:val="false"/>
          <w:i w:val="false"/>
          <w:i w:val="false"/>
          <w:iCs w:val="false"/>
          <w:color w:val="333333"/>
          <w:sz w:val="20"/>
          <w:sz w:val="20"/>
          <w:szCs w:val="20"/>
        </w:rPr>
        <w:t>٥٩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أنه نائب الفاعل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محمّد بن الحسن بن دريد الأزدي، اللّغوي، البصري، ولابن دريد من التصانيف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الاشتقاق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غريب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 ذلك</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بحر الرجز، من مطلع مقصورة ابن 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الشواهد الشعرية في أمّات الكتب النحوية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٣٥٢</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 بيت من الطويل ذكرنا صدره من قصيدة يرثي بها أخاه أبا المغوار، والقصيدة في الأصمعيات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لكعب بن سعد الغنوي، وهو شاعر إسلامي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الشواهد الشعرية في أمّات الكتب النحوية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وداع دعا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من يجيب إلى الندى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يستجبه عند ذاك مجيبفقلت ادع أخرى وارفع الصوت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أبي المغوار منك قريب</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والبيت من السريع من شعر عمر بن أبي ربيعة، و رووا بعده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أنتِ إلى مكة أخرجتني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 و لو لا أنت لم أخرجو 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للعرجي؛ لأنّ له قصيدة على الوزن والقافية أوّلها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عوجي علينا ربّة الهودج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إنك إن لا تفعلي تحرجي</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الأصل في العمل أن يكون للفعل، والفعل لا يظهر، فكونه معمولا للفعل أولى؛ لأنّ أصل العمل للفعل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عفي عنه</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من فوق السماء وتحت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نحو الحبيب فوقَ الدار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والحال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رأيت رجلًا فوق الدار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وإليه أشار صاحب القواعد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ومتى وقع الجارّ والمجرور صفةً أو صلة أو خبراً أو حالاً تعلّق بمحذوف وكذلك الظرف؛ فالصفة نحو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طائر على غصن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رأيت طائراً فوق غصن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والصلة نحو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في السماوات والأرض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والخبر نحو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الحمد 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والحال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على قومه في زينته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المحرره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عفي عنه</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رأيت في بعض الحواشي بخطّ مندرس، ما هذا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التوابع خمسة؛ لأنه لا يخلو إمّا أن يكون مقصوداً بالنسبة أو لا، فالأوّل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يخلو إما أن يكون المتبوع أيضاً مقصوداً بالنسبة أو لا، فالأوّل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عطف النسق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والثاني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وإن لم يكن مقصوداً بالنسبة فلا يخلو إما أن يكون دالاً على معنى في متبوعه أو لا،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يقرّر أمر المتبوع في النسبة أو الشمول أو لا،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التأكيد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البيان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لمحرّره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عفي عنه</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منقوص</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٢٧٩</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الحسن بن أحمد بن عبد الغفّار، الفارسيّ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أئمّة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وانتقل إلى بغداد، ثمّ إلى حلب، فأقام عند سيف الدولة الحمداني، ثمّ عاد إلى فارس فبغداد حتّى توفّي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والمسائل الشيرازيات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ascii="IRNazanin" w:hAnsi="IRNazanin" w:eastAsia="IRNazanin"/>
          <w:b w:val="false"/>
          <w:b w:val="false"/>
          <w:bCs w:val="false"/>
          <w:i w:val="false"/>
          <w:i w:val="false"/>
          <w:iCs w:val="false"/>
          <w:color w:val="333333"/>
          <w:sz w:val="20"/>
          <w:sz w:val="20"/>
          <w:szCs w:val="20"/>
        </w:rPr>
        <w:t>٣٧٧</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٢٧٩</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٢٨١</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١٨٥</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والظاهر أنّها كلمة إضافيّة، بقرينة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والفاعل ههنا غير المتقدم</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حسناً خ ل</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صح</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بالنسبة خ ل</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حداخ ل</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يتوسط بينه وبين متبوعه أحد الحروف العشرة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١٤٨</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لعمر بن أبي ربيعة المخزومي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وهي المرأة الحسناء البيضاء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تتهادى، أي تتمايل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النعاج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 الوحش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تعسّفن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أخذن على غير الطريق، وملن عن الجادة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والشاهد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أقبلت وزهر؛ حيث عطف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الضمير المستتر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أقبلت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المرفوع بالفاعلية من غير أن يفصل بين المعطوف والمعطوف عليه بالضمير المنفصل، أو بغيره، وذلك ضعيف عند جمهرة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 ملحق ديوان أبي ربيعة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٤٩٨</w:t>
      </w:r>
      <w:r>
        <w:rPr>
          <w:rFonts w:ascii="IRNazanin" w:hAnsi="IRNazanin" w:eastAsia="IRNazanin"/>
          <w:b w:val="false"/>
          <w:b w:val="false"/>
          <w:bCs w:val="false"/>
          <w:i w:val="false"/>
          <w:i w:val="false"/>
          <w:iCs w:val="false"/>
          <w:color w:val="333333"/>
          <w:sz w:val="20"/>
          <w:sz w:val="20"/>
          <w:szCs w:val="20"/>
          <w:rtl w:val="true"/>
        </w:rPr>
        <w:t xml:space="preserve">، الكتاب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الخصائص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الإنصاف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٤٧٥</w:t>
      </w:r>
      <w:r>
        <w:rPr>
          <w:rFonts w:ascii="IRNazanin" w:hAnsi="IRNazanin" w:eastAsia="IRNazanin"/>
          <w:b w:val="false"/>
          <w:b w:val="false"/>
          <w:bCs w:val="false"/>
          <w:i w:val="false"/>
          <w:i w:val="false"/>
          <w:iCs w:val="false"/>
          <w:color w:val="333333"/>
          <w:sz w:val="20"/>
          <w:sz w:val="20"/>
          <w:szCs w:val="20"/>
          <w:rtl w:val="true"/>
        </w:rPr>
        <w:t xml:space="preserve">، شرح المفصل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٧٤</w:t>
      </w:r>
      <w:r>
        <w:rPr>
          <w:rFonts w:ascii="IRNazanin" w:hAnsi="IRNazanin" w:eastAsia="IRNazanin"/>
          <w:b w:val="false"/>
          <w:b w:val="false"/>
          <w:bCs w:val="false"/>
          <w:i w:val="false"/>
          <w:i w:val="false"/>
          <w:iCs w:val="false"/>
          <w:color w:val="333333"/>
          <w:sz w:val="20"/>
          <w:sz w:val="20"/>
          <w:szCs w:val="20"/>
          <w:rtl w:val="true"/>
        </w:rPr>
        <w:t xml:space="preserve">، الأشموني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١١٤</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في مسائل الخلاف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۳۷۹</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٣٣٦</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بحر المتقارب، وهو لأبي دؤاد الإيادي، الشاعر الجاهلي،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لعدي 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والشاهد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حيث حذف المضاف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وأبقى المضاف إليه مجروراً؛ لتحقق الشرط، أنّ المضاف المحذوف معطوف على مماثل له،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أكل امرىء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الشواهد الشعرية في أُمّات الكتب النحوية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٤١٠</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الطويل، وهو لمسكين الدارمي في 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الخصائص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۳۳۲</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وهو بلا نسبة فى الأشباه والنظائر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٢٦٧</w:t>
      </w:r>
      <w:r>
        <w:rPr>
          <w:rFonts w:ascii="IRNazanin" w:hAnsi="IRNazanin" w:eastAsia="IRNazanin"/>
          <w:b w:val="false"/>
          <w:b w:val="false"/>
          <w:bCs w:val="false"/>
          <w:i w:val="false"/>
          <w:i w:val="false"/>
          <w:iCs w:val="false"/>
          <w:color w:val="333333"/>
          <w:sz w:val="20"/>
          <w:sz w:val="20"/>
          <w:szCs w:val="20"/>
          <w:rtl w:val="true"/>
        </w:rPr>
        <w:t xml:space="preserve">، أوضح المسالك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١٩٤</w:t>
      </w:r>
      <w:r>
        <w:rPr>
          <w:rFonts w:ascii="IRNazanin" w:hAnsi="IRNazanin" w:eastAsia="IRNazanin"/>
          <w:b w:val="false"/>
          <w:b w:val="false"/>
          <w:bCs w:val="false"/>
          <w:i w:val="false"/>
          <w:i w:val="false"/>
          <w:iCs w:val="false"/>
          <w:color w:val="333333"/>
          <w:sz w:val="20"/>
          <w:sz w:val="20"/>
          <w:szCs w:val="20"/>
          <w:rtl w:val="true"/>
        </w:rPr>
        <w:t xml:space="preserve">، الخصائص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۳۳۲</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الكامل منسوب إلى جميل بن عبد اللّه بن معمر العذري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والشاهد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 الثاني من هذين الحرفين توكيد لفظي للأول منهما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الشواهد الشعرية في أُمّات الكتب النحوية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۲۸۷</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قطر الندى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٣٢٥</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معرفين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كون المضاف إليه متعدّداً؛ فليوافق معناها، وأما كونه معرفة؛ فلأنّه محكوم عليه وحق المحكوم عليه أن يكون 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ههنا تظهر علّة عدم إضافتها إلّا إلى اثنين معرفَيْن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كونهما اثنين؛ فلمّا ذكرنا من الموافقة مع معناها، وأما تعريفه؛ فلأنّ المضاف إليه الواقع بعدها في قولك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جاءني كلا الرجلين في الأصل فاعل، مؤكّد به محكوم عليه؛ لأن أصل مثل هذا الكلام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جاءني الرجلان كلاهما؛ فأخر وأسند الفعل إلى تابعه على طريق المجاز، وهو محكوم عليه في هذا الكلام، والأصل في المحكوم عليه أن يكون معرفةً، فلهذا اشترط كونه معرفةً،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حالة الإضافة عملاً 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الضمير المرفوع المتصل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لكان أولى</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تأكيده بالمنفصل خ ل</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تعريفه بحسب عُرْفِنا، وأمّا عند اللغويّين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العوض،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عزّ مِن قائل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عَسى رَبُّنَا أَنْ يُبْدِلَنَا خَيْراً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يعوّضنا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الأرجح أنه 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جعفر الأنصاري المرسي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بالمغرب، وهو من علماء القرن السادس؛ وقد يكون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درستويه، واسمه عبد اللّه بن جعفر، وهو ممّن ينقل عنهم الرضيّ، وقد يذكر بعض من ينقل عنهم بهذه الصورة كقوله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الزجاج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السريّ لأن اسمه إبراهيم بن السري</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٣٨٤</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في شرح المفصل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٤٢٧</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قطر الندى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٣٤٧</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٣٨٦</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بغير الكلية والجزئية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مبتدأ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الرجز، وقد نسب العيني تبعاً لياقوت هذا الشاهد إلى العديل بن الفرخ، وكان من حديثه أنه هجا الحجاج بن يوسف الثقفي، فلمّا خاف أن تناله يده هرب إلى بلاد الروم، واستنجد بالقيصر، فحماه، فلمّا علم الحجّاج بأمره بعث إلى القيصر يتهدّده؛ فأرسله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شذور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مثال لبدل البعض،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الشَثَن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شثنتُ 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غلظت وخشنتُ ورجل شَثَنُ الأصابع، وفي الحديث أنّ النبي، شثن أصابعه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خف البعير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الوافر، و هو لعدي 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والشاهد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ألفيتني حلمي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حيث أبدل الاسم الظاهر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ضمير الحاضر وهو ياء المتكلم التي وقعت مفعولاً أوّلاً لـ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اشتمال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الشواهد الشعرية في أُمّات الكتب النحوية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٧٤</w:t>
      </w:r>
      <w:r>
        <w:rPr>
          <w:rFonts w:ascii="IRNazanin" w:hAnsi="IRNazanin" w:eastAsia="IRNazanin"/>
          <w:b w:val="false"/>
          <w:b w:val="false"/>
          <w:bCs w:val="false"/>
          <w:i w:val="false"/>
          <w:i w:val="false"/>
          <w:iCs w:val="false"/>
          <w:color w:val="333333"/>
          <w:sz w:val="20"/>
          <w:sz w:val="20"/>
          <w:szCs w:val="20"/>
          <w:rtl w:val="true"/>
        </w:rPr>
        <w:t>، ديوان عدي 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الطويل، قاله الفرزدق، يفخر بإيثاره بالماء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الشواهد الشعرية في أُمّات الكتب النحوية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لأبي جهل في وقعة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إسحق بن راهويه في مسنده عن عبد اللّه بن مسعود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دفعت إلى أبي جهل يوم بدر وهو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تنقم الحرب العوان 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بازل عامين سديس سنّيلمثل هذا ولدتني أميفدنوت منه، فضربته، فقتله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ابن إسحق في مغازيه بلفظ حديث 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المبرد في الكامل 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حديث سن بالإضافة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المغني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١٤٧</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 خ ل</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واعلم أنه إنّما يجب الوصف، إذا لم يستفد من البدل ما ليس من المبدل منه، أما إذا استفيد منه ما ليس في المبدل منه فيجوز إبدال النكرة من المعرفة مع عدم الوصف، نحو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وأبيك خير منك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ليؤذيني التحمحم والصهيل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البيت منسوب لشاعر جاهلي، اسمه شمير بن الحارث الضبي،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والبيت من قطعة نقلها البغدادي عن نوادر أبي زيد وفيها يذكر الشاعر الخيل، ويذكر حبّه له ورغبته في اقتنائه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شرح الشواهد الشعرية في أُمّات الكتب النحوية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٣٤٢</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البسيط، وهو غير منسوب، ويروى أيضاً بقافية الميم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طول و لا 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لا ينصرف، قبيلة من عنزة، وهم رماة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توكيد لـ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 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كساعد الضب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الساعد ذراع اليد والضبّ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ساعد جميع أفراده على مقدار معين خلقة، لا يزيد ساعد فرد من أفراده طولًا على ساعد فرد آخر، وكذلك لا ينقص عن ساعد فرد آخر بخلاف سائر الحيوانات فإن بين ساعد أفرادها تفاوتاً في الطول و القصر بحسب الجثة، أراد أن بني جلّان متساوون في فضيلة رشق السهام، لا يرتفع أحدهم عن الآخر فيها لا ينحط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والبيت شاهد على أنه يجوز ترك وصف النكرة المبدلة من المعرفة إذا استفيد من البدل ما ليس في المبدل منه كما هنا، فإنّ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طول المنفي،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ساعد الضب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ومعنى الطول وما عطف عليه موجود في ساعد الضبّ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شاهد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إبدال النكرة من المعرفة، والنكرة بغير لفظ المعرفة، والبغداديون يأبون ذلك، ويقولون لا تُبدل النكرة من المعرفة حتّى يكونا من لفظ 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الشواهد الشعرية في أمّات الكتب النحوية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٥١٦</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تأمّلت هذا، فلا ينافي ما اخترناه سابقاً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الأشباه والنظائر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۲۰۷</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الرجز لرؤبة فى ملحق 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١٧٤</w:t>
      </w:r>
      <w:r>
        <w:rPr>
          <w:rFonts w:ascii="IRNazanin" w:hAnsi="IRNazanin" w:eastAsia="IRNazanin"/>
          <w:b w:val="false"/>
          <w:b w:val="false"/>
          <w:bCs w:val="false"/>
          <w:i w:val="false"/>
          <w:i w:val="false"/>
          <w:iCs w:val="false"/>
          <w:color w:val="333333"/>
          <w:sz w:val="20"/>
          <w:sz w:val="20"/>
          <w:szCs w:val="20"/>
          <w:rtl w:val="true"/>
        </w:rPr>
        <w:t xml:space="preserve">، شرح شواهد المغني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۸۱۲</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٦٣</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بدل من الهاء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اشتمال بغير الكلية والجزئية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٥٣</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الطويل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يسم قائله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المغني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٨٣٩</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٦٩</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وكتب المصنّف في بعض تعاليقه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مغني اللّبيب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شيئاً ما هذا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البدل في التحقيق من جملة أُخرى؛ لأنّ العامل للأوّل يقدر فيه أو يقدر مثل الأوّل على الاختلاف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امتناع الأوّل في الأوّل؛ فللزوم خلوّ الجملة الواقعة خبراً عن ضمير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 في المثال الثاني؛ فللزوم خلوّ الجملة الواقعة صفةً عن ضمير الموصوف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 في المثال الثالث؛ فلخروجه من باب الاشتغال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كما ترى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لمحرره عبد الله</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١٦٣</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٤٨</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٤٥٥</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بحر الرجز، مجهول القائل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قرقری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 باليمامة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وأصل الكنوس للظباء وبقر الوحش، فاستعاره للإبل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والكنوس دخول الظبي في كناسه،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الشواهد الشعرية في أُمّات الكتب النحوية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النسخ، وصححه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اعلم أنه قد اشتهر فيما بين النّحاة أنّ المضمرات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أعرف المعارف حتّى كاد يكون إجماعاً منهم إلا القليل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والذي أذهب إليه أن أعرفها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الأعلام؛ لأن الضماير وإن كان الموضوع له خاص فيها إلّا أن الوضع عام بخلاف الأعلام؛ فإنّ الوضع والموضوع له كلاهما خاصان؛ فإن عورض بأنه الاشتراك فيها أقل من الأعلام، أجيب بأنّ التمييز في الضمائر إنما هو بقرينة التكلّم والخطاب والغيبة، فيكون التمييز الحاصل في الأعلام المشتركة بها، لا سيّما ومن جملتها ضمير الغايب الّذي هو محل الاشتراك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بعض النحويين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الضمائر أعرف المعارف، ويستثني منها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 تعالى؛ فإنّه علم للذات الواجب الوجود، وهو مع ذلك أعرف المعارف، وفي إعراب القرآن للشهاب الحلبي أن سيبويه رأى في المنام، فقيل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فَعَل اللّه بك؟ فقال أدخلني الجنة،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بماذا؟ قال بقولي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اسمه أعرفُ المعارف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أصالة العلم؛ حيث قال في أوّل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ما اشتهر بين الجمهور من كون المضمر أعرف فعدول عن الجادّة القويمة، وسلوك الطريقة المستقيمة، وبيانه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العَلَم متشخص بحسب الوضع والاستعمال، بخلاف الضمير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للأسماء</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المثل لعمرو بن مامة، حين أراد جعيد قتله،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عرفت الموت قبل ذوقِه إن الجبان حتفه من فوقهكل امرئ مقاتل عن طوقه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والثورُ يَحمي جلده بروقه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أخبار إصبهان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مجمع الأمثال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جمهرة الأمثال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١١٤</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حمزة بن بيض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يكن عن جناية لحقتني لا يساري ولا يميني جنتنيبل جناها أخ علي كريموعلى أهلها براقش تجني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٩٩٥</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٢٦٦</w:t>
      </w:r>
      <w:r>
        <w:rPr>
          <w:rFonts w:ascii="IRNazanin" w:hAnsi="IRNazanin" w:eastAsia="IRNazanin"/>
          <w:b w:val="false"/>
          <w:b w:val="false"/>
          <w:bCs w:val="false"/>
          <w:i w:val="false"/>
          <w:i w:val="false"/>
          <w:iCs w:val="false"/>
          <w:color w:val="333333"/>
          <w:sz w:val="20"/>
          <w:sz w:val="20"/>
          <w:szCs w:val="20"/>
          <w:rtl w:val="true"/>
        </w:rPr>
        <w:t xml:space="preserve">، القاموس المحيط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٢٦٢</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حياة الحيوان الكبرى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وقالوا العتر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لغة في العطر، والعتر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العويد الّذي في نصاب المسحاة يعتمد عليه العامل بها، ومن ثمّ سمّي أقارب الرجل عترته، لأنّ معتمده عليهم، والعتر أيضاً ذبيحة كانوا يذبحونها في الجاهلية لأصنامهم، والعتر بالفتح ذبحها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الأمثال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٥٠</w:t>
      </w:r>
      <w:r>
        <w:rPr>
          <w:rFonts w:ascii="IRNazanin" w:hAnsi="IRNazanin" w:eastAsia="IRNazanin"/>
          <w:b w:val="false"/>
          <w:b w:val="false"/>
          <w:bCs w:val="false"/>
          <w:i w:val="false"/>
          <w:i w:val="false"/>
          <w:iCs w:val="false"/>
          <w:color w:val="333333"/>
          <w:sz w:val="20"/>
          <w:sz w:val="20"/>
          <w:szCs w:val="20"/>
          <w:rtl w:val="true"/>
        </w:rPr>
        <w:t xml:space="preserve">، مجمع الأمثال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٤٦٦</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فكلّها</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وقد ذكر المصنّف في بعض مؤلّفاته شيئاً، ما هذا لفظه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بعض المحقّقين عَوْد الضمير على متأخّر لفظاً ورتبةً في خمسة مواضع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مرفوعاً بأوّل المتنازعين وأعملنا الثاني، نحو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أكرماني وأكرمت الزيدين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كان فاعلاً 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مفسّراً بتمييز، نحو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رجلاً 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مبدلاً منه ظاهر، نحو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ضربته زيداً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مجروراً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على ضعف، نحو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رُبَّه رجلاً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كان للشأن أو القصة، كما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وزاد الزمخشري سادساً، وهو الضمير المفسر بمفرد، كقولهم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 النفس تحمل ما حملت، ومن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هِيَ إِلَّا مَوْتَتُنَا الْأُولى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وليس إلّا ضمير شأن؛ لأنه لا يفسر إلا الدنيا تحمل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يخفي عليك ما أردنا بنقل كلامه زيد مقامه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٤٠٩</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و</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فالمرفوع المنفصل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والمنصوب المتصل قد يكون بالفعل، نحو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ضربني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ضربهن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ضربني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ضربكما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ضربكما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الحرف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إنكما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إنكن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والمنصوب المنفصل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إياي،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إياكما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إياكن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إيَّاهن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والمتصل المجرور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غلامي،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غلامنا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غلامك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غلامكها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غلامکم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غلامها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غلامهن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نابغه فقه و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١٢٥</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المباحث وما عليها من الردّ والاعتراض والجواب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الحسين بن علي بن المرشد بن علي شرف الدين، أبو حفص، الحموي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بالقاهرة في الرابع من ذي القعدة سنة </w:t>
      </w:r>
      <w:r>
        <w:rPr>
          <w:rFonts w:ascii="IRNazanin" w:hAnsi="IRNazanin" w:eastAsia="IRNazanin"/>
          <w:b w:val="false"/>
          <w:b w:val="false"/>
          <w:bCs w:val="false"/>
          <w:i w:val="false"/>
          <w:i w:val="false"/>
          <w:iCs w:val="false"/>
          <w:color w:val="333333"/>
          <w:sz w:val="20"/>
          <w:sz w:val="20"/>
          <w:szCs w:val="20"/>
        </w:rPr>
        <w:t>٥٧٦</w:t>
      </w:r>
      <w:r>
        <w:rPr>
          <w:rFonts w:ascii="IRNazanin" w:hAnsi="IRNazanin" w:eastAsia="IRNazanin"/>
          <w:b w:val="false"/>
          <w:b w:val="false"/>
          <w:bCs w:val="false"/>
          <w:i w:val="false"/>
          <w:i w:val="false"/>
          <w:iCs w:val="false"/>
          <w:color w:val="333333"/>
          <w:sz w:val="20"/>
          <w:sz w:val="20"/>
          <w:szCs w:val="20"/>
          <w:rtl w:val="true"/>
        </w:rPr>
        <w:t xml:space="preserve">هـ الموافق للعام </w:t>
      </w:r>
      <w:r>
        <w:rPr>
          <w:rFonts w:ascii="IRNazanin" w:hAnsi="IRNazanin" w:eastAsia="IRNazanin"/>
          <w:b w:val="false"/>
          <w:b w:val="false"/>
          <w:bCs w:val="false"/>
          <w:i w:val="false"/>
          <w:i w:val="false"/>
          <w:iCs w:val="false"/>
          <w:color w:val="333333"/>
          <w:sz w:val="20"/>
          <w:sz w:val="20"/>
          <w:szCs w:val="20"/>
        </w:rPr>
        <w:t>۱۱۸۱</w:t>
      </w:r>
      <w:r>
        <w:rPr>
          <w:rFonts w:ascii="IRNazanin" w:hAnsi="IRNazanin" w:eastAsia="IRNazanin"/>
          <w:b w:val="false"/>
          <w:b w:val="false"/>
          <w:bCs w:val="false"/>
          <w:i w:val="false"/>
          <w:i w:val="false"/>
          <w:iCs w:val="false"/>
          <w:color w:val="333333"/>
          <w:sz w:val="20"/>
          <w:sz w:val="20"/>
          <w:szCs w:val="20"/>
          <w:rtl w:val="true"/>
        </w:rPr>
        <w:t>م، قدم أبوه من حماة في بلاد الشام إلى مصر، فأقام فيها، وكان يثبت الفروض للنساء على الرّجال بين يدي الحكام، فلقب بالفارض، وهناك رُزق بولده عمر ؛ لذلك سُمِّي بـ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الفارض</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الطويل لابن الفارض في 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١٦٢</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٦٣</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الكامل، لجرير بن عطية بن الخطفي، من كلمة له يهجو فيها الفرزدق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دیوان جرير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٥٥١</w:t>
      </w:r>
      <w:r>
        <w:rPr>
          <w:rFonts w:ascii="IRNazanin" w:hAnsi="IRNazanin" w:eastAsia="IRNazanin"/>
          <w:b w:val="false"/>
          <w:b w:val="false"/>
          <w:bCs w:val="false"/>
          <w:i w:val="false"/>
          <w:i w:val="false"/>
          <w:iCs w:val="false"/>
          <w:color w:val="333333"/>
          <w:sz w:val="20"/>
          <w:sz w:val="20"/>
          <w:szCs w:val="20"/>
          <w:rtl w:val="true"/>
        </w:rPr>
        <w:t xml:space="preserve">، شرح شواهد المغني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٦٥٧</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ascii="IRNazanin" w:hAnsi="IRNazanin" w:eastAsia="IRNazanin"/>
          <w:b w:val="false"/>
          <w:b w:val="false"/>
          <w:bCs w:val="false"/>
          <w:i w:val="false"/>
          <w:i w:val="false"/>
          <w:iCs w:val="false"/>
          <w:color w:val="333333"/>
          <w:sz w:val="20"/>
          <w:sz w:val="20"/>
          <w:szCs w:val="20"/>
        </w:rPr>
        <w:t>١١٨</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يبذله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من الوافر، وهما بلا نسبة، وأنشدهما ابن منظور 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 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غير عزو، وهما من شواهد رضي الدين في باب الموصول من شرح الكافية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كمثلي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تصحيف، والصواب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كمثلي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تلاه،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بعده وهو أوفق بسياق البيت، فهو يتلى البغي بالعدوان</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بحر البسيط، وهو في النصح والدعوة إلى الاستمرار في عمل الخير؛ حيث يقول صاحبه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يجوز ولا يصح أن يعكّر الإنسان صفو العمل الجميل الّذي يقدمه بعمل قبيح، فهو إن فعل ذلك خلط الحسن بالسيئ، والحلو بالمرّ، والصداقة بالعداء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وشاهده كالذي قبله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والبيت لم يُنسب إلى قائل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التسهيل لابن مالك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والتذييل والتكميل لأبي حيان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xml:space="preserve">، تمهيد القواعد بشرح تسهيل الفوائد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٦٥٣</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التسكين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مثال الأوّل</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ديوان الهذليين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١٥٤</w:t>
      </w:r>
      <w:r>
        <w:rPr>
          <w:rFonts w:ascii="IRNazanin" w:hAnsi="IRNazanin" w:eastAsia="IRNazanin"/>
          <w:b w:val="false"/>
          <w:b w:val="false"/>
          <w:bCs w:val="false"/>
          <w:i w:val="false"/>
          <w:i w:val="false"/>
          <w:iCs w:val="false"/>
          <w:color w:val="333333"/>
          <w:sz w:val="20"/>
          <w:sz w:val="20"/>
          <w:szCs w:val="20"/>
          <w:rtl w:val="true"/>
        </w:rPr>
        <w:t xml:space="preserve">، خزانة الأدب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٤٨٨</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لليثي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٤٣٨</w:t>
      </w:r>
      <w:r>
        <w:rPr>
          <w:rFonts w:ascii="IRNazanin" w:hAnsi="IRNazanin" w:eastAsia="IRNazanin"/>
          <w:b w:val="false"/>
          <w:b w:val="false"/>
          <w:bCs w:val="false"/>
          <w:i w:val="false"/>
          <w:i w:val="false"/>
          <w:iCs w:val="false"/>
          <w:color w:val="333333"/>
          <w:sz w:val="20"/>
          <w:sz w:val="20"/>
          <w:szCs w:val="20"/>
          <w:rtl w:val="true"/>
        </w:rPr>
        <w:t>، 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٦٣٨</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الرجز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في نسبة هذا البيت إلى قائله اختلافاً كثيراً، ونُسب إلى رجل جاهلي من بني عقيل، ونسب أيضاً إلى ليلى الأخيلية، وإلى رؤبة بن العجاج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صبحوا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جاؤوا بعددهم وعُددهم في وقت الصباح مباغتين للعدو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مكان بعينه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من الإغارة على العدوّ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ملحاحا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أنها غارة شديدة تدوم طويلاً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شرح الشواهد الشعرية في أُمّات الكتب النحوية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٢٥٢</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للأخطل، من قصيدة يفتخر بقومه ويهجو جريراً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الهمزة للنداء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وبنو كليب رهط 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ويقصد الأخطل بـ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عمرو بن كلثوم التغلبي، قاتل عمرو بن هند ملك العرب، وعصم أبي حنش، قاتل شرحبيل بن عمرو بن حجر، وهي عمومة مجازية؛ لأنهما أعمام آبائه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والشاهد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اللذا، وأصله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حذفت النون تخفيفاً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الشواهد الشعرية في أُمّات الكتب النحوية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٣٦٨</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٦٩</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اللاتي</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الشرذمة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الطائفة من الناس والقطعة من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١٩٦٠</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حكم المعرب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يختلف آخره بسبب العوامل، وهنا التغير ليس في الآخر كما يرى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في الضمائر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عفي عنه</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بي سرب من قطاع وظباء ووحوش ونساء،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فظيع،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بي سُربة بالضم أي قطعة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عفي عنه</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الطويل، في ديوان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١٤٣</w:t>
      </w:r>
      <w:r>
        <w:rPr>
          <w:rFonts w:ascii="IRNazanin" w:hAnsi="IRNazanin" w:eastAsia="IRNazanin"/>
          <w:b w:val="false"/>
          <w:b w:val="false"/>
          <w:bCs w:val="false"/>
          <w:i w:val="false"/>
          <w:i w:val="false"/>
          <w:iCs w:val="false"/>
          <w:color w:val="333333"/>
          <w:sz w:val="20"/>
          <w:sz w:val="20"/>
          <w:szCs w:val="20"/>
          <w:rtl w:val="true"/>
        </w:rPr>
        <w:t>، من قصيدة له، وقبله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بكيتُ إلى سرب القطا إذ مررن 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و مثلي بالبكاء جديرقال الخضري في حاشية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مولّد لا يُحتج بشعره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أيضاً من قصيدة لمجنون بني عامر في 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معير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يعير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والشاهد فيه استعمال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 في غير العاقل، وهو جماعة القطا؛ لأنه لما ناداها كما ينادى العاقل، وطلب منها إعارة الجناح لأجل الطيران نحو محبوبته التي هو متشوّق إليها وباك عليها نزّلها منزلته، وهو قليل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 فهى مستعملة في العاقل، وهو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ما يعير جناحه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وحينئذ فلا شاهد فيه</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w:t>
      </w:r>
      <w:r>
        <w:rPr>
          <w:rFonts w:ascii="IRNazanin" w:hAnsi="IRNazanin" w:eastAsia="IRNazanin"/>
          <w:b w:val="false"/>
          <w:b w:val="false"/>
          <w:bCs w:val="false"/>
          <w:i w:val="false"/>
          <w:i w:val="false"/>
          <w:iCs w:val="false"/>
          <w:color w:val="333333"/>
          <w:sz w:val="20"/>
          <w:sz w:val="20"/>
          <w:szCs w:val="20"/>
          <w:rtl w:val="true"/>
        </w:rPr>
        <w:t xml:space="preserve">، وفي جميع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خطأ من النسّاخ</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٩٦</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٤٩</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مجهول القائل، وبنو معد معد بن عدنان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متعلقان بمحذوف، خبر لمبتدأ محذوف؛ تقديره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فالبيت يبدو كأنه مقطوع عن سابقه بكلام فيه مدح لفلان من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الشواهد الشعرية في أمّات الكتب النحوية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٢٩٠</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الرجز غير منسوب والشاهد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حيث جاء بصلة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ظرفاً، وهو شاذ، وتُخرَّج على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محلّ جرّ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والظرف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الشواهد الشعرية في أمّات الكتب النحوية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٧٤</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البسيط من كلام الفرزدق، واسمه همام بن غالب، يقوله في هجاء رجل من بني عذرة، كان قد فضل جريراً على الفرزدق والأخطل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والشاهد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الترضى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حيث 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ليست من علامات الأسماء؛ لأنه دخلت على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قول الفرزدق شاذ، والقواعد تُبنى على القياس المطّرد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الشواهد الشعرية في أُمّات الكتب النحوية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بحر الطويل، قائله مجهول، وهو في النصح ومعناه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يرى الخليله مثل الّذي يرى خليله لا يستحق أن يتخذه أحدٌ خليلاً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القواعد بشرح تسهيل الفوائد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٦٨٩</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الوافر من قول سنان بن فحل الطائي من أبيات في حماسة أبي 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حفرت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حفرتها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 إذا بنيت بالحجارة عليها؛ يريد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 حق لكم في ورود الماء؛ لأنه ماء كان يرده أبي وجدي من قبل، وكان خاصاً بهما، وهذه البئر أنا الّذي حفرتها، وأنا الّذي بنيت دائرها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مبتدأ خبره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الاسم الموصول، أو معطوف على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والواو في الحالين عاطفة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عطف جملة على جملة في الأوّل، أو مفرد على مفرد في القول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وشاهده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بئري ذو حفرت، و ذو طويت؛ حيث استعمل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مرتين اسماً موصولاً 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 البئر مؤنثة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شواهد في الشعر العربي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الشواهد الشعرية في أمات الكتب النحوية </w:t>
      </w:r>
      <w:r>
        <w:rPr>
          <w:rFonts w:ascii="IRNazanin" w:hAnsi="IRNazanin" w:eastAsia="IRNazanin"/>
          <w:b w:val="false"/>
          <w:b w:val="false"/>
          <w:bCs w:val="false"/>
          <w:i w:val="false"/>
          <w:i w:val="false"/>
          <w:iCs w:val="false"/>
          <w:color w:val="333333"/>
          <w:sz w:val="20"/>
          <w:sz w:val="20"/>
          <w:szCs w:val="20"/>
        </w:rPr>
        <w:t>٢٠٦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بُنيت بالحجارة، كما توَهَّمه بعض شارحي الأشعار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الطويل، لمنظور بن سحيم الفقعسي، شاعر إسلامي مخضرم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والشاهد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ذي عندهم؛ على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الموصولة معربةٌ في لغة طيئ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وإعرابها كإعراب الأسماء الستة بالحروف، فـ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مجرورة هنا بالياء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فحسبي من ذو عندهم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على أنه اسم موصول مبني بلفظ 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الشواهد الشعرية في أُمّات الكتب النحوية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٣٤١</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وهامشها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أمنت خ ل</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الطويل، قاله يزيد بن مفرغ الحميري، وقد خرج من سجن عبيد اللّه بن زياد، أخي عبّاد بن زياد والي سجستان في عهد معاوية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صوت يزجر به الفرس، وربّما سُمّي به الفرس، وهو مبني على السكون لا محل له من الإعراب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والشاهد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وهذا تحملين طليق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يرى الكوفيون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موصول مبتدأ، والجملة بعده صلة الموصول،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المبتدأ، والجملة 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ويرى البصريون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إشارة مبتدأ،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تحملين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من المبتدأ،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المبتدأ، والجملة الاسمية 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الشواهد الشعرية في أُمّات الكتب النحوية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١٦٣</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۲۱۹</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البحر البسيط، بعضهم نسبوا هذا البيت إلى عثير بن لبيد العذري، وفي شرح أبيات المغني، سمّي الشاعر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حريث بن جبلة العذري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میاسیر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میسور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بمعنى اليسر؛ بدليل مقابلته بالعسر، وفي هذا اللّفظ فائدتان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يؤيد ما ذهب إليه أبو الحسن الأخفش من مجيء المصدر على زِنَة اسم المفعول، كما جاء على زِنَة اسم الفاعل، كـ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العافية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يدلّ على جواز جمع المصدر، فقد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میسور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مياسير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والشاهد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 فإنّها كلمة تدلّ على المفاجأة؛ لأنّ المعنى يدلّ على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شرح الشواهد الشعرية في أُمّات الكتب النحوية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٤٢٦</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المغني </w:t>
      </w:r>
      <w:r>
        <w:rPr>
          <w:rFonts w:ascii="IRNazanin" w:hAnsi="IRNazanin" w:eastAsia="IRNazanin"/>
          <w:b w:val="false"/>
          <w:b w:val="false"/>
          <w:bCs w:val="false"/>
          <w:i w:val="false"/>
          <w:i w:val="false"/>
          <w:iCs w:val="false"/>
          <w:color w:val="333333"/>
          <w:sz w:val="20"/>
          <w:sz w:val="20"/>
          <w:szCs w:val="20"/>
        </w:rPr>
        <w:t>٢٤٤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الطويل، منسوب إلى رجل من طييء دون تعيين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 لهب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الأزد،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أزجر قوم، وقال فيهم كثير عزة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والشاهد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خبير بنو لهب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إعرابان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 للأخفش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فاعل سد مسد الخبر، وهو يرى أنّ الوصف يعمل عمل الفعل وإن لم يسبقه نفي أو استفهام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والثاني للجمهور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مبتدأ مؤخر، والأصل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بنو لهب خبير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وصيغة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 استعملت للمفرد والمثنى والجمع، فيسقط الاعتراض على أنه يكون إخباراً بمفرد عن 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والقولان عندي متوازيان لا يُرجح أحدهما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الشواهد الشعرية في أُمّات الكتب النحوية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٢٠٧</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قطر الندى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۳۰۱</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الضّرب في المثال الأوّل، وعدم الخروج في المثال الثاني، ليسا باسمين ليوضع يقع عليه الإيجاد والعلم في الحقيقة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عفي عنه</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٤٢٨</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 بناحية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 خ ل</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المتعديين خ ل</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أي سواء كان معرفة أو نكرة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وجوه صفة المشبهة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الحَسَنُ الوَجهُ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قبيح الحَسَنُ وَجهُهُ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الوَجهُ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وَجهُهُ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وَجهٌ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الوَجهَ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وَجْهَهُ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وَجهاً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الوَجهَ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وجَهَهُ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الوَجهِ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وَجهاً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وَجهِه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ممتنع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ممتنع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الوَجهِ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وجهِ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وجهِهِ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 فيه</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الوجه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 ما أثبتناه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٩٥٨</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الطويل للشماخ بن ضرار والشاهد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جونتا مصطلاهما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جونتا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مشبهة من جانَ يَجونُ، أضيفت إلى ما أُضيف إلى ضمير موصوفهما، أعني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مصطلاهما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مصطلاهما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يعود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جارتا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فهي حينئذ 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مررتُ برجلٍ حسنُ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بالإضافة، والمبرد يمنعه مطلقاً، وسيبويه يجيزه، وأجازته الكوفية في السعة، وقد ذكر الأشموني لاستعمال الصفة المشبهة خمس عشرة صورة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الشواهد الشعرية في أُمّات الكتب النحوية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١٥١</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 الشمس ؛ وإِنَّما سُمِّيتْ جَوْنَة عند مغيبها؛ لأنها تسود حين تغيب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٢٠٩٥</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جون</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الشافية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٤٧٨</w:t>
      </w:r>
      <w:r>
        <w:rPr>
          <w:rFonts w:ascii="IRNazanin" w:hAnsi="IRNazanin" w:eastAsia="IRNazanin"/>
          <w:b w:val="false"/>
          <w:b w:val="false"/>
          <w:bCs w:val="false"/>
          <w:i w:val="false"/>
          <w:i w:val="false"/>
          <w:iCs w:val="false"/>
          <w:color w:val="333333"/>
          <w:sz w:val="20"/>
          <w:sz w:val="20"/>
          <w:szCs w:val="20"/>
          <w:rtl w:val="true"/>
        </w:rPr>
        <w:t xml:space="preserve">، همع الهوامع </w:t>
      </w:r>
      <w:r>
        <w:rPr>
          <w:rFonts w:ascii="IRNazanin" w:hAnsi="IRNazanin" w:eastAsia="IRNazanin"/>
          <w:b w:val="false"/>
          <w:b w:val="false"/>
          <w:bCs w:val="false"/>
          <w:i w:val="false"/>
          <w:i w:val="false"/>
          <w:iCs w:val="false"/>
          <w:color w:val="333333"/>
          <w:sz w:val="20"/>
          <w:sz w:val="20"/>
          <w:szCs w:val="20"/>
        </w:rPr>
        <w:t>٥١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النهاية في غريب الحديث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الموصلي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١٩٤</w:t>
      </w:r>
      <w:r>
        <w:rPr>
          <w:rFonts w:ascii="IRNazanin" w:hAnsi="IRNazanin" w:eastAsia="IRNazanin"/>
          <w:b w:val="false"/>
          <w:b w:val="false"/>
          <w:bCs w:val="false"/>
          <w:i w:val="false"/>
          <w:i w:val="false"/>
          <w:iCs w:val="false"/>
          <w:color w:val="333333"/>
          <w:sz w:val="20"/>
          <w:sz w:val="20"/>
          <w:szCs w:val="20"/>
          <w:rtl w:val="true"/>
        </w:rPr>
        <w:t>، علل الترمذي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٣٢٧</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الممتنع والمختلف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عفي عنه</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البيئة</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الرجز، ولم أهتد لقائله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والشاهد فيه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شهم قلب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مشبهة،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مرفوع بها، وهو دليل على جواز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بالرفع، وهذا ضعيف؛ لعدم رابط في اللّفظ بين الصفة والموصوف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القواعد بشرح تسهيل الفوائد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٢٨٠٣</w:t>
      </w:r>
      <w:r>
        <w:rPr>
          <w:rFonts w:ascii="IRNazanin" w:hAnsi="IRNazanin" w:eastAsia="IRNazanin"/>
          <w:b w:val="false"/>
          <w:b w:val="false"/>
          <w:bCs w:val="false"/>
          <w:i w:val="false"/>
          <w:i w:val="false"/>
          <w:iCs w:val="false"/>
          <w:color w:val="333333"/>
          <w:sz w:val="20"/>
          <w:sz w:val="20"/>
          <w:szCs w:val="20"/>
          <w:rtl w:val="true"/>
        </w:rPr>
        <w:t xml:space="preserve">، همع الهوامع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٥١</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٤٥١</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واسمه يزيد بن ثروان، أحد بني قيس بن ثعلبة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جمهرة الأمثال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٣٨٦</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أحمد بن إبراهيم الميداني، أبو الفضل، النيسابوري، أديب، فاضل، عالم، نحوي، لغويّ، قرأ على أبي الحسن علي بن أحمد الواحدي، وعلى يعقوب بن أحمد النيسابوري من تصانيفه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الأمثال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الهادي للشادي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النحو،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نزهة الطرف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علم الصرف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وتمن تتلمذ على يديه أبو جعفر أحمد بن عليّ المقربي البيهقي وابنه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ascii="IRNazanin" w:hAnsi="IRNazanin" w:eastAsia="IRNazanin"/>
          <w:b w:val="false"/>
          <w:b w:val="false"/>
          <w:bCs w:val="false"/>
          <w:i w:val="false"/>
          <w:i w:val="false"/>
          <w:iCs w:val="false"/>
          <w:color w:val="333333"/>
          <w:sz w:val="20"/>
          <w:sz w:val="20"/>
          <w:szCs w:val="20"/>
        </w:rPr>
        <w:t>٥١٨</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الشاعر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ألم تر أن حارثة بن بدر يُصلِّي وهو أكفر من حمار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١١٥</w:t>
      </w:r>
      <w:r>
        <w:rPr>
          <w:rFonts w:ascii="IRNazanin" w:hAnsi="IRNazanin" w:eastAsia="IRNazanin"/>
          <w:b w:val="false"/>
          <w:b w:val="false"/>
          <w:bCs w:val="false"/>
          <w:i w:val="false"/>
          <w:i w:val="false"/>
          <w:iCs w:val="false"/>
          <w:color w:val="333333"/>
          <w:sz w:val="20"/>
          <w:sz w:val="20"/>
          <w:szCs w:val="20"/>
          <w:rtl w:val="true"/>
        </w:rPr>
        <w:t xml:space="preserve">، جمهرة الأمثال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١١٧</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الحسين بن الحسن بن عبد الصمد الجعفي، الكوفي، الكندي، أبو الطيب المتنبي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ascii="IRNazanin" w:hAnsi="IRNazanin" w:eastAsia="IRNazanin"/>
          <w:b w:val="false"/>
          <w:b w:val="false"/>
          <w:bCs w:val="false"/>
          <w:i w:val="false"/>
          <w:i w:val="false"/>
          <w:iCs w:val="false"/>
          <w:color w:val="333333"/>
          <w:sz w:val="20"/>
          <w:sz w:val="20"/>
          <w:szCs w:val="20"/>
        </w:rPr>
        <w:t>٣٥٤</w:t>
      </w:r>
      <w:r>
        <w:rPr>
          <w:rFonts w:ascii="IRNazanin" w:hAnsi="IRNazanin" w:eastAsia="IRNazanin"/>
          <w:b w:val="false"/>
          <w:b w:val="false"/>
          <w:bCs w:val="false"/>
          <w:i w:val="false"/>
          <w:i w:val="false"/>
          <w:iCs w:val="false"/>
          <w:color w:val="333333"/>
          <w:sz w:val="20"/>
          <w:sz w:val="20"/>
          <w:szCs w:val="20"/>
          <w:rtl w:val="true"/>
        </w:rPr>
        <w:t xml:space="preserve"> 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حكيم، وأحد مفاخر الأدب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علماء الأدب من يعدّه أشعر الإسلاميين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بالكوفة في محلّة اسمها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ونشأ بالشام، وتنقل في البادية، وقال الشعر وهو صبي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تنبأ في بادية السماوة، فتبعه كثيرون، ثمّ تاب ووفد على سيف الدولة، وعلى كافور الإخشيدي في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بالقرب من دير العاقول مع ابنه، ديوانه كبير مطبوع</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البسيط للمتنبي يخاطب الشيب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٤٥٠</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باللام والإضافة، أو بمن واللام، أو بمن والإضافة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همام بن غالب بن صعصعة، التميمي، الدارمي، أبو فراس، الشهير بالفرزدق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الشاعر المعروف، وكان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شعره لذهب ثلث لغة العرب، ولولا شعره لذهب نصف أخبار الناس من الطبقة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لا ينشد بين يدي الخلفاء والأمراء إلا قاعداً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شعره ونقائضه مع جرير معروفة</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الكامل للفرزدق، يفخر فيه على جرير والشاهد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أعزّ وأطول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حيث استعمل صيغتي التفضيل في غير التفضيل؛ لأنه لا يعترف بأنّ لجرير بيتاً دعائمه عزيزة طويلة، حتّى تكون دعائم بيته أكثر عزّة و أشدّ طولاً، ولو بقي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أعزّ وأطول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معنى التفضيل، لتضمن اعترافه بذلك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الشواهد الشعرية في أُمّات الكتب النحوية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٢٣٧</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٤٨</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٦٣٩</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ناصح الدين، أبو محمّد، سعيد بن المبارك بن علي بن عبد اللّه بن سعد بن محمّد ابن نصر بن عاصم بن عباد بن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عصام بن الفضل بن ظفر بن غلاب بن حمد بن شاكر بن عياض بن ثمالة بن جعفر بن رجاء بن أبي سنبل بن أبي اليسر، كعب بن عمرو الأنصاري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ابن النجار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أعيان النّحاة المشهورين بالفضل و معرفة العربية، وله مصنفات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الإيضاح في ثلاثة وأربعين مجلداً،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اللمع سماه الغرّة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الدروس في النحو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الرّياضة في النكت النّحويّة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في علم العربية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الدروس في العروض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المختصر في علم القوافي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الضّاد والظاء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الأضداد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العقود في المقصور والممدود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النكت والإشارات على ألسنة الحيوانات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إزالة المراء في الغين والراء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فيه شرح بيت واحد من شعر ابن رزيك وزير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عشرون كراسة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تحفة الأديب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٣٣١</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يعيش بن علي بن يعيش بن أبي السرايا محمّد بن علي، أبو البقاء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ascii="IRNazanin" w:hAnsi="IRNazanin" w:eastAsia="IRNazanin"/>
          <w:b w:val="false"/>
          <w:b w:val="false"/>
          <w:bCs w:val="false"/>
          <w:i w:val="false"/>
          <w:i w:val="false"/>
          <w:iCs w:val="false"/>
          <w:color w:val="333333"/>
          <w:sz w:val="20"/>
          <w:sz w:val="20"/>
          <w:szCs w:val="20"/>
        </w:rPr>
        <w:t>٦٤٣</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يُعرف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يعيش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الصانع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كبار علماء العربية، أصله من الموصل، لكنَّه ولد ومات في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 إلى دمشق وبغداد، كان محاضراً ظريفاً، كثير المجون، مع سكينة ووقار، من كتبه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المفصل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التصريف الملوكي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جنّي</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٤٥٨</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عيسى بن عبد العزيز بن يللبخت، أبو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ascii="IRNazanin" w:hAnsi="IRNazanin" w:eastAsia="IRNazanin"/>
          <w:b w:val="false"/>
          <w:b w:val="false"/>
          <w:bCs w:val="false"/>
          <w:i w:val="false"/>
          <w:i w:val="false"/>
          <w:iCs w:val="false"/>
          <w:color w:val="333333"/>
          <w:sz w:val="20"/>
          <w:sz w:val="20"/>
          <w:szCs w:val="20"/>
        </w:rPr>
        <w:t>٦٠٦</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إماماً في النحو، كثير الاطلاع على دقائقه وغريبه وشواذه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صنّف فيه المقدّمة التي سماها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فاعتنى بها كثير من العلماء، فشرحوها</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أفعل التفضيل إلى معموله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عفي عنه</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أحسن ابن مالك؛ إذ قال في ألفيَّته منظوماً في اسم التفضيل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ورفعه الظاهر نزر ومتى عاقب فعلاً فكثيراً ثبتاكلن ترى في الناس من رفيق أولى به الفضل من الصديق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اللّه بن نور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عفي عنه</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 النعمية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نعمة اللّه الجزائري؛ 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اللّبيب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تهذيب النحو البهائي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وقفتُ على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الأندلسي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حواشي شرح قسم النحو من مفتاح السكاكي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فجمعتُ منها فوائد سميتها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 النعميَّة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الذريعة </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٣٦٢</w:t>
      </w:r>
      <w:r>
        <w:rPr>
          <w:rFonts w:ascii="IRNazanin" w:hAnsi="IRNazanin" w:eastAsia="IRNazanin"/>
          <w:b w:val="false"/>
          <w:b w:val="false"/>
          <w:bCs w:val="false"/>
          <w:i w:val="false"/>
          <w:i w:val="false"/>
          <w:iCs w:val="false"/>
          <w:color w:val="333333"/>
          <w:sz w:val="20"/>
          <w:sz w:val="20"/>
          <w:szCs w:val="20"/>
          <w:rtl w:val="true"/>
        </w:rPr>
        <w:t>، نابغه فقه وحديث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بَلَغَ مِنْ نُسْخَةِ المصنّف إلى هنا كتابةً وقراءةً ومقابلة، ولم نقرأه بعد؛ امتثالاً لأمر شيخنا وأبينا</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فإنّه على ثلاثين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ترازو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آینه زانو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 جانب قبله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باران پیوسته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چيزي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 و 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جاسوس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دیده 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سرور 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دوست پادشاه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سزاي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گوساله کوهي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سوراخ کردن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وتباهي اديم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ورد باغت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جانب راست قبله 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حیف 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چشم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فراخ چشم شدن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والله أعلم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عفي عنه</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قائم خ ل</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 قد تَوَهَّم وجهه أنه أراد دخول الجرّ والجزم في الفعل، فيلزم أن يكون له أقسام أربعة من الإعراب، وليس كذلك، بل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دخول الجرّ فقط، فيلزم المساواة لا المزيّة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وما أحسن ابن مالك في ألفيته؛ 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وفعـــل أمـــــر ومـضـي بنيا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وأعربوا مضــــــارعاً إن عريامن نون تأكيد مباشر ومن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نون إناتٍ كـ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يَرُعْنَ مَنْ فُتِن</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ألبتة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حيث قال في أوّل الكتاب ما هذا لفظه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واعلم أنه قد وقع الاختلاف في عامل رفعه؛ فذهب البصريون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رافعه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وقوعه موقع الاسم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أمر معنوي لا لفظي، ومذهب الكوفيين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رافعه تجرّده عن الناصب والجازم، واختار ابن مالك قول الكوفيين، وقال الكسائي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 الرفع حرف المضارعة ؛ لأنها دخلت في أوّل الكلمة، والرفع حصل بحدوثها؛ إذ أصل المضارع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الماضي أو المصدر، ولم يكن فيهما هذا الرفع، بل حدث مع حدوث الزيادة، وإنّما عزلها عامل النصب والجزم؛ لضعفها وصيرورتها كجزء الكلمة، وهذا هو الأولى عندي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طوّل المصنّف الكلام، فمن أراده فليطالعه فيه؛ فإنّ فيه الردّ على جماعة من الأفاضل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 ع عفي عنه</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التوارد</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ascii="IRNazanin" w:hAnsi="IRNazanin" w:eastAsia="IRNazanin"/>
          <w:b w:val="false"/>
          <w:b w:val="false"/>
          <w:bCs w:val="false"/>
          <w:i w:val="false"/>
          <w:i w:val="false"/>
          <w:iCs w:val="false"/>
          <w:color w:val="333333"/>
          <w:sz w:val="20"/>
          <w:sz w:val="20"/>
          <w:szCs w:val="20"/>
        </w:rPr>
        <w:t>٤٦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في شرح المفصل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همع الهوامع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۲۲۹</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 في صنعة الإعراب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٤٤٥</w:t>
      </w:r>
      <w:r>
        <w:rPr>
          <w:rFonts w:ascii="IRNazanin" w:hAnsi="IRNazanin" w:eastAsia="IRNazanin"/>
          <w:b w:val="false"/>
          <w:b w:val="false"/>
          <w:bCs w:val="false"/>
          <w:i w:val="false"/>
          <w:i w:val="false"/>
          <w:iCs w:val="false"/>
          <w:color w:val="333333"/>
          <w:sz w:val="20"/>
          <w:sz w:val="20"/>
          <w:szCs w:val="20"/>
          <w:rtl w:val="true"/>
        </w:rPr>
        <w:t xml:space="preserve">، الإيضاح في شرح المفصل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٢٦٠</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كانَ اللّه لِيُطْلِعَكُمْ عَلَى الْغَيْبِ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يَكُنِ اللّه لِيَغْفِرَ 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١٣٧</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في شرح المفصل </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الضيائية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٢٦٩</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٥٣٠</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امرؤ القيس بن حجر بن الحارث الكندي، من بني آكل المرار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أشهر شعراء العرب، مولده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اشتهر بلقبه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امرئ القيس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اسمه حندج، أو مليكة، أو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الشعر عن خاله المهلهل، وقاله وهو صغير، تنقل في أحياء العرب، شارباً طرباً لاهياً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ثار بنو أسد على أبيه وقتلوه، فقال جملته الشهيرة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اليوم خمر وغداً 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أجاره السموأل، ثمّ قصد قيصر الروم، فمطله، ومات في طريق عودته في أنقرة نحو </w:t>
      </w:r>
      <w:r>
        <w:rPr>
          <w:rFonts w:ascii="IRNazanin" w:hAnsi="IRNazanin" w:eastAsia="IRNazanin"/>
          <w:b w:val="false"/>
          <w:b w:val="false"/>
          <w:bCs w:val="false"/>
          <w:i w:val="false"/>
          <w:i w:val="false"/>
          <w:iCs w:val="false"/>
          <w:color w:val="333333"/>
          <w:sz w:val="20"/>
          <w:sz w:val="20"/>
          <w:szCs w:val="20"/>
        </w:rPr>
        <w:t>١٣٠</w:t>
      </w:r>
      <w:r>
        <w:rPr>
          <w:rFonts w:ascii="IRNazanin" w:hAnsi="IRNazanin" w:eastAsia="IRNazanin"/>
          <w:b w:val="false"/>
          <w:b w:val="false"/>
          <w:bCs w:val="false"/>
          <w:i w:val="false"/>
          <w:i w:val="false"/>
          <w:iCs w:val="false"/>
          <w:color w:val="333333"/>
          <w:sz w:val="20"/>
          <w:sz w:val="20"/>
          <w:szCs w:val="20"/>
          <w:rtl w:val="true"/>
        </w:rPr>
        <w:t xml:space="preserve"> قبل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تعدّدت طبقات دیوانه و شروحاتها</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من بحر الطويل، من رائيّة طويلة لامرئ القيس يقولهما لعمرو بن قميئة حين استصحبه في مسيره إلى قيصر ملك الروم ؛ ليستعديه على بني أسد</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الوافر، للشاعر المغيرة بن حبناء، وحبناء أمه؛ كنى بتركه منزله لبني تميم عن أنهم لا يحافظون على حرمة جارهم، ولا يرعون حقوقه</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١٤٢</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ننتظره</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الوافر، للحطيئة، من أبيات يهجو بها الزبرقان بن بدر وقومه، ويمدح آل بغيض بن شماس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جاركم، ثمّ عدلت إلى غيركم، فأنتم غير أهل للجوار والمودة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الشواهد الشعرية في أُمّات الكتب النحوية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 في صنعة الإعراب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٣٢٥</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لميسون بنت بحدل، زوج معاوية بن أبي سفيان، وكانت بدوية، فحنَّت إلى مرابع أهلها، وفضلتها على سكنى القصور والملابس الناعمة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والشاهد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وتقر؛ حيث نصب المضارع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مضمرة بعد واو عاطفة على اسم خالص من التقدير بالفعل،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وهذا الإضمار جائز، وسبب النصب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لئلا يصار إلى عطف فعل على 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الشواهد الشعرية في أُمّات الكتب النحوية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١٣٦</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٥٨</w:t>
      </w:r>
      <w:r>
        <w:rPr>
          <w:rFonts w:ascii="IRNazanin" w:hAnsi="IRNazanin" w:eastAsia="IRNazanin"/>
          <w:b w:val="false"/>
          <w:b w:val="false"/>
          <w:bCs w:val="false"/>
          <w:i w:val="false"/>
          <w:i w:val="false"/>
          <w:iCs w:val="false"/>
          <w:color w:val="333333"/>
          <w:sz w:val="20"/>
          <w:sz w:val="20"/>
          <w:szCs w:val="20"/>
          <w:rtl w:val="true"/>
        </w:rPr>
        <w:t>، على قراءتها بصيغة الخطاب</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البيت من البحر الوافر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قائله 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يخاطب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منادى على حذف حرف النداء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إظهار الجازم، وهو اللام ضرورة، وفيه الشاهد،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مرفوع حذفت ياؤه ضرورةً واكتفى بالكسرة؛ قال الأعلم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أشهر في الضرورة وأقرب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بفتح المثناة وتخفيف الموحدة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الفساد، قاله شارح أبيات المفصل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سوء العاقبة، وهو بمعنى الوبال قال الأعلم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وكأنّ التاء بدل من الواو كالتراث والتجاه،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خِفْتَ وَبالَ أمرٍ أعددت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الشجري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الإهلاك من تبلهم الدهر أفناهم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البيت استشهد به على حذف لام الأمر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أصله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المغني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٥٩٧</w:t>
      </w:r>
      <w:r>
        <w:rPr>
          <w:rFonts w:ascii="IRNazanin" w:hAnsi="IRNazanin" w:eastAsia="IRNazanin"/>
          <w:b w:val="false"/>
          <w:b w:val="false"/>
          <w:bCs w:val="false"/>
          <w:i w:val="false"/>
          <w:i w:val="false"/>
          <w:iCs w:val="false"/>
          <w:color w:val="333333"/>
          <w:sz w:val="20"/>
          <w:sz w:val="20"/>
          <w:szCs w:val="20"/>
          <w:rtl w:val="true"/>
        </w:rPr>
        <w:t xml:space="preserve">، شرح كتاب سيبويه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١٤١</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الأعازب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بالعين المهملة والزاء المعجمة أو الغين المعجمة والراء المهملة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بمعنى واحد وهو التباعد</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الكامل، وهو لإبراهيم بن هَرْمَة، وهو علي بن محمّد بن سلمة بن عامر ابن هَرْمَة، القرشي، الفهري شهر، بالنسبة إلى 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آخر الشعراء الذين يحتج بشعرهم، مات في حكم الرشيد والبيت استشهد به على حذف مجزوم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وقدره أبوحيَّان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لم تصل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بالبناء للفاعل، وقدره أبو الفتح البعلي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لم توصل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بالبناءللمفعول، قال العيني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المغني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٦٨٢</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بقيته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نصرها بكاء، و برها سرقة</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٢٣٨</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٩٤</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قطر الندى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٤٨</w:t>
      </w:r>
      <w:r>
        <w:rPr>
          <w:rFonts w:ascii="IRNazanin" w:hAnsi="IRNazanin" w:eastAsia="IRNazanin"/>
          <w:b w:val="false"/>
          <w:b w:val="false"/>
          <w:bCs w:val="false"/>
          <w:i w:val="false"/>
          <w:i w:val="false"/>
          <w:iCs w:val="false"/>
          <w:color w:val="333333"/>
          <w:sz w:val="20"/>
          <w:sz w:val="20"/>
          <w:szCs w:val="20"/>
          <w:rtl w:val="true"/>
        </w:rPr>
        <w:t xml:space="preserve">، الإنصاف في مسائل الخلاف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٨١</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الأشباه والنظائر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الأفعال متصرفة إلا ستة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بئس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 التعجب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كذا قال ابن الخباز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الدرّة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وهي أكثر من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ابن الضائع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الأفعال التي لا تتصرف عشرة، وزاد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في النحو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٢٤٠</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١٧٦</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ascii="IRNazanin" w:hAnsi="IRNazanin" w:eastAsia="IRNazanin"/>
          <w:b w:val="false"/>
          <w:b w:val="false"/>
          <w:bCs w:val="false"/>
          <w:i w:val="false"/>
          <w:i w:val="false"/>
          <w:iCs w:val="false"/>
          <w:color w:val="333333"/>
          <w:sz w:val="20"/>
          <w:sz w:val="20"/>
          <w:szCs w:val="20"/>
        </w:rPr>
        <w:t>٢٥٦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ascii="IRNazanin" w:hAnsi="IRNazanin" w:eastAsia="IRNazanin"/>
          <w:b w:val="false"/>
          <w:b w:val="false"/>
          <w:bCs w:val="false"/>
          <w:i w:val="false"/>
          <w:i w:val="false"/>
          <w:iCs w:val="false"/>
          <w:color w:val="333333"/>
          <w:sz w:val="20"/>
          <w:sz w:val="20"/>
          <w:szCs w:val="20"/>
        </w:rPr>
        <w:t>٢٥٦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ascii="IRNazanin" w:hAnsi="IRNazanin" w:eastAsia="IRNazanin"/>
          <w:b w:val="false"/>
          <w:b w:val="false"/>
          <w:bCs w:val="false"/>
          <w:i w:val="false"/>
          <w:i w:val="false"/>
          <w:iCs w:val="false"/>
          <w:color w:val="333333"/>
          <w:sz w:val="20"/>
          <w:sz w:val="20"/>
          <w:szCs w:val="20"/>
        </w:rPr>
        <w:t>٢٥٦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الوافر، وهو الجرير، من قصيدة يمدح فيها عمر بن عبد العزيز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والشاهد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فنعم الزاد زاداً، حيث جمع في الكلام بين الفاعل الظاهر لـ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والتمييز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غير جائز عند البصريين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ومنهم من يعرب يعرب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 البيت مفعولاً به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أوّل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هذا 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وأصله نعت له، فلمّا تقدم عليه صار حالاً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الشواهد الشعرية في أُمّات الكتب النحوية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٣٠٧</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١٧٥</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وإنّما اتحد الحكم؛ لمشابهتهما من حيث أن كلا منهما للمبالغة والتأكيد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البسيط، رواه أهل اللغة الموفّقون، ونسبه بعضهم إلى طرفة بن العبد، يهجو عمرو بن 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شتوا،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صاروا في زمن الشتاء وهو زمن القحط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واشتد أكلهم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تعسّر على أكثرهم الحصول على الأكل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وأبيضهم سربال طباخ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البخل؛ لأنّ طباخه لا تتسخ ثيابه؛ لأنه لا يطبخ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والشاهد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أبيضهم؛ حيث اشتق أفعل التفضيل من البياض، وهذا ما يقول به الكوفيون، ويأباه البصريون، وحجّة الكوفيين قويّة في جواز التعجب والتفضيل من البياض والسواد، وحجج البصريين مبنية على علل من صنعهم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الشواهد الشعرية في أُمّات الكتب النحوية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٢٧٣</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المتنبي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البسيط، للمتنبي؛ يخاطب الشيب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٤٥٠</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بن إسحاق، أبو عمر الجرمي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 ونحوي ولعوي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اللغة عن أبي زيد وطبقته، وعن الأصمعي، كان ورعاً صحيح الاعتقاد، من أهل البصرة، وسكن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مع أبي عثمان المازني سبباً في إظهار كتاب سيبويه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كتب وتصانيف كثيرة،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أبيات سيبويه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الأبنية والتصريف</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۲۳۲</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حمله على الهرير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بالابتداء، وهو نكرة، وشرط النكرة أن لا يبتدأ بها حتّى تُخصَّصُ بصفة، كقولنا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رجلٌ مِن بني تميم فارس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وابتدأوا بالنكرة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صفة، وإنّما جاز ذلك؛ لأنّ المعنى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أهرّ ذا ناب الأشر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وذو الناب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السبع، يضرب في ظهور أمارات 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٣٨٤</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سيبويه </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الكلام لابن حاجب، 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في شرح المفصل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جعفر بن محمّد بن درستويه، من علماء اللغة، فارسي الأصل، اشتهر وتوفي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مؤلفاته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النحويين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نقض كتاب العين</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٢٣٤</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ascii="IRNazanin" w:hAnsi="IRNazanin" w:eastAsia="IRNazanin"/>
          <w:b w:val="false"/>
          <w:b w:val="false"/>
          <w:bCs w:val="false"/>
          <w:i w:val="false"/>
          <w:i w:val="false"/>
          <w:iCs w:val="false"/>
          <w:color w:val="333333"/>
          <w:sz w:val="20"/>
          <w:sz w:val="20"/>
          <w:szCs w:val="20"/>
        </w:rPr>
        <w:t>٢٣٤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كتاب الكناش </w:t>
      </w:r>
      <w:r>
        <w:rPr>
          <w:rFonts w:ascii="IRNazanin" w:hAnsi="IRNazanin" w:eastAsia="IRNazanin"/>
          <w:b w:val="false"/>
          <w:b w:val="false"/>
          <w:bCs w:val="false"/>
          <w:i w:val="false"/>
          <w:i w:val="false"/>
          <w:iCs w:val="false"/>
          <w:color w:val="333333"/>
          <w:sz w:val="20"/>
          <w:sz w:val="20"/>
          <w:szCs w:val="20"/>
        </w:rPr>
        <w:t>٥١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٣٧٤</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الإشفاق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الخوف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٢١٥</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الطويل، وهو لذي الرمة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رسيس الهوى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يزول، وهو فعل تام لازم،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معشوقته؛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العشّاق إذا تعدّوا عمّن يحبّون دبّ السلو إليهم، وزال عنهم ما كانوا يقاسون، وأما أنا فلم يقرب زوال حبّها عنّي، فكيف يمكن أن يزول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والبيت شاهد على أن بعضهم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النفي إذا دخل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كاد تكون في الماضي للإثبات، وفي المستقبل كالأفعال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والمسألة خلافية، والخلاف نابع من تفاوت الأفهام في إدراك المعاني، فقال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الإثبات حاصل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كاد ويكاد المنفيَّين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الماضي؛ فقد استدلوا له بقوله تعالى في سورة 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كادُوا يَفْعَلُونَ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وزعموا أنّ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فعلوا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المضارع؛ فاستدلوا له بقول ذي الرمة في البيت الشاهد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يكد رسيس الهوى يبرح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فزعموا أنّ ذا الرُّمة أنشد قصيدته التي منها البيت، في مجلس شعراء، فقال له أحدهم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ذا الرُّمة، أراه قد برح، يريد أنك أثبت زوال الحب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ففكر ساعة، 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غير النأي المحبين لم أجد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فأبدل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أجد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يكد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كانت القصة مصنوعة، لأنهم رووها عن عبد الصمد بن المعزّل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٢٤٠</w:t>
      </w:r>
      <w:r>
        <w:rPr>
          <w:rFonts w:ascii="IRNazanin" w:hAnsi="IRNazanin" w:eastAsia="IRNazanin"/>
          <w:b w:val="false"/>
          <w:b w:val="false"/>
          <w:bCs w:val="false"/>
          <w:i w:val="false"/>
          <w:i w:val="false"/>
          <w:iCs w:val="false"/>
          <w:color w:val="333333"/>
          <w:sz w:val="20"/>
          <w:sz w:val="20"/>
          <w:szCs w:val="20"/>
          <w:rtl w:val="true"/>
        </w:rPr>
        <w:t>هـ، وهو شاعر فاسق خمير، ما كان يفيق من سكره، والصحيح أن النفي نفي، والإثبات إثبات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في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بني إسرائيل ما قاربوا أن يفعلوا للإطناب في السؤالات، وهذا التعنّت دليل على أنهم كانوا لا يقاربون فعل الذبح، فضلاً عن الفعل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ونفي المقاربة قد يترتب عليه الفعل، وقد لا يترتب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إثبات الذبح، فمأخوذ من خارج النفي، وهو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فذبحوها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البيت، فمعناه أنّ حبّها لم يقارب أن يزول فضلاً عن أن يزول، وهو مبالغة في نفي الزوال؛ فإنّك إذا قلت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كاد زيد يسافر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فمعناه أبلغ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يسافر 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ومما أكد معنى الإثبات في البيت قول الشاعر في القصيدة نفسها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أرى الحب بالهجران يمحى فينمحي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وحبّك ميا يستجد ويـربـحُأي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الحب كما يزيد الربح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الشواهد الشعرية في أُمّات الكتب النحوية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٢٤٣</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٦٧</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٦٨</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٦٩</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مصغراً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 من فرسان الجاهلية، وهو ابن الحارث بن شهاب بن عبد قيس بن الكباس بن جعفر بن يربوع، اليربوعي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رئيس قومه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وقتله ذؤاب بن ربيعة لما قاتل بني نصر بن قعين</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و</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قال الشّيخ أبو علي في التفسير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كَادُوا يَفْعَلُونَ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استبطاء لهم واستثقال لاستقصائهم،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كادوا يذبحونها، وما كادوا تنتهي سؤالاتهم،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كادوا يذبحونها؛ لغلاء ثمنها،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لخوف الفضيحة في ظهور القاتل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١١٥</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الطويل للشاعر تأبط شراً ثابت بن جابر بن سفيان، من مقطوعة في حماسة أبي تمام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الشاهد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وما كدتُ آيباً؛ حيث أعمل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فرفع الاسم ونصب الخبر، ولكنه جاء بخبرها مفرداً، والقياس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الخبر جملةً فعليةً فعلها مضارع، وقد أنكر بعض النحاة هذه الرواية، وزعم أنها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كنت آيباً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شرح الشواهد الشعرية في أُمّات الكتب النحوية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٤٠٥</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البسيط، في حماسة أبي تمام لبعض الفزاريين، ولم يعينه، يصف حُسن عِشرتهِ لصاحبه وجليسه، فيقول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خاطبته خاطبته بأحبّ الأسماء إليه، وهو الكنية، وأعدل عن نبزه ولقبه؛ لأنّي على هذا أُدبت حتّى تطبعت به، فصار خُلقاً ثانياً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شرح الشواهد الشّعريّة في أُمّات الكتب النحوية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١٢٤</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البسيط، من قصيدة كعب بن زهير التي مدح بها سيدنا رسول اللّه، التي مطلعها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بانت سعاد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والشاهد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وما إخال لدينا منك تنويل؛ فإنّ ظاهره أنه ألغى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كونها متقدّمة، وليس هذا الظاهر مسلّماً؛ فإنّ مفعولها الأوّل مفرد 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ضمير الشأن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ومفعولها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لدينا منك تنويل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و التقدير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إخاله لدينا منك تنويل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شرح الشواهد الشعرية في أُمّات الكتب النحوية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٢٢٩</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بوجوب</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السين على الكاف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الأشباه والنظائر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۱۸۲</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أحمد ابن الخشاب، أبو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أعلم معاصريه بالعربية، من أهل بغداد مولداً ووفاةً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ملمّاً بالفلسفة والحساب والهندسة وعلوم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كثير المزاح، وقف كتبه على أهل العلم قبيل وفاته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تصانيفه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مقدّمة الوزير ابن هبيرة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المرتجل في شرح الجمل للزجاجي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المقامات الحريرية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ascii="IRNazanin" w:hAnsi="IRNazanin" w:eastAsia="IRNazanin"/>
          <w:b w:val="false"/>
          <w:b w:val="false"/>
          <w:bCs w:val="false"/>
          <w:i w:val="false"/>
          <w:i w:val="false"/>
          <w:iCs w:val="false"/>
          <w:color w:val="333333"/>
          <w:sz w:val="20"/>
          <w:sz w:val="20"/>
          <w:szCs w:val="20"/>
        </w:rPr>
        <w:t>٥٦٧</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۱۸۲</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١٨٢</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إسماعيل النحوي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ياقوت من أهل مصر، رحل إلى بغداد وأخذ عن أصحاب المبرد، وعن الأخفش علي بن سليمان، ونفطويه، والزجاج، وغيرهم، ثمّ عاد إلى مصر، وسمع بها جماعة،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سلامة الطحاوي، والنسائي، وبكر بن سهل الدمياطي، ومحمّد بن جعفر الأنباري، وسمع بالرملة من عبيد اللّه بن إبراهيم البغدادي، والحسين بن عمر بن أبي الأحوص، وجماعة، وقرأ كتاب سيبويه على الزجاج ببغداد، ولما عاد إلى مصر اشتغل بالتصنيف في علوم القرآن والأدب،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تصانيفه تزيد على خمسين مصنفاً؛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عشرة دواوين للعرب،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إعراب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بمصر لخمس خلون من ذي الحجة سنة سبع وثلاثين وثلاثمائة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 كلّه الزّبيدي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وحبّب إلى الناس الأخذ عنه، وانتفع به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الأديب في نحاة مغني اللّبيب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٧٦٨</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الأشباه والنظائر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۱۸۲</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عبيد اللّه بن أحمد بن عبيد اللّه بن محمّد بن عبيد اللّه القرشي الأموي، العثماني، الإشبيلي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من التصانيف في النحو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الإيضاح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الملخص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القوانين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كتاب سيبويه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 مجلدات لم يشذ عنه مسألة في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ascii="IRNazanin" w:hAnsi="IRNazanin" w:eastAsia="IRNazanin"/>
          <w:b w:val="false"/>
          <w:b w:val="false"/>
          <w:bCs w:val="false"/>
          <w:i w:val="false"/>
          <w:i w:val="false"/>
          <w:iCs w:val="false"/>
          <w:color w:val="333333"/>
          <w:sz w:val="20"/>
          <w:sz w:val="20"/>
          <w:szCs w:val="20"/>
        </w:rPr>
        <w:t>٦٨٨</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الأشباه والنظائر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۱۸۲</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١٥٩</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١٦٩</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ascii="IRNazanin" w:hAnsi="IRNazanin" w:eastAsia="IRNazanin"/>
          <w:b w:val="false"/>
          <w:b w:val="false"/>
          <w:bCs w:val="false"/>
          <w:i w:val="false"/>
          <w:i w:val="false"/>
          <w:iCs w:val="false"/>
          <w:color w:val="333333"/>
          <w:sz w:val="20"/>
          <w:sz w:val="20"/>
          <w:szCs w:val="20"/>
        </w:rPr>
        <w:t>٤٧٩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معط أوردهما في ألفيته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ascii="IRNazanin" w:hAnsi="IRNazanin" w:eastAsia="IRNazanin"/>
          <w:b w:val="false"/>
          <w:b w:val="false"/>
          <w:bCs w:val="false"/>
          <w:i w:val="false"/>
          <w:i w:val="false"/>
          <w:iCs w:val="false"/>
          <w:color w:val="333333"/>
          <w:sz w:val="20"/>
          <w:sz w:val="20"/>
          <w:szCs w:val="20"/>
        </w:rPr>
        <w:t>٦٩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العزيز بن جمعة الموصلي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ascii="IRNazanin" w:hAnsi="IRNazanin" w:eastAsia="IRNazanin"/>
          <w:b w:val="false"/>
          <w:b w:val="false"/>
          <w:bCs w:val="false"/>
          <w:i w:val="false"/>
          <w:i w:val="false"/>
          <w:iCs w:val="false"/>
          <w:color w:val="333333"/>
          <w:sz w:val="20"/>
          <w:sz w:val="20"/>
          <w:szCs w:val="20"/>
        </w:rPr>
        <w:t>٦٩٦</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لم يرد في النسخ، وأضفناه من المصدر</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عبارته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وفي بحث الاستثناء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كما قال الأعرجي؛ إذ لا فرق بين أن يكون اسمها ضميراً مستتراً أو ظاهراً في قصد إفادة الاستثناء؛ لأنك إذا قلت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قام القوم ليس زيداً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القائم أو بعضهم زيداً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من كلِّ من العبارتين أنّ المقصود إخراج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 السابق وهو القيام، وإثبات غيره لضدّه؛ فلتنظر إلى ما فيه من التلطف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لمحرّره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عفي عنه</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كجعل، كما رأيته في القاموس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وفقه الله</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لزم الخليل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الأخفش غير أبي الحسن؛ لأنه تلميذه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٢٩٤</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١٣٤</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الطويل لعمرو بن أحمر والتيهاء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المفازة التي لا يهتدى فيها،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التحيّر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تاه في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متحيّراً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بتيهاء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الجار يتعلّق ببيت قبله، وهو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ألا ليت شعري هل أبيتنَّ ليلة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السّرى والعيس تجري غروضهاو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سريع الطيران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غلظ من الأرض، وأضاف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 لأنه يكون قليل الماء، فتكون قطاه أكثر عطشاً، فإذا أراد الماء، كان سريع الطيران، يريد أن يصف المطي بسرعة السير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والشاهد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كانت فراخاً بيوضها؛ على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وبها يصح المعنى؛ لأنّ القطا إذا تركت بيوضاً، صارت فراخاً تمشي بسرعة إلى فراخها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الشواهد الشعرية في أمات الكتب النحوية </w:t>
      </w:r>
      <w:r>
        <w:rPr>
          <w:rFonts w:ascii="IRNazanin" w:hAnsi="IRNazanin" w:eastAsia="IRNazanin"/>
          <w:b w:val="false"/>
          <w:b w:val="false"/>
          <w:bCs w:val="false"/>
          <w:i w:val="false"/>
          <w:i w:val="false"/>
          <w:iCs w:val="false"/>
          <w:color w:val="333333"/>
          <w:sz w:val="20"/>
          <w:sz w:val="20"/>
          <w:szCs w:val="20"/>
        </w:rPr>
        <w:t>٤٤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الطويل، قاله حسّان بن ثابت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يذبل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والبيت شاهد على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تنفي المستقبل أيضاً، وليست مخصوصةً بنفي الحال، وقد تنفي الماضي أيضاً كما حكى سيبويه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خلق اللّه 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الشواهد الشعرية في أمّات الكتب النحوية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٣٢٧</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الطويل، لزهير بن أبي سلمى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الثاني وهو محل الشاهد اعتبرت حال الزمان، فبدا لي أني لستُ أدرك ما فات منه، ولا أسبق ما لم يجئ بعد فيه قبل وقته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الإنسان مدبّر لا يملك لنفسه ضراً ولا نفعاً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الشواهد الشعرية في أُمّات الكتب النحوية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٣٣٦</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بحر المنسرح لشاعرِ مجهول،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وفى، وباق على عهده لا ينقضه ما بقي السعف الأخضر وهو ورق جريد النخل في رؤوس النخل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والشاهد فيه كسابقه، وهو أن النفي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مستقبل دلّ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المصدرية الظرفية التي للمستقبل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التسهيل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التذييل والتكميل </w:t>
      </w:r>
      <w:r>
        <w:rPr>
          <w:rFonts w:ascii="IRNazanin" w:hAnsi="IRNazanin" w:eastAsia="IRNazanin"/>
          <w:b w:val="false"/>
          <w:b w:val="false"/>
          <w:bCs w:val="false"/>
          <w:i w:val="false"/>
          <w:i w:val="false"/>
          <w:iCs w:val="false"/>
          <w:color w:val="333333"/>
          <w:sz w:val="20"/>
          <w:sz w:val="20"/>
          <w:szCs w:val="20"/>
        </w:rPr>
        <w:t>٣٠٦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بحر المتقارب، للأعور الشني، بشر بن منقذ تابعي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المأمور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تمهيد القواعد بشرح تسهيل الفوائد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١٢٣٧</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بحر الطويل، ولم أعثر على قائله، وهو من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ما قدر اللّه أن أناله سيأتيني، وما قدّر أن لن أناله لن يأتيني، وشاهده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كالذي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تمهيد القواعد بشرح تسهيل الفوائد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١٢٣٧</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الشلوبين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شرح الشذور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فإنّ فيه ما ينفع عليك، قال الشلويين لا تَناقُضَ بين القولَيْن؛ فإنّ كونها للحال إنّما هو عند الإطلاق، وكونه لغيره إذا قيَّدتَ به، واستحسنه الرضي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عصام وفيه النظر؛ لأن المراد بكونها للحال أو كونها 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كذلك بحسب الوضع، فإذا كان منه للإطلاق، فهي للحال ألبتة، انتهى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وفقه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 الحدائق النديّة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٢٠٥</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الثاقب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١٠٣٤</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الضوء اللامع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٩٦</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العباس، عبد اللّه بن عبّاس بن عبد المطلب الهاشمي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صحابي رسول اللّه وابن عمه، ولد بمكة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الهجرة، ونشأ في بدء عصر النبوة، فلازم رسول اللّه، وروى عنه الأحاديث، والأحاديث المروية عنه في كتب السنّة أكثرها موضوعة عليه، ثمّ لازم وصيَّ رسول اللّه، وابن عمه أمير المؤمنين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وشهد معه الجمل وصفين، وكان من أمراء الجيش، وكان حاضر الجواب، ماهراً في البحث والجدل والمناظرة، وقد ناظر عمر بن الخطاب في أمر الخلافة مراراً، فأفحمه وأسكته، وتعلم ذلك عن ابن عمه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أخذ عنه القرآن وتفسيره والفرائض والعربية، والأنساب، وكفّ بصره في آخر عمره، فسكن الطائف، وتوفي بها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٦٨</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همع الهوامع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٢٦٧</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٦٠</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نسلّم هذا الفرق مطلقاً، بل 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يجيء مستقلاً بالمرفوع، كقوله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كانَ ذُو عُسْرَةٍ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 فَسُبْحانَ اللّه حينَ تُمْسُونَ وَحينَ تُصْبِحُونَ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يمكن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مراده بأنّ هذه الأفعال لا تستقل بالمرفوع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۱۷۸</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بعضهم ويكون زائدة وهي التي يكون وجودها وعدمها لم يخل بالمعنى الأصلي في 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لم يرد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وموضعه بياض</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٢٦١</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ولد السّيّد المحقق السّيّد الشريف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 على 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٢٦١</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٢٢٠</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٢٦٨</w:t>
      </w:r>
      <w:r>
        <w:rPr>
          <w:rFonts w:ascii="IRNazanin" w:hAnsi="IRNazanin" w:eastAsia="IRNazanin"/>
          <w:b w:val="false"/>
          <w:b w:val="false"/>
          <w:bCs w:val="false"/>
          <w:i w:val="false"/>
          <w:i w:val="false"/>
          <w:iCs w:val="false"/>
          <w:color w:val="333333"/>
          <w:sz w:val="20"/>
          <w:sz w:val="20"/>
          <w:szCs w:val="20"/>
          <w:rtl w:val="true"/>
        </w:rPr>
        <w:t xml:space="preserve">، الإيضاح في شرح المفصل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١٣٥</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٥٣</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٢٦٨</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۳۸۱</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قدام الدار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الطويل، لأبي عطاء السندي، يرثي يزيد بن هبيرة الفزاري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والبيت شاهد على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للتكثير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الشواهد الشعرية في أُمّات الكتب النحوية </w:t>
      </w:r>
      <w:r>
        <w:rPr>
          <w:rFonts w:ascii="IRNazanin" w:hAnsi="IRNazanin" w:eastAsia="IRNazanin"/>
          <w:b w:val="false"/>
          <w:b w:val="false"/>
          <w:bCs w:val="false"/>
          <w:i w:val="false"/>
          <w:i w:val="false"/>
          <w:iCs w:val="false"/>
          <w:color w:val="333333"/>
          <w:sz w:val="20"/>
          <w:sz w:val="20"/>
          <w:szCs w:val="20"/>
        </w:rPr>
        <w:t>٣٠٦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و</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العناجج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الخيل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البحر الخفيف لأبي داؤد الإيادي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القطيع من الإبل، مع رعائه وأربابه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المتخذ للقنية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عناجيج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عنجوج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الخيل الطويل العنق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والواحدة بهاء،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الفرس 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ربما وجد في قومه القطيع من الإبل المعد للقنية، وجياد الخيل الطويلة الأعناق التي بينها أولادها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والشاهد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ربما الجامل فيهم؛ حيث دخلت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الزائدة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فكفّتها عن العمل فيما بعدها، وسوّغت دخولها على الجملة الاسمية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شاذ عند سيبويه؛ لأنها عنده تختص بالجمل الفعلية، وعند المبرّد لا تختص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المكفوفة بجملة دون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الشواهد الشعرية في أُمّات الكتب النحوية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٤٠٩</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مطلع أُرجوزة لرؤبة، وصف بها قفراً تجاوزه بلا دليل على ناقة شديدة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ورواية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المُخْتَرَق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والشاهد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دخول هذه النون بعد تمام القافية؛ إذ كملت بالقاف، وتم وزن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w:t>
      </w:r>
      <w:r>
        <w:rPr>
          <w:rFonts w:ascii="IRNazanin" w:hAnsi="IRNazanin" w:eastAsia="IRNazanin"/>
          <w:b w:val="false"/>
          <w:b w:val="false"/>
          <w:bCs w:val="false"/>
          <w:i w:val="false"/>
          <w:i w:val="false"/>
          <w:iCs w:val="false"/>
          <w:color w:val="333333"/>
          <w:sz w:val="20"/>
          <w:sz w:val="20"/>
          <w:szCs w:val="20"/>
        </w:rPr>
        <w:t>٢٧٨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شرح الشواهد للبغدادي </w:t>
      </w:r>
      <w:r>
        <w:rPr>
          <w:rFonts w:ascii="IRNazanin" w:hAnsi="IRNazanin" w:eastAsia="IRNazanin"/>
          <w:b w:val="false"/>
          <w:b w:val="false"/>
          <w:bCs w:val="false"/>
          <w:i w:val="false"/>
          <w:i w:val="false"/>
          <w:iCs w:val="false"/>
          <w:color w:val="333333"/>
          <w:sz w:val="20"/>
          <w:sz w:val="20"/>
          <w:szCs w:val="20"/>
        </w:rPr>
        <w:t>٤٧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١٠٤</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الطويل، هذا من معلّقة امرئ القيس بن حجر المشهورة، وبعده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ما بكى من خلفها انحرفت له بشق وشق عندنا لم يحوّل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طرقتُ أتيتُها ليلاً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فألهيتُها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شغلتُها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ذي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وهي التعويذة التي تعلّق على الصبي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أتى عليه حول، وكان قياسه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بالإعلال، كـ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جاء على الأصل كـ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استحوذ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المغني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٤٠٢</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رجز رؤبة بن العجاج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الواسع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فخففه بحذف الألف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الجهرم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نائب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مجرور لفظاً مرفوع محلاً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ثان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المبتدأ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صفة لـ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وخبر المبتدأ الواقع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بيت من أبيات القصيدة الآتية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والشاهد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بل بلد؛ حيث حذف حرف الجرّ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وأبقى عمله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وذلك قليل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شرح الشواهد الشعرية في أُمّات الكتب النحوية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المجموع اثنتى عشرة لغةً</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همع الهوامع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۲۷۷</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الرجز، وهو لرؤبة بن العجاج التميمي في 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١٠٦</w:t>
      </w:r>
      <w:r>
        <w:rPr>
          <w:rFonts w:ascii="IRNazanin" w:hAnsi="IRNazanin" w:eastAsia="IRNazanin"/>
          <w:b w:val="false"/>
          <w:b w:val="false"/>
          <w:bCs w:val="false"/>
          <w:i w:val="false"/>
          <w:i w:val="false"/>
          <w:iCs w:val="false"/>
          <w:color w:val="333333"/>
          <w:sz w:val="20"/>
          <w:sz w:val="20"/>
          <w:szCs w:val="20"/>
          <w:rtl w:val="true"/>
        </w:rPr>
        <w:t>، والتتمّة منا</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الأصوليون للمجاز بالزيادة، بقوله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كَمِثْلِهِ 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 فيه زيادة الكاف، 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مثله 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 يخفي أن جعله من قبيل المجاز اللغوي غير واضح؛ إذ لا يصدق على الكاف أنه لفظ استعمل في معنى غير المعنى الّذي وضع له؛ إذ هو على تقدير الزيادة غير مستعمل أصلاً، ولا يكفي في المجاز عدم الاستعمال فيما وضع الاستعمال فيما وضع له والمشهور بين أهل المعاني أن الكلمة كما توصف بالمجاز؛ لنقلها عن معناها الأصلي، كذلك توصف به أيضاً؛ لنقلها عن إعرابها الأصلي إلى غیره، بسبب زيادة لفظ كالمثال المذكور، أو حذف لفظ كما سيجيء، بالاشتراك أو المجاز، والظاهر اتفاقهم على أنه ليس من المجاز اللغوي، وتصدّى الشريف لجعله منه،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جعلت الكاف بمعنى الـ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مستعملاً في الـ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مجازاً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فإن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الشيء مِثْلُ لمثله أيضاً، فلا يكون إطلاقه عليه مجازاً؛ لما سبق من التحقيق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إطلاق لفظ العام على الخاص قد يكون حقيقةً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يكون مِثْلاً لمثله إن لو كان للشيء مِثْل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لأنا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كونه مثلاً لمثله لا يتوقف على ثبوت المثل الآخر الخارج، بل على تصوّره وتقديره، ولا جحد في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المفهومين متخالفين قطعاً؛ فإذا استعمل ما وضع بإزاء أحدهما في الآخر كان مجازاً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ذكرتم على تقدير صحة إنما يتأتى فيها إذا أُطلق مِثْلُ المِثْلِ على ذاتِ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والمراد في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المفهوم لا الذات، ولو أريد بالذات كان أيضاً مجازاً؛ لأنها لم ترد من حيث أنها مِثْلُ المثل، بل من حيث أنها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جعلت للتشبيه فقد استعمل ما يدلّ على التشبيه مثل الشيء في التشبيه، وكان مجازاً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وعلى التقديرين؛ فإما أن يكون المثل مضافاً إلى الشيء، مستعملاً في ذلك الشيء، فهو المجاز، والكاف على حالها، وإما أن تكون الكاف مقيّدة بالمثل، مستعملة في غير معناها، انتهى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واعلم أن القول بزيادة الكاف؛ أخذاً بالظاهر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ويحتمل أن لا تكون زائدة، بل تكون نفياً للمثل بطريق برهاني؛ لأنّ ذاته تعالى وتقدّس أمر مسلَّم لا يُنكره أحدٌ ممّن يصلح أن يكون مخاطباً حتّى المشركون، إنّما الشأن في نفي المثل وإثباته؛ فإذا نُفي مِثْلُ المثل فصدقه إما بانتفاء المِثْل، وإما بثبوته وانتفاء مِثْل المِثْل؛ إذ لو انتفى الأوّل كان المثل ثابتاً، ولو انتفى الثاني كان للمثْل مِثْلُ، فيصدق الإيجاب لا النفي، لكن التالي باطل؛ لأنه لو تحقق المثل تحقق مِثْل المثل قطعاً؛ لأنّ الذات متحققة، وهي مثل لمثلها، فيلزم التناقض، وهو انتفاء مِثْلِ المِثْل مع ثبوته، فتعيَّن الأول، أعني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انتفاء المثل، فنَفْيُ مِثْلِ المثل صريح بنفي التشبيه عنه تعالى ومستلزم لنفي الشريك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نسلّم ظهوره في إثبات مثله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زعموا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كيف ونقيضه –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نفي المثل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قطعي؛ لئلا يلزم التناقض، وحاصله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ثبوته له تعالى مستلزم لثبوت مِثْلِ مِثْلِه، فنفى اللّه تعالى اللازم وجعله دليلاً على انتفاء الملزوم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وأيضاً يحتمل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يكون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وارداً على طريق الكناية؛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الشيء إذا لم يكن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لجلالته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يماثل مثله، فبالطريق الأولى أن لا يكون له ما يماثله، فأطلق الملزوم وأريد اللازم؛ مبالغة في نفي التشبيه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ويحتمل –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يكون المقصود نفي من يشبه أن يكون مثلاً، فيلزم انتفاء المثل حقيقةً بالطريق الأولي، على سبيل الكناية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المبالغة هاهنا أكثر كما لا يخفي، كذا أفاد بعض الأفاضل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العجاج، يصف حماراً وخشياً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الذنابات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الذال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الموضع الّذي ينتحي إليه سيل الوادي، أو اسم الموضع معيَّن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الشين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الجهة المقابلة لجهة اليمين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كثبا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أو 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هضبة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هذا الحمار الوحشي ترك المواضع المسماة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الذنابات، جهة شماله قريبات منه، وترك هضبة أم أوعال مثل تلك المواضع، أو جعلها أقرب منها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حيث جرت الكاف الضمير، وهو شاذ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شافية ابن الحاجب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٣٤٥</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تالرحمن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نادر</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٣٠٠</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الوافر، ولم أعثر على قائله، هذا البيت من الشواهد التي لا يعرف قائلها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والجمهور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ضرورةٌ، قال أبو حيان ومن أجاز جرّها المضمر أدخلها على المضمرات المجرورة كلها،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ينبغي القياس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البيت، فيقال ذلك في سائر الضمائر،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وانتهاء الغاية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لا أفهمه، ولا أدري ما يعني هنا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فلعل هذا البيت مصنوع،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همع الهوامع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٢٧٢</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للشاعر أمية بن أبي عائذ، شاعر إسلامي مخضرم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اللام للقسم والتعجب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يروى بفتح الأول والثاني، مصدر بمنزلة العوج والأود، وهو اعوجاج يكون في قرن الوعل، ويروى بكسر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وزن حيضة، وهي العقدة في قرن الوعل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مشمخرّ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الجبل العالي والباء 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ياسمين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الريحان، وإنما ذكرهما إشارةً إلى أنَّ الوعل في خصب، فلا يحتاج إلى أن ينزل إلى السّهل، فيُصاد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والشاهد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لله؛ دخول اللام على لفظ الجلالة في القسم بمعنى التعجب، ولا تكون اللام للقسم إلّا إذا كانت دالةً على معنى التعجب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مي لا يعجز الأيام ذو 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 شاهد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شرح الشواهد الشعرية في أُمّات الكتب النحوية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البسيط، وهو من شواهد النّحويين؛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أبكي عليك، ولست من أهلك؛ لأنني من ديار بعيدة عن ديارك، وأنا ناء شديد البعد عن أهلي، ثمّ دعا الكهول والشبان ليعجبوا من هذه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والشاهد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للكهول ولِلشَّبّان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حيث 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بلام مكسورة؛ لكونه معطوفاً من غير أن يعيد 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الاستغاثة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للكهول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نداء واستغاثة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للكهول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اللام مفتوحة، حرف جرّ، والجار والمجرور متعلقان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 فيها معنى الفعل، أو بفعل محذوف، أو زائدة لا تحتاج إلى متعلق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متعلقان بفعل محذوف،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أدعوكم للعجب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والبيت 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الاستغاثة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فالمستغاث يجرّ بلام مفتوحة، والمستغاث له يُجرّ بلام مكسورة، والعطف على المستغاث به بدون تكرار ياء النداء، يجعل المعطوف مجروراً بلام مكسورة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الشواهد الشعرية في أُمّات الكتب النحوية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١٠٥</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الطويل، من قصيدة الجابر بن حني التغلبي ذكر فيها قتل شرحبيل عمّ امرئ القيس، وكان رأس قبيلة بكر يوم الكلاب وهو من أشهر أيام العرب في الجاهلية، وكان بين بكر وتغلب، ففخر الشاعر بذلك وقصيدته في المفضّليات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تناوله بالرمح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الفاعل يعود على قاتل شرحبيل في بيت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انثنى، فأدغم النون في الثاء، ثمّ أبدلها تاء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والبيت شاهد على أنّ اللام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لليدين 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ومنه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يَخِرُّونَ لِلْأَذْقانِ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 لليدين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اليدين وعلى الفم، ومنهم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تأوّلها وأمثالها؛ لتكون على معناها الأصلي، وهو الاستحقاق، بأنه لما كانت اليدان تتقدمان سائر البدن صار ذلك شبيهاً بما يسقط لسقوط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الشواهد الشعرية في أُمّات الكتب النحوية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٤٩</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الطويل لعلقمة بن عبدة والشاهد في تسألوني بالنساء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بمعنى المجاوزة،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الشواهد الشعرية في أُمّات الكتب النحوية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١٤٨</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٥٩</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۳۰۸</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والأصح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التفلحوا</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٣٣٣</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۲۳۰</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٣٣٣</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البسيط للنابغة الذبياني، من معلقته التي مطلعها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دار مية بالعلياء فالسند أقوت وطال عليها سالف الأمدوقوله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اسم فعل، 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اسم 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يذكر زرقاء اليمامة التي كانت تنظر من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حمامتنا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الجار والمجرور متعلقان بمحذوف حال من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فاء الفصيحة،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لمبتدأ محذوف، و تقدير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حصل ذلك فهو كافٍ 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والشاهد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ليتما هذا الحمام، يروى بنصب حمام و رفعه؛ أما النصب فعلى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عاملة، لم تلغ باتصالها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والرفع على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وهو في الحالين بدل، وبناءً عليه يروى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نصفه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بالعطف على النصب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الرفع وفيه شاهد أيضاً على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الواو، عند الكوفيين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الشواهد الشعرية في أُمّات الكتب النحوية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٢٨٠</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٥٦</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آخر الكتاب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الطويل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اللام و الزاي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 الحلقوم؛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عظم ناتئ تحت الإذن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القفا واللهازم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الخسة والمهانة والذلّة؛ لأنّ العبد يُصفع على قفاه حتّى يتورّم، ويُلكز حتّى ينتأ له نتوء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ينصب مفعولين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والثاني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 حرف 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موصول، وجملة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صلة الموصول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فجائية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والشاهد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أنّه؛ رُوي بفتح همزة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وهي ومعمولاها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الفجائية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 متعلّق بمحذوف خبر مقدم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وخبر المبتدأ محذوف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والوجه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كسر همزة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على تقدير أنّ ما بعدها جملةٌ غير محتاجة إلى شيء، وعلى هذا يجوز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همزة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وكسرها، بعد إذا الفجائية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الشواهد الشعرية في أُمّات الكتب النحوية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وتما جاز فيه الوجهان ما نَقَل ابن كيسان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الكوفيين يجوزونه بعد القسم؛ على جعله مفعولاً، بإسقاط الجار، وأنشدوا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لَتَقْعُدِنَ مَقْعَدَ الفَصِيِّ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مني ذي الفاذورةِ المقبليأَو تَحْلِفِي بَرَبِّكِ العَلِيِّ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أَنِّي أَبو ذَيَّالِكِ الصَّبي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قدرابَنِي بالنَّظَرِ التُّرْكِيِّ ومُقْلة كمُقْلَةِ الكُرْكِي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بكسر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على الجواب، وفتحها على معنى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تحلفي علي أني أبو الصبي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قاله شخص غاب عن زوجته، وجاء وقد ولدت، ويُحكى أنها قالت في جوابه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والذي رَدَّكَ يا صَفِيِّي ما مَسَّنِي بَعْدَكَ مِن إِنْسِيِّغيرِ غُلامٍ واحدٍ قَيْسِي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بَعْدَ امْر أَيْنِ مِنْ بَنِي عَدِيٍّوآخَرَيْنِ مِنْ بَنِي 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وخمسة كانوا على الطَّوِيِّوسِتَّةِ جاؤوا مع العَشِيِّ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وغيرِ تُرْكِيٌّ وبَصْرَوِيٌّقيل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فقام إليها وسد فاها،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اسكتي قبحك اللّه لو لم أسد فاك لذكرتِ الجن والإنس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٣٨٦</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٤٥٠</w:t>
      </w:r>
      <w:r>
        <w:rPr>
          <w:rFonts w:ascii="IRNazanin" w:hAnsi="IRNazanin" w:eastAsia="IRNazanin"/>
          <w:b w:val="false"/>
          <w:b w:val="false"/>
          <w:bCs w:val="false"/>
          <w:i w:val="false"/>
          <w:i w:val="false"/>
          <w:iCs w:val="false"/>
          <w:color w:val="333333"/>
          <w:sz w:val="20"/>
          <w:sz w:val="20"/>
          <w:szCs w:val="20"/>
          <w:rtl w:val="true"/>
        </w:rPr>
        <w:t xml:space="preserve">، شرح الشواهد الشعرية في أُمّات الكتب النحوية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٣٢٩</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٦٩</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٥٦</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كانت الإمالة لفظاً ومعنى، أو لفظاً فقط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لمحرره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عفي عنه </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الزلزلة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قطر الندى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٣٣٧</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١٩٦</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٥٨</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١٦١</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١٥٨</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٢٥٤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٦٣</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١٦١</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٦١</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الطويل، لامرئ القيس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اللوى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بكسر السين المهملة وسكون 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منقطع الرمل،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اللوى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بكسر اللام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حيث يلتوي الرمل ويرق، وإنّما خصّ منقطع الرمل وملتواه؛ لأنهم كانوا لا ينزلون إلا في صلابة من الأرض؛ ليكون ذلك أثبت لأوتاد الأبنية، وأمكن لحفر النوى والدخول، وحومل والمقراة، وتوضح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بسقط اللوى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موضع الصفة لـ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كائن في سقط اللوى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الدخول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لـ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سقط اللوى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الكائن بين الدخول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المغني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٤٦٣</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١٦١</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٦٨٩</w:t>
      </w:r>
      <w:r>
        <w:rPr>
          <w:rFonts w:ascii="IRNazanin" w:hAnsi="IRNazanin" w:eastAsia="IRNazanin"/>
          <w:b w:val="false"/>
          <w:b w:val="false"/>
          <w:bCs w:val="false"/>
          <w:i w:val="false"/>
          <w:i w:val="false"/>
          <w:iCs w:val="false"/>
          <w:color w:val="333333"/>
          <w:sz w:val="20"/>
          <w:sz w:val="20"/>
          <w:szCs w:val="20"/>
          <w:rtl w:val="true"/>
        </w:rPr>
        <w:t>، شرح قطر الندى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٣٣٩</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الكتاب </w:t>
      </w:r>
      <w:r>
        <w:rPr>
          <w:rFonts w:ascii="IRNazanin" w:hAnsi="IRNazanin" w:eastAsia="IRNazanin"/>
          <w:b w:val="false"/>
          <w:b w:val="false"/>
          <w:bCs w:val="false"/>
          <w:i w:val="false"/>
          <w:i w:val="false"/>
          <w:iCs w:val="false"/>
          <w:color w:val="333333"/>
          <w:sz w:val="20"/>
          <w:sz w:val="20"/>
          <w:szCs w:val="20"/>
        </w:rPr>
        <w:t>٢٥٤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الكامل، منسوب إلى أبي مروان النّحوي، يقوله في قصة المتلمس وفراره من عمر و بن هند، وكان عمر و بن هند قد كتب له كتاباً إلى عامله يأمره فيه بقتل المتلمس، وأوهم المتلمس أنه أمر له بعطاء عظيم، ففتحه، فلمّا علم ما فيه رمى به في النهر، وبعد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ومضى يظن بريد عمرو خلفه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خوفاً و فارق أرضه و قلاهاوالشاهد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حتى نعله ألقاها؛ فمَن شَرَط العطف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المعطوف بها جزءاً من المعطوف عليه؛ إمّا تحقيقاً، 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أكلت السمكة حتّى رأسها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 تقديراً، كما في البيت على رواية النصب؛ فإنّ الـ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لم تكن جزءاً من الّذي قبلها، على وجه الحقيقة، فهي جزء منه بسبب التأويل فيما قبلها؛ لأن معنى الكلام ألقى كل شيء يثقله حتّى نعله، ولا شكٍّ أنّ النعل بعض ما يثقله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في البيت رَفْعُ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ابتدائية، وما بعدها مبتدأ وخبر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شرح الشواهد الشعرية في أُمّات الكتب النحوية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٣١٢</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الحدائق النديّة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٨٦٨</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٤٢٠</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قطر الندى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٣٤٤</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قطر الندى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٣٤٤</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الطويل، وهو من قصيدة لأبي صخر عبد اللّه بن سلمة الهذلي، شاعر إسلامي من شعراء الدولة الأموية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المغني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١٦٩</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البسيط، وهو آخر بيت في قصيدة للنابغة الذبياني اعتذر بها إلى النعمان بن المنذر ملك الحيرة بعد أن هرب منه إلى ملوك غسّان فى الشام لما اتهم بامرأته المتجردة وأراد قتله، وأرسل إلى النعمان قصائد يتنصل بها عما اتهم به، ويعتذر إليه عن هروبه وإقامته عند ملوك غسان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عِذرة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للنوع، بتقدير صفة معلومة، بقرينة الحال،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عذر بليغ، والوجه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هذا الوصف مفهوم من التنوين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شافية ابن الحاجب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٨٠</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٤١٢</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٤٢٥</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من الوافر الجحدر بن معاوية العكلي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والبيتان شاهد على جواز الإجابة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 جواب الاستفهام المنفي عند أمن اللبس والأصل الإجابة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للإيجاب،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البيت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بلى وأرى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وبهذا يبطل الاستشهاد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الشواهد الشعرية في أمات الكتب النحوية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٢٥٤</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فضالة بن شريك بن سلمان بن خويلد الأسدي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من أهل الكوفة، أدرك الجاهلية، واشتهر في الإسلام، وشعره حجّة عند اللغويين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هجا عبد اللّه بن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وفاته بعد </w:t>
      </w:r>
      <w:r>
        <w:rPr>
          <w:rFonts w:ascii="IRNazanin" w:hAnsi="IRNazanin" w:eastAsia="IRNazanin"/>
          <w:b w:val="false"/>
          <w:b w:val="false"/>
          <w:bCs w:val="false"/>
          <w:i w:val="false"/>
          <w:i w:val="false"/>
          <w:iCs w:val="false"/>
          <w:color w:val="333333"/>
          <w:sz w:val="20"/>
          <w:sz w:val="20"/>
          <w:szCs w:val="20"/>
        </w:rPr>
        <w:t>٦٤</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أبوبكر، عبد اللّه بن الزبير بن العوام الأسدي، مات سنة </w:t>
      </w:r>
      <w:r>
        <w:rPr>
          <w:rFonts w:ascii="IRNazanin" w:hAnsi="IRNazanin" w:eastAsia="IRNazanin"/>
          <w:b w:val="false"/>
          <w:b w:val="false"/>
          <w:bCs w:val="false"/>
          <w:i w:val="false"/>
          <w:i w:val="false"/>
          <w:iCs w:val="false"/>
          <w:color w:val="333333"/>
          <w:sz w:val="20"/>
          <w:sz w:val="20"/>
          <w:szCs w:val="20"/>
        </w:rPr>
        <w:t>٧٣</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 الآداب وثَمَرُ الألباب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٥۲۱</w:t>
      </w:r>
      <w:r>
        <w:rPr>
          <w:rFonts w:ascii="IRNazanin" w:hAnsi="IRNazanin" w:eastAsia="IRNazanin"/>
          <w:b w:val="false"/>
          <w:b w:val="false"/>
          <w:bCs w:val="false"/>
          <w:i w:val="false"/>
          <w:i w:val="false"/>
          <w:iCs w:val="false"/>
          <w:color w:val="333333"/>
          <w:sz w:val="20"/>
          <w:sz w:val="20"/>
          <w:szCs w:val="20"/>
          <w:rtl w:val="true"/>
        </w:rPr>
        <w:t xml:space="preserve">، تأريخ مدينة دمشق </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٢٦١</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٣١٨</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الطويل، وقائله 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لكنّ إيّاك</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أخوات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واسمها ضمير الشأن محذوف، والجملة بعدها خبرها،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مقدّم على الفعل؛ للحصر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والشاهد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في البيت تفسير للجملة قبله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الشواهد الشعرية في أُمّات الكتب النحوية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٢٩٤</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١٠٤</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الطويل،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لقيس بن الملوح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الدمينة،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للصمّة ابن عبد اللّه القشيري استشهد النّحاة بالبيت على تعدّي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ثلاثة مفاعيل؛ فالأوّل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النائب عن الفاعل، والثاني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أرسلت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استشهد به المصنّف وغيره على وقوع الجملة الابتدائية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هلّا، فيقدر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 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فهلا كان الشأن نفس ليلى شفيعها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والجملة المذكورة في محلّ نصب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أبو حيان قد تأوّل أصحابنا هذا البيت، على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نفساً فاعل بفعل محذوف تقديره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فهلا شفعت نفس ليلى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شفيعها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لمبتدأ محذوف، 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نفسها شفيعها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المغني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۲۲۱</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٥١</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الدعاء الّذي رواه الشّيخ في التهذيب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٨٥</w:t>
      </w:r>
      <w:r>
        <w:rPr>
          <w:rFonts w:ascii="IRNazanin" w:hAnsi="IRNazanin" w:eastAsia="IRNazanin"/>
          <w:b w:val="false"/>
          <w:b w:val="false"/>
          <w:bCs w:val="false"/>
          <w:i w:val="false"/>
          <w:i w:val="false"/>
          <w:iCs w:val="false"/>
          <w:color w:val="333333"/>
          <w:sz w:val="20"/>
          <w:sz w:val="20"/>
          <w:szCs w:val="20"/>
          <w:rtl w:val="true"/>
        </w:rPr>
        <w:t xml:space="preserve">،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تفعل بي ما أنا أهله</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قد نَمَّقَ هذا الكتاب الموسوم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اللّبيب في شرح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أوله إلى آخره، بلا واسطةٍ مِن خطّ الشارح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 الشارح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حفظه اللّه تعالى من جميع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حفظه اللّه تعالى من جميع الأشرار بحق محمّد وآل محمّد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 شهر شوّال من سنة ثلاث مائة بعد ألف من الهجرة النبوية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وهذا صورة خط الشارح</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بدار الملك</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السّيّد شريف على المطوّل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منفردة</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١٥٦</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الحمد لله حق حمده، وصلى اللّه على رسوله محمّد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قد فَرَغَ مِن كتابته العبد المذنب المنزوي، محمّد كاظم بن أحمد بن محمّد جعفر بن عبد الصمد بن أحمد بن محمّد بن طيب بن محمّد بن نور الدين بن العلّامة الشارح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غفر اللّه ذنوبهم وخَتَم بالحسن أعمالهم وأيامهم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 دار العلم النجف، محطّ رجال الأفاضل ومخيم أرباب 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صرف اللّه تعالى عنه بوائق الزمان وحرسها عن طوارق الحدثان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 يوم الجمعة، أوّل شهر جمادى الثانية، في أيام وفاة جدتنا وشفيعتنا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لا يَنْفَعُ مالٌ وَ لا بَنُون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 سنة ألف وثلاث مائة وستين من الهجرة النبوية، منتظر ظهور إمام زماننا عجّل اللّه فرجه، والحمد اللّه أوّلاً وآخراً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فَرَغَ من كتابته أقل أحفاد الشارح، الفاضل، المتبحر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الحسين ابن محمّد بن الحسين بن عبد الكريم بن محمّد جواد بن عبد اللّه بن نور الدين بن نعمة اللّه الموسوي الجزائري الشوشتري النجفي، في اليوم الحادي عشر من ذي القعدة الحرام سنة </w:t>
      </w:r>
      <w:r>
        <w:rPr>
          <w:rFonts w:ascii="IRNazanin" w:hAnsi="IRNazanin" w:eastAsia="IRNazanin"/>
          <w:b w:val="false"/>
          <w:b w:val="false"/>
          <w:bCs w:val="false"/>
          <w:i w:val="false"/>
          <w:i w:val="false"/>
          <w:iCs w:val="false"/>
          <w:color w:val="333333"/>
          <w:sz w:val="20"/>
          <w:sz w:val="20"/>
          <w:szCs w:val="20"/>
        </w:rPr>
        <w:t>١٣٥٥</w:t>
      </w:r>
      <w:r>
        <w:rPr>
          <w:rFonts w:ascii="IRNazanin" w:hAnsi="IRNazanin" w:eastAsia="IRNazanin"/>
          <w:b w:val="false"/>
          <w:b w:val="false"/>
          <w:bCs w:val="false"/>
          <w:i w:val="false"/>
          <w:i w:val="false"/>
          <w:iCs w:val="false"/>
          <w:color w:val="333333"/>
          <w:sz w:val="20"/>
          <w:sz w:val="20"/>
          <w:szCs w:val="20"/>
          <w:rtl w:val="true"/>
        </w:rPr>
        <w:t>هـ، والحمد لله ربّ العالمين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image" Target="media/image3.jpeg"/><Relationship Id="rId113" Type="http://schemas.openxmlformats.org/officeDocument/2006/relationships/image" Target="media/image3.jpeg"/><Relationship Id="rId114" Type="http://schemas.openxmlformats.org/officeDocument/2006/relationships/footer" Target="footer107.xml"/><Relationship Id="rId115" Type="http://schemas.openxmlformats.org/officeDocument/2006/relationships/image" Target="media/image4.jpeg"/><Relationship Id="rId116" Type="http://schemas.openxmlformats.org/officeDocument/2006/relationships/image" Target="media/image4.jpeg"/><Relationship Id="rId117" Type="http://schemas.openxmlformats.org/officeDocument/2006/relationships/footer" Target="footer108.xml"/><Relationship Id="rId118" Type="http://schemas.openxmlformats.org/officeDocument/2006/relationships/image" Target="media/image5.jpeg"/><Relationship Id="rId119" Type="http://schemas.openxmlformats.org/officeDocument/2006/relationships/image" Target="media/image5.jpeg"/><Relationship Id="rId120" Type="http://schemas.openxmlformats.org/officeDocument/2006/relationships/footer" Target="footer109.xml"/><Relationship Id="rId121" Type="http://schemas.openxmlformats.org/officeDocument/2006/relationships/image" Target="media/image6.jpeg"/><Relationship Id="rId122" Type="http://schemas.openxmlformats.org/officeDocument/2006/relationships/image" Target="media/image6.jpeg"/><Relationship Id="rId123" Type="http://schemas.openxmlformats.org/officeDocument/2006/relationships/footer" Target="footer110.xml"/><Relationship Id="rId124" Type="http://schemas.openxmlformats.org/officeDocument/2006/relationships/image" Target="media/image7.jpeg"/><Relationship Id="rId125" Type="http://schemas.openxmlformats.org/officeDocument/2006/relationships/image" Target="media/image7.jpeg"/><Relationship Id="rId126" Type="http://schemas.openxmlformats.org/officeDocument/2006/relationships/footer" Target="footer111.xml"/><Relationship Id="rId127" Type="http://schemas.openxmlformats.org/officeDocument/2006/relationships/image" Target="media/image8.jpeg"/><Relationship Id="rId128" Type="http://schemas.openxmlformats.org/officeDocument/2006/relationships/image" Target="media/image8.jpeg"/><Relationship Id="rId129" Type="http://schemas.openxmlformats.org/officeDocument/2006/relationships/footer" Target="footer112.xml"/><Relationship Id="rId130" Type="http://schemas.openxmlformats.org/officeDocument/2006/relationships/image" Target="media/image9.jpeg"/><Relationship Id="rId131" Type="http://schemas.openxmlformats.org/officeDocument/2006/relationships/image" Target="media/image9.jpeg"/><Relationship Id="rId132" Type="http://schemas.openxmlformats.org/officeDocument/2006/relationships/footer" Target="footer113.xml"/><Relationship Id="rId133" Type="http://schemas.openxmlformats.org/officeDocument/2006/relationships/image" Target="media/image10.jpeg"/><Relationship Id="rId134" Type="http://schemas.openxmlformats.org/officeDocument/2006/relationships/image" Target="media/image10.jpeg"/><Relationship Id="rId135" Type="http://schemas.openxmlformats.org/officeDocument/2006/relationships/footer" Target="footer114.xml"/><Relationship Id="rId136" Type="http://schemas.openxmlformats.org/officeDocument/2006/relationships/image" Target="media/image11.jpeg"/><Relationship Id="rId137" Type="http://schemas.openxmlformats.org/officeDocument/2006/relationships/image" Target="media/image11.jpeg"/><Relationship Id="rId138" Type="http://schemas.openxmlformats.org/officeDocument/2006/relationships/footer" Target="footer115.xml"/><Relationship Id="rId139" Type="http://schemas.openxmlformats.org/officeDocument/2006/relationships/image" Target="media/image12.jpeg"/><Relationship Id="rId140" Type="http://schemas.openxmlformats.org/officeDocument/2006/relationships/image" Target="media/image12.jpeg"/><Relationship Id="rId141" Type="http://schemas.openxmlformats.org/officeDocument/2006/relationships/footer" Target="footer116.xml"/><Relationship Id="rId142" Type="http://schemas.openxmlformats.org/officeDocument/2006/relationships/image" Target="media/image13.jpeg"/><Relationship Id="rId143" Type="http://schemas.openxmlformats.org/officeDocument/2006/relationships/image" Target="media/image13.jpeg"/><Relationship Id="rId144" Type="http://schemas.openxmlformats.org/officeDocument/2006/relationships/footer" Target="footer117.xml"/><Relationship Id="rId145" Type="http://schemas.openxmlformats.org/officeDocument/2006/relationships/image" Target="media/image14.jpeg"/><Relationship Id="rId146" Type="http://schemas.openxmlformats.org/officeDocument/2006/relationships/image" Target="media/image14.jpeg"/><Relationship Id="rId147" Type="http://schemas.openxmlformats.org/officeDocument/2006/relationships/footer" Target="footer118.xml"/><Relationship Id="rId148" Type="http://schemas.openxmlformats.org/officeDocument/2006/relationships/image" Target="media/image15.jpeg"/><Relationship Id="rId149" Type="http://schemas.openxmlformats.org/officeDocument/2006/relationships/image" Target="media/image15.jpeg"/><Relationship Id="rId150" Type="http://schemas.openxmlformats.org/officeDocument/2006/relationships/footer" Target="footer119.xml"/><Relationship Id="rId151" Type="http://schemas.openxmlformats.org/officeDocument/2006/relationships/image" Target="media/image16.jpeg"/><Relationship Id="rId152" Type="http://schemas.openxmlformats.org/officeDocument/2006/relationships/image" Target="media/image16.jpeg"/><Relationship Id="rId153" Type="http://schemas.openxmlformats.org/officeDocument/2006/relationships/footer" Target="footer120.xml"/><Relationship Id="rId154" Type="http://schemas.openxmlformats.org/officeDocument/2006/relationships/image" Target="media/image17.jpeg"/><Relationship Id="rId155" Type="http://schemas.openxmlformats.org/officeDocument/2006/relationships/image" Target="media/image17.jpeg"/><Relationship Id="rId156" Type="http://schemas.openxmlformats.org/officeDocument/2006/relationships/footer" Target="footer121.xml"/><Relationship Id="rId157" Type="http://schemas.openxmlformats.org/officeDocument/2006/relationships/image" Target="media/image18.jpeg"/><Relationship Id="rId158" Type="http://schemas.openxmlformats.org/officeDocument/2006/relationships/image" Target="media/image18.jpeg"/><Relationship Id="rId159" Type="http://schemas.openxmlformats.org/officeDocument/2006/relationships/footer" Target="footer122.xml"/><Relationship Id="rId160" Type="http://schemas.openxmlformats.org/officeDocument/2006/relationships/image" Target="media/image19.jpeg"/><Relationship Id="rId161" Type="http://schemas.openxmlformats.org/officeDocument/2006/relationships/image" Target="media/image19.jpeg"/><Relationship Id="rId162" Type="http://schemas.openxmlformats.org/officeDocument/2006/relationships/footer" Target="footer123.xml"/><Relationship Id="rId163" Type="http://schemas.openxmlformats.org/officeDocument/2006/relationships/image" Target="media/image20.jpeg"/><Relationship Id="rId164" Type="http://schemas.openxmlformats.org/officeDocument/2006/relationships/image" Target="media/image20.jpeg"/><Relationship Id="rId165" Type="http://schemas.openxmlformats.org/officeDocument/2006/relationships/footer" Target="footer124.xml"/><Relationship Id="rId166" Type="http://schemas.openxmlformats.org/officeDocument/2006/relationships/image" Target="media/image21.jpeg"/><Relationship Id="rId167" Type="http://schemas.openxmlformats.org/officeDocument/2006/relationships/image" Target="media/image21.jpeg"/><Relationship Id="rId168" Type="http://schemas.openxmlformats.org/officeDocument/2006/relationships/footer" Target="footer125.xml"/><Relationship Id="rId169" Type="http://schemas.openxmlformats.org/officeDocument/2006/relationships/image" Target="media/image22.jpeg"/><Relationship Id="rId170" Type="http://schemas.openxmlformats.org/officeDocument/2006/relationships/image" Target="media/image22.jpeg"/><Relationship Id="rId171" Type="http://schemas.openxmlformats.org/officeDocument/2006/relationships/footer" Target="footer126.xml"/><Relationship Id="rId172" Type="http://schemas.openxmlformats.org/officeDocument/2006/relationships/image" Target="media/image23.jpeg"/><Relationship Id="rId173" Type="http://schemas.openxmlformats.org/officeDocument/2006/relationships/image" Target="media/image23.jpeg"/><Relationship Id="rId174" Type="http://schemas.openxmlformats.org/officeDocument/2006/relationships/footer" Target="footer127.xml"/><Relationship Id="rId175" Type="http://schemas.openxmlformats.org/officeDocument/2006/relationships/footer" Target="footer128.xml"/><Relationship Id="rId176" Type="http://schemas.openxmlformats.org/officeDocument/2006/relationships/footer" Target="footer129.xml"/><Relationship Id="rId177" Type="http://schemas.openxmlformats.org/officeDocument/2006/relationships/footer" Target="footer130.xml"/><Relationship Id="rId178" Type="http://schemas.openxmlformats.org/officeDocument/2006/relationships/footer" Target="footer131.xml"/><Relationship Id="rId179" Type="http://schemas.openxmlformats.org/officeDocument/2006/relationships/footer" Target="footer132.xml"/><Relationship Id="rId180" Type="http://schemas.openxmlformats.org/officeDocument/2006/relationships/footer" Target="footer133.xml"/><Relationship Id="rId181" Type="http://schemas.openxmlformats.org/officeDocument/2006/relationships/footer" Target="footer134.xml"/><Relationship Id="rId182" Type="http://schemas.openxmlformats.org/officeDocument/2006/relationships/footer" Target="footer135.xml"/><Relationship Id="rId183" Type="http://schemas.openxmlformats.org/officeDocument/2006/relationships/footer" Target="footer136.xml"/><Relationship Id="rId184" Type="http://schemas.openxmlformats.org/officeDocument/2006/relationships/footer" Target="footer137.xml"/><Relationship Id="rId185" Type="http://schemas.openxmlformats.org/officeDocument/2006/relationships/footer" Target="footer138.xml"/><Relationship Id="rId186" Type="http://schemas.openxmlformats.org/officeDocument/2006/relationships/footer" Target="footer139.xml"/><Relationship Id="rId187" Type="http://schemas.openxmlformats.org/officeDocument/2006/relationships/footer" Target="footer140.xml"/><Relationship Id="rId188" Type="http://schemas.openxmlformats.org/officeDocument/2006/relationships/footer" Target="footer141.xml"/><Relationship Id="rId189" Type="http://schemas.openxmlformats.org/officeDocument/2006/relationships/footer" Target="footer142.xml"/><Relationship Id="rId190" Type="http://schemas.openxmlformats.org/officeDocument/2006/relationships/footer" Target="footer143.xml"/><Relationship Id="rId191" Type="http://schemas.openxmlformats.org/officeDocument/2006/relationships/footer" Target="footer144.xml"/><Relationship Id="rId192" Type="http://schemas.openxmlformats.org/officeDocument/2006/relationships/footer" Target="footer145.xml"/><Relationship Id="rId193" Type="http://schemas.openxmlformats.org/officeDocument/2006/relationships/footer" Target="footer146.xml"/><Relationship Id="rId194" Type="http://schemas.openxmlformats.org/officeDocument/2006/relationships/footer" Target="footer147.xml"/><Relationship Id="rId195" Type="http://schemas.openxmlformats.org/officeDocument/2006/relationships/footer" Target="footer148.xml"/><Relationship Id="rId196" Type="http://schemas.openxmlformats.org/officeDocument/2006/relationships/footer" Target="footer149.xml"/><Relationship Id="rId197" Type="http://schemas.openxmlformats.org/officeDocument/2006/relationships/footer" Target="footer150.xml"/><Relationship Id="rId198" Type="http://schemas.openxmlformats.org/officeDocument/2006/relationships/footer" Target="footer151.xml"/><Relationship Id="rId199" Type="http://schemas.openxmlformats.org/officeDocument/2006/relationships/footer" Target="footer152.xml"/><Relationship Id="rId200" Type="http://schemas.openxmlformats.org/officeDocument/2006/relationships/footer" Target="footer153.xml"/><Relationship Id="rId201" Type="http://schemas.openxmlformats.org/officeDocument/2006/relationships/footer" Target="footer154.xml"/><Relationship Id="rId202" Type="http://schemas.openxmlformats.org/officeDocument/2006/relationships/footer" Target="footer155.xml"/><Relationship Id="rId203" Type="http://schemas.openxmlformats.org/officeDocument/2006/relationships/footer" Target="footer156.xml"/><Relationship Id="rId204" Type="http://schemas.openxmlformats.org/officeDocument/2006/relationships/footer" Target="footer157.xml"/><Relationship Id="rId205" Type="http://schemas.openxmlformats.org/officeDocument/2006/relationships/footer" Target="footer158.xml"/><Relationship Id="rId206" Type="http://schemas.openxmlformats.org/officeDocument/2006/relationships/footer" Target="footer159.xml"/><Relationship Id="rId207" Type="http://schemas.openxmlformats.org/officeDocument/2006/relationships/footer" Target="footer160.xml"/><Relationship Id="rId208" Type="http://schemas.openxmlformats.org/officeDocument/2006/relationships/footer" Target="footer161.xml"/><Relationship Id="rId209" Type="http://schemas.openxmlformats.org/officeDocument/2006/relationships/footer" Target="footer162.xml"/><Relationship Id="rId210" Type="http://schemas.openxmlformats.org/officeDocument/2006/relationships/footer" Target="footer163.xml"/><Relationship Id="rId211" Type="http://schemas.openxmlformats.org/officeDocument/2006/relationships/footer" Target="footer164.xml"/><Relationship Id="rId212" Type="http://schemas.openxmlformats.org/officeDocument/2006/relationships/footer" Target="footer165.xml"/><Relationship Id="rId213" Type="http://schemas.openxmlformats.org/officeDocument/2006/relationships/footer" Target="footer166.xml"/><Relationship Id="rId214" Type="http://schemas.openxmlformats.org/officeDocument/2006/relationships/footer" Target="footer167.xml"/><Relationship Id="rId215" Type="http://schemas.openxmlformats.org/officeDocument/2006/relationships/footer" Target="footer168.xml"/><Relationship Id="rId216" Type="http://schemas.openxmlformats.org/officeDocument/2006/relationships/footer" Target="footer169.xml"/><Relationship Id="rId217" Type="http://schemas.openxmlformats.org/officeDocument/2006/relationships/footer" Target="footer170.xml"/><Relationship Id="rId218" Type="http://schemas.openxmlformats.org/officeDocument/2006/relationships/footer" Target="footer171.xml"/><Relationship Id="rId219" Type="http://schemas.openxmlformats.org/officeDocument/2006/relationships/footer" Target="footer172.xml"/><Relationship Id="rId220" Type="http://schemas.openxmlformats.org/officeDocument/2006/relationships/footer" Target="footer173.xml"/><Relationship Id="rId221" Type="http://schemas.openxmlformats.org/officeDocument/2006/relationships/footer" Target="footer174.xml"/><Relationship Id="rId222" Type="http://schemas.openxmlformats.org/officeDocument/2006/relationships/footer" Target="footer175.xml"/><Relationship Id="rId223" Type="http://schemas.openxmlformats.org/officeDocument/2006/relationships/footer" Target="footer176.xml"/><Relationship Id="rId224" Type="http://schemas.openxmlformats.org/officeDocument/2006/relationships/footer" Target="footer177.xml"/><Relationship Id="rId225" Type="http://schemas.openxmlformats.org/officeDocument/2006/relationships/footer" Target="footer178.xml"/><Relationship Id="rId226" Type="http://schemas.openxmlformats.org/officeDocument/2006/relationships/footer" Target="footer179.xml"/><Relationship Id="rId227" Type="http://schemas.openxmlformats.org/officeDocument/2006/relationships/footer" Target="footer180.xml"/><Relationship Id="rId228" Type="http://schemas.openxmlformats.org/officeDocument/2006/relationships/footer" Target="footer181.xml"/><Relationship Id="rId229" Type="http://schemas.openxmlformats.org/officeDocument/2006/relationships/footer" Target="footer182.xml"/><Relationship Id="rId230" Type="http://schemas.openxmlformats.org/officeDocument/2006/relationships/footer" Target="footer183.xml"/><Relationship Id="rId231" Type="http://schemas.openxmlformats.org/officeDocument/2006/relationships/footer" Target="footer184.xml"/><Relationship Id="rId232" Type="http://schemas.openxmlformats.org/officeDocument/2006/relationships/footer" Target="footer185.xml"/><Relationship Id="rId233" Type="http://schemas.openxmlformats.org/officeDocument/2006/relationships/footer" Target="footer186.xml"/><Relationship Id="rId234" Type="http://schemas.openxmlformats.org/officeDocument/2006/relationships/footer" Target="footer187.xml"/><Relationship Id="rId235" Type="http://schemas.openxmlformats.org/officeDocument/2006/relationships/footer" Target="footer188.xml"/><Relationship Id="rId236" Type="http://schemas.openxmlformats.org/officeDocument/2006/relationships/footer" Target="footer189.xml"/><Relationship Id="rId237" Type="http://schemas.openxmlformats.org/officeDocument/2006/relationships/footer" Target="footer190.xml"/><Relationship Id="rId238" Type="http://schemas.openxmlformats.org/officeDocument/2006/relationships/footer" Target="footer191.xml"/><Relationship Id="rId239" Type="http://schemas.openxmlformats.org/officeDocument/2006/relationships/footer" Target="footer192.xml"/><Relationship Id="rId240" Type="http://schemas.openxmlformats.org/officeDocument/2006/relationships/footer" Target="footer193.xml"/><Relationship Id="rId241" Type="http://schemas.openxmlformats.org/officeDocument/2006/relationships/footer" Target="footer194.xml"/><Relationship Id="rId242" Type="http://schemas.openxmlformats.org/officeDocument/2006/relationships/footer" Target="footer195.xml"/><Relationship Id="rId243" Type="http://schemas.openxmlformats.org/officeDocument/2006/relationships/footer" Target="footer196.xml"/><Relationship Id="rId244" Type="http://schemas.openxmlformats.org/officeDocument/2006/relationships/footer" Target="footer197.xml"/><Relationship Id="rId245" Type="http://schemas.openxmlformats.org/officeDocument/2006/relationships/footer" Target="footer198.xml"/><Relationship Id="rId246" Type="http://schemas.openxmlformats.org/officeDocument/2006/relationships/footer" Target="footer199.xml"/><Relationship Id="rId247" Type="http://schemas.openxmlformats.org/officeDocument/2006/relationships/footer" Target="footer200.xml"/><Relationship Id="rId248" Type="http://schemas.openxmlformats.org/officeDocument/2006/relationships/footer" Target="footer201.xml"/><Relationship Id="rId249" Type="http://schemas.openxmlformats.org/officeDocument/2006/relationships/footer" Target="footer202.xml"/><Relationship Id="rId250" Type="http://schemas.openxmlformats.org/officeDocument/2006/relationships/footer" Target="footer203.xml"/><Relationship Id="rId251" Type="http://schemas.openxmlformats.org/officeDocument/2006/relationships/footer" Target="footer204.xml"/><Relationship Id="rId252" Type="http://schemas.openxmlformats.org/officeDocument/2006/relationships/footer" Target="footer205.xml"/><Relationship Id="rId253" Type="http://schemas.openxmlformats.org/officeDocument/2006/relationships/footer" Target="footer206.xml"/><Relationship Id="rId254" Type="http://schemas.openxmlformats.org/officeDocument/2006/relationships/footer" Target="footer207.xml"/><Relationship Id="rId255" Type="http://schemas.openxmlformats.org/officeDocument/2006/relationships/footer" Target="footer208.xml"/><Relationship Id="rId256" Type="http://schemas.openxmlformats.org/officeDocument/2006/relationships/footer" Target="footer209.xml"/><Relationship Id="rId257" Type="http://schemas.openxmlformats.org/officeDocument/2006/relationships/footer" Target="footer210.xml"/><Relationship Id="rId258" Type="http://schemas.openxmlformats.org/officeDocument/2006/relationships/footer" Target="footer211.xml"/><Relationship Id="rId259" Type="http://schemas.openxmlformats.org/officeDocument/2006/relationships/footer" Target="footer212.xml"/><Relationship Id="rId260" Type="http://schemas.openxmlformats.org/officeDocument/2006/relationships/footer" Target="footer213.xml"/><Relationship Id="rId261" Type="http://schemas.openxmlformats.org/officeDocument/2006/relationships/footer" Target="footer214.xml"/><Relationship Id="rId262" Type="http://schemas.openxmlformats.org/officeDocument/2006/relationships/footer" Target="footer215.xml"/><Relationship Id="rId263" Type="http://schemas.openxmlformats.org/officeDocument/2006/relationships/footer" Target="footer216.xml"/><Relationship Id="rId264" Type="http://schemas.openxmlformats.org/officeDocument/2006/relationships/footer" Target="footer217.xml"/><Relationship Id="rId265" Type="http://schemas.openxmlformats.org/officeDocument/2006/relationships/footer" Target="footer218.xml"/><Relationship Id="rId266" Type="http://schemas.openxmlformats.org/officeDocument/2006/relationships/footer" Target="footer219.xml"/><Relationship Id="rId267" Type="http://schemas.openxmlformats.org/officeDocument/2006/relationships/footer" Target="footer220.xml"/><Relationship Id="rId268" Type="http://schemas.openxmlformats.org/officeDocument/2006/relationships/footer" Target="footer221.xml"/><Relationship Id="rId269" Type="http://schemas.openxmlformats.org/officeDocument/2006/relationships/footer" Target="footer222.xml"/><Relationship Id="rId270" Type="http://schemas.openxmlformats.org/officeDocument/2006/relationships/footer" Target="footer223.xml"/><Relationship Id="rId271" Type="http://schemas.openxmlformats.org/officeDocument/2006/relationships/footer" Target="footer224.xml"/><Relationship Id="rId272" Type="http://schemas.openxmlformats.org/officeDocument/2006/relationships/footer" Target="footer225.xml"/><Relationship Id="rId273" Type="http://schemas.openxmlformats.org/officeDocument/2006/relationships/footer" Target="footer226.xml"/><Relationship Id="rId274" Type="http://schemas.openxmlformats.org/officeDocument/2006/relationships/footer" Target="footer227.xml"/><Relationship Id="rId275" Type="http://schemas.openxmlformats.org/officeDocument/2006/relationships/footer" Target="footer228.xml"/><Relationship Id="rId276" Type="http://schemas.openxmlformats.org/officeDocument/2006/relationships/footer" Target="footer229.xml"/><Relationship Id="rId277" Type="http://schemas.openxmlformats.org/officeDocument/2006/relationships/footer" Target="footer230.xml"/><Relationship Id="rId278" Type="http://schemas.openxmlformats.org/officeDocument/2006/relationships/footer" Target="footer231.xml"/><Relationship Id="rId279" Type="http://schemas.openxmlformats.org/officeDocument/2006/relationships/footer" Target="footer232.xml"/><Relationship Id="rId280" Type="http://schemas.openxmlformats.org/officeDocument/2006/relationships/footer" Target="footer233.xml"/><Relationship Id="rId281" Type="http://schemas.openxmlformats.org/officeDocument/2006/relationships/footer" Target="footer234.xml"/><Relationship Id="rId282" Type="http://schemas.openxmlformats.org/officeDocument/2006/relationships/footer" Target="footer235.xml"/><Relationship Id="rId283" Type="http://schemas.openxmlformats.org/officeDocument/2006/relationships/footer" Target="footer236.xml"/><Relationship Id="rId284" Type="http://schemas.openxmlformats.org/officeDocument/2006/relationships/footer" Target="footer237.xml"/><Relationship Id="rId285" Type="http://schemas.openxmlformats.org/officeDocument/2006/relationships/footer" Target="footer238.xml"/><Relationship Id="rId286" Type="http://schemas.openxmlformats.org/officeDocument/2006/relationships/footer" Target="footer239.xml"/><Relationship Id="rId287" Type="http://schemas.openxmlformats.org/officeDocument/2006/relationships/footer" Target="footer240.xml"/><Relationship Id="rId288" Type="http://schemas.openxmlformats.org/officeDocument/2006/relationships/footer" Target="footer241.xml"/><Relationship Id="rId289" Type="http://schemas.openxmlformats.org/officeDocument/2006/relationships/footer" Target="footer242.xml"/><Relationship Id="rId290" Type="http://schemas.openxmlformats.org/officeDocument/2006/relationships/footer" Target="footer243.xml"/><Relationship Id="rId291" Type="http://schemas.openxmlformats.org/officeDocument/2006/relationships/footer" Target="footer244.xml"/><Relationship Id="rId292" Type="http://schemas.openxmlformats.org/officeDocument/2006/relationships/footer" Target="footer245.xml"/><Relationship Id="rId293" Type="http://schemas.openxmlformats.org/officeDocument/2006/relationships/footer" Target="footer246.xml"/><Relationship Id="rId294" Type="http://schemas.openxmlformats.org/officeDocument/2006/relationships/footer" Target="footer247.xml"/><Relationship Id="rId295" Type="http://schemas.openxmlformats.org/officeDocument/2006/relationships/footer" Target="footer248.xml"/><Relationship Id="rId296" Type="http://schemas.openxmlformats.org/officeDocument/2006/relationships/footer" Target="footer249.xml"/><Relationship Id="rId297" Type="http://schemas.openxmlformats.org/officeDocument/2006/relationships/footer" Target="footer250.xml"/><Relationship Id="rId298" Type="http://schemas.openxmlformats.org/officeDocument/2006/relationships/footer" Target="footer251.xml"/><Relationship Id="rId299" Type="http://schemas.openxmlformats.org/officeDocument/2006/relationships/footer" Target="footer252.xml"/><Relationship Id="rId300" Type="http://schemas.openxmlformats.org/officeDocument/2006/relationships/footer" Target="footer253.xml"/><Relationship Id="rId301" Type="http://schemas.openxmlformats.org/officeDocument/2006/relationships/footer" Target="footer254.xml"/><Relationship Id="rId302" Type="http://schemas.openxmlformats.org/officeDocument/2006/relationships/footer" Target="footer255.xml"/><Relationship Id="rId303" Type="http://schemas.openxmlformats.org/officeDocument/2006/relationships/footer" Target="footer256.xml"/><Relationship Id="rId304" Type="http://schemas.openxmlformats.org/officeDocument/2006/relationships/footer" Target="footer257.xml"/><Relationship Id="rId305" Type="http://schemas.openxmlformats.org/officeDocument/2006/relationships/footer" Target="footer258.xml"/><Relationship Id="rId306" Type="http://schemas.openxmlformats.org/officeDocument/2006/relationships/footer" Target="footer259.xml"/><Relationship Id="rId307" Type="http://schemas.openxmlformats.org/officeDocument/2006/relationships/footer" Target="footer260.xml"/><Relationship Id="rId308" Type="http://schemas.openxmlformats.org/officeDocument/2006/relationships/footer" Target="footer261.xml"/><Relationship Id="rId309" Type="http://schemas.openxmlformats.org/officeDocument/2006/relationships/footer" Target="footer262.xml"/><Relationship Id="rId310" Type="http://schemas.openxmlformats.org/officeDocument/2006/relationships/footer" Target="footer263.xml"/><Relationship Id="rId311" Type="http://schemas.openxmlformats.org/officeDocument/2006/relationships/footer" Target="footer264.xml"/><Relationship Id="rId312" Type="http://schemas.openxmlformats.org/officeDocument/2006/relationships/footer" Target="footer265.xml"/><Relationship Id="rId313" Type="http://schemas.openxmlformats.org/officeDocument/2006/relationships/footer" Target="footer266.xml"/><Relationship Id="rId314" Type="http://schemas.openxmlformats.org/officeDocument/2006/relationships/footer" Target="footer267.xml"/><Relationship Id="rId315" Type="http://schemas.openxmlformats.org/officeDocument/2006/relationships/footer" Target="footer268.xml"/><Relationship Id="rId316" Type="http://schemas.openxmlformats.org/officeDocument/2006/relationships/footer" Target="footer269.xml"/><Relationship Id="rId317" Type="http://schemas.openxmlformats.org/officeDocument/2006/relationships/footer" Target="footer270.xml"/><Relationship Id="rId318" Type="http://schemas.openxmlformats.org/officeDocument/2006/relationships/footer" Target="footer271.xml"/><Relationship Id="rId319" Type="http://schemas.openxmlformats.org/officeDocument/2006/relationships/footer" Target="footer272.xml"/><Relationship Id="rId320" Type="http://schemas.openxmlformats.org/officeDocument/2006/relationships/footer" Target="footer273.xml"/><Relationship Id="rId321" Type="http://schemas.openxmlformats.org/officeDocument/2006/relationships/footer" Target="footer274.xml"/><Relationship Id="rId322" Type="http://schemas.openxmlformats.org/officeDocument/2006/relationships/footer" Target="footer275.xml"/><Relationship Id="rId323" Type="http://schemas.openxmlformats.org/officeDocument/2006/relationships/footer" Target="footer276.xml"/><Relationship Id="rId324" Type="http://schemas.openxmlformats.org/officeDocument/2006/relationships/footer" Target="footer277.xml"/><Relationship Id="rId325" Type="http://schemas.openxmlformats.org/officeDocument/2006/relationships/footer" Target="footer278.xml"/><Relationship Id="rId326" Type="http://schemas.openxmlformats.org/officeDocument/2006/relationships/footer" Target="footer279.xml"/><Relationship Id="rId327" Type="http://schemas.openxmlformats.org/officeDocument/2006/relationships/footer" Target="footer280.xml"/><Relationship Id="rId328" Type="http://schemas.openxmlformats.org/officeDocument/2006/relationships/footer" Target="footer281.xml"/><Relationship Id="rId329" Type="http://schemas.openxmlformats.org/officeDocument/2006/relationships/footer" Target="footer282.xml"/><Relationship Id="rId330" Type="http://schemas.openxmlformats.org/officeDocument/2006/relationships/footer" Target="footer283.xml"/><Relationship Id="rId331" Type="http://schemas.openxmlformats.org/officeDocument/2006/relationships/footer" Target="footer284.xml"/><Relationship Id="rId332" Type="http://schemas.openxmlformats.org/officeDocument/2006/relationships/footer" Target="footer285.xml"/><Relationship Id="rId333" Type="http://schemas.openxmlformats.org/officeDocument/2006/relationships/footer" Target="footer286.xml"/><Relationship Id="rId334" Type="http://schemas.openxmlformats.org/officeDocument/2006/relationships/footer" Target="footer287.xml"/><Relationship Id="rId335" Type="http://schemas.openxmlformats.org/officeDocument/2006/relationships/footer" Target="footer288.xml"/><Relationship Id="rId336" Type="http://schemas.openxmlformats.org/officeDocument/2006/relationships/footer" Target="footer289.xml"/><Relationship Id="rId337" Type="http://schemas.openxmlformats.org/officeDocument/2006/relationships/footer" Target="footer290.xml"/><Relationship Id="rId338" Type="http://schemas.openxmlformats.org/officeDocument/2006/relationships/footer" Target="footer291.xml"/><Relationship Id="rId339" Type="http://schemas.openxmlformats.org/officeDocument/2006/relationships/footer" Target="footer292.xml"/><Relationship Id="rId340" Type="http://schemas.openxmlformats.org/officeDocument/2006/relationships/footer" Target="footer293.xml"/><Relationship Id="rId341" Type="http://schemas.openxmlformats.org/officeDocument/2006/relationships/footer" Target="footer294.xml"/><Relationship Id="rId342" Type="http://schemas.openxmlformats.org/officeDocument/2006/relationships/footer" Target="footer295.xml"/><Relationship Id="rId343" Type="http://schemas.openxmlformats.org/officeDocument/2006/relationships/footer" Target="footer296.xml"/><Relationship Id="rId344" Type="http://schemas.openxmlformats.org/officeDocument/2006/relationships/footer" Target="footer297.xml"/><Relationship Id="rId345" Type="http://schemas.openxmlformats.org/officeDocument/2006/relationships/footer" Target="footer298.xml"/><Relationship Id="rId346" Type="http://schemas.openxmlformats.org/officeDocument/2006/relationships/footer" Target="footer299.xml"/><Relationship Id="rId347" Type="http://schemas.openxmlformats.org/officeDocument/2006/relationships/footer" Target="footer300.xml"/><Relationship Id="rId348" Type="http://schemas.openxmlformats.org/officeDocument/2006/relationships/footer" Target="footer301.xml"/><Relationship Id="rId349" Type="http://schemas.openxmlformats.org/officeDocument/2006/relationships/footer" Target="footer302.xml"/><Relationship Id="rId350" Type="http://schemas.openxmlformats.org/officeDocument/2006/relationships/footer" Target="footer303.xml"/><Relationship Id="rId351" Type="http://schemas.openxmlformats.org/officeDocument/2006/relationships/footer" Target="footer304.xml"/><Relationship Id="rId352" Type="http://schemas.openxmlformats.org/officeDocument/2006/relationships/footer" Target="footer305.xml"/><Relationship Id="rId353" Type="http://schemas.openxmlformats.org/officeDocument/2006/relationships/footer" Target="footer306.xml"/><Relationship Id="rId354" Type="http://schemas.openxmlformats.org/officeDocument/2006/relationships/footer" Target="footer307.xml"/><Relationship Id="rId355" Type="http://schemas.openxmlformats.org/officeDocument/2006/relationships/footer" Target="footer308.xml"/><Relationship Id="rId356" Type="http://schemas.openxmlformats.org/officeDocument/2006/relationships/footer" Target="footer309.xml"/><Relationship Id="rId357" Type="http://schemas.openxmlformats.org/officeDocument/2006/relationships/footer" Target="footer310.xml"/><Relationship Id="rId358" Type="http://schemas.openxmlformats.org/officeDocument/2006/relationships/footer" Target="footer311.xml"/><Relationship Id="rId359" Type="http://schemas.openxmlformats.org/officeDocument/2006/relationships/footer" Target="footer312.xml"/><Relationship Id="rId360" Type="http://schemas.openxmlformats.org/officeDocument/2006/relationships/footer" Target="footer313.xml"/><Relationship Id="rId361" Type="http://schemas.openxmlformats.org/officeDocument/2006/relationships/footer" Target="footer314.xml"/><Relationship Id="rId362" Type="http://schemas.openxmlformats.org/officeDocument/2006/relationships/footer" Target="footer315.xml"/><Relationship Id="rId363" Type="http://schemas.openxmlformats.org/officeDocument/2006/relationships/footer" Target="footer316.xml"/><Relationship Id="rId364" Type="http://schemas.openxmlformats.org/officeDocument/2006/relationships/footer" Target="footer317.xml"/><Relationship Id="rId365" Type="http://schemas.openxmlformats.org/officeDocument/2006/relationships/footer" Target="footer318.xml"/><Relationship Id="rId366" Type="http://schemas.openxmlformats.org/officeDocument/2006/relationships/footer" Target="footer319.xml"/><Relationship Id="rId367" Type="http://schemas.openxmlformats.org/officeDocument/2006/relationships/footer" Target="footer320.xml"/><Relationship Id="rId368" Type="http://schemas.openxmlformats.org/officeDocument/2006/relationships/footer" Target="footer321.xml"/><Relationship Id="rId369" Type="http://schemas.openxmlformats.org/officeDocument/2006/relationships/footer" Target="footer322.xml"/><Relationship Id="rId370" Type="http://schemas.openxmlformats.org/officeDocument/2006/relationships/footer" Target="footer323.xml"/><Relationship Id="rId371" Type="http://schemas.openxmlformats.org/officeDocument/2006/relationships/footer" Target="footer324.xml"/><Relationship Id="rId372" Type="http://schemas.openxmlformats.org/officeDocument/2006/relationships/footer" Target="footer325.xml"/><Relationship Id="rId373" Type="http://schemas.openxmlformats.org/officeDocument/2006/relationships/footer" Target="footer326.xml"/><Relationship Id="rId374" Type="http://schemas.openxmlformats.org/officeDocument/2006/relationships/footer" Target="footer327.xml"/><Relationship Id="rId375" Type="http://schemas.openxmlformats.org/officeDocument/2006/relationships/footer" Target="footer328.xml"/><Relationship Id="rId376" Type="http://schemas.openxmlformats.org/officeDocument/2006/relationships/footer" Target="footer329.xml"/><Relationship Id="rId377" Type="http://schemas.openxmlformats.org/officeDocument/2006/relationships/footer" Target="footer330.xml"/><Relationship Id="rId378" Type="http://schemas.openxmlformats.org/officeDocument/2006/relationships/footer" Target="footer331.xml"/><Relationship Id="rId379" Type="http://schemas.openxmlformats.org/officeDocument/2006/relationships/footer" Target="footer332.xml"/><Relationship Id="rId380" Type="http://schemas.openxmlformats.org/officeDocument/2006/relationships/footer" Target="footer333.xml"/><Relationship Id="rId381" Type="http://schemas.openxmlformats.org/officeDocument/2006/relationships/footer" Target="footer334.xml"/><Relationship Id="rId382" Type="http://schemas.openxmlformats.org/officeDocument/2006/relationships/footer" Target="footer335.xml"/><Relationship Id="rId383" Type="http://schemas.openxmlformats.org/officeDocument/2006/relationships/footer" Target="footer336.xml"/><Relationship Id="rId384" Type="http://schemas.openxmlformats.org/officeDocument/2006/relationships/footer" Target="footer337.xml"/><Relationship Id="rId385" Type="http://schemas.openxmlformats.org/officeDocument/2006/relationships/footer" Target="footer338.xml"/><Relationship Id="rId386" Type="http://schemas.openxmlformats.org/officeDocument/2006/relationships/footer" Target="footer339.xml"/><Relationship Id="rId387" Type="http://schemas.openxmlformats.org/officeDocument/2006/relationships/footer" Target="footer340.xml"/><Relationship Id="rId388" Type="http://schemas.openxmlformats.org/officeDocument/2006/relationships/footer" Target="footer341.xml"/><Relationship Id="rId389" Type="http://schemas.openxmlformats.org/officeDocument/2006/relationships/footer" Target="footer342.xml"/><Relationship Id="rId390" Type="http://schemas.openxmlformats.org/officeDocument/2006/relationships/footer" Target="footer343.xml"/><Relationship Id="rId391" Type="http://schemas.openxmlformats.org/officeDocument/2006/relationships/footer" Target="footer344.xml"/><Relationship Id="rId392" Type="http://schemas.openxmlformats.org/officeDocument/2006/relationships/footer" Target="footer345.xml"/><Relationship Id="rId393" Type="http://schemas.openxmlformats.org/officeDocument/2006/relationships/footer" Target="footer346.xml"/><Relationship Id="rId394" Type="http://schemas.openxmlformats.org/officeDocument/2006/relationships/footer" Target="footer347.xml"/><Relationship Id="rId395" Type="http://schemas.openxmlformats.org/officeDocument/2006/relationships/footer" Target="footer348.xml"/><Relationship Id="rId396" Type="http://schemas.openxmlformats.org/officeDocument/2006/relationships/footer" Target="footer349.xml"/><Relationship Id="rId397" Type="http://schemas.openxmlformats.org/officeDocument/2006/relationships/footer" Target="footer350.xml"/><Relationship Id="rId398" Type="http://schemas.openxmlformats.org/officeDocument/2006/relationships/footer" Target="footer351.xml"/><Relationship Id="rId399" Type="http://schemas.openxmlformats.org/officeDocument/2006/relationships/footer" Target="footer352.xml"/><Relationship Id="rId400" Type="http://schemas.openxmlformats.org/officeDocument/2006/relationships/footer" Target="footer353.xml"/><Relationship Id="rId401" Type="http://schemas.openxmlformats.org/officeDocument/2006/relationships/footer" Target="footer354.xml"/><Relationship Id="rId402" Type="http://schemas.openxmlformats.org/officeDocument/2006/relationships/footer" Target="footer355.xml"/><Relationship Id="rId403" Type="http://schemas.openxmlformats.org/officeDocument/2006/relationships/footer" Target="footer356.xml"/><Relationship Id="rId404" Type="http://schemas.openxmlformats.org/officeDocument/2006/relationships/footer" Target="footer357.xml"/><Relationship Id="rId405" Type="http://schemas.openxmlformats.org/officeDocument/2006/relationships/footer" Target="footer358.xml"/><Relationship Id="rId406" Type="http://schemas.openxmlformats.org/officeDocument/2006/relationships/footer" Target="footer359.xml"/><Relationship Id="rId407" Type="http://schemas.openxmlformats.org/officeDocument/2006/relationships/footer" Target="footer360.xml"/><Relationship Id="rId408" Type="http://schemas.openxmlformats.org/officeDocument/2006/relationships/footer" Target="footer361.xml"/><Relationship Id="rId409" Type="http://schemas.openxmlformats.org/officeDocument/2006/relationships/footer" Target="footer362.xml"/><Relationship Id="rId410" Type="http://schemas.openxmlformats.org/officeDocument/2006/relationships/footer" Target="footer363.xml"/><Relationship Id="rId411" Type="http://schemas.openxmlformats.org/officeDocument/2006/relationships/footer" Target="footer364.xml"/><Relationship Id="rId412" Type="http://schemas.openxmlformats.org/officeDocument/2006/relationships/footer" Target="footer365.xml"/><Relationship Id="rId413" Type="http://schemas.openxmlformats.org/officeDocument/2006/relationships/footer" Target="footer366.xml"/><Relationship Id="rId414" Type="http://schemas.openxmlformats.org/officeDocument/2006/relationships/footer" Target="footer367.xml"/><Relationship Id="rId415" Type="http://schemas.openxmlformats.org/officeDocument/2006/relationships/footer" Target="footer368.xml"/><Relationship Id="rId416" Type="http://schemas.openxmlformats.org/officeDocument/2006/relationships/footer" Target="footer369.xml"/><Relationship Id="rId417" Type="http://schemas.openxmlformats.org/officeDocument/2006/relationships/footer" Target="footer370.xml"/><Relationship Id="rId418" Type="http://schemas.openxmlformats.org/officeDocument/2006/relationships/footer" Target="footer371.xml"/><Relationship Id="rId419" Type="http://schemas.openxmlformats.org/officeDocument/2006/relationships/footer" Target="footer372.xml"/><Relationship Id="rId420" Type="http://schemas.openxmlformats.org/officeDocument/2006/relationships/footer" Target="footer373.xml"/><Relationship Id="rId421" Type="http://schemas.openxmlformats.org/officeDocument/2006/relationships/footer" Target="footer374.xml"/><Relationship Id="rId422" Type="http://schemas.openxmlformats.org/officeDocument/2006/relationships/footer" Target="footer375.xml"/><Relationship Id="rId423" Type="http://schemas.openxmlformats.org/officeDocument/2006/relationships/footer" Target="footer376.xml"/><Relationship Id="rId424" Type="http://schemas.openxmlformats.org/officeDocument/2006/relationships/footer" Target="footer377.xml"/><Relationship Id="rId425" Type="http://schemas.openxmlformats.org/officeDocument/2006/relationships/footer" Target="footer378.xml"/><Relationship Id="rId426" Type="http://schemas.openxmlformats.org/officeDocument/2006/relationships/footer" Target="footer379.xml"/><Relationship Id="rId427" Type="http://schemas.openxmlformats.org/officeDocument/2006/relationships/footer" Target="footer380.xml"/><Relationship Id="rId428" Type="http://schemas.openxmlformats.org/officeDocument/2006/relationships/footer" Target="footer381.xml"/><Relationship Id="rId429" Type="http://schemas.openxmlformats.org/officeDocument/2006/relationships/footer" Target="footer382.xml"/><Relationship Id="rId430" Type="http://schemas.openxmlformats.org/officeDocument/2006/relationships/footer" Target="footer383.xml"/><Relationship Id="rId431" Type="http://schemas.openxmlformats.org/officeDocument/2006/relationships/footer" Target="footer384.xml"/><Relationship Id="rId432" Type="http://schemas.openxmlformats.org/officeDocument/2006/relationships/footer" Target="footer385.xml"/><Relationship Id="rId433" Type="http://schemas.openxmlformats.org/officeDocument/2006/relationships/footer" Target="footer386.xml"/><Relationship Id="rId434" Type="http://schemas.openxmlformats.org/officeDocument/2006/relationships/footer" Target="footer387.xml"/><Relationship Id="rId435" Type="http://schemas.openxmlformats.org/officeDocument/2006/relationships/footer" Target="footer388.xml"/><Relationship Id="rId436" Type="http://schemas.openxmlformats.org/officeDocument/2006/relationships/footer" Target="footer389.xml"/><Relationship Id="rId437" Type="http://schemas.openxmlformats.org/officeDocument/2006/relationships/footer" Target="footer390.xml"/><Relationship Id="rId438" Type="http://schemas.openxmlformats.org/officeDocument/2006/relationships/footer" Target="footer391.xml"/><Relationship Id="rId439" Type="http://schemas.openxmlformats.org/officeDocument/2006/relationships/footer" Target="footer392.xml"/><Relationship Id="rId440" Type="http://schemas.openxmlformats.org/officeDocument/2006/relationships/footer" Target="footer393.xml"/><Relationship Id="rId441" Type="http://schemas.openxmlformats.org/officeDocument/2006/relationships/footer" Target="footer394.xml"/><Relationship Id="rId442" Type="http://schemas.openxmlformats.org/officeDocument/2006/relationships/footer" Target="footer395.xml"/><Relationship Id="rId443" Type="http://schemas.openxmlformats.org/officeDocument/2006/relationships/footer" Target="footer396.xml"/><Relationship Id="rId444" Type="http://schemas.openxmlformats.org/officeDocument/2006/relationships/footer" Target="footer397.xml"/><Relationship Id="rId445" Type="http://schemas.openxmlformats.org/officeDocument/2006/relationships/footer" Target="footer398.xml"/><Relationship Id="rId446" Type="http://schemas.openxmlformats.org/officeDocument/2006/relationships/footer" Target="footer399.xml"/><Relationship Id="rId447" Type="http://schemas.openxmlformats.org/officeDocument/2006/relationships/footer" Target="footer400.xml"/><Relationship Id="rId448" Type="http://schemas.openxmlformats.org/officeDocument/2006/relationships/footer" Target="footer401.xml"/><Relationship Id="rId449" Type="http://schemas.openxmlformats.org/officeDocument/2006/relationships/footer" Target="footer402.xml"/><Relationship Id="rId450" Type="http://schemas.openxmlformats.org/officeDocument/2006/relationships/footer" Target="footer403.xml"/><Relationship Id="rId451" Type="http://schemas.openxmlformats.org/officeDocument/2006/relationships/footer" Target="footer404.xml"/><Relationship Id="rId452" Type="http://schemas.openxmlformats.org/officeDocument/2006/relationships/footer" Target="footer405.xml"/><Relationship Id="rId453" Type="http://schemas.openxmlformats.org/officeDocument/2006/relationships/footer" Target="footer406.xml"/><Relationship Id="rId454" Type="http://schemas.openxmlformats.org/officeDocument/2006/relationships/footer" Target="footer407.xml"/><Relationship Id="rId455" Type="http://schemas.openxmlformats.org/officeDocument/2006/relationships/footer" Target="footer408.xml"/><Relationship Id="rId456" Type="http://schemas.openxmlformats.org/officeDocument/2006/relationships/footer" Target="footer409.xml"/><Relationship Id="rId457" Type="http://schemas.openxmlformats.org/officeDocument/2006/relationships/footer" Target="footer410.xml"/><Relationship Id="rId458" Type="http://schemas.openxmlformats.org/officeDocument/2006/relationships/footer" Target="footer411.xml"/><Relationship Id="rId459" Type="http://schemas.openxmlformats.org/officeDocument/2006/relationships/footer" Target="footer412.xml"/><Relationship Id="rId460" Type="http://schemas.openxmlformats.org/officeDocument/2006/relationships/footer" Target="footer413.xml"/><Relationship Id="rId461" Type="http://schemas.openxmlformats.org/officeDocument/2006/relationships/footer" Target="footer414.xml"/><Relationship Id="rId462" Type="http://schemas.openxmlformats.org/officeDocument/2006/relationships/footer" Target="footer415.xml"/><Relationship Id="rId463" Type="http://schemas.openxmlformats.org/officeDocument/2006/relationships/footer" Target="footer416.xml"/><Relationship Id="rId464" Type="http://schemas.openxmlformats.org/officeDocument/2006/relationships/footer" Target="footer417.xml"/><Relationship Id="rId465" Type="http://schemas.openxmlformats.org/officeDocument/2006/relationships/footer" Target="footer418.xml"/><Relationship Id="rId466" Type="http://schemas.openxmlformats.org/officeDocument/2006/relationships/footer" Target="footer419.xml"/><Relationship Id="rId467" Type="http://schemas.openxmlformats.org/officeDocument/2006/relationships/footer" Target="footer420.xml"/><Relationship Id="rId468" Type="http://schemas.openxmlformats.org/officeDocument/2006/relationships/footer" Target="footer421.xml"/><Relationship Id="rId469" Type="http://schemas.openxmlformats.org/officeDocument/2006/relationships/footer" Target="footer422.xml"/><Relationship Id="rId470" Type="http://schemas.openxmlformats.org/officeDocument/2006/relationships/footer" Target="footer423.xml"/><Relationship Id="rId471" Type="http://schemas.openxmlformats.org/officeDocument/2006/relationships/footer" Target="footer424.xml"/><Relationship Id="rId472" Type="http://schemas.openxmlformats.org/officeDocument/2006/relationships/footer" Target="footer425.xml"/><Relationship Id="rId473" Type="http://schemas.openxmlformats.org/officeDocument/2006/relationships/footer" Target="footer426.xml"/><Relationship Id="rId474" Type="http://schemas.openxmlformats.org/officeDocument/2006/relationships/footer" Target="footer427.xml"/><Relationship Id="rId475" Type="http://schemas.openxmlformats.org/officeDocument/2006/relationships/footer" Target="footer428.xml"/><Relationship Id="rId476" Type="http://schemas.openxmlformats.org/officeDocument/2006/relationships/footer" Target="footer429.xml"/><Relationship Id="rId477" Type="http://schemas.openxmlformats.org/officeDocument/2006/relationships/footer" Target="footer430.xml"/><Relationship Id="rId478" Type="http://schemas.openxmlformats.org/officeDocument/2006/relationships/footer" Target="footer431.xml"/><Relationship Id="rId479" Type="http://schemas.openxmlformats.org/officeDocument/2006/relationships/footer" Target="footer432.xml"/><Relationship Id="rId480" Type="http://schemas.openxmlformats.org/officeDocument/2006/relationships/footer" Target="footer433.xml"/><Relationship Id="rId481" Type="http://schemas.openxmlformats.org/officeDocument/2006/relationships/footer" Target="footer434.xml"/><Relationship Id="rId482" Type="http://schemas.openxmlformats.org/officeDocument/2006/relationships/footer" Target="footer435.xml"/><Relationship Id="rId483" Type="http://schemas.openxmlformats.org/officeDocument/2006/relationships/footer" Target="footer436.xml"/><Relationship Id="rId484" Type="http://schemas.openxmlformats.org/officeDocument/2006/relationships/footer" Target="footer437.xml"/><Relationship Id="rId485" Type="http://schemas.openxmlformats.org/officeDocument/2006/relationships/footer" Target="footer438.xml"/><Relationship Id="rId486" Type="http://schemas.openxmlformats.org/officeDocument/2006/relationships/footer" Target="footer439.xml"/><Relationship Id="rId487" Type="http://schemas.openxmlformats.org/officeDocument/2006/relationships/footer" Target="footer440.xml"/><Relationship Id="rId488" Type="http://schemas.openxmlformats.org/officeDocument/2006/relationships/footer" Target="footer441.xml"/><Relationship Id="rId489" Type="http://schemas.openxmlformats.org/officeDocument/2006/relationships/footer" Target="footer442.xml"/><Relationship Id="rId490" Type="http://schemas.openxmlformats.org/officeDocument/2006/relationships/footer" Target="footer443.xml"/><Relationship Id="rId491" Type="http://schemas.openxmlformats.org/officeDocument/2006/relationships/footer" Target="footer444.xml"/><Relationship Id="rId492" Type="http://schemas.openxmlformats.org/officeDocument/2006/relationships/footer" Target="footer445.xml"/><Relationship Id="rId493" Type="http://schemas.openxmlformats.org/officeDocument/2006/relationships/footer" Target="footer446.xml"/><Relationship Id="rId494" Type="http://schemas.openxmlformats.org/officeDocument/2006/relationships/footer" Target="footer447.xml"/><Relationship Id="rId495" Type="http://schemas.openxmlformats.org/officeDocument/2006/relationships/footer" Target="footer448.xml"/><Relationship Id="rId496" Type="http://schemas.openxmlformats.org/officeDocument/2006/relationships/footer" Target="footer449.xml"/><Relationship Id="rId497" Type="http://schemas.openxmlformats.org/officeDocument/2006/relationships/footer" Target="footer450.xml"/><Relationship Id="rId498" Type="http://schemas.openxmlformats.org/officeDocument/2006/relationships/footer" Target="footer451.xml"/><Relationship Id="rId499" Type="http://schemas.openxmlformats.org/officeDocument/2006/relationships/footer" Target="footer452.xml"/><Relationship Id="rId500" Type="http://schemas.openxmlformats.org/officeDocument/2006/relationships/footer" Target="footer453.xml"/><Relationship Id="rId501" Type="http://schemas.openxmlformats.org/officeDocument/2006/relationships/footer" Target="footer454.xml"/><Relationship Id="rId502" Type="http://schemas.openxmlformats.org/officeDocument/2006/relationships/footer" Target="footer455.xml"/><Relationship Id="rId503" Type="http://schemas.openxmlformats.org/officeDocument/2006/relationships/footer" Target="footer456.xml"/><Relationship Id="rId504" Type="http://schemas.openxmlformats.org/officeDocument/2006/relationships/footer" Target="footer457.xml"/><Relationship Id="rId505" Type="http://schemas.openxmlformats.org/officeDocument/2006/relationships/footer" Target="footer458.xml"/><Relationship Id="rId506" Type="http://schemas.openxmlformats.org/officeDocument/2006/relationships/footer" Target="footer459.xml"/><Relationship Id="rId507" Type="http://schemas.openxmlformats.org/officeDocument/2006/relationships/footer" Target="footer460.xml"/><Relationship Id="rId508" Type="http://schemas.openxmlformats.org/officeDocument/2006/relationships/footer" Target="footer461.xml"/><Relationship Id="rId509" Type="http://schemas.openxmlformats.org/officeDocument/2006/relationships/footer" Target="footer462.xml"/><Relationship Id="rId510" Type="http://schemas.openxmlformats.org/officeDocument/2006/relationships/footer" Target="footer463.xml"/><Relationship Id="rId511" Type="http://schemas.openxmlformats.org/officeDocument/2006/relationships/footer" Target="footer464.xml"/><Relationship Id="rId512" Type="http://schemas.openxmlformats.org/officeDocument/2006/relationships/footer" Target="footer465.xml"/><Relationship Id="rId513" Type="http://schemas.openxmlformats.org/officeDocument/2006/relationships/footer" Target="footer466.xml"/><Relationship Id="rId514" Type="http://schemas.openxmlformats.org/officeDocument/2006/relationships/footer" Target="footer467.xml"/><Relationship Id="rId515" Type="http://schemas.openxmlformats.org/officeDocument/2006/relationships/footer" Target="footer468.xml"/><Relationship Id="rId516" Type="http://schemas.openxmlformats.org/officeDocument/2006/relationships/footer" Target="footer469.xml"/><Relationship Id="rId517" Type="http://schemas.openxmlformats.org/officeDocument/2006/relationships/footer" Target="footer470.xml"/><Relationship Id="rId518" Type="http://schemas.openxmlformats.org/officeDocument/2006/relationships/footer" Target="footer471.xml"/><Relationship Id="rId519" Type="http://schemas.openxmlformats.org/officeDocument/2006/relationships/footer" Target="footer472.xml"/><Relationship Id="rId520" Type="http://schemas.openxmlformats.org/officeDocument/2006/relationships/footer" Target="footer473.xml"/><Relationship Id="rId521" Type="http://schemas.openxmlformats.org/officeDocument/2006/relationships/footer" Target="footer474.xml"/><Relationship Id="rId522" Type="http://schemas.openxmlformats.org/officeDocument/2006/relationships/footer" Target="footer475.xml"/><Relationship Id="rId523" Type="http://schemas.openxmlformats.org/officeDocument/2006/relationships/footer" Target="footer476.xml"/><Relationship Id="rId524" Type="http://schemas.openxmlformats.org/officeDocument/2006/relationships/footer" Target="footer477.xml"/><Relationship Id="rId525" Type="http://schemas.openxmlformats.org/officeDocument/2006/relationships/footer" Target="footer478.xml"/><Relationship Id="rId526" Type="http://schemas.openxmlformats.org/officeDocument/2006/relationships/footer" Target="footer479.xml"/><Relationship Id="rId527" Type="http://schemas.openxmlformats.org/officeDocument/2006/relationships/footer" Target="footer480.xml"/><Relationship Id="rId528" Type="http://schemas.openxmlformats.org/officeDocument/2006/relationships/footer" Target="footer481.xml"/><Relationship Id="rId529" Type="http://schemas.openxmlformats.org/officeDocument/2006/relationships/footer" Target="footer482.xml"/><Relationship Id="rId530" Type="http://schemas.openxmlformats.org/officeDocument/2006/relationships/footer" Target="footer483.xml"/><Relationship Id="rId531" Type="http://schemas.openxmlformats.org/officeDocument/2006/relationships/footer" Target="footer484.xml"/><Relationship Id="rId532" Type="http://schemas.openxmlformats.org/officeDocument/2006/relationships/footer" Target="footer485.xml"/><Relationship Id="rId533" Type="http://schemas.openxmlformats.org/officeDocument/2006/relationships/footer" Target="footer486.xml"/><Relationship Id="rId534" Type="http://schemas.openxmlformats.org/officeDocument/2006/relationships/footer" Target="footer487.xml"/><Relationship Id="rId535" Type="http://schemas.openxmlformats.org/officeDocument/2006/relationships/footer" Target="footer488.xml"/><Relationship Id="rId536" Type="http://schemas.openxmlformats.org/officeDocument/2006/relationships/footer" Target="footer489.xml"/><Relationship Id="rId537" Type="http://schemas.openxmlformats.org/officeDocument/2006/relationships/footer" Target="footer490.xml"/><Relationship Id="rId538" Type="http://schemas.openxmlformats.org/officeDocument/2006/relationships/footer" Target="footer491.xml"/><Relationship Id="rId539" Type="http://schemas.openxmlformats.org/officeDocument/2006/relationships/footer" Target="footer492.xml"/><Relationship Id="rId540" Type="http://schemas.openxmlformats.org/officeDocument/2006/relationships/footer" Target="footer493.xml"/><Relationship Id="rId541" Type="http://schemas.openxmlformats.org/officeDocument/2006/relationships/footer" Target="footer494.xml"/><Relationship Id="rId542" Type="http://schemas.openxmlformats.org/officeDocument/2006/relationships/footer" Target="footer495.xml"/><Relationship Id="rId543" Type="http://schemas.openxmlformats.org/officeDocument/2006/relationships/footer" Target="footer496.xml"/><Relationship Id="rId544" Type="http://schemas.openxmlformats.org/officeDocument/2006/relationships/footer" Target="footer497.xml"/><Relationship Id="rId545" Type="http://schemas.openxmlformats.org/officeDocument/2006/relationships/footer" Target="footer498.xml"/><Relationship Id="rId546" Type="http://schemas.openxmlformats.org/officeDocument/2006/relationships/footer" Target="footer499.xml"/><Relationship Id="rId547" Type="http://schemas.openxmlformats.org/officeDocument/2006/relationships/footer" Target="footer500.xml"/><Relationship Id="rId548" Type="http://schemas.openxmlformats.org/officeDocument/2006/relationships/footer" Target="footer501.xml"/><Relationship Id="rId549" Type="http://schemas.openxmlformats.org/officeDocument/2006/relationships/footer" Target="footer502.xml"/><Relationship Id="rId550" Type="http://schemas.openxmlformats.org/officeDocument/2006/relationships/footer" Target="footer503.xml"/><Relationship Id="rId551" Type="http://schemas.openxmlformats.org/officeDocument/2006/relationships/footer" Target="footer504.xml"/><Relationship Id="rId552" Type="http://schemas.openxmlformats.org/officeDocument/2006/relationships/footer" Target="footer505.xml"/><Relationship Id="rId553" Type="http://schemas.openxmlformats.org/officeDocument/2006/relationships/footer" Target="footer506.xml"/><Relationship Id="rId554" Type="http://schemas.openxmlformats.org/officeDocument/2006/relationships/footer" Target="footer507.xml"/><Relationship Id="rId555" Type="http://schemas.openxmlformats.org/officeDocument/2006/relationships/footer" Target="footer508.xml"/><Relationship Id="rId556" Type="http://schemas.openxmlformats.org/officeDocument/2006/relationships/footer" Target="footer509.xml"/><Relationship Id="rId557" Type="http://schemas.openxmlformats.org/officeDocument/2006/relationships/footer" Target="footer510.xml"/><Relationship Id="rId558" Type="http://schemas.openxmlformats.org/officeDocument/2006/relationships/footer" Target="footer511.xml"/><Relationship Id="rId559" Type="http://schemas.openxmlformats.org/officeDocument/2006/relationships/footer" Target="footer512.xml"/><Relationship Id="rId560" Type="http://schemas.openxmlformats.org/officeDocument/2006/relationships/footer" Target="footer513.xml"/><Relationship Id="rId561" Type="http://schemas.openxmlformats.org/officeDocument/2006/relationships/footer" Target="footer514.xml"/><Relationship Id="rId562" Type="http://schemas.openxmlformats.org/officeDocument/2006/relationships/footer" Target="footer515.xml"/><Relationship Id="rId563" Type="http://schemas.openxmlformats.org/officeDocument/2006/relationships/footer" Target="footer516.xml"/><Relationship Id="rId564" Type="http://schemas.openxmlformats.org/officeDocument/2006/relationships/footer" Target="footer517.xml"/><Relationship Id="rId565" Type="http://schemas.openxmlformats.org/officeDocument/2006/relationships/footer" Target="footer518.xml"/><Relationship Id="rId566" Type="http://schemas.openxmlformats.org/officeDocument/2006/relationships/footer" Target="footer519.xml"/><Relationship Id="rId567" Type="http://schemas.openxmlformats.org/officeDocument/2006/relationships/footer" Target="footer520.xml"/><Relationship Id="rId568" Type="http://schemas.openxmlformats.org/officeDocument/2006/relationships/footer" Target="footer521.xml"/><Relationship Id="rId569" Type="http://schemas.openxmlformats.org/officeDocument/2006/relationships/footer" Target="footer522.xml"/><Relationship Id="rId570" Type="http://schemas.openxmlformats.org/officeDocument/2006/relationships/footer" Target="footer523.xml"/><Relationship Id="rId571" Type="http://schemas.openxmlformats.org/officeDocument/2006/relationships/footer" Target="footer524.xml"/><Relationship Id="rId572" Type="http://schemas.openxmlformats.org/officeDocument/2006/relationships/footer" Target="footer525.xml"/><Relationship Id="rId573" Type="http://schemas.openxmlformats.org/officeDocument/2006/relationships/footer" Target="footer526.xml"/><Relationship Id="rId574" Type="http://schemas.openxmlformats.org/officeDocument/2006/relationships/footer" Target="footer527.xml"/><Relationship Id="rId575" Type="http://schemas.openxmlformats.org/officeDocument/2006/relationships/footer" Target="footer528.xml"/><Relationship Id="rId576" Type="http://schemas.openxmlformats.org/officeDocument/2006/relationships/footer" Target="footer529.xml"/><Relationship Id="rId577" Type="http://schemas.openxmlformats.org/officeDocument/2006/relationships/footer" Target="footer530.xml"/><Relationship Id="rId578" Type="http://schemas.openxmlformats.org/officeDocument/2006/relationships/footer" Target="footer531.xml"/><Relationship Id="rId579" Type="http://schemas.openxmlformats.org/officeDocument/2006/relationships/footer" Target="footer532.xml"/><Relationship Id="rId580" Type="http://schemas.openxmlformats.org/officeDocument/2006/relationships/footer" Target="footer533.xml"/><Relationship Id="rId581" Type="http://schemas.openxmlformats.org/officeDocument/2006/relationships/footer" Target="footer534.xml"/><Relationship Id="rId582" Type="http://schemas.openxmlformats.org/officeDocument/2006/relationships/footer" Target="footer535.xml"/><Relationship Id="rId583" Type="http://schemas.openxmlformats.org/officeDocument/2006/relationships/footer" Target="footer536.xml"/><Relationship Id="rId584" Type="http://schemas.openxmlformats.org/officeDocument/2006/relationships/footer" Target="footer537.xml"/><Relationship Id="rId585" Type="http://schemas.openxmlformats.org/officeDocument/2006/relationships/footer" Target="footer538.xml"/><Relationship Id="rId586" Type="http://schemas.openxmlformats.org/officeDocument/2006/relationships/footer" Target="footer539.xml"/><Relationship Id="rId587" Type="http://schemas.openxmlformats.org/officeDocument/2006/relationships/footer" Target="footer540.xml"/><Relationship Id="rId588" Type="http://schemas.openxmlformats.org/officeDocument/2006/relationships/footer" Target="footer541.xml"/><Relationship Id="rId589" Type="http://schemas.openxmlformats.org/officeDocument/2006/relationships/footer" Target="footer542.xml"/><Relationship Id="rId590" Type="http://schemas.openxmlformats.org/officeDocument/2006/relationships/footer" Target="footer543.xml"/><Relationship Id="rId591" Type="http://schemas.openxmlformats.org/officeDocument/2006/relationships/footer" Target="footer544.xml"/><Relationship Id="rId592" Type="http://schemas.openxmlformats.org/officeDocument/2006/relationships/footer" Target="footer545.xml"/><Relationship Id="rId593" Type="http://schemas.openxmlformats.org/officeDocument/2006/relationships/footer" Target="footer546.xml"/><Relationship Id="rId594" Type="http://schemas.openxmlformats.org/officeDocument/2006/relationships/footer" Target="footer547.xml"/><Relationship Id="rId595" Type="http://schemas.openxmlformats.org/officeDocument/2006/relationships/footer" Target="footer548.xml"/><Relationship Id="rId596" Type="http://schemas.openxmlformats.org/officeDocument/2006/relationships/footer" Target="footer549.xml"/><Relationship Id="rId597" Type="http://schemas.openxmlformats.org/officeDocument/2006/relationships/footer" Target="footer550.xml"/><Relationship Id="rId598" Type="http://schemas.openxmlformats.org/officeDocument/2006/relationships/footer" Target="footer551.xml"/><Relationship Id="rId599" Type="http://schemas.openxmlformats.org/officeDocument/2006/relationships/footer" Target="footer552.xml"/><Relationship Id="rId600" Type="http://schemas.openxmlformats.org/officeDocument/2006/relationships/footer" Target="footer553.xml"/><Relationship Id="rId601" Type="http://schemas.openxmlformats.org/officeDocument/2006/relationships/footer" Target="footer554.xml"/><Relationship Id="rId602" Type="http://schemas.openxmlformats.org/officeDocument/2006/relationships/footer" Target="footer555.xml"/><Relationship Id="rId603" Type="http://schemas.openxmlformats.org/officeDocument/2006/relationships/footer" Target="footer556.xml"/><Relationship Id="rId604" Type="http://schemas.openxmlformats.org/officeDocument/2006/relationships/footer" Target="footer557.xml"/><Relationship Id="rId605" Type="http://schemas.openxmlformats.org/officeDocument/2006/relationships/footer" Target="footer558.xml"/><Relationship Id="rId606" Type="http://schemas.openxmlformats.org/officeDocument/2006/relationships/footer" Target="footer559.xml"/><Relationship Id="rId607" Type="http://schemas.openxmlformats.org/officeDocument/2006/relationships/footer" Target="footer560.xml"/><Relationship Id="rId608" Type="http://schemas.openxmlformats.org/officeDocument/2006/relationships/footer" Target="footer561.xml"/><Relationship Id="rId609" Type="http://schemas.openxmlformats.org/officeDocument/2006/relationships/footer" Target="footer562.xml"/><Relationship Id="rId610" Type="http://schemas.openxmlformats.org/officeDocument/2006/relationships/footer" Target="footer563.xml"/><Relationship Id="rId611" Type="http://schemas.openxmlformats.org/officeDocument/2006/relationships/footer" Target="footer564.xml"/><Relationship Id="rId612" Type="http://schemas.openxmlformats.org/officeDocument/2006/relationships/footer" Target="footer565.xml"/><Relationship Id="rId613" Type="http://schemas.openxmlformats.org/officeDocument/2006/relationships/footer" Target="footer566.xml"/><Relationship Id="rId614" Type="http://schemas.openxmlformats.org/officeDocument/2006/relationships/footer" Target="footer567.xml"/><Relationship Id="rId615" Type="http://schemas.openxmlformats.org/officeDocument/2006/relationships/footer" Target="footer568.xml"/><Relationship Id="rId616" Type="http://schemas.openxmlformats.org/officeDocument/2006/relationships/footer" Target="footer569.xml"/><Relationship Id="rId617" Type="http://schemas.openxmlformats.org/officeDocument/2006/relationships/footer" Target="footer570.xml"/><Relationship Id="rId618" Type="http://schemas.openxmlformats.org/officeDocument/2006/relationships/footer" Target="footer571.xml"/><Relationship Id="rId619" Type="http://schemas.openxmlformats.org/officeDocument/2006/relationships/footer" Target="footer572.xml"/><Relationship Id="rId620" Type="http://schemas.openxmlformats.org/officeDocument/2006/relationships/footer" Target="footer573.xml"/><Relationship Id="rId621" Type="http://schemas.openxmlformats.org/officeDocument/2006/relationships/footer" Target="footer574.xml"/><Relationship Id="rId622" Type="http://schemas.openxmlformats.org/officeDocument/2006/relationships/footer" Target="footer575.xml"/><Relationship Id="rId623" Type="http://schemas.openxmlformats.org/officeDocument/2006/relationships/footer" Target="footer576.xml"/><Relationship Id="rId624" Type="http://schemas.openxmlformats.org/officeDocument/2006/relationships/footer" Target="footer577.xml"/><Relationship Id="rId625" Type="http://schemas.openxmlformats.org/officeDocument/2006/relationships/footer" Target="footer578.xml"/><Relationship Id="rId626" Type="http://schemas.openxmlformats.org/officeDocument/2006/relationships/footer" Target="footer579.xml"/><Relationship Id="rId627" Type="http://schemas.openxmlformats.org/officeDocument/2006/relationships/footer" Target="footer580.xml"/><Relationship Id="rId628" Type="http://schemas.openxmlformats.org/officeDocument/2006/relationships/footer" Target="footer581.xml"/><Relationship Id="rId629" Type="http://schemas.openxmlformats.org/officeDocument/2006/relationships/footer" Target="footer582.xml"/><Relationship Id="rId630" Type="http://schemas.openxmlformats.org/officeDocument/2006/relationships/footer" Target="footer583.xml"/><Relationship Id="rId631" Type="http://schemas.openxmlformats.org/officeDocument/2006/relationships/footer" Target="footer584.xml"/><Relationship Id="rId632" Type="http://schemas.openxmlformats.org/officeDocument/2006/relationships/footer" Target="footer585.xml"/><Relationship Id="rId633" Type="http://schemas.openxmlformats.org/officeDocument/2006/relationships/footer" Target="footer586.xml"/><Relationship Id="rId634" Type="http://schemas.openxmlformats.org/officeDocument/2006/relationships/footer" Target="footer587.xml"/><Relationship Id="rId635" Type="http://schemas.openxmlformats.org/officeDocument/2006/relationships/footer" Target="footer588.xml"/><Relationship Id="rId636" Type="http://schemas.openxmlformats.org/officeDocument/2006/relationships/footer" Target="footer589.xml"/><Relationship Id="rId637" Type="http://schemas.openxmlformats.org/officeDocument/2006/relationships/footer" Target="footer590.xml"/><Relationship Id="rId638" Type="http://schemas.openxmlformats.org/officeDocument/2006/relationships/footer" Target="footer591.xml"/><Relationship Id="rId639" Type="http://schemas.openxmlformats.org/officeDocument/2006/relationships/footer" Target="footer592.xml"/><Relationship Id="rId640" Type="http://schemas.openxmlformats.org/officeDocument/2006/relationships/footer" Target="footer593.xml"/><Relationship Id="rId641" Type="http://schemas.openxmlformats.org/officeDocument/2006/relationships/footer" Target="footer594.xml"/><Relationship Id="rId642" Type="http://schemas.openxmlformats.org/officeDocument/2006/relationships/footer" Target="footer595.xml"/><Relationship Id="rId643" Type="http://schemas.openxmlformats.org/officeDocument/2006/relationships/footer" Target="footer596.xml"/><Relationship Id="rId644" Type="http://schemas.openxmlformats.org/officeDocument/2006/relationships/footer" Target="footer597.xml"/><Relationship Id="rId645" Type="http://schemas.openxmlformats.org/officeDocument/2006/relationships/footer" Target="footer598.xml"/><Relationship Id="rId646" Type="http://schemas.openxmlformats.org/officeDocument/2006/relationships/footer" Target="footer599.xml"/><Relationship Id="rId647" Type="http://schemas.openxmlformats.org/officeDocument/2006/relationships/footer" Target="footer600.xml"/><Relationship Id="rId648" Type="http://schemas.openxmlformats.org/officeDocument/2006/relationships/footer" Target="footer601.xml"/><Relationship Id="rId649" Type="http://schemas.openxmlformats.org/officeDocument/2006/relationships/footer" Target="footer602.xml"/><Relationship Id="rId650" Type="http://schemas.openxmlformats.org/officeDocument/2006/relationships/footer" Target="footer603.xml"/><Relationship Id="rId651" Type="http://schemas.openxmlformats.org/officeDocument/2006/relationships/footer" Target="footer604.xml"/><Relationship Id="rId652" Type="http://schemas.openxmlformats.org/officeDocument/2006/relationships/footer" Target="footer605.xml"/><Relationship Id="rId653" Type="http://schemas.openxmlformats.org/officeDocument/2006/relationships/footer" Target="footer606.xml"/><Relationship Id="rId654" Type="http://schemas.openxmlformats.org/officeDocument/2006/relationships/footer" Target="footer607.xml"/><Relationship Id="rId655" Type="http://schemas.openxmlformats.org/officeDocument/2006/relationships/footer" Target="footer608.xml"/><Relationship Id="rId656" Type="http://schemas.openxmlformats.org/officeDocument/2006/relationships/footer" Target="footer609.xml"/><Relationship Id="rId657" Type="http://schemas.openxmlformats.org/officeDocument/2006/relationships/footer" Target="footer610.xml"/><Relationship Id="rId658" Type="http://schemas.openxmlformats.org/officeDocument/2006/relationships/footer" Target="footer611.xml"/><Relationship Id="rId659" Type="http://schemas.openxmlformats.org/officeDocument/2006/relationships/footer" Target="footer612.xml"/><Relationship Id="rId660" Type="http://schemas.openxmlformats.org/officeDocument/2006/relationships/footer" Target="footer613.xml"/><Relationship Id="rId661" Type="http://schemas.openxmlformats.org/officeDocument/2006/relationships/footer" Target="footer614.xml"/><Relationship Id="rId662" Type="http://schemas.openxmlformats.org/officeDocument/2006/relationships/footer" Target="footer615.xml"/><Relationship Id="rId663" Type="http://schemas.openxmlformats.org/officeDocument/2006/relationships/footer" Target="footer616.xml"/><Relationship Id="rId664" Type="http://schemas.openxmlformats.org/officeDocument/2006/relationships/footer" Target="footer617.xml"/><Relationship Id="rId665" Type="http://schemas.openxmlformats.org/officeDocument/2006/relationships/footer" Target="footer618.xml"/><Relationship Id="rId666" Type="http://schemas.openxmlformats.org/officeDocument/2006/relationships/footer" Target="footer619.xml"/><Relationship Id="rId667" Type="http://schemas.openxmlformats.org/officeDocument/2006/relationships/footer" Target="footer620.xml"/><Relationship Id="rId668" Type="http://schemas.openxmlformats.org/officeDocument/2006/relationships/footer" Target="footer621.xml"/><Relationship Id="rId669" Type="http://schemas.openxmlformats.org/officeDocument/2006/relationships/footer" Target="footer622.xml"/><Relationship Id="rId670" Type="http://schemas.openxmlformats.org/officeDocument/2006/relationships/footer" Target="footer623.xml"/><Relationship Id="rId671" Type="http://schemas.openxmlformats.org/officeDocument/2006/relationships/footer" Target="footer624.xml"/><Relationship Id="rId672" Type="http://schemas.openxmlformats.org/officeDocument/2006/relationships/footer" Target="footer625.xml"/><Relationship Id="rId673" Type="http://schemas.openxmlformats.org/officeDocument/2006/relationships/footer" Target="footer626.xml"/><Relationship Id="rId674" Type="http://schemas.openxmlformats.org/officeDocument/2006/relationships/footer" Target="footer627.xml"/><Relationship Id="rId675" Type="http://schemas.openxmlformats.org/officeDocument/2006/relationships/footer" Target="footer628.xml"/><Relationship Id="rId676" Type="http://schemas.openxmlformats.org/officeDocument/2006/relationships/footer" Target="footer629.xml"/><Relationship Id="rId677" Type="http://schemas.openxmlformats.org/officeDocument/2006/relationships/footer" Target="footer630.xml"/><Relationship Id="rId678" Type="http://schemas.openxmlformats.org/officeDocument/2006/relationships/footer" Target="footer631.xml"/><Relationship Id="rId679" Type="http://schemas.openxmlformats.org/officeDocument/2006/relationships/footer" Target="footer632.xml"/><Relationship Id="rId680" Type="http://schemas.openxmlformats.org/officeDocument/2006/relationships/footer" Target="footer633.xml"/><Relationship Id="rId681" Type="http://schemas.openxmlformats.org/officeDocument/2006/relationships/footer" Target="footer634.xml"/><Relationship Id="rId682" Type="http://schemas.openxmlformats.org/officeDocument/2006/relationships/footer" Target="footer635.xml"/><Relationship Id="rId683" Type="http://schemas.openxmlformats.org/officeDocument/2006/relationships/footer" Target="footer636.xml"/><Relationship Id="rId684" Type="http://schemas.openxmlformats.org/officeDocument/2006/relationships/footer" Target="footer637.xml"/><Relationship Id="rId685" Type="http://schemas.openxmlformats.org/officeDocument/2006/relationships/footer" Target="footer638.xml"/><Relationship Id="rId686" Type="http://schemas.openxmlformats.org/officeDocument/2006/relationships/footer" Target="footer639.xml"/><Relationship Id="rId687" Type="http://schemas.openxmlformats.org/officeDocument/2006/relationships/footer" Target="footer640.xml"/><Relationship Id="rId688" Type="http://schemas.openxmlformats.org/officeDocument/2006/relationships/footer" Target="footer641.xml"/><Relationship Id="rId689" Type="http://schemas.openxmlformats.org/officeDocument/2006/relationships/footer" Target="footer642.xml"/><Relationship Id="rId690" Type="http://schemas.openxmlformats.org/officeDocument/2006/relationships/footer" Target="footer643.xml"/><Relationship Id="rId691" Type="http://schemas.openxmlformats.org/officeDocument/2006/relationships/footer" Target="footer644.xml"/><Relationship Id="rId692" Type="http://schemas.openxmlformats.org/officeDocument/2006/relationships/footer" Target="footer645.xml"/><Relationship Id="rId693" Type="http://schemas.openxmlformats.org/officeDocument/2006/relationships/footer" Target="footer646.xml"/><Relationship Id="rId694" Type="http://schemas.openxmlformats.org/officeDocument/2006/relationships/footer" Target="footer647.xml"/><Relationship Id="rId695" Type="http://schemas.openxmlformats.org/officeDocument/2006/relationships/footer" Target="footer648.xml"/><Relationship Id="rId696" Type="http://schemas.openxmlformats.org/officeDocument/2006/relationships/footer" Target="footer649.xml"/><Relationship Id="rId697" Type="http://schemas.openxmlformats.org/officeDocument/2006/relationships/footer" Target="footer650.xml"/><Relationship Id="rId698" Type="http://schemas.openxmlformats.org/officeDocument/2006/relationships/footer" Target="footer651.xml"/><Relationship Id="rId699" Type="http://schemas.openxmlformats.org/officeDocument/2006/relationships/footer" Target="footer652.xml"/><Relationship Id="rId700" Type="http://schemas.openxmlformats.org/officeDocument/2006/relationships/footer" Target="footer653.xml"/><Relationship Id="rId701" Type="http://schemas.openxmlformats.org/officeDocument/2006/relationships/footer" Target="footer654.xml"/><Relationship Id="rId702" Type="http://schemas.openxmlformats.org/officeDocument/2006/relationships/footer" Target="footer655.xml"/><Relationship Id="rId703" Type="http://schemas.openxmlformats.org/officeDocument/2006/relationships/footer" Target="footer656.xml"/><Relationship Id="rId704" Type="http://schemas.openxmlformats.org/officeDocument/2006/relationships/footer" Target="footer657.xml"/><Relationship Id="rId705" Type="http://schemas.openxmlformats.org/officeDocument/2006/relationships/footer" Target="footer658.xml"/><Relationship Id="rId706" Type="http://schemas.openxmlformats.org/officeDocument/2006/relationships/footer" Target="footer659.xml"/><Relationship Id="rId707" Type="http://schemas.openxmlformats.org/officeDocument/2006/relationships/footer" Target="footer660.xml"/><Relationship Id="rId708" Type="http://schemas.openxmlformats.org/officeDocument/2006/relationships/footer" Target="footer661.xml"/><Relationship Id="rId709" Type="http://schemas.openxmlformats.org/officeDocument/2006/relationships/footer" Target="footer662.xml"/><Relationship Id="rId710" Type="http://schemas.openxmlformats.org/officeDocument/2006/relationships/footer" Target="footer663.xml"/><Relationship Id="rId711" Type="http://schemas.openxmlformats.org/officeDocument/2006/relationships/footer" Target="footer664.xml"/><Relationship Id="rId712" Type="http://schemas.openxmlformats.org/officeDocument/2006/relationships/image" Target="media/image2.jpeg"/><Relationship Id="rId713" Type="http://schemas.openxmlformats.org/officeDocument/2006/relationships/image" Target="media/image2.jpeg"/><Relationship Id="rId714" Type="http://schemas.openxmlformats.org/officeDocument/2006/relationships/footer" Target="footer665.xml"/><Relationship Id="rId715" Type="http://schemas.openxmlformats.org/officeDocument/2006/relationships/footnotes" Target="footnotes.xml"/><Relationship Id="rId716" Type="http://schemas.openxmlformats.org/officeDocument/2006/relationships/numbering" Target="numbering.xml"/><Relationship Id="rId717" Type="http://schemas.openxmlformats.org/officeDocument/2006/relationships/fontTable" Target="fontTable.xml"/><Relationship Id="rId718" Type="http://schemas.openxmlformats.org/officeDocument/2006/relationships/settings" Target="settings.xml"/><Relationship Id="rId71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671</Pages>
  <Words>121845</Words>
  <Characters>558362</Characters>
  <CharactersWithSpaces>677333</CharactersWithSpaces>
  <Paragraphs>4831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2026-08-26T07:23:31Z</dcterms:created>
  <dc:creator>ghaemiyeh.com</dc:creator>
  <dc:description/>
  <dc:language>en-US</dc:language>
  <cp:lastModifiedBy/>
  <dcterms:modified xsi:type="dcterms:W3CDTF">2026-08-26T10:54:00Z</dcterms:modified>
  <cp:revision>1</cp:revision>
  <dc:subject/>
  <dc:title>التهذیب للبهائی ومعه مفتاح البیب فی شرح التهذیب للجزائری</dc:title>
</cp:coreProperties>
</file>

<file path=docProps/custom.xml><?xml version="1.0" encoding="utf-8"?>
<Properties xmlns="http://schemas.openxmlformats.org/officeDocument/2006/custom-properties" xmlns:vt="http://schemas.openxmlformats.org/officeDocument/2006/docPropsVTypes"/>
</file>