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الشحر و اخبار القرن العاشر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9782_2314609296">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1459784_2314609296">
            <w:r>
              <w:rPr>
                <w:webHidden/>
                <w:rStyle w:val="IndexLink"/>
                <w:rtl w:val="true"/>
              </w:rPr>
              <w:t>[</w:t>
            </w:r>
            <w:r>
              <w:rPr>
                <w:rStyle w:val="IndexLink"/>
                <w:rtl w:val="true"/>
              </w:rPr>
              <w:t>مقدمة المحقق</w:t>
            </w:r>
            <w:r>
              <w:rPr>
                <w:rStyle w:val="IndexLink"/>
                <w:rtl w:val="true"/>
              </w:rPr>
              <w:t>]</w:t>
              <w:tab/>
            </w:r>
            <w:r>
              <w:rPr>
                <w:rStyle w:val="IndexLink"/>
              </w:rPr>
              <w:t>28</w:t>
            </w:r>
          </w:hyperlink>
        </w:p>
        <w:p>
          <w:pPr>
            <w:pStyle w:val="Contents3"/>
            <w:tabs>
              <w:tab w:val="clear" w:pos="8459"/>
              <w:tab w:val="right" w:pos="9026" w:leader="dot"/>
            </w:tabs>
            <w:rPr/>
          </w:pPr>
          <w:hyperlink w:anchor="__RefHeading___Toc1459786_2314609296">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459788_2314609296">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459790_2314609296">
            <w:r>
              <w:rPr>
                <w:webHidden/>
                <w:rStyle w:val="IndexLink"/>
                <w:rtl w:val="true"/>
              </w:rPr>
              <w:t>المؤلف</w:t>
            </w:r>
            <w:r>
              <w:rPr>
                <w:rStyle w:val="IndexLink"/>
                <w:rtl w:val="true"/>
              </w:rPr>
              <w:t xml:space="preserve">: </w:t>
            </w:r>
            <w:r>
              <w:rPr>
                <w:rStyle w:val="IndexLink"/>
              </w:rPr>
              <w:t>1</w:t>
            </w:r>
            <w:r>
              <w:rPr>
                <w:rStyle w:val="IndexLink"/>
                <w:rtl w:val="true"/>
              </w:rPr>
              <w:tab/>
            </w:r>
            <w:r>
              <w:rPr>
                <w:rStyle w:val="IndexLink"/>
              </w:rPr>
              <w:t>34</w:t>
            </w:r>
          </w:hyperlink>
        </w:p>
        <w:p>
          <w:pPr>
            <w:pStyle w:val="Contents3"/>
            <w:tabs>
              <w:tab w:val="clear" w:pos="8459"/>
              <w:tab w:val="right" w:pos="9026" w:leader="dot"/>
            </w:tabs>
            <w:rPr/>
          </w:pPr>
          <w:hyperlink w:anchor="__RefHeading___Toc1459792_2314609296">
            <w:r>
              <w:rPr>
                <w:webHidden/>
                <w:rStyle w:val="IndexLink"/>
                <w:rtl w:val="true"/>
              </w:rPr>
              <w:t xml:space="preserve">مخطوطات الكتاب و عنوانه </w:t>
            </w:r>
            <w:r>
              <w:rPr>
                <w:rStyle w:val="IndexLink"/>
              </w:rPr>
              <w:t>2</w:t>
            </w:r>
            <w:r>
              <w:rPr>
                <w:rStyle w:val="IndexLink"/>
                <w:rtl w:val="true"/>
              </w:rPr>
              <w:tab/>
            </w:r>
            <w:r>
              <w:rPr>
                <w:rStyle w:val="IndexLink"/>
              </w:rPr>
              <w:t>35</w:t>
            </w:r>
          </w:hyperlink>
        </w:p>
        <w:p>
          <w:pPr>
            <w:pStyle w:val="Contents2"/>
            <w:tabs>
              <w:tab w:val="clear" w:pos="8743"/>
              <w:tab w:val="right" w:pos="9026" w:leader="dot"/>
            </w:tabs>
            <w:rPr/>
          </w:pPr>
          <w:hyperlink w:anchor="__RefHeading___Toc1459794_2314609296">
            <w:r>
              <w:rPr>
                <w:webHidden/>
                <w:rStyle w:val="IndexLink"/>
                <w:rtl w:val="true"/>
              </w:rPr>
              <w:t>[</w:t>
            </w:r>
            <w:r>
              <w:rPr>
                <w:rStyle w:val="IndexLink"/>
                <w:rtl w:val="true"/>
              </w:rPr>
              <w:t>في سنة تسعمائة</w:t>
            </w:r>
            <w:r>
              <w:rPr>
                <w:rStyle w:val="IndexLink"/>
                <w:rtl w:val="true"/>
              </w:rPr>
              <w:t xml:space="preserve">] </w:t>
            </w:r>
            <w:r>
              <w:rPr>
                <w:rStyle w:val="IndexLink"/>
              </w:rPr>
              <w:t>3</w:t>
            </w:r>
            <w:r>
              <w:rPr>
                <w:rStyle w:val="IndexLink"/>
                <w:rtl w:val="true"/>
              </w:rPr>
              <w:tab/>
            </w:r>
            <w:r>
              <w:rPr>
                <w:rStyle w:val="IndexLink"/>
              </w:rPr>
              <w:t>37</w:t>
            </w:r>
          </w:hyperlink>
        </w:p>
        <w:p>
          <w:pPr>
            <w:pStyle w:val="Contents3"/>
            <w:tabs>
              <w:tab w:val="clear" w:pos="8459"/>
              <w:tab w:val="right" w:pos="9026" w:leader="dot"/>
            </w:tabs>
            <w:rPr/>
          </w:pPr>
          <w:hyperlink w:anchor="__RefHeading___Toc1459796_2314609296">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459798_2314609296">
            <w:r>
              <w:rPr>
                <w:webHidden/>
                <w:rStyle w:val="IndexLink"/>
                <w:rtl w:val="true"/>
              </w:rPr>
              <w:t>[</w:t>
            </w:r>
            <w:r>
              <w:rPr>
                <w:rStyle w:val="IndexLink"/>
                <w:rtl w:val="true"/>
              </w:rPr>
              <w:t>وصول السلطان جعفر بن عبد اللّه بن عمر الكثيري</w:t>
            </w:r>
            <w:r>
              <w:rPr>
                <w:rStyle w:val="IndexLink"/>
                <w:rtl w:val="true"/>
              </w:rPr>
              <w:t xml:space="preserve">] </w:t>
            </w:r>
            <w:r>
              <w:rPr>
                <w:rStyle w:val="IndexLink"/>
              </w:rPr>
              <w:t>4</w:t>
            </w:r>
            <w:r>
              <w:rPr>
                <w:rStyle w:val="IndexLink"/>
                <w:rtl w:val="true"/>
              </w:rPr>
              <w:tab/>
            </w:r>
            <w:r>
              <w:rPr>
                <w:rStyle w:val="IndexLink"/>
              </w:rPr>
              <w:t>37</w:t>
            </w:r>
          </w:hyperlink>
        </w:p>
        <w:p>
          <w:pPr>
            <w:pStyle w:val="Contents2"/>
            <w:tabs>
              <w:tab w:val="clear" w:pos="8743"/>
              <w:tab w:val="right" w:pos="9026" w:leader="dot"/>
            </w:tabs>
            <w:rPr/>
          </w:pPr>
          <w:hyperlink w:anchor="__RefHeading___Toc1459800_2314609296">
            <w:r>
              <w:rPr>
                <w:webHidden/>
                <w:rStyle w:val="IndexLink"/>
                <w:rtl w:val="true"/>
              </w:rPr>
              <w:t>[</w:t>
            </w:r>
            <w:r>
              <w:rPr>
                <w:rStyle w:val="IndexLink"/>
                <w:rtl w:val="true"/>
              </w:rPr>
              <w:t>و فيها</w:t>
            </w:r>
            <w:r>
              <w:rPr>
                <w:rStyle w:val="IndexLink"/>
                <w:rtl w:val="true"/>
              </w:rPr>
              <w:t xml:space="preserve">]: </w:t>
            </w:r>
            <w:r>
              <w:rPr>
                <w:rStyle w:val="IndexLink"/>
                <w:rtl w:val="true"/>
              </w:rPr>
              <w:t xml:space="preserve">أعني سنة إحدى و تسعمائة </w:t>
            </w:r>
            <w:r>
              <w:rPr>
                <w:rStyle w:val="IndexLink"/>
              </w:rPr>
              <w:t>5</w:t>
            </w:r>
            <w:r>
              <w:rPr>
                <w:rStyle w:val="IndexLink"/>
                <w:rtl w:val="true"/>
              </w:rPr>
              <w:tab/>
            </w:r>
            <w:r>
              <w:rPr>
                <w:rStyle w:val="IndexLink"/>
              </w:rPr>
              <w:t>39</w:t>
            </w:r>
          </w:hyperlink>
        </w:p>
        <w:p>
          <w:pPr>
            <w:pStyle w:val="Contents3"/>
            <w:tabs>
              <w:tab w:val="clear" w:pos="8459"/>
              <w:tab w:val="right" w:pos="9026" w:leader="dot"/>
            </w:tabs>
            <w:rPr/>
          </w:pPr>
          <w:hyperlink w:anchor="__RefHeading___Toc1459802_2314609296">
            <w:r>
              <w:rPr>
                <w:webHidden/>
                <w:rStyle w:val="IndexLink"/>
                <w:rtl w:val="true"/>
              </w:rPr>
              <w:t xml:space="preserve">توفي الملك الأشرف قايتباي أبو النصر الشركسي </w:t>
            </w:r>
            <w:r>
              <w:rPr>
                <w:rStyle w:val="IndexLink"/>
              </w:rPr>
              <w:t>6</w:t>
            </w:r>
            <w:r>
              <w:rPr>
                <w:rStyle w:val="IndexLink"/>
                <w:rtl w:val="true"/>
              </w:rPr>
              <w:tab/>
            </w:r>
            <w:r>
              <w:rPr>
                <w:rStyle w:val="IndexLink"/>
              </w:rPr>
              <w:t>39</w:t>
            </w:r>
          </w:hyperlink>
        </w:p>
        <w:p>
          <w:pPr>
            <w:pStyle w:val="Contents3"/>
            <w:tabs>
              <w:tab w:val="clear" w:pos="8459"/>
              <w:tab w:val="right" w:pos="9026" w:leader="dot"/>
            </w:tabs>
            <w:rPr/>
          </w:pPr>
          <w:hyperlink w:anchor="__RefHeading___Toc1459804_2314609296">
            <w:r>
              <w:rPr>
                <w:webHidden/>
                <w:rStyle w:val="IndexLink"/>
                <w:rtl w:val="true"/>
              </w:rPr>
              <w:t xml:space="preserve">فيها توفي </w:t>
            </w:r>
            <w:r>
              <w:rPr>
                <w:rStyle w:val="IndexLink"/>
                <w:rtl w:val="true"/>
              </w:rPr>
              <w:t>[</w:t>
            </w:r>
            <w:r>
              <w:rPr>
                <w:rStyle w:val="IndexLink"/>
                <w:rtl w:val="true"/>
              </w:rPr>
              <w:t>الشيخ</w:t>
            </w:r>
            <w:r>
              <w:rPr>
                <w:rStyle w:val="IndexLink"/>
                <w:rtl w:val="true"/>
              </w:rPr>
              <w:t xml:space="preserve">] </w:t>
            </w:r>
            <w:r>
              <w:rPr>
                <w:rStyle w:val="IndexLink"/>
                <w:rtl w:val="true"/>
              </w:rPr>
              <w:t xml:space="preserve">عبد الرحمن بن علي بن صالح أبو زيد المكودي </w:t>
            </w:r>
            <w:r>
              <w:rPr>
                <w:rStyle w:val="IndexLink"/>
              </w:rPr>
              <w:t>7</w:t>
            </w:r>
            <w:r>
              <w:rPr>
                <w:rStyle w:val="IndexLink"/>
                <w:rtl w:val="true"/>
              </w:rPr>
              <w:tab/>
            </w:r>
            <w:r>
              <w:rPr>
                <w:rStyle w:val="IndexLink"/>
              </w:rPr>
              <w:t>42</w:t>
            </w:r>
          </w:hyperlink>
        </w:p>
        <w:p>
          <w:pPr>
            <w:pStyle w:val="Contents3"/>
            <w:tabs>
              <w:tab w:val="clear" w:pos="8459"/>
              <w:tab w:val="right" w:pos="9026" w:leader="dot"/>
            </w:tabs>
            <w:rPr/>
          </w:pPr>
          <w:hyperlink w:anchor="__RefHeading___Toc1459806_2314609296">
            <w:r>
              <w:rPr>
                <w:webHidden/>
                <w:rStyle w:val="IndexLink"/>
                <w:rtl w:val="true"/>
              </w:rPr>
              <w:t>و فيها</w:t>
            </w:r>
            <w:r>
              <w:rPr>
                <w:rStyle w:val="IndexLink"/>
                <w:rtl w:val="true"/>
              </w:rPr>
              <w:t xml:space="preserve">: </w:t>
            </w:r>
            <w:r>
              <w:rPr>
                <w:rStyle w:val="IndexLink"/>
                <w:rtl w:val="true"/>
              </w:rPr>
              <w:t xml:space="preserve">توفي الشيخ قاسم بن عبد اللّه بن عبد اللطيف العراقي </w:t>
            </w:r>
            <w:r>
              <w:rPr>
                <w:rStyle w:val="IndexLink"/>
              </w:rPr>
              <w:t>8</w:t>
            </w:r>
            <w:r>
              <w:rPr>
                <w:rStyle w:val="IndexLink"/>
                <w:rtl w:val="true"/>
              </w:rPr>
              <w:tab/>
            </w:r>
            <w:r>
              <w:rPr>
                <w:rStyle w:val="IndexLink"/>
              </w:rPr>
              <w:t>42</w:t>
            </w:r>
          </w:hyperlink>
        </w:p>
        <w:p>
          <w:pPr>
            <w:pStyle w:val="Contents3"/>
            <w:tabs>
              <w:tab w:val="clear" w:pos="8459"/>
              <w:tab w:val="right" w:pos="9026" w:leader="dot"/>
            </w:tabs>
            <w:rPr/>
          </w:pPr>
          <w:hyperlink w:anchor="__RefHeading___Toc1459808_2314609296">
            <w:r>
              <w:rPr>
                <w:webHidden/>
                <w:rStyle w:val="IndexLink"/>
                <w:rtl w:val="true"/>
              </w:rPr>
              <w:t>و فيها</w:t>
            </w:r>
            <w:r>
              <w:rPr>
                <w:rStyle w:val="IndexLink"/>
                <w:rtl w:val="true"/>
              </w:rPr>
              <w:t xml:space="preserve">: </w:t>
            </w:r>
            <w:r>
              <w:rPr>
                <w:rStyle w:val="IndexLink"/>
                <w:rtl w:val="true"/>
              </w:rPr>
              <w:t xml:space="preserve">حصل طوفان عظيم بناحية بحر الهند </w:t>
            </w:r>
            <w:r>
              <w:rPr>
                <w:rStyle w:val="IndexLink"/>
              </w:rPr>
              <w:t>9</w:t>
            </w:r>
            <w:r>
              <w:rPr>
                <w:rStyle w:val="IndexLink"/>
                <w:rtl w:val="true"/>
              </w:rPr>
              <w:t>،</w:t>
            </w:r>
            <w:r>
              <w:rPr>
                <w:rStyle w:val="IndexLink"/>
                <w:rtl w:val="true"/>
              </w:rPr>
              <w:tab/>
            </w:r>
            <w:r>
              <w:rPr>
                <w:rStyle w:val="IndexLink"/>
              </w:rPr>
              <w:t>42</w:t>
            </w:r>
          </w:hyperlink>
        </w:p>
        <w:p>
          <w:pPr>
            <w:pStyle w:val="Contents3"/>
            <w:tabs>
              <w:tab w:val="clear" w:pos="8459"/>
              <w:tab w:val="right" w:pos="9026" w:leader="dot"/>
            </w:tabs>
            <w:rPr/>
          </w:pPr>
          <w:hyperlink w:anchor="__RefHeading___Toc1459810_2314609296">
            <w:r>
              <w:rPr>
                <w:webHidden/>
                <w:rStyle w:val="IndexLink"/>
                <w:rtl w:val="true"/>
              </w:rPr>
              <w:t>و فيها</w:t>
            </w:r>
            <w:r>
              <w:rPr>
                <w:rStyle w:val="IndexLink"/>
                <w:rtl w:val="true"/>
              </w:rPr>
              <w:t xml:space="preserve">: </w:t>
            </w:r>
            <w:r>
              <w:rPr>
                <w:rStyle w:val="IndexLink"/>
                <w:rtl w:val="true"/>
              </w:rPr>
              <w:t xml:space="preserve">وقعة الخبة </w:t>
            </w:r>
            <w:r>
              <w:rPr>
                <w:rStyle w:val="IndexLink"/>
              </w:rPr>
              <w:t>10</w:t>
            </w:r>
            <w:r>
              <w:rPr>
                <w:rStyle w:val="IndexLink"/>
                <w:rtl w:val="true"/>
              </w:rPr>
              <w:tab/>
            </w:r>
            <w:r>
              <w:rPr>
                <w:rStyle w:val="IndexLink"/>
              </w:rPr>
              <w:t>43</w:t>
            </w:r>
          </w:hyperlink>
        </w:p>
        <w:p>
          <w:pPr>
            <w:pStyle w:val="Contents3"/>
            <w:tabs>
              <w:tab w:val="clear" w:pos="8459"/>
              <w:tab w:val="right" w:pos="9026" w:leader="dot"/>
            </w:tabs>
            <w:rPr/>
          </w:pPr>
          <w:hyperlink w:anchor="__RefHeading___Toc1459812_2314609296">
            <w:r>
              <w:rPr>
                <w:webHidden/>
                <w:rStyle w:val="IndexLink"/>
                <w:rtl w:val="true"/>
              </w:rPr>
              <w:t>[</w:t>
            </w:r>
            <w:r>
              <w:rPr>
                <w:rStyle w:val="IndexLink"/>
                <w:rtl w:val="true"/>
              </w:rPr>
              <w:t>وفاة الشيخ العلامة الحافظ أبو عبد اللّه شمس الدين محمد بن عبد الرحمن بن محمد بن أبي بكر بن عثمان بن محمد السخاوي</w:t>
            </w:r>
            <w:r>
              <w:rPr>
                <w:rStyle w:val="IndexLink"/>
                <w:rtl w:val="true"/>
              </w:rPr>
              <w:t xml:space="preserve">] </w:t>
            </w:r>
            <w:r>
              <w:rPr>
                <w:rStyle w:val="IndexLink"/>
              </w:rPr>
              <w:t>11</w:t>
            </w:r>
            <w:r>
              <w:rPr>
                <w:rStyle w:val="IndexLink"/>
                <w:rtl w:val="true"/>
              </w:rPr>
              <w:tab/>
            </w:r>
            <w:r>
              <w:rPr>
                <w:rStyle w:val="IndexLink"/>
              </w:rPr>
              <w:t>47</w:t>
            </w:r>
          </w:hyperlink>
        </w:p>
        <w:p>
          <w:pPr>
            <w:pStyle w:val="Contents3"/>
            <w:tabs>
              <w:tab w:val="clear" w:pos="8459"/>
              <w:tab w:val="right" w:pos="9026" w:leader="dot"/>
            </w:tabs>
            <w:rPr/>
          </w:pPr>
          <w:hyperlink w:anchor="__RefHeading___Toc1459814_2314609296">
            <w:r>
              <w:rPr>
                <w:webHidden/>
                <w:rStyle w:val="IndexLink"/>
                <w:rtl w:val="true"/>
              </w:rPr>
              <w:t>(</w:t>
            </w:r>
            <w:r>
              <w:rPr>
                <w:rStyle w:val="IndexLink"/>
                <w:rtl w:val="true"/>
              </w:rPr>
              <w:t>و فيها</w:t>
            </w:r>
            <w:r>
              <w:rPr>
                <w:rStyle w:val="IndexLink"/>
                <w:rtl w:val="true"/>
              </w:rPr>
              <w:t xml:space="preserve">) </w:t>
            </w:r>
            <w:r>
              <w:rPr>
                <w:rStyle w:val="IndexLink"/>
                <w:rtl w:val="true"/>
              </w:rPr>
              <w:t xml:space="preserve">في شهر ذي القعدة توفي الفقيه الصالح جمال الدين محمد المقبول بن أبي بكر الزيلعي </w:t>
            </w:r>
            <w:r>
              <w:rPr>
                <w:rStyle w:val="IndexLink"/>
              </w:rPr>
              <w:t>12</w:t>
            </w:r>
            <w:r>
              <w:rPr>
                <w:rStyle w:val="IndexLink"/>
                <w:rtl w:val="true"/>
              </w:rPr>
              <w:tab/>
            </w:r>
            <w:r>
              <w:rPr>
                <w:rStyle w:val="IndexLink"/>
              </w:rPr>
              <w:t>48</w:t>
            </w:r>
          </w:hyperlink>
        </w:p>
        <w:p>
          <w:pPr>
            <w:pStyle w:val="Contents3"/>
            <w:tabs>
              <w:tab w:val="clear" w:pos="8459"/>
              <w:tab w:val="right" w:pos="9026" w:leader="dot"/>
            </w:tabs>
            <w:rPr/>
          </w:pPr>
          <w:hyperlink w:anchor="__RefHeading___Toc1459816_2314609296">
            <w:r>
              <w:rPr>
                <w:webHidden/>
                <w:rStyle w:val="IndexLink"/>
                <w:rtl w:val="true"/>
              </w:rPr>
              <w:t>و فيها</w:t>
            </w:r>
            <w:r>
              <w:rPr>
                <w:rStyle w:val="IndexLink"/>
                <w:rtl w:val="true"/>
              </w:rPr>
              <w:t xml:space="preserve">: </w:t>
            </w:r>
            <w:r>
              <w:rPr>
                <w:rStyle w:val="IndexLink"/>
                <w:rtl w:val="true"/>
              </w:rPr>
              <w:t xml:space="preserve">توفي الفقيه العلامة جمال الدنيا و الدين محمد الطاهر بن عبد الرحمن بن القاضي محمد بن مسعود باشكيل </w:t>
            </w:r>
            <w:r>
              <w:rPr>
                <w:rStyle w:val="IndexLink"/>
              </w:rPr>
              <w:t>13</w:t>
            </w:r>
            <w:r>
              <w:rPr>
                <w:rStyle w:val="IndexLink"/>
                <w:rtl w:val="true"/>
              </w:rPr>
              <w:tab/>
            </w:r>
            <w:r>
              <w:rPr>
                <w:rStyle w:val="IndexLink"/>
              </w:rPr>
              <w:t>48</w:t>
            </w:r>
          </w:hyperlink>
        </w:p>
        <w:p>
          <w:pPr>
            <w:pStyle w:val="Contents3"/>
            <w:tabs>
              <w:tab w:val="clear" w:pos="8459"/>
              <w:tab w:val="right" w:pos="9026" w:leader="dot"/>
            </w:tabs>
            <w:rPr/>
          </w:pPr>
          <w:hyperlink w:anchor="__RefHeading___Toc1459818_2314609296">
            <w:r>
              <w:rPr>
                <w:webHidden/>
                <w:rStyle w:val="IndexLink"/>
                <w:rtl w:val="true"/>
              </w:rPr>
              <w:t>و فيها بشهر رمضان</w:t>
            </w:r>
            <w:r>
              <w:rPr>
                <w:rStyle w:val="IndexLink"/>
                <w:rtl w:val="true"/>
              </w:rPr>
              <w:t xml:space="preserve">: </w:t>
            </w:r>
            <w:r>
              <w:rPr>
                <w:rStyle w:val="IndexLink"/>
                <w:rtl w:val="true"/>
              </w:rPr>
              <w:t xml:space="preserve">قيد الظّافر عامر بن عبد الوهاب عالم الإسماعيلية سليمان بن حسن بتعز، و أودعه دار الأدب </w:t>
            </w:r>
            <w:r>
              <w:rPr>
                <w:rStyle w:val="IndexLink"/>
              </w:rPr>
              <w:t>14</w:t>
            </w:r>
            <w:r>
              <w:rPr>
                <w:rStyle w:val="IndexLink"/>
                <w:rtl w:val="true"/>
              </w:rPr>
              <w:tab/>
            </w:r>
            <w:r>
              <w:rPr>
                <w:rStyle w:val="IndexLink"/>
              </w:rPr>
              <w:t>48</w:t>
            </w:r>
          </w:hyperlink>
        </w:p>
        <w:p>
          <w:pPr>
            <w:pStyle w:val="Contents2"/>
            <w:tabs>
              <w:tab w:val="clear" w:pos="8743"/>
              <w:tab w:val="right" w:pos="9026" w:leader="dot"/>
            </w:tabs>
            <w:rPr/>
          </w:pPr>
          <w:hyperlink w:anchor="__RefHeading___Toc1459820_2314609296">
            <w:r>
              <w:rPr>
                <w:webHidden/>
                <w:rStyle w:val="IndexLink"/>
                <w:rtl w:val="true"/>
              </w:rPr>
              <w:t xml:space="preserve">سنة ثلاث بعد التسعمائة </w:t>
            </w:r>
            <w:r>
              <w:rPr>
                <w:rStyle w:val="IndexLink"/>
              </w:rPr>
              <w:t>15</w:t>
            </w:r>
            <w:r>
              <w:rPr>
                <w:rStyle w:val="IndexLink"/>
                <w:rtl w:val="true"/>
              </w:rPr>
              <w:tab/>
            </w:r>
            <w:r>
              <w:rPr>
                <w:rStyle w:val="IndexLink"/>
              </w:rPr>
              <w:t>49</w:t>
            </w:r>
          </w:hyperlink>
        </w:p>
        <w:p>
          <w:pPr>
            <w:pStyle w:val="Contents3"/>
            <w:tabs>
              <w:tab w:val="clear" w:pos="8459"/>
              <w:tab w:val="right" w:pos="9026" w:leader="dot"/>
            </w:tabs>
            <w:rPr/>
          </w:pPr>
          <w:hyperlink w:anchor="__RefHeading___Toc1459822_2314609296">
            <w:r>
              <w:rPr>
                <w:webHidden/>
                <w:rStyle w:val="IndexLink"/>
                <w:rtl w:val="true"/>
              </w:rPr>
              <w:t>[</w:t>
            </w:r>
            <w:r>
              <w:rPr>
                <w:rStyle w:val="IndexLink"/>
                <w:rtl w:val="true"/>
              </w:rPr>
              <w:t xml:space="preserve">وفاة الفقيه عبد اللّه بن أحمد بن علي </w:t>
            </w:r>
            <w:r>
              <w:rPr>
                <w:rStyle w:val="IndexLink"/>
                <w:rtl w:val="true"/>
              </w:rPr>
              <w:t>[</w:t>
            </w:r>
            <w:r>
              <w:rPr>
                <w:rStyle w:val="IndexLink"/>
                <w:rtl w:val="true"/>
              </w:rPr>
              <w:t>بن أحمد</w:t>
            </w:r>
            <w:r>
              <w:rPr>
                <w:rStyle w:val="IndexLink"/>
                <w:rtl w:val="true"/>
              </w:rPr>
              <w:t xml:space="preserve">] </w:t>
            </w:r>
            <w:r>
              <w:rPr>
                <w:rStyle w:val="IndexLink"/>
                <w:rtl w:val="true"/>
              </w:rPr>
              <w:t>بن إبراهيم الشهير بأبي مخرمة</w:t>
            </w:r>
            <w:r>
              <w:rPr>
                <w:rStyle w:val="IndexLink"/>
                <w:rtl w:val="true"/>
              </w:rPr>
              <w:t xml:space="preserve">] </w:t>
            </w:r>
            <w:r>
              <w:rPr>
                <w:rStyle w:val="IndexLink"/>
              </w:rPr>
              <w:t>16</w:t>
            </w:r>
            <w:r>
              <w:rPr>
                <w:rStyle w:val="IndexLink"/>
                <w:rtl w:val="true"/>
              </w:rPr>
              <w:tab/>
            </w:r>
            <w:r>
              <w:rPr>
                <w:rStyle w:val="IndexLink"/>
              </w:rPr>
              <w:t>49</w:t>
            </w:r>
          </w:hyperlink>
        </w:p>
        <w:p>
          <w:pPr>
            <w:pStyle w:val="Contents3"/>
            <w:tabs>
              <w:tab w:val="clear" w:pos="8459"/>
              <w:tab w:val="right" w:pos="9026" w:leader="dot"/>
            </w:tabs>
            <w:rPr/>
          </w:pPr>
          <w:hyperlink w:anchor="__RefHeading___Toc1459824_2314609296">
            <w:r>
              <w:rPr>
                <w:webHidden/>
                <w:rStyle w:val="IndexLink"/>
                <w:rtl w:val="true"/>
              </w:rPr>
              <w:t xml:space="preserve">و فيها توفي الأمير الكبير جمال الدين محمد بركات صاحب مكة و الحجاز، </w:t>
            </w:r>
            <w:r>
              <w:rPr>
                <w:rStyle w:val="IndexLink"/>
              </w:rPr>
              <w:t>17</w:t>
            </w:r>
            <w:r>
              <w:rPr>
                <w:rStyle w:val="IndexLink"/>
                <w:rtl w:val="true"/>
              </w:rPr>
              <w:tab/>
            </w:r>
            <w:r>
              <w:rPr>
                <w:rStyle w:val="IndexLink"/>
              </w:rPr>
              <w:t>51</w:t>
            </w:r>
          </w:hyperlink>
        </w:p>
        <w:p>
          <w:pPr>
            <w:pStyle w:val="Contents3"/>
            <w:tabs>
              <w:tab w:val="clear" w:pos="8459"/>
              <w:tab w:val="right" w:pos="9026" w:leader="dot"/>
            </w:tabs>
            <w:rPr/>
          </w:pPr>
          <w:hyperlink w:anchor="__RefHeading___Toc1459826_2314609296">
            <w:r>
              <w:rPr>
                <w:webHidden/>
                <w:rStyle w:val="IndexLink"/>
                <w:rtl w:val="true"/>
              </w:rPr>
              <w:t>و فيها</w:t>
            </w:r>
            <w:r>
              <w:rPr>
                <w:rStyle w:val="IndexLink"/>
                <w:rtl w:val="true"/>
              </w:rPr>
              <w:t xml:space="preserve">: </w:t>
            </w:r>
            <w:r>
              <w:rPr>
                <w:rStyle w:val="IndexLink"/>
                <w:rtl w:val="true"/>
              </w:rPr>
              <w:t xml:space="preserve">توفي الفقيه العالم العارف باللّه تعالى السيد الجليل الرباني جمال الدين محمد بن احمد باجرفيل </w:t>
            </w:r>
            <w:r>
              <w:rPr>
                <w:rStyle w:val="IndexLink"/>
              </w:rPr>
              <w:t>18</w:t>
            </w:r>
            <w:r>
              <w:rPr>
                <w:rStyle w:val="IndexLink"/>
                <w:rtl w:val="true"/>
              </w:rPr>
              <w:tab/>
            </w:r>
            <w:r>
              <w:rPr>
                <w:rStyle w:val="IndexLink"/>
              </w:rPr>
              <w:t>52</w:t>
            </w:r>
          </w:hyperlink>
        </w:p>
        <w:p>
          <w:pPr>
            <w:pStyle w:val="Contents3"/>
            <w:tabs>
              <w:tab w:val="clear" w:pos="8459"/>
              <w:tab w:val="right" w:pos="9026" w:leader="dot"/>
            </w:tabs>
            <w:rPr/>
          </w:pPr>
          <w:hyperlink w:anchor="__RefHeading___Toc1459828_2314609296">
            <w:r>
              <w:rPr>
                <w:webHidden/>
                <w:rStyle w:val="IndexLink"/>
                <w:rtl w:val="true"/>
              </w:rPr>
              <w:t>و فيها يوم السبت خامس عشر شوال</w:t>
            </w:r>
            <w:r>
              <w:rPr>
                <w:rStyle w:val="IndexLink"/>
                <w:rtl w:val="true"/>
              </w:rPr>
              <w:t xml:space="preserve">: </w:t>
            </w:r>
            <w:r>
              <w:rPr>
                <w:rStyle w:val="IndexLink"/>
                <w:rtl w:val="true"/>
              </w:rPr>
              <w:t xml:space="preserve">توفي الفقيه المنور المتفق على جلالة قدره علما و عملا و ورعا جمال الدين أبو عبد اللّه محمد بن أحمد بن عبد اللّه الشهير بابن علي بافضل السّعدي </w:t>
            </w:r>
            <w:r>
              <w:rPr>
                <w:rStyle w:val="IndexLink"/>
              </w:rPr>
              <w:t>19</w:t>
            </w:r>
            <w:r>
              <w:rPr>
                <w:rStyle w:val="IndexLink"/>
                <w:rtl w:val="true"/>
              </w:rPr>
              <w:t>،</w:t>
            </w:r>
            <w:r>
              <w:rPr>
                <w:rStyle w:val="IndexLink"/>
                <w:rtl w:val="true"/>
              </w:rPr>
              <w:tab/>
            </w:r>
            <w:r>
              <w:rPr>
                <w:rStyle w:val="IndexLink"/>
              </w:rPr>
              <w:t>53</w:t>
            </w:r>
          </w:hyperlink>
        </w:p>
        <w:p>
          <w:pPr>
            <w:pStyle w:val="Contents2"/>
            <w:tabs>
              <w:tab w:val="clear" w:pos="8743"/>
              <w:tab w:val="right" w:pos="9026" w:leader="dot"/>
            </w:tabs>
            <w:rPr/>
          </w:pPr>
          <w:hyperlink w:anchor="__RefHeading___Toc1459830_2314609296">
            <w:r>
              <w:rPr>
                <w:webHidden/>
                <w:rStyle w:val="IndexLink"/>
                <w:rtl w:val="true"/>
              </w:rPr>
              <w:t>[</w:t>
            </w:r>
            <w:r>
              <w:rPr>
                <w:rStyle w:val="IndexLink"/>
                <w:rtl w:val="true"/>
              </w:rPr>
              <w:t>سنة أربع و تسعمائة</w:t>
            </w:r>
            <w:r>
              <w:rPr>
                <w:rStyle w:val="IndexLink"/>
                <w:rtl w:val="true"/>
              </w:rPr>
              <w:t xml:space="preserve">] </w:t>
            </w:r>
            <w:r>
              <w:rPr>
                <w:rStyle w:val="IndexLink"/>
              </w:rPr>
              <w:t>20</w:t>
            </w:r>
            <w:r>
              <w:rPr>
                <w:rStyle w:val="IndexLink"/>
                <w:rtl w:val="true"/>
              </w:rPr>
              <w:tab/>
            </w:r>
            <w:r>
              <w:rPr>
                <w:rStyle w:val="IndexLink"/>
              </w:rPr>
              <w:t>55</w:t>
            </w:r>
          </w:hyperlink>
        </w:p>
        <w:p>
          <w:pPr>
            <w:pStyle w:val="Contents3"/>
            <w:tabs>
              <w:tab w:val="clear" w:pos="8459"/>
              <w:tab w:val="right" w:pos="9026" w:leader="dot"/>
            </w:tabs>
            <w:rPr/>
          </w:pPr>
          <w:hyperlink w:anchor="__RefHeading___Toc1459832_2314609296">
            <w:r>
              <w:rPr>
                <w:webHidden/>
                <w:rStyle w:val="IndexLink"/>
                <w:rtl w:val="true"/>
              </w:rPr>
              <w:t>و فيها ليلة الاثنين سلخ ذي القعدة الحرام</w:t>
            </w:r>
            <w:r>
              <w:rPr>
                <w:rStyle w:val="IndexLink"/>
                <w:rtl w:val="true"/>
              </w:rPr>
              <w:t xml:space="preserve">: </w:t>
            </w:r>
            <w:r>
              <w:rPr>
                <w:rStyle w:val="IndexLink"/>
                <w:rtl w:val="true"/>
              </w:rPr>
              <w:t xml:space="preserve">توفي السيد الشريف الفقيه الصوفي الأديب الحافظ المحدث البارع في أشتات العلوم بدر الدين الحسين بن الصديق بن الحسين بن عبد الرحمن الأهدل </w:t>
            </w:r>
            <w:r>
              <w:rPr>
                <w:rStyle w:val="IndexLink"/>
              </w:rPr>
              <w:t>21</w:t>
            </w:r>
            <w:r>
              <w:rPr>
                <w:rStyle w:val="IndexLink"/>
                <w:rtl w:val="true"/>
              </w:rPr>
              <w:tab/>
            </w:r>
            <w:r>
              <w:rPr>
                <w:rStyle w:val="IndexLink"/>
              </w:rPr>
              <w:t>55</w:t>
            </w:r>
          </w:hyperlink>
        </w:p>
        <w:p>
          <w:pPr>
            <w:pStyle w:val="Contents3"/>
            <w:tabs>
              <w:tab w:val="clear" w:pos="8459"/>
              <w:tab w:val="right" w:pos="9026" w:leader="dot"/>
            </w:tabs>
            <w:rPr/>
          </w:pPr>
          <w:hyperlink w:anchor="__RefHeading___Toc1459834_2314609296">
            <w:r>
              <w:rPr>
                <w:webHidden/>
                <w:rStyle w:val="IndexLink"/>
                <w:rtl w:val="true"/>
              </w:rPr>
              <w:t xml:space="preserve">و فيها بسحر ليلة الأربعاء سابع عشر جمادى الأولى توفى الإمام العالم العلامة شيخ الإسلام قاضي قضاة الأنام أبو عبد اللّه جمال الدين محمد بن حسين القماط </w:t>
            </w:r>
            <w:r>
              <w:rPr>
                <w:rStyle w:val="IndexLink"/>
              </w:rPr>
              <w:t>22</w:t>
            </w:r>
            <w:r>
              <w:rPr>
                <w:rStyle w:val="IndexLink"/>
                <w:rtl w:val="true"/>
              </w:rPr>
              <w:tab/>
            </w:r>
            <w:r>
              <w:rPr>
                <w:rStyle w:val="IndexLink"/>
              </w:rPr>
              <w:t>57</w:t>
            </w:r>
          </w:hyperlink>
        </w:p>
        <w:p>
          <w:pPr>
            <w:pStyle w:val="Contents3"/>
            <w:tabs>
              <w:tab w:val="clear" w:pos="8459"/>
              <w:tab w:val="right" w:pos="9026" w:leader="dot"/>
            </w:tabs>
            <w:rPr/>
          </w:pPr>
          <w:hyperlink w:anchor="__RefHeading___Toc1459836_2314609296">
            <w:r>
              <w:rPr>
                <w:webHidden/>
                <w:rStyle w:val="IndexLink"/>
                <w:rtl w:val="true"/>
              </w:rPr>
              <w:t>و فيها</w:t>
            </w:r>
            <w:r>
              <w:rPr>
                <w:rStyle w:val="IndexLink"/>
                <w:rtl w:val="true"/>
              </w:rPr>
              <w:t xml:space="preserve">: </w:t>
            </w:r>
            <w:r>
              <w:rPr>
                <w:rStyle w:val="IndexLink"/>
                <w:rtl w:val="true"/>
              </w:rPr>
              <w:t xml:space="preserve">توفي محمد الطاهر بن عبد الرحمن بن القاضي محمد بن مسعود باشكيل </w:t>
            </w:r>
            <w:r>
              <w:rPr>
                <w:rStyle w:val="IndexLink"/>
              </w:rPr>
              <w:t>23</w:t>
            </w:r>
            <w:r>
              <w:rPr>
                <w:rStyle w:val="IndexLink"/>
                <w:rtl w:val="true"/>
              </w:rPr>
              <w:t>،</w:t>
            </w:r>
            <w:r>
              <w:rPr>
                <w:rStyle w:val="IndexLink"/>
                <w:rtl w:val="true"/>
              </w:rPr>
              <w:tab/>
            </w:r>
            <w:r>
              <w:rPr>
                <w:rStyle w:val="IndexLink"/>
              </w:rPr>
              <w:t>58</w:t>
            </w:r>
          </w:hyperlink>
        </w:p>
        <w:p>
          <w:pPr>
            <w:pStyle w:val="Contents3"/>
            <w:tabs>
              <w:tab w:val="clear" w:pos="8459"/>
              <w:tab w:val="right" w:pos="9026" w:leader="dot"/>
            </w:tabs>
            <w:rPr/>
          </w:pPr>
          <w:hyperlink w:anchor="__RefHeading___Toc1459838_2314609296">
            <w:r>
              <w:rPr>
                <w:webHidden/>
                <w:rStyle w:val="IndexLink"/>
                <w:rtl w:val="true"/>
              </w:rPr>
              <w:t>و فيها</w:t>
            </w:r>
            <w:r>
              <w:rPr>
                <w:rStyle w:val="IndexLink"/>
                <w:rtl w:val="true"/>
              </w:rPr>
              <w:t xml:space="preserve">: </w:t>
            </w:r>
            <w:r>
              <w:rPr>
                <w:rStyle w:val="IndexLink"/>
                <w:rtl w:val="true"/>
              </w:rPr>
              <w:t xml:space="preserve">يوم الاثنين الثاني من شهر ربيع الآخر توفي الفقيه الصالح المعمّر جمال الدين محمد النور بن عمر الجبرتي </w:t>
            </w:r>
            <w:r>
              <w:rPr>
                <w:rStyle w:val="IndexLink"/>
              </w:rPr>
              <w:t>24</w:t>
            </w:r>
            <w:r>
              <w:rPr>
                <w:rStyle w:val="IndexLink"/>
                <w:rtl w:val="true"/>
              </w:rPr>
              <w:tab/>
            </w:r>
            <w:r>
              <w:rPr>
                <w:rStyle w:val="IndexLink"/>
              </w:rPr>
              <w:t>60</w:t>
            </w:r>
          </w:hyperlink>
        </w:p>
        <w:p>
          <w:pPr>
            <w:pStyle w:val="Contents3"/>
            <w:tabs>
              <w:tab w:val="clear" w:pos="8459"/>
              <w:tab w:val="right" w:pos="9026" w:leader="dot"/>
            </w:tabs>
            <w:rPr/>
          </w:pPr>
          <w:hyperlink w:anchor="__RefHeading___Toc1459840_2314609296">
            <w:r>
              <w:rPr>
                <w:webHidden/>
                <w:rStyle w:val="IndexLink"/>
                <w:rtl w:val="true"/>
              </w:rPr>
              <w:t>و فيها</w:t>
            </w:r>
            <w:r>
              <w:rPr>
                <w:rStyle w:val="IndexLink"/>
                <w:rtl w:val="true"/>
              </w:rPr>
              <w:t xml:space="preserve">: </w:t>
            </w:r>
            <w:r>
              <w:rPr>
                <w:rStyle w:val="IndexLink"/>
                <w:rtl w:val="true"/>
              </w:rPr>
              <w:t xml:space="preserve">توفي الفقيه جمال الدين محمد بن عبد الرحمن باصهي </w:t>
            </w:r>
            <w:r>
              <w:rPr>
                <w:rStyle w:val="IndexLink"/>
              </w:rPr>
              <w:t>25</w:t>
            </w:r>
            <w:r>
              <w:rPr>
                <w:rStyle w:val="IndexLink"/>
                <w:rtl w:val="true"/>
              </w:rPr>
              <w:tab/>
            </w:r>
            <w:r>
              <w:rPr>
                <w:rStyle w:val="IndexLink"/>
              </w:rPr>
              <w:t>60</w:t>
            </w:r>
          </w:hyperlink>
        </w:p>
        <w:p>
          <w:pPr>
            <w:pStyle w:val="Contents3"/>
            <w:tabs>
              <w:tab w:val="clear" w:pos="8459"/>
              <w:tab w:val="right" w:pos="9026" w:leader="dot"/>
            </w:tabs>
            <w:rPr/>
          </w:pPr>
          <w:hyperlink w:anchor="__RefHeading___Toc1459842_2314609296">
            <w:r>
              <w:rPr>
                <w:webHidden/>
                <w:rStyle w:val="IndexLink"/>
                <w:rtl w:val="true"/>
              </w:rPr>
              <w:t>و فيها بشهر جمادى الأولى</w:t>
            </w:r>
            <w:r>
              <w:rPr>
                <w:rStyle w:val="IndexLink"/>
                <w:rtl w:val="true"/>
              </w:rPr>
              <w:t xml:space="preserve">: </w:t>
            </w:r>
            <w:r>
              <w:rPr>
                <w:rStyle w:val="IndexLink"/>
                <w:rtl w:val="true"/>
              </w:rPr>
              <w:t xml:space="preserve">توجه السلطان الظافر عامر بن عبد الوهاب </w:t>
            </w:r>
            <w:r>
              <w:rPr>
                <w:rStyle w:val="IndexLink"/>
              </w:rPr>
              <w:t>26</w:t>
            </w:r>
            <w:r>
              <w:rPr>
                <w:rStyle w:val="IndexLink"/>
                <w:rtl w:val="true"/>
              </w:rPr>
              <w:tab/>
            </w:r>
            <w:r>
              <w:rPr>
                <w:rStyle w:val="IndexLink"/>
              </w:rPr>
              <w:t>60</w:t>
            </w:r>
          </w:hyperlink>
        </w:p>
        <w:p>
          <w:pPr>
            <w:pStyle w:val="Contents3"/>
            <w:tabs>
              <w:tab w:val="clear" w:pos="8459"/>
              <w:tab w:val="right" w:pos="9026" w:leader="dot"/>
            </w:tabs>
            <w:rPr/>
          </w:pPr>
          <w:hyperlink w:anchor="__RefHeading___Toc1459844_2314609296">
            <w:r>
              <w:rPr>
                <w:webHidden/>
                <w:rStyle w:val="IndexLink"/>
                <w:rtl w:val="true"/>
              </w:rPr>
              <w:t>و فيها</w:t>
            </w:r>
            <w:r>
              <w:rPr>
                <w:rStyle w:val="IndexLink"/>
                <w:rtl w:val="true"/>
              </w:rPr>
              <w:t xml:space="preserve">: </w:t>
            </w:r>
            <w:r>
              <w:rPr>
                <w:rStyle w:val="IndexLink"/>
                <w:rtl w:val="true"/>
              </w:rPr>
              <w:t xml:space="preserve">ولد السلطان بدر بن عبد اللّه بن جعفر رحمه اللّه تعالى سنة أربع و تسعمائة </w:t>
            </w:r>
            <w:r>
              <w:rPr>
                <w:rStyle w:val="IndexLink"/>
              </w:rPr>
              <w:t>27</w:t>
            </w:r>
            <w:r>
              <w:rPr>
                <w:rStyle w:val="IndexLink"/>
                <w:rtl w:val="true"/>
              </w:rPr>
              <w:t>.</w:t>
              <w:tab/>
            </w:r>
            <w:r>
              <w:rPr>
                <w:rStyle w:val="IndexLink"/>
              </w:rPr>
              <w:t>60</w:t>
            </w:r>
          </w:hyperlink>
        </w:p>
        <w:p>
          <w:pPr>
            <w:pStyle w:val="Contents3"/>
            <w:tabs>
              <w:tab w:val="clear" w:pos="8459"/>
              <w:tab w:val="right" w:pos="9026" w:leader="dot"/>
            </w:tabs>
            <w:rPr/>
          </w:pPr>
          <w:hyperlink w:anchor="__RefHeading___Toc1459846_2314609296">
            <w:r>
              <w:rPr>
                <w:webHidden/>
                <w:rStyle w:val="IndexLink"/>
                <w:rtl w:val="true"/>
              </w:rPr>
              <w:t>و فيها عشية يوم الأحد الرابع عشر من شهر المحرم</w:t>
            </w:r>
            <w:r>
              <w:rPr>
                <w:rStyle w:val="IndexLink"/>
                <w:rtl w:val="true"/>
              </w:rPr>
              <w:t xml:space="preserve">: </w:t>
            </w:r>
            <w:r>
              <w:rPr>
                <w:rStyle w:val="IndexLink"/>
                <w:rtl w:val="true"/>
              </w:rPr>
              <w:t xml:space="preserve">توفي العلامة الشيخ الكبير المعمر شيخ الإسلام نجم الدين يوسف المقري بن يوسف </w:t>
            </w:r>
            <w:r>
              <w:rPr>
                <w:rStyle w:val="IndexLink"/>
              </w:rPr>
              <w:t>28</w:t>
            </w:r>
            <w:r>
              <w:rPr>
                <w:rStyle w:val="IndexLink"/>
                <w:rtl w:val="true"/>
              </w:rPr>
              <w:tab/>
            </w:r>
            <w:r>
              <w:rPr>
                <w:rStyle w:val="IndexLink"/>
              </w:rPr>
              <w:t>60</w:t>
            </w:r>
          </w:hyperlink>
        </w:p>
        <w:p>
          <w:pPr>
            <w:pStyle w:val="Contents3"/>
            <w:tabs>
              <w:tab w:val="clear" w:pos="8459"/>
              <w:tab w:val="right" w:pos="9026" w:leader="dot"/>
            </w:tabs>
            <w:rPr/>
          </w:pPr>
          <w:hyperlink w:anchor="__RefHeading___Toc1459848_2314609296">
            <w:r>
              <w:rPr>
                <w:webHidden/>
                <w:rStyle w:val="IndexLink"/>
                <w:rtl w:val="true"/>
              </w:rPr>
              <w:t>و فيها أول السنة</w:t>
            </w:r>
            <w:r>
              <w:rPr>
                <w:rStyle w:val="IndexLink"/>
                <w:rtl w:val="true"/>
              </w:rPr>
              <w:t xml:space="preserve">: </w:t>
            </w:r>
            <w:r>
              <w:rPr>
                <w:rStyle w:val="IndexLink"/>
                <w:rtl w:val="true"/>
              </w:rPr>
              <w:t>تأخر المطر عن أيامه بجهة زبيد و اشتد الأمر، فأمر قاض زبيد الإمام محمد بن عبد السلام الناشري الناس بصيام ثلاثة أيام، ثم خرج بهم في الرابع صائمين بذلة و تخضع و صلى بهم الإمام الفقيه شهاب الدين أحمد بن الطاهر جعمان قاضي حيس و خطب بهم،</w:t>
            </w:r>
            <w:r>
              <w:rPr>
                <w:rStyle w:val="IndexLink"/>
                <w:rtl w:val="true"/>
              </w:rPr>
              <w:tab/>
            </w:r>
            <w:r>
              <w:rPr>
                <w:rStyle w:val="IndexLink"/>
              </w:rPr>
              <w:t>61</w:t>
            </w:r>
          </w:hyperlink>
        </w:p>
        <w:p>
          <w:pPr>
            <w:pStyle w:val="Contents3"/>
            <w:tabs>
              <w:tab w:val="clear" w:pos="8459"/>
              <w:tab w:val="right" w:pos="9026" w:leader="dot"/>
            </w:tabs>
            <w:rPr/>
          </w:pPr>
          <w:hyperlink w:anchor="__RefHeading___Toc1459850_2314609296">
            <w:r>
              <w:rPr>
                <w:webHidden/>
                <w:rStyle w:val="IndexLink"/>
                <w:rtl w:val="true"/>
              </w:rPr>
              <w:t>و فيها</w:t>
            </w:r>
            <w:r>
              <w:rPr>
                <w:rStyle w:val="IndexLink"/>
                <w:rtl w:val="true"/>
              </w:rPr>
              <w:t xml:space="preserve">: </w:t>
            </w:r>
            <w:r>
              <w:rPr>
                <w:rStyle w:val="IndexLink"/>
                <w:rtl w:val="true"/>
              </w:rPr>
              <w:t xml:space="preserve">قتل سعد بن مبارك بادجانة الكندي بالسّواحل بمدينة منبسة </w:t>
            </w:r>
            <w:r>
              <w:rPr>
                <w:rStyle w:val="IndexLink"/>
              </w:rPr>
              <w:t>30</w:t>
            </w:r>
            <w:r>
              <w:rPr>
                <w:rStyle w:val="IndexLink"/>
                <w:rtl w:val="true"/>
              </w:rPr>
              <w:t>،</w:t>
            </w:r>
            <w:r>
              <w:rPr>
                <w:rStyle w:val="IndexLink"/>
                <w:rtl w:val="true"/>
              </w:rPr>
              <w:tab/>
            </w:r>
            <w:r>
              <w:rPr>
                <w:rStyle w:val="IndexLink"/>
              </w:rPr>
              <w:t>62</w:t>
            </w:r>
          </w:hyperlink>
        </w:p>
        <w:p>
          <w:pPr>
            <w:pStyle w:val="Contents3"/>
            <w:tabs>
              <w:tab w:val="clear" w:pos="8459"/>
              <w:tab w:val="right" w:pos="9026" w:leader="dot"/>
            </w:tabs>
            <w:rPr/>
          </w:pPr>
          <w:hyperlink w:anchor="__RefHeading___Toc1459852_2314609296">
            <w:r>
              <w:rPr>
                <w:webHidden/>
                <w:rStyle w:val="IndexLink"/>
                <w:rtl w:val="true"/>
              </w:rPr>
              <w:t>و فيها</w:t>
            </w:r>
            <w:r>
              <w:rPr>
                <w:rStyle w:val="IndexLink"/>
                <w:rtl w:val="true"/>
              </w:rPr>
              <w:t xml:space="preserve">: </w:t>
            </w:r>
            <w:r>
              <w:rPr>
                <w:rStyle w:val="IndexLink"/>
                <w:rtl w:val="true"/>
              </w:rPr>
              <w:t xml:space="preserve">توفي الفقيه الصالح أبو بكر بن محمد بلحاج بافضل، و الولي الوفي الصالح عفيف الدين عبد اللّه بن عمر باهرمز فجاة بمكان يسمى يفل </w:t>
            </w:r>
            <w:r>
              <w:rPr>
                <w:rStyle w:val="IndexLink"/>
              </w:rPr>
              <w:t>31</w:t>
            </w:r>
            <w:r>
              <w:rPr>
                <w:rStyle w:val="IndexLink"/>
                <w:rtl w:val="true"/>
              </w:rPr>
              <w:tab/>
            </w:r>
            <w:r>
              <w:rPr>
                <w:rStyle w:val="IndexLink"/>
              </w:rPr>
              <w:t>62</w:t>
            </w:r>
          </w:hyperlink>
        </w:p>
        <w:p>
          <w:pPr>
            <w:pStyle w:val="Contents3"/>
            <w:tabs>
              <w:tab w:val="clear" w:pos="8459"/>
              <w:tab w:val="right" w:pos="9026" w:leader="dot"/>
            </w:tabs>
            <w:rPr/>
          </w:pPr>
          <w:hyperlink w:anchor="__RefHeading___Toc1459854_2314609296">
            <w:r>
              <w:rPr>
                <w:webHidden/>
                <w:rStyle w:val="IndexLink"/>
                <w:rtl w:val="true"/>
              </w:rPr>
              <w:t>و فيها عشية يوم الأربعاء من شهر ربيع الأول</w:t>
            </w:r>
            <w:r>
              <w:rPr>
                <w:rStyle w:val="IndexLink"/>
                <w:rtl w:val="true"/>
              </w:rPr>
              <w:t xml:space="preserve">: </w:t>
            </w:r>
            <w:r>
              <w:rPr>
                <w:rStyle w:val="IndexLink"/>
                <w:rtl w:val="true"/>
              </w:rPr>
              <w:t xml:space="preserve">توفيت السيدة الصالحة اسماء بنت الفقيه العلّامة كمال الدين موسى الضّجاعي </w:t>
            </w:r>
            <w:r>
              <w:rPr>
                <w:rStyle w:val="IndexLink"/>
              </w:rPr>
              <w:t>32</w:t>
            </w:r>
            <w:r>
              <w:rPr>
                <w:rStyle w:val="IndexLink"/>
                <w:rtl w:val="true"/>
              </w:rPr>
              <w:tab/>
            </w:r>
            <w:r>
              <w:rPr>
                <w:rStyle w:val="IndexLink"/>
              </w:rPr>
              <w:t>62</w:t>
            </w:r>
          </w:hyperlink>
        </w:p>
        <w:p>
          <w:pPr>
            <w:pStyle w:val="Contents3"/>
            <w:tabs>
              <w:tab w:val="clear" w:pos="8459"/>
              <w:tab w:val="right" w:pos="9026" w:leader="dot"/>
            </w:tabs>
            <w:rPr/>
          </w:pPr>
          <w:hyperlink w:anchor="__RefHeading___Toc1459856_2314609296">
            <w:r>
              <w:rPr>
                <w:webHidden/>
                <w:rStyle w:val="IndexLink"/>
                <w:rtl w:val="true"/>
              </w:rPr>
              <w:t>و فيها</w:t>
            </w:r>
            <w:r>
              <w:rPr>
                <w:rStyle w:val="IndexLink"/>
                <w:rtl w:val="true"/>
              </w:rPr>
              <w:t xml:space="preserve">: </w:t>
            </w:r>
            <w:r>
              <w:rPr>
                <w:rStyle w:val="IndexLink"/>
                <w:rtl w:val="true"/>
              </w:rPr>
              <w:t xml:space="preserve">ليلة السبت السادس و العشرين من الشهر المذكور توفي الفقيه العلّامة الخطيب كمال الدين موسى بن عبد المنعم الضجاعي </w:t>
            </w:r>
            <w:r>
              <w:rPr>
                <w:rStyle w:val="IndexLink"/>
              </w:rPr>
              <w:t>33</w:t>
            </w:r>
            <w:r>
              <w:rPr>
                <w:rStyle w:val="IndexLink"/>
                <w:rtl w:val="true"/>
              </w:rPr>
              <w:tab/>
            </w:r>
            <w:r>
              <w:rPr>
                <w:rStyle w:val="IndexLink"/>
              </w:rPr>
              <w:t>62</w:t>
            </w:r>
          </w:hyperlink>
        </w:p>
        <w:p>
          <w:pPr>
            <w:pStyle w:val="Contents3"/>
            <w:tabs>
              <w:tab w:val="clear" w:pos="8459"/>
              <w:tab w:val="right" w:pos="9026" w:leader="dot"/>
            </w:tabs>
            <w:rPr/>
          </w:pPr>
          <w:hyperlink w:anchor="__RefHeading___Toc1459858_2314609296">
            <w:r>
              <w:rPr>
                <w:webHidden/>
                <w:rStyle w:val="IndexLink"/>
                <w:rtl w:val="true"/>
              </w:rPr>
              <w:t>و فيها</w:t>
            </w:r>
            <w:r>
              <w:rPr>
                <w:rStyle w:val="IndexLink"/>
                <w:rtl w:val="true"/>
              </w:rPr>
              <w:t xml:space="preserve">: </w:t>
            </w:r>
            <w:r>
              <w:rPr>
                <w:rStyle w:val="IndexLink"/>
                <w:rtl w:val="true"/>
              </w:rPr>
              <w:t xml:space="preserve">ليلة الأربعاء سلخ الشهر المذكور توفي الفقيه العلّامة كمال الدين موسى بن أحمد الذّؤالي </w:t>
            </w:r>
            <w:r>
              <w:rPr>
                <w:rStyle w:val="IndexLink"/>
              </w:rPr>
              <w:t>34</w:t>
            </w:r>
            <w:r>
              <w:rPr>
                <w:rStyle w:val="IndexLink"/>
                <w:rtl w:val="true"/>
              </w:rPr>
              <w:tab/>
            </w:r>
            <w:r>
              <w:rPr>
                <w:rStyle w:val="IndexLink"/>
              </w:rPr>
              <w:t>63</w:t>
            </w:r>
          </w:hyperlink>
        </w:p>
        <w:p>
          <w:pPr>
            <w:pStyle w:val="Contents3"/>
            <w:tabs>
              <w:tab w:val="clear" w:pos="8459"/>
              <w:tab w:val="right" w:pos="9026" w:leader="dot"/>
            </w:tabs>
            <w:rPr/>
          </w:pPr>
          <w:hyperlink w:anchor="__RefHeading___Toc1459860_2314609296">
            <w:r>
              <w:rPr>
                <w:webHidden/>
                <w:rStyle w:val="IndexLink"/>
                <w:rtl w:val="true"/>
              </w:rPr>
              <w:t>و فيها</w:t>
            </w:r>
            <w:r>
              <w:rPr>
                <w:rStyle w:val="IndexLink"/>
                <w:rtl w:val="true"/>
              </w:rPr>
              <w:t xml:space="preserve">: </w:t>
            </w:r>
            <w:r>
              <w:rPr>
                <w:rStyle w:val="IndexLink"/>
                <w:rtl w:val="true"/>
              </w:rPr>
              <w:t xml:space="preserve">حصل برق عظيم أصاب رجلا يحرث على ثورين له خارج مدينة زبيد قريبا من تربة الفقيه أبي بكر الحداد بمجنة باب </w:t>
            </w:r>
            <w:r>
              <w:rPr>
                <w:rStyle w:val="IndexLink"/>
                <w:rtl w:val="true"/>
              </w:rPr>
              <w:t>«</w:t>
            </w:r>
            <w:r>
              <w:rPr>
                <w:rStyle w:val="IndexLink"/>
                <w:rtl w:val="true"/>
              </w:rPr>
              <w:t>القرتب</w:t>
            </w:r>
            <w:r>
              <w:rPr>
                <w:rStyle w:val="IndexLink"/>
                <w:rtl w:val="true"/>
              </w:rPr>
              <w:t xml:space="preserve">» </w:t>
            </w:r>
            <w:r>
              <w:rPr>
                <w:rStyle w:val="IndexLink"/>
                <w:rtl w:val="true"/>
              </w:rPr>
              <w:t xml:space="preserve">فأحرق الثورين بآلتهن و سلم الرجل بعد أن أصابه منه لفح كاد أن يهلك </w:t>
            </w:r>
            <w:r>
              <w:rPr>
                <w:rStyle w:val="IndexLink"/>
              </w:rPr>
              <w:t>35</w:t>
            </w:r>
            <w:r>
              <w:rPr>
                <w:rStyle w:val="IndexLink"/>
                <w:rtl w:val="true"/>
              </w:rPr>
              <w:t>،</w:t>
            </w:r>
            <w:r>
              <w:rPr>
                <w:rStyle w:val="IndexLink"/>
                <w:rtl w:val="true"/>
              </w:rPr>
              <w:tab/>
            </w:r>
            <w:r>
              <w:rPr>
                <w:rStyle w:val="IndexLink"/>
              </w:rPr>
              <w:t>63</w:t>
            </w:r>
          </w:hyperlink>
        </w:p>
        <w:p>
          <w:pPr>
            <w:pStyle w:val="Contents2"/>
            <w:tabs>
              <w:tab w:val="clear" w:pos="8743"/>
              <w:tab w:val="right" w:pos="9026" w:leader="dot"/>
            </w:tabs>
            <w:rPr/>
          </w:pPr>
          <w:hyperlink w:anchor="__RefHeading___Toc1459862_2314609296">
            <w:r>
              <w:rPr>
                <w:webHidden/>
                <w:rStyle w:val="IndexLink"/>
                <w:rtl w:val="true"/>
              </w:rPr>
              <w:t xml:space="preserve">سنة خمس و تسعمائة </w:t>
            </w:r>
            <w:r>
              <w:rPr>
                <w:rStyle w:val="IndexLink"/>
              </w:rPr>
              <w:t>36</w:t>
            </w:r>
            <w:r>
              <w:rPr>
                <w:rStyle w:val="IndexLink"/>
                <w:rtl w:val="true"/>
              </w:rPr>
              <w:tab/>
            </w:r>
            <w:r>
              <w:rPr>
                <w:rStyle w:val="IndexLink"/>
              </w:rPr>
              <w:t>64</w:t>
            </w:r>
          </w:hyperlink>
        </w:p>
        <w:p>
          <w:pPr>
            <w:pStyle w:val="Contents3"/>
            <w:tabs>
              <w:tab w:val="clear" w:pos="8459"/>
              <w:tab w:val="right" w:pos="9026" w:leader="dot"/>
            </w:tabs>
            <w:rPr/>
          </w:pPr>
          <w:hyperlink w:anchor="__RefHeading___Toc1459864_2314609296">
            <w:r>
              <w:rPr>
                <w:webHidden/>
                <w:rStyle w:val="IndexLink"/>
                <w:rtl w:val="true"/>
              </w:rPr>
              <w:t>و فيها</w:t>
            </w:r>
            <w:r>
              <w:rPr>
                <w:rStyle w:val="IndexLink"/>
                <w:rtl w:val="true"/>
              </w:rPr>
              <w:t xml:space="preserve">: </w:t>
            </w:r>
            <w:r>
              <w:rPr>
                <w:rStyle w:val="IndexLink"/>
                <w:rtl w:val="true"/>
              </w:rPr>
              <w:t xml:space="preserve">توفي السلطان جعفر بن عبد اللّه بن علي الكثيري </w:t>
            </w:r>
            <w:r>
              <w:rPr>
                <w:rStyle w:val="IndexLink"/>
              </w:rPr>
              <w:t>37</w:t>
            </w:r>
            <w:r>
              <w:rPr>
                <w:rStyle w:val="IndexLink"/>
                <w:rtl w:val="true"/>
              </w:rPr>
              <w:tab/>
            </w:r>
            <w:r>
              <w:rPr>
                <w:rStyle w:val="IndexLink"/>
              </w:rPr>
              <w:t>64</w:t>
            </w:r>
          </w:hyperlink>
        </w:p>
        <w:p>
          <w:pPr>
            <w:pStyle w:val="Contents3"/>
            <w:tabs>
              <w:tab w:val="clear" w:pos="8459"/>
              <w:tab w:val="right" w:pos="9026" w:leader="dot"/>
            </w:tabs>
            <w:rPr/>
          </w:pPr>
          <w:hyperlink w:anchor="__RefHeading___Toc1459866_2314609296">
            <w:r>
              <w:rPr>
                <w:webHidden/>
                <w:rStyle w:val="IndexLink"/>
                <w:rtl w:val="true"/>
              </w:rPr>
              <w:t>و فيها</w:t>
            </w:r>
            <w:r>
              <w:rPr>
                <w:rStyle w:val="IndexLink"/>
                <w:rtl w:val="true"/>
              </w:rPr>
              <w:t xml:space="preserve">: </w:t>
            </w:r>
            <w:r>
              <w:rPr>
                <w:rStyle w:val="IndexLink"/>
                <w:rtl w:val="true"/>
              </w:rPr>
              <w:t xml:space="preserve">أول شهر صفر أصبح ولد مخارش صاحب الجوف مقتولا في مخيم الشيخ عبد الوهاب برداع </w:t>
            </w:r>
            <w:r>
              <w:rPr>
                <w:rStyle w:val="IndexLink"/>
              </w:rPr>
              <w:t>38</w:t>
            </w:r>
            <w:r>
              <w:rPr>
                <w:rStyle w:val="IndexLink"/>
                <w:rtl w:val="true"/>
              </w:rPr>
              <w:tab/>
            </w:r>
            <w:r>
              <w:rPr>
                <w:rStyle w:val="IndexLink"/>
              </w:rPr>
              <w:t>64</w:t>
            </w:r>
          </w:hyperlink>
        </w:p>
        <w:p>
          <w:pPr>
            <w:pStyle w:val="Contents3"/>
            <w:tabs>
              <w:tab w:val="clear" w:pos="8459"/>
              <w:tab w:val="right" w:pos="9026" w:leader="dot"/>
            </w:tabs>
            <w:rPr/>
          </w:pPr>
          <w:hyperlink w:anchor="__RefHeading___Toc1459868_2314609296">
            <w:r>
              <w:rPr>
                <w:webHidden/>
                <w:rStyle w:val="IndexLink"/>
                <w:rtl w:val="true"/>
              </w:rPr>
              <w:t>و فيها</w:t>
            </w:r>
            <w:r>
              <w:rPr>
                <w:rStyle w:val="IndexLink"/>
                <w:rtl w:val="true"/>
              </w:rPr>
              <w:t xml:space="preserve">: </w:t>
            </w:r>
            <w:r>
              <w:rPr>
                <w:rStyle w:val="IndexLink"/>
                <w:rtl w:val="true"/>
              </w:rPr>
              <w:t xml:space="preserve">توفي الشيخ الولي الصالح جمال الدين محمد بن أبي شراحيل </w:t>
            </w:r>
            <w:r>
              <w:rPr>
                <w:rStyle w:val="IndexLink"/>
              </w:rPr>
              <w:t>39</w:t>
            </w:r>
            <w:r>
              <w:rPr>
                <w:rStyle w:val="IndexLink"/>
                <w:rtl w:val="true"/>
              </w:rPr>
              <w:tab/>
            </w:r>
            <w:r>
              <w:rPr>
                <w:rStyle w:val="IndexLink"/>
              </w:rPr>
              <w:t>65</w:t>
            </w:r>
          </w:hyperlink>
        </w:p>
        <w:p>
          <w:pPr>
            <w:pStyle w:val="Contents3"/>
            <w:tabs>
              <w:tab w:val="clear" w:pos="8459"/>
              <w:tab w:val="right" w:pos="9026" w:leader="dot"/>
            </w:tabs>
            <w:rPr/>
          </w:pPr>
          <w:hyperlink w:anchor="__RefHeading___Toc1459870_2314609296">
            <w:r>
              <w:rPr>
                <w:webHidden/>
                <w:rStyle w:val="IndexLink"/>
                <w:rtl w:val="true"/>
              </w:rPr>
              <w:t>و فيها</w:t>
            </w:r>
            <w:r>
              <w:rPr>
                <w:rStyle w:val="IndexLink"/>
                <w:rtl w:val="true"/>
              </w:rPr>
              <w:t xml:space="preserve">: </w:t>
            </w:r>
            <w:r>
              <w:rPr>
                <w:rStyle w:val="IndexLink"/>
                <w:rtl w:val="true"/>
              </w:rPr>
              <w:t xml:space="preserve">ظهرت على الشمس هالة عظيمة من ضحوة النهار إلى ما بين الظهر و العصر، ثم اضمحلت </w:t>
            </w:r>
            <w:r>
              <w:rPr>
                <w:rStyle w:val="IndexLink"/>
              </w:rPr>
              <w:t>40</w:t>
            </w:r>
            <w:r>
              <w:rPr>
                <w:rStyle w:val="IndexLink"/>
                <w:rtl w:val="true"/>
              </w:rPr>
              <w:t>.</w:t>
              <w:tab/>
            </w:r>
            <w:r>
              <w:rPr>
                <w:rStyle w:val="IndexLink"/>
              </w:rPr>
              <w:t>65</w:t>
            </w:r>
          </w:hyperlink>
        </w:p>
        <w:p>
          <w:pPr>
            <w:pStyle w:val="Contents3"/>
            <w:tabs>
              <w:tab w:val="clear" w:pos="8459"/>
              <w:tab w:val="right" w:pos="9026" w:leader="dot"/>
            </w:tabs>
            <w:rPr/>
          </w:pPr>
          <w:hyperlink w:anchor="__RefHeading___Toc1459872_2314609296">
            <w:r>
              <w:rPr>
                <w:webHidden/>
                <w:rStyle w:val="IndexLink"/>
                <w:rtl w:val="true"/>
              </w:rPr>
              <w:t>و فيها</w:t>
            </w:r>
            <w:r>
              <w:rPr>
                <w:rStyle w:val="IndexLink"/>
                <w:rtl w:val="true"/>
              </w:rPr>
              <w:t xml:space="preserve">: </w:t>
            </w:r>
            <w:r>
              <w:rPr>
                <w:rStyle w:val="IndexLink"/>
                <w:rtl w:val="true"/>
              </w:rPr>
              <w:t xml:space="preserve">طلع نجم من مشرق، </w:t>
            </w:r>
            <w:r>
              <w:rPr>
                <w:rStyle w:val="IndexLink"/>
                <w:rtl w:val="true"/>
              </w:rPr>
              <w:t>[</w:t>
            </w:r>
            <w:r>
              <w:rPr>
                <w:rStyle w:val="IndexLink"/>
                <w:rtl w:val="true"/>
              </w:rPr>
              <w:t>نجد</w:t>
            </w:r>
            <w:r>
              <w:rPr>
                <w:rStyle w:val="IndexLink"/>
                <w:rtl w:val="true"/>
              </w:rPr>
              <w:t xml:space="preserve">] </w:t>
            </w:r>
            <w:r>
              <w:rPr>
                <w:rStyle w:val="IndexLink"/>
                <w:rtl w:val="true"/>
              </w:rPr>
              <w:t xml:space="preserve">نجم ذو ذؤابة </w:t>
            </w:r>
            <w:r>
              <w:rPr>
                <w:rStyle w:val="IndexLink"/>
              </w:rPr>
              <w:t>41</w:t>
            </w:r>
            <w:r>
              <w:rPr>
                <w:rStyle w:val="IndexLink"/>
                <w:rtl w:val="true"/>
              </w:rPr>
              <w:tab/>
            </w:r>
            <w:r>
              <w:rPr>
                <w:rStyle w:val="IndexLink"/>
              </w:rPr>
              <w:t>65</w:t>
            </w:r>
          </w:hyperlink>
        </w:p>
        <w:p>
          <w:pPr>
            <w:pStyle w:val="Contents3"/>
            <w:tabs>
              <w:tab w:val="clear" w:pos="8459"/>
              <w:tab w:val="right" w:pos="9026" w:leader="dot"/>
            </w:tabs>
            <w:rPr/>
          </w:pPr>
          <w:hyperlink w:anchor="__RefHeading___Toc1459874_2314609296">
            <w:r>
              <w:rPr>
                <w:webHidden/>
                <w:rStyle w:val="IndexLink"/>
                <w:rtl w:val="true"/>
              </w:rPr>
              <w:t>و منه فيها</w:t>
            </w:r>
            <w:r>
              <w:rPr>
                <w:rStyle w:val="IndexLink"/>
                <w:rtl w:val="true"/>
              </w:rPr>
              <w:t xml:space="preserve">: </w:t>
            </w:r>
            <w:r>
              <w:rPr>
                <w:rStyle w:val="IndexLink"/>
                <w:rtl w:val="true"/>
              </w:rPr>
              <w:t xml:space="preserve">أنقض نجم عظيم من المشرق في المغرب، و أضاءت له الدنيا </w:t>
            </w:r>
            <w:r>
              <w:rPr>
                <w:rStyle w:val="IndexLink"/>
              </w:rPr>
              <w:t>42</w:t>
            </w:r>
            <w:r>
              <w:rPr>
                <w:rStyle w:val="IndexLink"/>
                <w:rtl w:val="true"/>
              </w:rPr>
              <w:t>،</w:t>
            </w:r>
            <w:r>
              <w:rPr>
                <w:rStyle w:val="IndexLink"/>
                <w:rtl w:val="true"/>
              </w:rPr>
              <w:tab/>
            </w:r>
            <w:r>
              <w:rPr>
                <w:rStyle w:val="IndexLink"/>
              </w:rPr>
              <w:t>65</w:t>
            </w:r>
          </w:hyperlink>
        </w:p>
        <w:p>
          <w:pPr>
            <w:pStyle w:val="Contents3"/>
            <w:tabs>
              <w:tab w:val="clear" w:pos="8459"/>
              <w:tab w:val="right" w:pos="9026" w:leader="dot"/>
            </w:tabs>
            <w:rPr/>
          </w:pPr>
          <w:hyperlink w:anchor="__RefHeading___Toc1459876_2314609296">
            <w:r>
              <w:rPr>
                <w:webHidden/>
                <w:rStyle w:val="IndexLink"/>
                <w:rtl w:val="true"/>
              </w:rPr>
              <w:t xml:space="preserve">و فيها </w:t>
            </w:r>
            <w:r>
              <w:rPr>
                <w:rStyle w:val="IndexLink"/>
                <w:rtl w:val="true"/>
              </w:rPr>
              <w:t>(</w:t>
            </w:r>
            <w:r>
              <w:rPr>
                <w:rStyle w:val="IndexLink"/>
              </w:rPr>
              <w:t>2</w:t>
            </w:r>
            <w:r>
              <w:rPr>
                <w:rStyle w:val="IndexLink"/>
                <w:rtl w:val="true"/>
              </w:rPr>
              <w:t xml:space="preserve">): </w:t>
            </w:r>
            <w:r>
              <w:rPr>
                <w:rStyle w:val="IndexLink"/>
                <w:rtl w:val="true"/>
              </w:rPr>
              <w:t xml:space="preserve">وقع مطر بمدينة زبيد و ما </w:t>
            </w:r>
            <w:r>
              <w:rPr>
                <w:rStyle w:val="IndexLink"/>
                <w:rtl w:val="true"/>
              </w:rPr>
              <w:t>[</w:t>
            </w:r>
            <w:r>
              <w:rPr>
                <w:rStyle w:val="IndexLink"/>
                <w:rtl w:val="true"/>
              </w:rPr>
              <w:t>حواليها</w:t>
            </w:r>
            <w:r>
              <w:rPr>
                <w:rStyle w:val="IndexLink"/>
                <w:rtl w:val="true"/>
              </w:rPr>
              <w:t xml:space="preserve">] </w:t>
            </w:r>
            <w:r>
              <w:rPr>
                <w:rStyle w:val="IndexLink"/>
              </w:rPr>
              <w:t>43</w:t>
            </w:r>
            <w:r>
              <w:rPr>
                <w:rStyle w:val="IndexLink"/>
                <w:rtl w:val="true"/>
              </w:rPr>
              <w:tab/>
            </w:r>
            <w:r>
              <w:rPr>
                <w:rStyle w:val="IndexLink"/>
              </w:rPr>
              <w:t>66</w:t>
            </w:r>
          </w:hyperlink>
        </w:p>
        <w:p>
          <w:pPr>
            <w:pStyle w:val="Contents3"/>
            <w:tabs>
              <w:tab w:val="clear" w:pos="8459"/>
              <w:tab w:val="right" w:pos="9026" w:leader="dot"/>
            </w:tabs>
            <w:rPr/>
          </w:pPr>
          <w:hyperlink w:anchor="__RefHeading___Toc1459878_2314609296">
            <w:r>
              <w:rPr>
                <w:webHidden/>
                <w:rStyle w:val="IndexLink"/>
                <w:rtl w:val="true"/>
              </w:rPr>
              <w:t>و فيها ضحى يوم الاثنين الثالث عشر من شهر شوال</w:t>
            </w:r>
            <w:r>
              <w:rPr>
                <w:rStyle w:val="IndexLink"/>
                <w:rtl w:val="true"/>
              </w:rPr>
              <w:t xml:space="preserve">: </w:t>
            </w:r>
            <w:r>
              <w:rPr>
                <w:rStyle w:val="IndexLink"/>
                <w:rtl w:val="true"/>
              </w:rPr>
              <w:t xml:space="preserve">توفي الشيخ الصالح جمال الدين محمد المعروف بن إسمعيل </w:t>
            </w:r>
            <w:r>
              <w:rPr>
                <w:rStyle w:val="IndexLink"/>
                <w:rtl w:val="true"/>
              </w:rPr>
              <w:t>[</w:t>
            </w:r>
            <w:r>
              <w:rPr>
                <w:rStyle w:val="IndexLink"/>
                <w:rtl w:val="true"/>
              </w:rPr>
              <w:t>الجبرتي</w:t>
            </w:r>
            <w:r>
              <w:rPr>
                <w:rStyle w:val="IndexLink"/>
                <w:rtl w:val="true"/>
              </w:rPr>
              <w:t xml:space="preserve">] </w:t>
            </w:r>
            <w:r>
              <w:rPr>
                <w:rStyle w:val="IndexLink"/>
              </w:rPr>
              <w:t>44</w:t>
            </w:r>
            <w:r>
              <w:rPr>
                <w:rStyle w:val="IndexLink"/>
                <w:rtl w:val="true"/>
              </w:rPr>
              <w:tab/>
            </w:r>
            <w:r>
              <w:rPr>
                <w:rStyle w:val="IndexLink"/>
              </w:rPr>
              <w:t>66</w:t>
            </w:r>
          </w:hyperlink>
        </w:p>
        <w:p>
          <w:pPr>
            <w:pStyle w:val="Contents2"/>
            <w:tabs>
              <w:tab w:val="clear" w:pos="8743"/>
              <w:tab w:val="right" w:pos="9026" w:leader="dot"/>
            </w:tabs>
            <w:rPr/>
          </w:pPr>
          <w:hyperlink w:anchor="__RefHeading___Toc1459880_2314609296">
            <w:r>
              <w:rPr>
                <w:webHidden/>
                <w:rStyle w:val="IndexLink"/>
                <w:rtl w:val="true"/>
              </w:rPr>
              <w:t xml:space="preserve">سنة ست و تسعمائة </w:t>
            </w:r>
            <w:r>
              <w:rPr>
                <w:rStyle w:val="IndexLink"/>
              </w:rPr>
              <w:t>45</w:t>
            </w:r>
            <w:r>
              <w:rPr>
                <w:rStyle w:val="IndexLink"/>
                <w:rtl w:val="true"/>
              </w:rPr>
              <w:tab/>
            </w:r>
            <w:r>
              <w:rPr>
                <w:rStyle w:val="IndexLink"/>
              </w:rPr>
              <w:t>67</w:t>
            </w:r>
          </w:hyperlink>
        </w:p>
        <w:p>
          <w:pPr>
            <w:pStyle w:val="Contents3"/>
            <w:tabs>
              <w:tab w:val="clear" w:pos="8459"/>
              <w:tab w:val="right" w:pos="9026" w:leader="dot"/>
            </w:tabs>
            <w:rPr/>
          </w:pPr>
          <w:hyperlink w:anchor="__RefHeading___Toc1459882_2314609296">
            <w:r>
              <w:rPr>
                <w:webHidden/>
                <w:rStyle w:val="IndexLink"/>
                <w:rtl w:val="true"/>
              </w:rPr>
              <w:t>فيها</w:t>
            </w:r>
            <w:r>
              <w:rPr>
                <w:rStyle w:val="IndexLink"/>
                <w:rtl w:val="true"/>
              </w:rPr>
              <w:t xml:space="preserve">: </w:t>
            </w:r>
            <w:r>
              <w:rPr>
                <w:rStyle w:val="IndexLink"/>
                <w:rtl w:val="true"/>
              </w:rPr>
              <w:t xml:space="preserve">ليلة الاثنين الثامن و العشرون من المحرم، توفي قاضي الشريعة بزبيد الإمام العلامة جمال الدين محمد بن عبد السلام الناشري </w:t>
            </w:r>
            <w:r>
              <w:rPr>
                <w:rStyle w:val="IndexLink"/>
              </w:rPr>
              <w:t>46</w:t>
            </w:r>
            <w:r>
              <w:rPr>
                <w:rStyle w:val="IndexLink"/>
                <w:rtl w:val="true"/>
              </w:rPr>
              <w:tab/>
            </w:r>
            <w:r>
              <w:rPr>
                <w:rStyle w:val="IndexLink"/>
              </w:rPr>
              <w:t>67</w:t>
            </w:r>
          </w:hyperlink>
        </w:p>
        <w:p>
          <w:pPr>
            <w:pStyle w:val="Contents3"/>
            <w:tabs>
              <w:tab w:val="clear" w:pos="8459"/>
              <w:tab w:val="right" w:pos="9026" w:leader="dot"/>
            </w:tabs>
            <w:rPr/>
          </w:pPr>
          <w:hyperlink w:anchor="__RefHeading___Toc1459884_2314609296">
            <w:r>
              <w:rPr>
                <w:webHidden/>
                <w:rStyle w:val="IndexLink"/>
                <w:rtl w:val="true"/>
              </w:rPr>
              <w:t>و فيها في أول المحرم منها</w:t>
            </w:r>
            <w:r>
              <w:rPr>
                <w:rStyle w:val="IndexLink"/>
                <w:rtl w:val="true"/>
              </w:rPr>
              <w:t xml:space="preserve">: </w:t>
            </w:r>
            <w:r>
              <w:rPr>
                <w:rStyle w:val="IndexLink"/>
                <w:rtl w:val="true"/>
              </w:rPr>
              <w:t xml:space="preserve">دخل الظّافر مدينة عدن و هي آخر دخلة دخلها </w:t>
            </w:r>
            <w:r>
              <w:rPr>
                <w:rStyle w:val="IndexLink"/>
              </w:rPr>
              <w:t>47</w:t>
            </w:r>
            <w:r>
              <w:rPr>
                <w:rStyle w:val="IndexLink"/>
                <w:rtl w:val="true"/>
              </w:rPr>
              <w:t>،</w:t>
            </w:r>
            <w:r>
              <w:rPr>
                <w:rStyle w:val="IndexLink"/>
                <w:rtl w:val="true"/>
              </w:rPr>
              <w:tab/>
            </w:r>
            <w:r>
              <w:rPr>
                <w:rStyle w:val="IndexLink"/>
              </w:rPr>
              <w:t>68</w:t>
            </w:r>
          </w:hyperlink>
        </w:p>
        <w:p>
          <w:pPr>
            <w:pStyle w:val="Contents3"/>
            <w:tabs>
              <w:tab w:val="clear" w:pos="8459"/>
              <w:tab w:val="right" w:pos="9026" w:leader="dot"/>
            </w:tabs>
            <w:rPr/>
          </w:pPr>
          <w:hyperlink w:anchor="__RefHeading___Toc1459886_2314609296">
            <w:r>
              <w:rPr>
                <w:webHidden/>
                <w:rStyle w:val="IndexLink"/>
                <w:rtl w:val="true"/>
              </w:rPr>
              <w:t>و فيها بشهر رجب منها</w:t>
            </w:r>
            <w:r>
              <w:rPr>
                <w:rStyle w:val="IndexLink"/>
                <w:rtl w:val="true"/>
              </w:rPr>
              <w:t xml:space="preserve">: </w:t>
            </w:r>
            <w:r>
              <w:rPr>
                <w:rStyle w:val="IndexLink"/>
                <w:rtl w:val="true"/>
              </w:rPr>
              <w:t xml:space="preserve">وقع بزبيد مرض عام و مات منه خلائق لا يحصون و اشتد ذلك في شعبان و رمضان، و كان يموت بزبيد كل يوم نحو ستين و أكثر </w:t>
            </w:r>
            <w:r>
              <w:rPr>
                <w:rStyle w:val="IndexLink"/>
              </w:rPr>
              <w:t>48</w:t>
            </w:r>
            <w:r>
              <w:rPr>
                <w:rStyle w:val="IndexLink"/>
                <w:rtl w:val="true"/>
              </w:rPr>
              <w:t>.</w:t>
              <w:tab/>
            </w:r>
            <w:r>
              <w:rPr>
                <w:rStyle w:val="IndexLink"/>
              </w:rPr>
              <w:t>69</w:t>
            </w:r>
          </w:hyperlink>
        </w:p>
        <w:p>
          <w:pPr>
            <w:pStyle w:val="Contents3"/>
            <w:tabs>
              <w:tab w:val="clear" w:pos="8459"/>
              <w:tab w:val="right" w:pos="9026" w:leader="dot"/>
            </w:tabs>
            <w:rPr/>
          </w:pPr>
          <w:hyperlink w:anchor="__RefHeading___Toc1459888_2314609296">
            <w:r>
              <w:rPr>
                <w:webHidden/>
                <w:rStyle w:val="IndexLink"/>
                <w:rtl w:val="true"/>
              </w:rPr>
              <w:t>و في نصف شعبان</w:t>
            </w:r>
            <w:r>
              <w:rPr>
                <w:rStyle w:val="IndexLink"/>
                <w:rtl w:val="true"/>
              </w:rPr>
              <w:t xml:space="preserve">: </w:t>
            </w:r>
            <w:r>
              <w:rPr>
                <w:rStyle w:val="IndexLink"/>
                <w:rtl w:val="true"/>
              </w:rPr>
              <w:t xml:space="preserve">أخذ الظافر حصن دثينة و سائر ما هنالك قهرا بعد أن حطّ عليهم بنفسه ثلاثة أشهر و رماهم بالمنجنيقات و ضيق عليهم أشد الضّيق </w:t>
            </w:r>
            <w:r>
              <w:rPr>
                <w:rStyle w:val="IndexLink"/>
              </w:rPr>
              <w:t>49</w:t>
            </w:r>
            <w:r>
              <w:rPr>
                <w:rStyle w:val="IndexLink"/>
                <w:rtl w:val="true"/>
              </w:rPr>
              <w:tab/>
            </w:r>
            <w:r>
              <w:rPr>
                <w:rStyle w:val="IndexLink"/>
              </w:rPr>
              <w:t>69</w:t>
            </w:r>
          </w:hyperlink>
        </w:p>
        <w:p>
          <w:pPr>
            <w:pStyle w:val="Contents3"/>
            <w:tabs>
              <w:tab w:val="clear" w:pos="8459"/>
              <w:tab w:val="right" w:pos="9026" w:leader="dot"/>
            </w:tabs>
            <w:rPr/>
          </w:pPr>
          <w:hyperlink w:anchor="__RefHeading___Toc1459890_2314609296">
            <w:r>
              <w:rPr>
                <w:webHidden/>
                <w:rStyle w:val="IndexLink"/>
                <w:rtl w:val="true"/>
              </w:rPr>
              <w:t>و فيها</w:t>
            </w:r>
            <w:r>
              <w:rPr>
                <w:rStyle w:val="IndexLink"/>
                <w:rtl w:val="true"/>
              </w:rPr>
              <w:t xml:space="preserve">: </w:t>
            </w:r>
            <w:r>
              <w:rPr>
                <w:rStyle w:val="IndexLink"/>
                <w:rtl w:val="true"/>
              </w:rPr>
              <w:t xml:space="preserve">قدم قاصد صاحب مصر السلطان جنبلاط بهدية عظيمة إلى السّلطان عامر بن عبد الوهاب </w:t>
            </w:r>
            <w:r>
              <w:rPr>
                <w:rStyle w:val="IndexLink"/>
              </w:rPr>
              <w:t>50</w:t>
            </w:r>
            <w:r>
              <w:rPr>
                <w:rStyle w:val="IndexLink"/>
                <w:rtl w:val="true"/>
              </w:rPr>
              <w:t>،</w:t>
            </w:r>
            <w:r>
              <w:rPr>
                <w:rStyle w:val="IndexLink"/>
                <w:rtl w:val="true"/>
              </w:rPr>
              <w:tab/>
            </w:r>
            <w:r>
              <w:rPr>
                <w:rStyle w:val="IndexLink"/>
              </w:rPr>
              <w:t>69</w:t>
            </w:r>
          </w:hyperlink>
        </w:p>
        <w:p>
          <w:pPr>
            <w:pStyle w:val="Contents3"/>
            <w:tabs>
              <w:tab w:val="clear" w:pos="8459"/>
              <w:tab w:val="right" w:pos="9026" w:leader="dot"/>
            </w:tabs>
            <w:rPr/>
          </w:pPr>
          <w:hyperlink w:anchor="__RefHeading___Toc1459892_2314609296">
            <w:r>
              <w:rPr>
                <w:webHidden/>
                <w:rStyle w:val="IndexLink"/>
                <w:rtl w:val="true"/>
              </w:rPr>
              <w:t xml:space="preserve">و فيها بسحر ليلة الثلاثاء من رمضان توفي الشيخ أبو بكر </w:t>
            </w:r>
            <w:r>
              <w:rPr>
                <w:rStyle w:val="IndexLink"/>
                <w:rtl w:val="true"/>
              </w:rPr>
              <w:t>[</w:t>
            </w:r>
            <w:r>
              <w:rPr>
                <w:rStyle w:val="IndexLink"/>
                <w:rtl w:val="true"/>
              </w:rPr>
              <w:t xml:space="preserve">بن عبد </w:t>
            </w:r>
            <w:r>
              <w:rPr>
                <w:rStyle w:val="IndexLink"/>
              </w:rPr>
              <w:t>51</w:t>
            </w:r>
            <w:r>
              <w:rPr>
                <w:rStyle w:val="IndexLink"/>
                <w:rtl w:val="true"/>
              </w:rPr>
              <w:tab/>
            </w:r>
            <w:r>
              <w:rPr>
                <w:rStyle w:val="IndexLink"/>
              </w:rPr>
              <w:t>69</w:t>
            </w:r>
          </w:hyperlink>
        </w:p>
        <w:p>
          <w:pPr>
            <w:pStyle w:val="Contents3"/>
            <w:tabs>
              <w:tab w:val="clear" w:pos="8459"/>
              <w:tab w:val="right" w:pos="9026" w:leader="dot"/>
            </w:tabs>
            <w:rPr/>
          </w:pPr>
          <w:hyperlink w:anchor="__RefHeading___Toc1459894_2314609296">
            <w:r>
              <w:rPr>
                <w:webHidden/>
                <w:rStyle w:val="IndexLink"/>
                <w:rtl w:val="true"/>
              </w:rPr>
              <w:t>و فيها ضحى يوم الخميس</w:t>
            </w:r>
            <w:r>
              <w:rPr>
                <w:rStyle w:val="IndexLink"/>
                <w:rtl w:val="true"/>
              </w:rPr>
              <w:t xml:space="preserve">: </w:t>
            </w:r>
            <w:r>
              <w:rPr>
                <w:rStyle w:val="IndexLink"/>
                <w:rtl w:val="true"/>
              </w:rPr>
              <w:t xml:space="preserve">توفي الشيخ الصالح وجيه الدين عبد الرحمن بن محيي الدين الجبرتي </w:t>
            </w:r>
            <w:r>
              <w:rPr>
                <w:rStyle w:val="IndexLink"/>
              </w:rPr>
              <w:t>52</w:t>
            </w:r>
            <w:r>
              <w:rPr>
                <w:rStyle w:val="IndexLink"/>
                <w:rtl w:val="true"/>
              </w:rPr>
              <w:t>،</w:t>
            </w:r>
            <w:r>
              <w:rPr>
                <w:rStyle w:val="IndexLink"/>
                <w:rtl w:val="true"/>
              </w:rPr>
              <w:tab/>
            </w:r>
            <w:r>
              <w:rPr>
                <w:rStyle w:val="IndexLink"/>
              </w:rPr>
              <w:t>70</w:t>
            </w:r>
          </w:hyperlink>
        </w:p>
        <w:p>
          <w:pPr>
            <w:pStyle w:val="Contents3"/>
            <w:tabs>
              <w:tab w:val="clear" w:pos="8459"/>
              <w:tab w:val="right" w:pos="9026" w:leader="dot"/>
            </w:tabs>
            <w:rPr/>
          </w:pPr>
          <w:hyperlink w:anchor="__RefHeading___Toc1459896_2314609296">
            <w:r>
              <w:rPr>
                <w:webHidden/>
                <w:rStyle w:val="IndexLink"/>
                <w:rtl w:val="true"/>
              </w:rPr>
              <w:t>و فيها بشوال عيد الفطر</w:t>
            </w:r>
            <w:r>
              <w:rPr>
                <w:rStyle w:val="IndexLink"/>
                <w:rtl w:val="true"/>
              </w:rPr>
              <w:t xml:space="preserve">: </w:t>
            </w:r>
            <w:r>
              <w:rPr>
                <w:rStyle w:val="IndexLink"/>
                <w:rtl w:val="true"/>
              </w:rPr>
              <w:t xml:space="preserve">ولي السلطنة الملك الأشرف قانصوه الغوري صاحب مصر و الشام بعد موت محمد بن قايتباي </w:t>
            </w:r>
            <w:r>
              <w:rPr>
                <w:rStyle w:val="IndexLink"/>
              </w:rPr>
              <w:t>53</w:t>
            </w:r>
            <w:r>
              <w:rPr>
                <w:rStyle w:val="IndexLink"/>
                <w:rtl w:val="true"/>
              </w:rPr>
              <w:t>،</w:t>
            </w:r>
            <w:r>
              <w:rPr>
                <w:rStyle w:val="IndexLink"/>
                <w:rtl w:val="true"/>
              </w:rPr>
              <w:tab/>
            </w:r>
            <w:r>
              <w:rPr>
                <w:rStyle w:val="IndexLink"/>
              </w:rPr>
              <w:t>70</w:t>
            </w:r>
          </w:hyperlink>
        </w:p>
        <w:p>
          <w:pPr>
            <w:pStyle w:val="Contents3"/>
            <w:tabs>
              <w:tab w:val="clear" w:pos="8459"/>
              <w:tab w:val="right" w:pos="9026" w:leader="dot"/>
            </w:tabs>
            <w:rPr/>
          </w:pPr>
          <w:hyperlink w:anchor="__RefHeading___Toc1459898_2314609296">
            <w:r>
              <w:rPr>
                <w:webHidden/>
                <w:rStyle w:val="IndexLink"/>
                <w:rtl w:val="true"/>
              </w:rPr>
              <w:t>و فيها نصف من شعبان</w:t>
            </w:r>
            <w:r>
              <w:rPr>
                <w:rStyle w:val="IndexLink"/>
                <w:rtl w:val="true"/>
              </w:rPr>
              <w:t xml:space="preserve">: </w:t>
            </w:r>
            <w:r>
              <w:rPr>
                <w:rStyle w:val="IndexLink"/>
                <w:rtl w:val="true"/>
              </w:rPr>
              <w:t xml:space="preserve">كانت وقعة الشّريف هزاع مع أخيه بركات ابن محمد بالحجاز </w:t>
            </w:r>
            <w:r>
              <w:rPr>
                <w:rStyle w:val="IndexLink"/>
              </w:rPr>
              <w:t>54</w:t>
            </w:r>
            <w:r>
              <w:rPr>
                <w:rStyle w:val="IndexLink"/>
                <w:rtl w:val="true"/>
              </w:rPr>
              <w:tab/>
            </w:r>
            <w:r>
              <w:rPr>
                <w:rStyle w:val="IndexLink"/>
              </w:rPr>
              <w:t>71</w:t>
            </w:r>
          </w:hyperlink>
        </w:p>
        <w:p>
          <w:pPr>
            <w:pStyle w:val="Contents2"/>
            <w:tabs>
              <w:tab w:val="clear" w:pos="8743"/>
              <w:tab w:val="right" w:pos="9026" w:leader="dot"/>
            </w:tabs>
            <w:rPr/>
          </w:pPr>
          <w:hyperlink w:anchor="__RefHeading___Toc1459900_2314609296">
            <w:r>
              <w:rPr>
                <w:webHidden/>
                <w:rStyle w:val="IndexLink"/>
                <w:rtl w:val="true"/>
              </w:rPr>
              <w:t xml:space="preserve">سنة سبع و تسعمائة </w:t>
            </w:r>
            <w:r>
              <w:rPr>
                <w:rStyle w:val="IndexLink"/>
              </w:rPr>
              <w:t>55</w:t>
            </w:r>
            <w:r>
              <w:rPr>
                <w:rStyle w:val="IndexLink"/>
                <w:rtl w:val="true"/>
              </w:rPr>
              <w:tab/>
            </w:r>
            <w:r>
              <w:rPr>
                <w:rStyle w:val="IndexLink"/>
              </w:rPr>
              <w:t>74</w:t>
            </w:r>
          </w:hyperlink>
        </w:p>
        <w:p>
          <w:pPr>
            <w:pStyle w:val="Contents3"/>
            <w:tabs>
              <w:tab w:val="clear" w:pos="8459"/>
              <w:tab w:val="right" w:pos="9026" w:leader="dot"/>
            </w:tabs>
            <w:rPr/>
          </w:pPr>
          <w:hyperlink w:anchor="__RefHeading___Toc1459902_2314609296">
            <w:r>
              <w:rPr>
                <w:webHidden/>
                <w:rStyle w:val="IndexLink"/>
                <w:rtl w:val="true"/>
              </w:rPr>
              <w:t>فيها</w:t>
            </w:r>
            <w:r>
              <w:rPr>
                <w:rStyle w:val="IndexLink"/>
                <w:rtl w:val="true"/>
              </w:rPr>
              <w:t xml:space="preserve">: </w:t>
            </w:r>
            <w:r>
              <w:rPr>
                <w:rStyle w:val="IndexLink"/>
                <w:rtl w:val="true"/>
              </w:rPr>
              <w:t xml:space="preserve">توفي الشريف هزاع بن محمد بن بركات </w:t>
            </w:r>
            <w:r>
              <w:rPr>
                <w:rStyle w:val="IndexLink"/>
              </w:rPr>
              <w:t>56</w:t>
            </w:r>
            <w:r>
              <w:rPr>
                <w:rStyle w:val="IndexLink"/>
                <w:rtl w:val="true"/>
              </w:rPr>
              <w:tab/>
            </w:r>
            <w:r>
              <w:rPr>
                <w:rStyle w:val="IndexLink"/>
              </w:rPr>
              <w:t>74</w:t>
            </w:r>
          </w:hyperlink>
        </w:p>
        <w:p>
          <w:pPr>
            <w:pStyle w:val="Contents3"/>
            <w:tabs>
              <w:tab w:val="clear" w:pos="8459"/>
              <w:tab w:val="right" w:pos="9026" w:leader="dot"/>
            </w:tabs>
            <w:rPr/>
          </w:pPr>
          <w:hyperlink w:anchor="__RefHeading___Toc1459904_2314609296">
            <w:r>
              <w:rPr>
                <w:webHidden/>
                <w:rStyle w:val="IndexLink"/>
                <w:rtl w:val="true"/>
              </w:rPr>
              <w:t>و فيها</w:t>
            </w:r>
            <w:r>
              <w:rPr>
                <w:rStyle w:val="IndexLink"/>
                <w:rtl w:val="true"/>
              </w:rPr>
              <w:t xml:space="preserve">: </w:t>
            </w:r>
            <w:r>
              <w:rPr>
                <w:rStyle w:val="IndexLink"/>
                <w:rtl w:val="true"/>
              </w:rPr>
              <w:t xml:space="preserve">توفي الولي الصالح الفقيه عمر بن ربيعة رحمه اللّه </w:t>
            </w:r>
            <w:r>
              <w:rPr>
                <w:rStyle w:val="IndexLink"/>
              </w:rPr>
              <w:t>57</w:t>
            </w:r>
            <w:r>
              <w:rPr>
                <w:rStyle w:val="IndexLink"/>
                <w:rtl w:val="true"/>
              </w:rPr>
              <w:t>،</w:t>
            </w:r>
            <w:r>
              <w:rPr>
                <w:rStyle w:val="IndexLink"/>
                <w:rtl w:val="true"/>
              </w:rPr>
              <w:tab/>
            </w:r>
            <w:r>
              <w:rPr>
                <w:rStyle w:val="IndexLink"/>
              </w:rPr>
              <w:t>74</w:t>
            </w:r>
          </w:hyperlink>
        </w:p>
        <w:p>
          <w:pPr>
            <w:pStyle w:val="Contents3"/>
            <w:tabs>
              <w:tab w:val="clear" w:pos="8459"/>
              <w:tab w:val="right" w:pos="9026" w:leader="dot"/>
            </w:tabs>
            <w:rPr/>
          </w:pPr>
          <w:hyperlink w:anchor="__RefHeading___Toc1459906_2314609296">
            <w:r>
              <w:rPr>
                <w:webHidden/>
                <w:rStyle w:val="IndexLink"/>
                <w:rtl w:val="true"/>
              </w:rPr>
              <w:t>و فيها</w:t>
            </w:r>
            <w:r>
              <w:rPr>
                <w:rStyle w:val="IndexLink"/>
                <w:rtl w:val="true"/>
              </w:rPr>
              <w:t xml:space="preserve">: </w:t>
            </w:r>
            <w:r>
              <w:rPr>
                <w:rStyle w:val="IndexLink"/>
                <w:rtl w:val="true"/>
              </w:rPr>
              <w:t xml:space="preserve">بشهر جمادى الآخرة بعد العشاء عاشر الشهر ولد الفقيه عبد اللّه بن عمر بامخرمة نقلت ذلك من خطه </w:t>
            </w:r>
            <w:r>
              <w:rPr>
                <w:rStyle w:val="IndexLink"/>
              </w:rPr>
              <w:t>58</w:t>
            </w:r>
            <w:r>
              <w:rPr>
                <w:rStyle w:val="IndexLink"/>
                <w:rtl w:val="true"/>
              </w:rPr>
              <w:t>.</w:t>
              <w:tab/>
            </w:r>
            <w:r>
              <w:rPr>
                <w:rStyle w:val="IndexLink"/>
              </w:rPr>
              <w:t>74</w:t>
            </w:r>
          </w:hyperlink>
        </w:p>
        <w:p>
          <w:pPr>
            <w:pStyle w:val="Contents3"/>
            <w:tabs>
              <w:tab w:val="clear" w:pos="8459"/>
              <w:tab w:val="right" w:pos="9026" w:leader="dot"/>
            </w:tabs>
            <w:rPr/>
          </w:pPr>
          <w:hyperlink w:anchor="__RefHeading___Toc1459908_2314609296">
            <w:r>
              <w:rPr>
                <w:webHidden/>
                <w:rStyle w:val="IndexLink"/>
                <w:rtl w:val="true"/>
              </w:rPr>
              <w:t>و فيها</w:t>
            </w:r>
            <w:r>
              <w:rPr>
                <w:rStyle w:val="IndexLink"/>
                <w:rtl w:val="true"/>
              </w:rPr>
              <w:t xml:space="preserve">: </w:t>
            </w:r>
            <w:r>
              <w:rPr>
                <w:rStyle w:val="IndexLink"/>
                <w:rtl w:val="true"/>
              </w:rPr>
              <w:t xml:space="preserve">كانت حكاية القاضي أبو السعود قاضي مكة و ابن قاضيها إبراهيم بن ظهيرة الشافعي رحمه اللّه تعالى و سبب تغريقه في البحر </w:t>
            </w:r>
            <w:r>
              <w:rPr>
                <w:rStyle w:val="IndexLink"/>
              </w:rPr>
              <w:t>59</w:t>
            </w:r>
            <w:r>
              <w:rPr>
                <w:rStyle w:val="IndexLink"/>
                <w:rtl w:val="true"/>
              </w:rPr>
              <w:t>،</w:t>
            </w:r>
            <w:r>
              <w:rPr>
                <w:rStyle w:val="IndexLink"/>
                <w:rtl w:val="true"/>
              </w:rPr>
              <w:tab/>
            </w:r>
            <w:r>
              <w:rPr>
                <w:rStyle w:val="IndexLink"/>
              </w:rPr>
              <w:t>74</w:t>
            </w:r>
          </w:hyperlink>
        </w:p>
        <w:p>
          <w:pPr>
            <w:pStyle w:val="Contents2"/>
            <w:tabs>
              <w:tab w:val="clear" w:pos="8743"/>
              <w:tab w:val="right" w:pos="9026" w:leader="dot"/>
            </w:tabs>
            <w:rPr/>
          </w:pPr>
          <w:hyperlink w:anchor="__RefHeading___Toc1459910_2314609296">
            <w:r>
              <w:rPr>
                <w:webHidden/>
                <w:rStyle w:val="IndexLink"/>
                <w:rtl w:val="true"/>
              </w:rPr>
              <w:t xml:space="preserve">سنة ثمان و تسعمائة </w:t>
            </w:r>
            <w:r>
              <w:rPr>
                <w:rStyle w:val="IndexLink"/>
              </w:rPr>
              <w:t>60</w:t>
            </w:r>
            <w:r>
              <w:rPr>
                <w:rStyle w:val="IndexLink"/>
                <w:rtl w:val="true"/>
              </w:rPr>
              <w:tab/>
            </w:r>
            <w:r>
              <w:rPr>
                <w:rStyle w:val="IndexLink"/>
              </w:rPr>
              <w:t>78</w:t>
            </w:r>
          </w:hyperlink>
        </w:p>
        <w:p>
          <w:pPr>
            <w:pStyle w:val="Contents3"/>
            <w:tabs>
              <w:tab w:val="clear" w:pos="8459"/>
              <w:tab w:val="right" w:pos="9026" w:leader="dot"/>
            </w:tabs>
            <w:rPr/>
          </w:pPr>
          <w:hyperlink w:anchor="__RefHeading___Toc1459912_2314609296">
            <w:r>
              <w:rPr>
                <w:webHidden/>
                <w:rStyle w:val="IndexLink"/>
                <w:rtl w:val="true"/>
              </w:rPr>
              <w:t>فيها لأربع خلت من شهر ربيع الثاني</w:t>
            </w:r>
            <w:r>
              <w:rPr>
                <w:rStyle w:val="IndexLink"/>
                <w:rtl w:val="true"/>
              </w:rPr>
              <w:t xml:space="preserve">: </w:t>
            </w:r>
            <w:r>
              <w:rPr>
                <w:rStyle w:val="IndexLink"/>
                <w:rtl w:val="true"/>
              </w:rPr>
              <w:t xml:space="preserve">توفي الشيخ الإمام العلامة الورع الولي الزاهد بقية السلف عمدة الخلف القاضي الفقيه عفيف الدين عبد اللّه بن محمد بن حسن بن أحمد بن عبسين الشافعي </w:t>
            </w:r>
            <w:r>
              <w:rPr>
                <w:rStyle w:val="IndexLink"/>
              </w:rPr>
              <w:t>61</w:t>
            </w:r>
            <w:r>
              <w:rPr>
                <w:rStyle w:val="IndexLink"/>
                <w:rtl w:val="true"/>
              </w:rPr>
              <w:tab/>
            </w:r>
            <w:r>
              <w:rPr>
                <w:rStyle w:val="IndexLink"/>
              </w:rPr>
              <w:t>78</w:t>
            </w:r>
          </w:hyperlink>
        </w:p>
        <w:p>
          <w:pPr>
            <w:pStyle w:val="Contents3"/>
            <w:tabs>
              <w:tab w:val="clear" w:pos="8459"/>
              <w:tab w:val="right" w:pos="9026" w:leader="dot"/>
            </w:tabs>
            <w:rPr/>
          </w:pPr>
          <w:hyperlink w:anchor="__RefHeading___Toc1459914_2314609296">
            <w:r>
              <w:rPr>
                <w:webHidden/>
                <w:rStyle w:val="IndexLink"/>
                <w:rtl w:val="true"/>
              </w:rPr>
              <w:t>و فيها</w:t>
            </w:r>
            <w:r>
              <w:rPr>
                <w:rStyle w:val="IndexLink"/>
                <w:rtl w:val="true"/>
              </w:rPr>
              <w:t xml:space="preserve">: </w:t>
            </w:r>
            <w:r>
              <w:rPr>
                <w:rStyle w:val="IndexLink"/>
                <w:rtl w:val="true"/>
              </w:rPr>
              <w:t xml:space="preserve">توفي الحافظ العلّامة عثمان بن محمد بن ناصر الفخر أبو عمر الديمي </w:t>
            </w:r>
            <w:r>
              <w:rPr>
                <w:rStyle w:val="IndexLink"/>
              </w:rPr>
              <w:t>62</w:t>
            </w:r>
            <w:r>
              <w:rPr>
                <w:rStyle w:val="IndexLink"/>
                <w:rtl w:val="true"/>
              </w:rPr>
              <w:tab/>
            </w:r>
            <w:r>
              <w:rPr>
                <w:rStyle w:val="IndexLink"/>
              </w:rPr>
              <w:t>80</w:t>
            </w:r>
          </w:hyperlink>
        </w:p>
        <w:p>
          <w:pPr>
            <w:pStyle w:val="Contents3"/>
            <w:tabs>
              <w:tab w:val="clear" w:pos="8459"/>
              <w:tab w:val="right" w:pos="9026" w:leader="dot"/>
            </w:tabs>
            <w:rPr/>
          </w:pPr>
          <w:hyperlink w:anchor="__RefHeading___Toc1459916_2314609296">
            <w:r>
              <w:rPr>
                <w:webHidden/>
                <w:rStyle w:val="IndexLink"/>
                <w:rtl w:val="true"/>
              </w:rPr>
              <w:t>و فيها</w:t>
            </w:r>
            <w:r>
              <w:rPr>
                <w:rStyle w:val="IndexLink"/>
                <w:rtl w:val="true"/>
              </w:rPr>
              <w:t xml:space="preserve">: </w:t>
            </w:r>
            <w:r>
              <w:rPr>
                <w:rStyle w:val="IndexLink"/>
                <w:rtl w:val="true"/>
              </w:rPr>
              <w:t xml:space="preserve">في ليلة الخميس ثامن عشر جمادى الثاني، توفي أبو الطيب الشهاب أحمد بن محمود بن أحمد بن حسن الأقصرائي </w:t>
            </w:r>
            <w:r>
              <w:rPr>
                <w:rStyle w:val="IndexLink"/>
              </w:rPr>
              <w:t>63</w:t>
            </w:r>
            <w:r>
              <w:rPr>
                <w:rStyle w:val="IndexLink"/>
                <w:rtl w:val="true"/>
              </w:rPr>
              <w:tab/>
            </w:r>
            <w:r>
              <w:rPr>
                <w:rStyle w:val="IndexLink"/>
              </w:rPr>
              <w:t>81</w:t>
            </w:r>
          </w:hyperlink>
        </w:p>
        <w:p>
          <w:pPr>
            <w:pStyle w:val="Contents3"/>
            <w:tabs>
              <w:tab w:val="clear" w:pos="8459"/>
              <w:tab w:val="right" w:pos="9026" w:leader="dot"/>
            </w:tabs>
            <w:rPr/>
          </w:pPr>
          <w:hyperlink w:anchor="__RefHeading___Toc1459918_2314609296">
            <w:r>
              <w:rPr>
                <w:webHidden/>
                <w:rStyle w:val="IndexLink"/>
                <w:rtl w:val="true"/>
              </w:rPr>
              <w:t>و فيها</w:t>
            </w:r>
            <w:r>
              <w:rPr>
                <w:rStyle w:val="IndexLink"/>
                <w:rtl w:val="true"/>
              </w:rPr>
              <w:t xml:space="preserve">: </w:t>
            </w:r>
            <w:r>
              <w:rPr>
                <w:rStyle w:val="IndexLink"/>
                <w:rtl w:val="true"/>
              </w:rPr>
              <w:t xml:space="preserve">قصد الشريف محمد بن بركات صاحب مكة الأمير الكبير الشريف أحمد بن دريب صاحب جازان إلى بلدة جازان، و أخرجه منها </w:t>
            </w:r>
            <w:r>
              <w:rPr>
                <w:rStyle w:val="IndexLink"/>
              </w:rPr>
              <w:t>64</w:t>
            </w:r>
            <w:r>
              <w:rPr>
                <w:rStyle w:val="IndexLink"/>
                <w:rtl w:val="true"/>
              </w:rPr>
              <w:tab/>
            </w:r>
            <w:r>
              <w:rPr>
                <w:rStyle w:val="IndexLink"/>
              </w:rPr>
              <w:t>81</w:t>
            </w:r>
          </w:hyperlink>
        </w:p>
        <w:p>
          <w:pPr>
            <w:pStyle w:val="Contents3"/>
            <w:tabs>
              <w:tab w:val="clear" w:pos="8459"/>
              <w:tab w:val="right" w:pos="9026" w:leader="dot"/>
            </w:tabs>
            <w:rPr/>
          </w:pPr>
          <w:hyperlink w:anchor="__RefHeading___Toc1459920_2314609296">
            <w:r>
              <w:rPr>
                <w:webHidden/>
                <w:rStyle w:val="IndexLink"/>
                <w:rtl w:val="true"/>
              </w:rPr>
              <w:t>و فيها</w:t>
            </w:r>
            <w:r>
              <w:rPr>
                <w:rStyle w:val="IndexLink"/>
                <w:rtl w:val="true"/>
              </w:rPr>
              <w:t xml:space="preserve">: </w:t>
            </w:r>
            <w:r>
              <w:rPr>
                <w:rStyle w:val="IndexLink"/>
                <w:rtl w:val="true"/>
              </w:rPr>
              <w:t xml:space="preserve">في شعبان كانت وقعة الشريف بركات و أخيه جازاني </w:t>
            </w:r>
            <w:r>
              <w:rPr>
                <w:rStyle w:val="IndexLink"/>
                <w:rtl w:val="true"/>
              </w:rPr>
              <w:t>[</w:t>
            </w:r>
            <w:r>
              <w:rPr>
                <w:rStyle w:val="IndexLink"/>
                <w:rtl w:val="true"/>
              </w:rPr>
              <w:t>بن محمد</w:t>
            </w:r>
            <w:r>
              <w:rPr>
                <w:rStyle w:val="IndexLink"/>
                <w:rtl w:val="true"/>
              </w:rPr>
              <w:t xml:space="preserve">] </w:t>
            </w:r>
            <w:r>
              <w:rPr>
                <w:rStyle w:val="IndexLink"/>
                <w:rtl w:val="true"/>
              </w:rPr>
              <w:t xml:space="preserve">بالمنحنى شرقي مكة و انكسر فيها الشريف بركات كسرة شنيعة </w:t>
            </w:r>
            <w:r>
              <w:rPr>
                <w:rStyle w:val="IndexLink"/>
              </w:rPr>
              <w:t>65</w:t>
            </w:r>
            <w:r>
              <w:rPr>
                <w:rStyle w:val="IndexLink"/>
                <w:rtl w:val="true"/>
              </w:rPr>
              <w:t>،</w:t>
            </w:r>
            <w:r>
              <w:rPr>
                <w:rStyle w:val="IndexLink"/>
                <w:rtl w:val="true"/>
              </w:rPr>
              <w:tab/>
            </w:r>
            <w:r>
              <w:rPr>
                <w:rStyle w:val="IndexLink"/>
              </w:rPr>
              <w:t>81</w:t>
            </w:r>
          </w:hyperlink>
        </w:p>
        <w:p>
          <w:pPr>
            <w:pStyle w:val="Contents3"/>
            <w:tabs>
              <w:tab w:val="clear" w:pos="8459"/>
              <w:tab w:val="right" w:pos="9026" w:leader="dot"/>
            </w:tabs>
            <w:rPr/>
          </w:pPr>
          <w:hyperlink w:anchor="__RefHeading___Toc1459922_2314609296">
            <w:r>
              <w:rPr>
                <w:webHidden/>
                <w:rStyle w:val="IndexLink"/>
                <w:rtl w:val="true"/>
              </w:rPr>
              <w:t>و فيها</w:t>
            </w:r>
            <w:r>
              <w:rPr>
                <w:rStyle w:val="IndexLink"/>
                <w:rtl w:val="true"/>
              </w:rPr>
              <w:t xml:space="preserve">: </w:t>
            </w:r>
            <w:r>
              <w:rPr>
                <w:rStyle w:val="IndexLink"/>
                <w:rtl w:val="true"/>
              </w:rPr>
              <w:t xml:space="preserve">في ذي القعدة هجم الشريف الجازاني مكة على أخيه بركات </w:t>
            </w:r>
            <w:r>
              <w:rPr>
                <w:rStyle w:val="IndexLink"/>
              </w:rPr>
              <w:t>66</w:t>
            </w:r>
            <w:r>
              <w:rPr>
                <w:rStyle w:val="IndexLink"/>
                <w:rtl w:val="true"/>
              </w:rPr>
              <w:tab/>
            </w:r>
            <w:r>
              <w:rPr>
                <w:rStyle w:val="IndexLink"/>
              </w:rPr>
              <w:t>82</w:t>
            </w:r>
          </w:hyperlink>
        </w:p>
        <w:p>
          <w:pPr>
            <w:pStyle w:val="Contents3"/>
            <w:tabs>
              <w:tab w:val="clear" w:pos="8459"/>
              <w:tab w:val="right" w:pos="9026" w:leader="dot"/>
            </w:tabs>
            <w:rPr/>
          </w:pPr>
          <w:hyperlink w:anchor="__RefHeading___Toc1459924_2314609296">
            <w:r>
              <w:rPr>
                <w:webHidden/>
                <w:rStyle w:val="IndexLink"/>
                <w:rtl w:val="true"/>
              </w:rPr>
              <w:t>و في الشّهر المذكور</w:t>
            </w:r>
            <w:r>
              <w:rPr>
                <w:rStyle w:val="IndexLink"/>
                <w:rtl w:val="true"/>
              </w:rPr>
              <w:t xml:space="preserve">: </w:t>
            </w:r>
            <w:r>
              <w:rPr>
                <w:rStyle w:val="IndexLink"/>
                <w:rtl w:val="true"/>
              </w:rPr>
              <w:t xml:space="preserve">قدم أمير الرّكب المصري بالحاج في جند عظيم فتغيّب عنه الجازاني، و واجهه الشريف بركات </w:t>
            </w:r>
            <w:r>
              <w:rPr>
                <w:rStyle w:val="IndexLink"/>
              </w:rPr>
              <w:t>67</w:t>
            </w:r>
            <w:r>
              <w:rPr>
                <w:rStyle w:val="IndexLink"/>
                <w:rtl w:val="true"/>
              </w:rPr>
              <w:t>،</w:t>
            </w:r>
            <w:r>
              <w:rPr>
                <w:rStyle w:val="IndexLink"/>
                <w:rtl w:val="true"/>
              </w:rPr>
              <w:tab/>
            </w:r>
            <w:r>
              <w:rPr>
                <w:rStyle w:val="IndexLink"/>
              </w:rPr>
              <w:t>82</w:t>
            </w:r>
          </w:hyperlink>
        </w:p>
        <w:p>
          <w:pPr>
            <w:pStyle w:val="Contents3"/>
            <w:tabs>
              <w:tab w:val="clear" w:pos="8459"/>
              <w:tab w:val="right" w:pos="9026" w:leader="dot"/>
            </w:tabs>
            <w:rPr/>
          </w:pPr>
          <w:hyperlink w:anchor="__RefHeading___Toc1459926_2314609296">
            <w:r>
              <w:rPr>
                <w:webHidden/>
                <w:rStyle w:val="IndexLink"/>
                <w:rtl w:val="true"/>
              </w:rPr>
              <w:t>و فيها</w:t>
            </w:r>
            <w:r>
              <w:rPr>
                <w:rStyle w:val="IndexLink"/>
                <w:rtl w:val="true"/>
              </w:rPr>
              <w:t xml:space="preserve">: </w:t>
            </w:r>
            <w:r>
              <w:rPr>
                <w:rStyle w:val="IndexLink"/>
                <w:rtl w:val="true"/>
              </w:rPr>
              <w:t xml:space="preserve">توفي الشريف جازاني بن محمد بن بركات </w:t>
            </w:r>
            <w:r>
              <w:rPr>
                <w:rStyle w:val="IndexLink"/>
              </w:rPr>
              <w:t>68</w:t>
            </w:r>
            <w:r>
              <w:rPr>
                <w:rStyle w:val="IndexLink"/>
                <w:rtl w:val="true"/>
              </w:rPr>
              <w:t>،</w:t>
            </w:r>
            <w:r>
              <w:rPr>
                <w:rStyle w:val="IndexLink"/>
                <w:rtl w:val="true"/>
              </w:rPr>
              <w:tab/>
            </w:r>
            <w:r>
              <w:rPr>
                <w:rStyle w:val="IndexLink"/>
              </w:rPr>
              <w:t>82</w:t>
            </w:r>
          </w:hyperlink>
        </w:p>
        <w:p>
          <w:pPr>
            <w:pStyle w:val="Contents3"/>
            <w:tabs>
              <w:tab w:val="clear" w:pos="8459"/>
              <w:tab w:val="right" w:pos="9026" w:leader="dot"/>
            </w:tabs>
            <w:rPr/>
          </w:pPr>
          <w:hyperlink w:anchor="__RefHeading___Toc1459928_2314609296">
            <w:r>
              <w:rPr>
                <w:webHidden/>
                <w:rStyle w:val="IndexLink"/>
                <w:rtl w:val="true"/>
              </w:rPr>
              <w:t>و فيها</w:t>
            </w:r>
            <w:r>
              <w:rPr>
                <w:rStyle w:val="IndexLink"/>
                <w:rtl w:val="true"/>
              </w:rPr>
              <w:t xml:space="preserve">: </w:t>
            </w:r>
            <w:r>
              <w:rPr>
                <w:rStyle w:val="IndexLink"/>
                <w:rtl w:val="true"/>
              </w:rPr>
              <w:t xml:space="preserve">ظهرت مراكب الافرنج في البحر بطريق الهند و هرموز و تلك النّواحي </w:t>
            </w:r>
            <w:r>
              <w:rPr>
                <w:rStyle w:val="IndexLink"/>
              </w:rPr>
              <w:t>69</w:t>
            </w:r>
            <w:r>
              <w:rPr>
                <w:rStyle w:val="IndexLink"/>
                <w:rtl w:val="true"/>
              </w:rPr>
              <w:tab/>
            </w:r>
            <w:r>
              <w:rPr>
                <w:rStyle w:val="IndexLink"/>
              </w:rPr>
              <w:t>83</w:t>
            </w:r>
          </w:hyperlink>
        </w:p>
        <w:p>
          <w:pPr>
            <w:pStyle w:val="Contents3"/>
            <w:tabs>
              <w:tab w:val="clear" w:pos="8459"/>
              <w:tab w:val="right" w:pos="9026" w:leader="dot"/>
            </w:tabs>
            <w:rPr/>
          </w:pPr>
          <w:hyperlink w:anchor="__RefHeading___Toc1459930_2314609296">
            <w:r>
              <w:rPr>
                <w:webHidden/>
                <w:rStyle w:val="IndexLink"/>
                <w:rtl w:val="true"/>
              </w:rPr>
              <w:t>و فيها في شهر شعبان</w:t>
            </w:r>
            <w:r>
              <w:rPr>
                <w:rStyle w:val="IndexLink"/>
                <w:rtl w:val="true"/>
              </w:rPr>
              <w:t xml:space="preserve">: </w:t>
            </w:r>
            <w:r>
              <w:rPr>
                <w:rStyle w:val="IndexLink"/>
                <w:rtl w:val="true"/>
              </w:rPr>
              <w:t xml:space="preserve">توفي الشريف محمد بن الناصر صاحب صنعاء الملقب صلاح الدين </w:t>
            </w:r>
            <w:r>
              <w:rPr>
                <w:rStyle w:val="IndexLink"/>
              </w:rPr>
              <w:t>70</w:t>
            </w:r>
            <w:r>
              <w:rPr>
                <w:rStyle w:val="IndexLink"/>
                <w:rtl w:val="true"/>
              </w:rPr>
              <w:t>،</w:t>
            </w:r>
            <w:r>
              <w:rPr>
                <w:rStyle w:val="IndexLink"/>
                <w:rtl w:val="true"/>
              </w:rPr>
              <w:tab/>
            </w:r>
            <w:r>
              <w:rPr>
                <w:rStyle w:val="IndexLink"/>
              </w:rPr>
              <w:t>83</w:t>
            </w:r>
          </w:hyperlink>
        </w:p>
        <w:p>
          <w:pPr>
            <w:pStyle w:val="Contents3"/>
            <w:tabs>
              <w:tab w:val="clear" w:pos="8459"/>
              <w:tab w:val="right" w:pos="9026" w:leader="dot"/>
            </w:tabs>
            <w:rPr/>
          </w:pPr>
          <w:hyperlink w:anchor="__RefHeading___Toc1459932_2314609296">
            <w:r>
              <w:rPr>
                <w:webHidden/>
                <w:rStyle w:val="IndexLink"/>
                <w:rtl w:val="true"/>
              </w:rPr>
              <w:t>و فيها</w:t>
            </w:r>
            <w:r>
              <w:rPr>
                <w:rStyle w:val="IndexLink"/>
                <w:rtl w:val="true"/>
              </w:rPr>
              <w:t xml:space="preserve">: </w:t>
            </w:r>
            <w:r>
              <w:rPr>
                <w:rStyle w:val="IndexLink"/>
                <w:rtl w:val="true"/>
              </w:rPr>
              <w:t xml:space="preserve">ليلة الاثنين توفي العلّامة جمال الدين أبو المكارم ابن الرّافعي ابن ظهيرة </w:t>
            </w:r>
            <w:r>
              <w:rPr>
                <w:rStyle w:val="IndexLink"/>
              </w:rPr>
              <w:t>71</w:t>
            </w:r>
            <w:r>
              <w:rPr>
                <w:rStyle w:val="IndexLink"/>
                <w:rtl w:val="true"/>
              </w:rPr>
              <w:tab/>
            </w:r>
            <w:r>
              <w:rPr>
                <w:rStyle w:val="IndexLink"/>
              </w:rPr>
              <w:t>84</w:t>
            </w:r>
          </w:hyperlink>
        </w:p>
        <w:p>
          <w:pPr>
            <w:pStyle w:val="Contents3"/>
            <w:tabs>
              <w:tab w:val="clear" w:pos="8459"/>
              <w:tab w:val="right" w:pos="9026" w:leader="dot"/>
            </w:tabs>
            <w:rPr/>
          </w:pPr>
          <w:hyperlink w:anchor="__RefHeading___Toc1459934_2314609296">
            <w:r>
              <w:rPr>
                <w:webHidden/>
                <w:rStyle w:val="IndexLink"/>
                <w:rtl w:val="true"/>
              </w:rPr>
              <w:t>و في ليلة الثلاثاء الثالث و العشرون منه</w:t>
            </w:r>
            <w:r>
              <w:rPr>
                <w:rStyle w:val="IndexLink"/>
                <w:rtl w:val="true"/>
              </w:rPr>
              <w:t xml:space="preserve">: </w:t>
            </w:r>
            <w:r>
              <w:rPr>
                <w:rStyle w:val="IndexLink"/>
                <w:rtl w:val="true"/>
              </w:rPr>
              <w:t xml:space="preserve">توفّي الفقيه المقري الصّالح المعمر جمال الدين محمد بن أبي بكر بن بدير </w:t>
            </w:r>
            <w:r>
              <w:rPr>
                <w:rStyle w:val="IndexLink"/>
              </w:rPr>
              <w:t>72</w:t>
            </w:r>
            <w:r>
              <w:rPr>
                <w:rStyle w:val="IndexLink"/>
                <w:rtl w:val="true"/>
              </w:rPr>
              <w:tab/>
            </w:r>
            <w:r>
              <w:rPr>
                <w:rStyle w:val="IndexLink"/>
              </w:rPr>
              <w:t>84</w:t>
            </w:r>
          </w:hyperlink>
        </w:p>
        <w:p>
          <w:pPr>
            <w:pStyle w:val="Contents3"/>
            <w:tabs>
              <w:tab w:val="clear" w:pos="8459"/>
              <w:tab w:val="right" w:pos="9026" w:leader="dot"/>
            </w:tabs>
            <w:rPr/>
          </w:pPr>
          <w:hyperlink w:anchor="__RefHeading___Toc1459936_2314609296">
            <w:r>
              <w:rPr>
                <w:webHidden/>
                <w:rStyle w:val="IndexLink"/>
                <w:rtl w:val="true"/>
              </w:rPr>
              <w:t>و في ليلة الأربعاء الثّامن عشر من شهر شوال</w:t>
            </w:r>
            <w:r>
              <w:rPr>
                <w:rStyle w:val="IndexLink"/>
                <w:rtl w:val="true"/>
              </w:rPr>
              <w:t xml:space="preserve">: </w:t>
            </w:r>
            <w:r>
              <w:rPr>
                <w:rStyle w:val="IndexLink"/>
                <w:rtl w:val="true"/>
              </w:rPr>
              <w:t xml:space="preserve">توفي الفقيه العلّامة جمال الدين محمد بن </w:t>
            </w:r>
            <w:r>
              <w:rPr>
                <w:rStyle w:val="IndexLink"/>
                <w:rtl w:val="true"/>
              </w:rPr>
              <w:t>[</w:t>
            </w:r>
            <w:r>
              <w:rPr>
                <w:rStyle w:val="IndexLink"/>
                <w:rtl w:val="true"/>
              </w:rPr>
              <w:t>علي</w:t>
            </w:r>
            <w:r>
              <w:rPr>
                <w:rStyle w:val="IndexLink"/>
                <w:rtl w:val="true"/>
              </w:rPr>
              <w:t xml:space="preserve">] </w:t>
            </w:r>
            <w:r>
              <w:rPr>
                <w:rStyle w:val="IndexLink"/>
                <w:rtl w:val="true"/>
              </w:rPr>
              <w:t xml:space="preserve">المطيّب إمام مقام الحنفية بجامع زبيد </w:t>
            </w:r>
            <w:r>
              <w:rPr>
                <w:rStyle w:val="IndexLink"/>
              </w:rPr>
              <w:t>73</w:t>
            </w:r>
            <w:r>
              <w:rPr>
                <w:rStyle w:val="IndexLink"/>
                <w:rtl w:val="true"/>
              </w:rPr>
              <w:tab/>
            </w:r>
            <w:r>
              <w:rPr>
                <w:rStyle w:val="IndexLink"/>
              </w:rPr>
              <w:t>84</w:t>
            </w:r>
          </w:hyperlink>
        </w:p>
        <w:p>
          <w:pPr>
            <w:pStyle w:val="Contents3"/>
            <w:tabs>
              <w:tab w:val="clear" w:pos="8459"/>
              <w:tab w:val="right" w:pos="9026" w:leader="dot"/>
            </w:tabs>
            <w:rPr/>
          </w:pPr>
          <w:hyperlink w:anchor="__RefHeading___Toc1459938_2314609296">
            <w:r>
              <w:rPr>
                <w:webHidden/>
                <w:rStyle w:val="IndexLink"/>
                <w:rtl w:val="true"/>
              </w:rPr>
              <w:t>و في آخر يوم الخميس التاسع عشر من الشهر المذكور</w:t>
            </w:r>
            <w:r>
              <w:rPr>
                <w:rStyle w:val="IndexLink"/>
                <w:rtl w:val="true"/>
              </w:rPr>
              <w:t xml:space="preserve">: </w:t>
            </w:r>
            <w:r>
              <w:rPr>
                <w:rStyle w:val="IndexLink"/>
                <w:rtl w:val="true"/>
              </w:rPr>
              <w:t xml:space="preserve">توفي الفقيه العالم أبو بكر بن عبد اللّه قعيش الشافعي </w:t>
            </w:r>
            <w:r>
              <w:rPr>
                <w:rStyle w:val="IndexLink"/>
              </w:rPr>
              <w:t>74</w:t>
            </w:r>
            <w:r>
              <w:rPr>
                <w:rStyle w:val="IndexLink"/>
                <w:rtl w:val="true"/>
              </w:rPr>
              <w:t>،</w:t>
            </w:r>
            <w:r>
              <w:rPr>
                <w:rStyle w:val="IndexLink"/>
                <w:rtl w:val="true"/>
              </w:rPr>
              <w:tab/>
            </w:r>
            <w:r>
              <w:rPr>
                <w:rStyle w:val="IndexLink"/>
              </w:rPr>
              <w:t>84</w:t>
            </w:r>
          </w:hyperlink>
        </w:p>
        <w:p>
          <w:pPr>
            <w:pStyle w:val="Contents3"/>
            <w:tabs>
              <w:tab w:val="clear" w:pos="8459"/>
              <w:tab w:val="right" w:pos="9026" w:leader="dot"/>
            </w:tabs>
            <w:rPr/>
          </w:pPr>
          <w:hyperlink w:anchor="__RefHeading___Toc1459940_2314609296">
            <w:r>
              <w:rPr>
                <w:webHidden/>
                <w:rStyle w:val="IndexLink"/>
                <w:rtl w:val="true"/>
              </w:rPr>
              <w:t xml:space="preserve">و في صبح يوم الجمعة الخامس من شهر ذي الحجة الحرام توفي الفقيه النّبيه الصالح المعمر عفيف الدين عبد العليم بن أبي القاسم بن عثمان إقبال القرتبي الحنفي </w:t>
            </w:r>
            <w:r>
              <w:rPr>
                <w:rStyle w:val="IndexLink"/>
              </w:rPr>
              <w:t>75</w:t>
            </w:r>
            <w:r>
              <w:rPr>
                <w:rStyle w:val="IndexLink"/>
                <w:rtl w:val="true"/>
              </w:rPr>
              <w:tab/>
            </w:r>
            <w:r>
              <w:rPr>
                <w:rStyle w:val="IndexLink"/>
              </w:rPr>
              <w:t>85</w:t>
            </w:r>
          </w:hyperlink>
        </w:p>
        <w:p>
          <w:pPr>
            <w:pStyle w:val="Contents3"/>
            <w:tabs>
              <w:tab w:val="clear" w:pos="8459"/>
              <w:tab w:val="right" w:pos="9026" w:leader="dot"/>
            </w:tabs>
            <w:rPr/>
          </w:pPr>
          <w:hyperlink w:anchor="__RefHeading___Toc1459942_2314609296">
            <w:r>
              <w:rPr>
                <w:webHidden/>
                <w:rStyle w:val="IndexLink"/>
                <w:rtl w:val="true"/>
              </w:rPr>
              <w:t>و في سحر ليلة الثلاثاء سلخ السنة المذكورة</w:t>
            </w:r>
            <w:r>
              <w:rPr>
                <w:rStyle w:val="IndexLink"/>
                <w:rtl w:val="true"/>
              </w:rPr>
              <w:t xml:space="preserve">: </w:t>
            </w:r>
            <w:r>
              <w:rPr>
                <w:rStyle w:val="IndexLink"/>
                <w:rtl w:val="true"/>
              </w:rPr>
              <w:t xml:space="preserve">توفي الفقيه القاضي العلّامة الصالح مفتي المسلمين أحمد بن الولي العلّامة المقّرب جمال الدين محمد بن الطاهر بن جعمان </w:t>
            </w:r>
            <w:r>
              <w:rPr>
                <w:rStyle w:val="IndexLink"/>
              </w:rPr>
              <w:t>76</w:t>
            </w:r>
            <w:r>
              <w:rPr>
                <w:rStyle w:val="IndexLink"/>
                <w:rtl w:val="true"/>
              </w:rPr>
              <w:t>،</w:t>
            </w:r>
            <w:r>
              <w:rPr>
                <w:rStyle w:val="IndexLink"/>
                <w:rtl w:val="true"/>
              </w:rPr>
              <w:tab/>
            </w:r>
            <w:r>
              <w:rPr>
                <w:rStyle w:val="IndexLink"/>
              </w:rPr>
              <w:t>85</w:t>
            </w:r>
          </w:hyperlink>
        </w:p>
        <w:p>
          <w:pPr>
            <w:pStyle w:val="Contents3"/>
            <w:tabs>
              <w:tab w:val="clear" w:pos="8459"/>
              <w:tab w:val="right" w:pos="9026" w:leader="dot"/>
            </w:tabs>
            <w:rPr/>
          </w:pPr>
          <w:hyperlink w:anchor="__RefHeading___Toc1459944_2314609296">
            <w:r>
              <w:rPr>
                <w:webHidden/>
                <w:rStyle w:val="IndexLink"/>
                <w:rtl w:val="true"/>
              </w:rPr>
              <w:t>و فيها</w:t>
            </w:r>
            <w:r>
              <w:rPr>
                <w:rStyle w:val="IndexLink"/>
                <w:rtl w:val="true"/>
              </w:rPr>
              <w:t xml:space="preserve">: </w:t>
            </w:r>
            <w:r>
              <w:rPr>
                <w:rStyle w:val="IndexLink"/>
                <w:rtl w:val="true"/>
              </w:rPr>
              <w:t xml:space="preserve">احترق من مدينة عدن جانب عظيم، من نصف الليل إلى قرب الفجر </w:t>
            </w:r>
            <w:r>
              <w:rPr>
                <w:rStyle w:val="IndexLink"/>
              </w:rPr>
              <w:t>77</w:t>
            </w:r>
            <w:r>
              <w:rPr>
                <w:rStyle w:val="IndexLink"/>
                <w:rtl w:val="true"/>
              </w:rPr>
              <w:t>،</w:t>
            </w:r>
            <w:r>
              <w:rPr>
                <w:rStyle w:val="IndexLink"/>
                <w:rtl w:val="true"/>
              </w:rPr>
              <w:tab/>
            </w:r>
            <w:r>
              <w:rPr>
                <w:rStyle w:val="IndexLink"/>
              </w:rPr>
              <w:t>85</w:t>
            </w:r>
          </w:hyperlink>
        </w:p>
        <w:p>
          <w:pPr>
            <w:pStyle w:val="Contents3"/>
            <w:tabs>
              <w:tab w:val="clear" w:pos="8459"/>
              <w:tab w:val="right" w:pos="9026" w:leader="dot"/>
            </w:tabs>
            <w:rPr/>
          </w:pPr>
          <w:hyperlink w:anchor="__RefHeading___Toc1459946_2314609296">
            <w:r>
              <w:rPr>
                <w:webHidden/>
                <w:rStyle w:val="IndexLink"/>
                <w:rtl w:val="true"/>
              </w:rPr>
              <w:t>و فيها</w:t>
            </w:r>
            <w:r>
              <w:rPr>
                <w:rStyle w:val="IndexLink"/>
                <w:rtl w:val="true"/>
              </w:rPr>
              <w:t xml:space="preserve">[: </w:t>
            </w:r>
            <w:r>
              <w:rPr>
                <w:rStyle w:val="IndexLink"/>
                <w:rtl w:val="true"/>
              </w:rPr>
              <w:t xml:space="preserve">حصلت بمدينة زبيد و نواحيها زلازل، و تواترت ليلا و نهارا </w:t>
            </w:r>
            <w:r>
              <w:rPr>
                <w:rStyle w:val="IndexLink"/>
              </w:rPr>
              <w:t>78</w:t>
            </w:r>
            <w:r>
              <w:rPr>
                <w:rStyle w:val="IndexLink"/>
                <w:rtl w:val="true"/>
              </w:rPr>
              <w:tab/>
            </w:r>
            <w:r>
              <w:rPr>
                <w:rStyle w:val="IndexLink"/>
              </w:rPr>
              <w:t>85</w:t>
            </w:r>
          </w:hyperlink>
        </w:p>
        <w:p>
          <w:pPr>
            <w:pStyle w:val="Contents3"/>
            <w:tabs>
              <w:tab w:val="clear" w:pos="8459"/>
              <w:tab w:val="right" w:pos="9026" w:leader="dot"/>
            </w:tabs>
            <w:rPr/>
          </w:pPr>
          <w:hyperlink w:anchor="__RefHeading___Toc1459948_2314609296">
            <w:r>
              <w:rPr>
                <w:webHidden/>
                <w:rStyle w:val="IndexLink"/>
                <w:rtl w:val="true"/>
              </w:rPr>
              <w:t>و فيها</w:t>
            </w:r>
            <w:r>
              <w:rPr>
                <w:rStyle w:val="IndexLink"/>
                <w:rtl w:val="true"/>
              </w:rPr>
              <w:t xml:space="preserve">: </w:t>
            </w:r>
            <w:r>
              <w:rPr>
                <w:rStyle w:val="IndexLink"/>
                <w:rtl w:val="true"/>
              </w:rPr>
              <w:t xml:space="preserve">حصل بمدينة زبيد و نواحيها و مدينة عدن و الجبال مرض يعرف بالسمندلة </w:t>
            </w:r>
            <w:r>
              <w:rPr>
                <w:rStyle w:val="IndexLink"/>
              </w:rPr>
              <w:t>79</w:t>
            </w:r>
            <w:r>
              <w:rPr>
                <w:rStyle w:val="IndexLink"/>
                <w:rtl w:val="true"/>
              </w:rPr>
              <w:tab/>
            </w:r>
            <w:r>
              <w:rPr>
                <w:rStyle w:val="IndexLink"/>
              </w:rPr>
              <w:t>86</w:t>
            </w:r>
          </w:hyperlink>
        </w:p>
        <w:p>
          <w:pPr>
            <w:pStyle w:val="Contents3"/>
            <w:tabs>
              <w:tab w:val="clear" w:pos="8459"/>
              <w:tab w:val="right" w:pos="9026" w:leader="dot"/>
            </w:tabs>
            <w:rPr/>
          </w:pPr>
          <w:hyperlink w:anchor="__RefHeading___Toc1459950_2314609296">
            <w:r>
              <w:rPr>
                <w:webHidden/>
                <w:rStyle w:val="IndexLink"/>
                <w:rtl w:val="true"/>
              </w:rPr>
              <w:t>و فيها منتصف ليلة الأربعاء التاسع عشر من شهر رجب</w:t>
            </w:r>
            <w:r>
              <w:rPr>
                <w:rStyle w:val="IndexLink"/>
                <w:rtl w:val="true"/>
              </w:rPr>
              <w:t xml:space="preserve">: </w:t>
            </w:r>
            <w:r>
              <w:rPr>
                <w:rStyle w:val="IndexLink"/>
                <w:rtl w:val="true"/>
              </w:rPr>
              <w:t xml:space="preserve">توفي العلّامة الفقيه الصّلح سراج الدين عبد اللطيف بن محمد بن يحيى الجهمي </w:t>
            </w:r>
            <w:r>
              <w:rPr>
                <w:rStyle w:val="IndexLink"/>
              </w:rPr>
              <w:t>80</w:t>
            </w:r>
            <w:r>
              <w:rPr>
                <w:rStyle w:val="IndexLink"/>
                <w:rtl w:val="true"/>
              </w:rPr>
              <w:tab/>
            </w:r>
            <w:r>
              <w:rPr>
                <w:rStyle w:val="IndexLink"/>
              </w:rPr>
              <w:t>86</w:t>
            </w:r>
          </w:hyperlink>
        </w:p>
        <w:p>
          <w:pPr>
            <w:pStyle w:val="Contents3"/>
            <w:tabs>
              <w:tab w:val="clear" w:pos="8459"/>
              <w:tab w:val="right" w:pos="9026" w:leader="dot"/>
            </w:tabs>
            <w:rPr/>
          </w:pPr>
          <w:hyperlink w:anchor="__RefHeading___Toc1459952_2314609296">
            <w:r>
              <w:rPr>
                <w:webHidden/>
                <w:rStyle w:val="IndexLink"/>
                <w:rtl w:val="true"/>
              </w:rPr>
              <w:t>و في ليلة الأربعاء الثالث من شهر شوال</w:t>
            </w:r>
            <w:r>
              <w:rPr>
                <w:rStyle w:val="IndexLink"/>
                <w:rtl w:val="true"/>
              </w:rPr>
              <w:t xml:space="preserve">: </w:t>
            </w:r>
            <w:r>
              <w:rPr>
                <w:rStyle w:val="IndexLink"/>
                <w:rtl w:val="true"/>
              </w:rPr>
              <w:t xml:space="preserve">توفي الفقيه أبو بكر بن عمر البليما </w:t>
            </w:r>
            <w:r>
              <w:rPr>
                <w:rStyle w:val="IndexLink"/>
              </w:rPr>
              <w:t>81</w:t>
            </w:r>
            <w:r>
              <w:rPr>
                <w:rStyle w:val="IndexLink"/>
                <w:rtl w:val="true"/>
              </w:rPr>
              <w:t>،</w:t>
            </w:r>
            <w:r>
              <w:rPr>
                <w:rStyle w:val="IndexLink"/>
                <w:rtl w:val="true"/>
              </w:rPr>
              <w:tab/>
            </w:r>
            <w:r>
              <w:rPr>
                <w:rStyle w:val="IndexLink"/>
              </w:rPr>
              <w:t>86</w:t>
            </w:r>
          </w:hyperlink>
        </w:p>
        <w:p>
          <w:pPr>
            <w:pStyle w:val="Contents2"/>
            <w:tabs>
              <w:tab w:val="clear" w:pos="8743"/>
              <w:tab w:val="right" w:pos="9026" w:leader="dot"/>
            </w:tabs>
            <w:rPr/>
          </w:pPr>
          <w:hyperlink w:anchor="__RefHeading___Toc1459954_2314609296">
            <w:r>
              <w:rPr>
                <w:webHidden/>
                <w:rStyle w:val="IndexLink"/>
                <w:rtl w:val="true"/>
              </w:rPr>
              <w:t xml:space="preserve">سنة تسع و تسعمائة </w:t>
            </w:r>
            <w:r>
              <w:rPr>
                <w:rStyle w:val="IndexLink"/>
              </w:rPr>
              <w:t>82</w:t>
            </w:r>
            <w:r>
              <w:rPr>
                <w:rStyle w:val="IndexLink"/>
                <w:rtl w:val="true"/>
              </w:rPr>
              <w:tab/>
            </w:r>
            <w:r>
              <w:rPr>
                <w:rStyle w:val="IndexLink"/>
              </w:rPr>
              <w:t>87</w:t>
            </w:r>
          </w:hyperlink>
        </w:p>
        <w:p>
          <w:pPr>
            <w:pStyle w:val="Contents3"/>
            <w:tabs>
              <w:tab w:val="clear" w:pos="8459"/>
              <w:tab w:val="right" w:pos="9026" w:leader="dot"/>
            </w:tabs>
            <w:rPr/>
          </w:pPr>
          <w:hyperlink w:anchor="__RefHeading___Toc1459956_2314609296">
            <w:r>
              <w:rPr>
                <w:webHidden/>
                <w:rStyle w:val="IndexLink"/>
                <w:rtl w:val="true"/>
              </w:rPr>
              <w:t xml:space="preserve">في أولها نزل السلطان الملك الظافر إلى عدن فجهز على الطّوالق الذين كانوا يخيفون الطّريق إلى عدن، و قتل منهم جماعة و هي آخر نزلة نزلها إلى عدن </w:t>
            </w:r>
            <w:r>
              <w:rPr>
                <w:rStyle w:val="IndexLink"/>
              </w:rPr>
              <w:t>83</w:t>
            </w:r>
            <w:r>
              <w:rPr>
                <w:rStyle w:val="IndexLink"/>
                <w:rtl w:val="true"/>
              </w:rPr>
              <w:t>.</w:t>
              <w:tab/>
            </w:r>
            <w:r>
              <w:rPr>
                <w:rStyle w:val="IndexLink"/>
              </w:rPr>
              <w:t>87</w:t>
            </w:r>
          </w:hyperlink>
        </w:p>
        <w:p>
          <w:pPr>
            <w:pStyle w:val="Contents3"/>
            <w:tabs>
              <w:tab w:val="clear" w:pos="8459"/>
              <w:tab w:val="right" w:pos="9026" w:leader="dot"/>
            </w:tabs>
            <w:rPr/>
          </w:pPr>
          <w:hyperlink w:anchor="__RefHeading___Toc1459958_2314609296">
            <w:r>
              <w:rPr>
                <w:webHidden/>
                <w:rStyle w:val="IndexLink"/>
                <w:rtl w:val="true"/>
              </w:rPr>
              <w:t>و فيها</w:t>
            </w:r>
            <w:r>
              <w:rPr>
                <w:rStyle w:val="IndexLink"/>
                <w:rtl w:val="true"/>
              </w:rPr>
              <w:t xml:space="preserve">: </w:t>
            </w:r>
            <w:r>
              <w:rPr>
                <w:rStyle w:val="IndexLink"/>
                <w:rtl w:val="true"/>
              </w:rPr>
              <w:t xml:space="preserve">بشهر صفر </w:t>
            </w:r>
            <w:r>
              <w:rPr>
                <w:rStyle w:val="IndexLink"/>
                <w:rtl w:val="true"/>
              </w:rPr>
              <w:t>[</w:t>
            </w:r>
            <w:r>
              <w:rPr>
                <w:rStyle w:val="IndexLink"/>
                <w:rtl w:val="true"/>
              </w:rPr>
              <w:t>كان</w:t>
            </w:r>
            <w:r>
              <w:rPr>
                <w:rStyle w:val="IndexLink"/>
                <w:rtl w:val="true"/>
              </w:rPr>
              <w:t xml:space="preserve">] </w:t>
            </w:r>
            <w:r>
              <w:rPr>
                <w:rStyle w:val="IndexLink"/>
                <w:rtl w:val="true"/>
              </w:rPr>
              <w:t xml:space="preserve">ظهور إبراهيم الخواص من بني الأكسع أحد فقراء المشرع، و تبعه جماعة من </w:t>
            </w:r>
            <w:r>
              <w:rPr>
                <w:rStyle w:val="IndexLink"/>
                <w:rtl w:val="true"/>
              </w:rPr>
              <w:t>[</w:t>
            </w:r>
            <w:r>
              <w:rPr>
                <w:rStyle w:val="IndexLink"/>
                <w:rtl w:val="true"/>
              </w:rPr>
              <w:t>أهل النخل و</w:t>
            </w:r>
            <w:r>
              <w:rPr>
                <w:rStyle w:val="IndexLink"/>
                <w:rtl w:val="true"/>
              </w:rPr>
              <w:t xml:space="preserve">] </w:t>
            </w:r>
            <w:r>
              <w:rPr>
                <w:rStyle w:val="IndexLink"/>
                <w:rtl w:val="true"/>
              </w:rPr>
              <w:t xml:space="preserve">الفرس </w:t>
            </w:r>
            <w:r>
              <w:rPr>
                <w:rStyle w:val="IndexLink"/>
              </w:rPr>
              <w:t>84</w:t>
            </w:r>
            <w:r>
              <w:rPr>
                <w:rStyle w:val="IndexLink"/>
                <w:rtl w:val="true"/>
              </w:rPr>
              <w:tab/>
            </w:r>
            <w:r>
              <w:rPr>
                <w:rStyle w:val="IndexLink"/>
              </w:rPr>
              <w:t>87</w:t>
            </w:r>
          </w:hyperlink>
        </w:p>
        <w:p>
          <w:pPr>
            <w:pStyle w:val="Contents3"/>
            <w:tabs>
              <w:tab w:val="clear" w:pos="8459"/>
              <w:tab w:val="right" w:pos="9026" w:leader="dot"/>
            </w:tabs>
            <w:rPr/>
          </w:pPr>
          <w:hyperlink w:anchor="__RefHeading___Toc1459960_2314609296">
            <w:r>
              <w:rPr>
                <w:webHidden/>
                <w:rStyle w:val="IndexLink"/>
                <w:rtl w:val="true"/>
              </w:rPr>
              <w:t>و فيها</w:t>
            </w:r>
            <w:r>
              <w:rPr>
                <w:rStyle w:val="IndexLink"/>
                <w:rtl w:val="true"/>
              </w:rPr>
              <w:t xml:space="preserve">: </w:t>
            </w:r>
            <w:r>
              <w:rPr>
                <w:rStyle w:val="IndexLink"/>
                <w:rtl w:val="true"/>
              </w:rPr>
              <w:t xml:space="preserve">في ربيع الآخر وصل من الجبل إلى زبيد جيش عظيم بسبب خروج الخواص </w:t>
            </w:r>
            <w:r>
              <w:rPr>
                <w:rStyle w:val="IndexLink"/>
              </w:rPr>
              <w:t>85</w:t>
            </w:r>
            <w:r>
              <w:rPr>
                <w:rStyle w:val="IndexLink"/>
                <w:rtl w:val="true"/>
              </w:rPr>
              <w:t>،</w:t>
            </w:r>
            <w:r>
              <w:rPr>
                <w:rStyle w:val="IndexLink"/>
                <w:rtl w:val="true"/>
              </w:rPr>
              <w:tab/>
            </w:r>
            <w:r>
              <w:rPr>
                <w:rStyle w:val="IndexLink"/>
              </w:rPr>
              <w:t>87</w:t>
            </w:r>
          </w:hyperlink>
        </w:p>
        <w:p>
          <w:pPr>
            <w:pStyle w:val="Contents3"/>
            <w:tabs>
              <w:tab w:val="clear" w:pos="8459"/>
              <w:tab w:val="right" w:pos="9026" w:leader="dot"/>
            </w:tabs>
            <w:rPr/>
          </w:pPr>
          <w:hyperlink w:anchor="__RefHeading___Toc1459962_2314609296">
            <w:r>
              <w:rPr>
                <w:webHidden/>
                <w:rStyle w:val="IndexLink"/>
                <w:rtl w:val="true"/>
              </w:rPr>
              <w:t>و فيها</w:t>
            </w:r>
            <w:r>
              <w:rPr>
                <w:rStyle w:val="IndexLink"/>
                <w:rtl w:val="true"/>
              </w:rPr>
              <w:t xml:space="preserve">: </w:t>
            </w:r>
            <w:r>
              <w:rPr>
                <w:rStyle w:val="IndexLink"/>
                <w:rtl w:val="true"/>
              </w:rPr>
              <w:t xml:space="preserve">يوم الاثنين الرابع و العشرين من شهر رمضان توفي الفقيه الصالح عفيف الدين عبد المجيد بن عبد العليم المعروف إقبال القرتبي </w:t>
            </w:r>
            <w:r>
              <w:rPr>
                <w:rStyle w:val="IndexLink"/>
              </w:rPr>
              <w:t>86</w:t>
            </w:r>
            <w:r>
              <w:rPr>
                <w:rStyle w:val="IndexLink"/>
                <w:rtl w:val="true"/>
              </w:rPr>
              <w:tab/>
            </w:r>
            <w:r>
              <w:rPr>
                <w:rStyle w:val="IndexLink"/>
              </w:rPr>
              <w:t>88</w:t>
            </w:r>
          </w:hyperlink>
        </w:p>
        <w:p>
          <w:pPr>
            <w:pStyle w:val="Contents3"/>
            <w:tabs>
              <w:tab w:val="clear" w:pos="8459"/>
              <w:tab w:val="right" w:pos="9026" w:leader="dot"/>
            </w:tabs>
            <w:rPr/>
          </w:pPr>
          <w:hyperlink w:anchor="__RefHeading___Toc1459964_2314609296">
            <w:r>
              <w:rPr>
                <w:webHidden/>
                <w:rStyle w:val="IndexLink"/>
                <w:rtl w:val="true"/>
              </w:rPr>
              <w:t>و من غريب ما وقع في هذه السنة</w:t>
            </w:r>
            <w:r>
              <w:rPr>
                <w:rStyle w:val="IndexLink"/>
                <w:rtl w:val="true"/>
              </w:rPr>
              <w:t xml:space="preserve">: </w:t>
            </w:r>
            <w:r>
              <w:rPr>
                <w:rStyle w:val="IndexLink"/>
                <w:rtl w:val="true"/>
              </w:rPr>
              <w:t xml:space="preserve">أن ترأى للناس فيما بين حائط دار الشجرة و مسجد الحمى رجل طويل يزيد طوله على منارة جامع المملاح </w:t>
            </w:r>
            <w:r>
              <w:rPr>
                <w:rStyle w:val="IndexLink"/>
              </w:rPr>
              <w:t>87</w:t>
            </w:r>
            <w:r>
              <w:rPr>
                <w:rStyle w:val="IndexLink"/>
                <w:rtl w:val="true"/>
              </w:rPr>
              <w:tab/>
            </w:r>
            <w:r>
              <w:rPr>
                <w:rStyle w:val="IndexLink"/>
              </w:rPr>
              <w:t>88</w:t>
            </w:r>
          </w:hyperlink>
        </w:p>
        <w:p>
          <w:pPr>
            <w:pStyle w:val="Contents3"/>
            <w:tabs>
              <w:tab w:val="clear" w:pos="8459"/>
              <w:tab w:val="right" w:pos="9026" w:leader="dot"/>
            </w:tabs>
            <w:rPr/>
          </w:pPr>
          <w:hyperlink w:anchor="__RefHeading___Toc1459966_2314609296">
            <w:r>
              <w:rPr>
                <w:webHidden/>
                <w:rStyle w:val="IndexLink"/>
                <w:rtl w:val="true"/>
              </w:rPr>
              <w:t>و فيها</w:t>
            </w:r>
            <w:r>
              <w:rPr>
                <w:rStyle w:val="IndexLink"/>
                <w:rtl w:val="true"/>
              </w:rPr>
              <w:t xml:space="preserve">: </w:t>
            </w:r>
            <w:r>
              <w:rPr>
                <w:rStyle w:val="IndexLink"/>
                <w:rtl w:val="true"/>
              </w:rPr>
              <w:t xml:space="preserve">استمر دعاء الخطيب على المنبر و ارتفع تضرّعه في كشف ما حلّ بالناس من الداء الذي أصاب النّاس و هي حبوب </w:t>
            </w:r>
            <w:r>
              <w:rPr>
                <w:rStyle w:val="IndexLink"/>
              </w:rPr>
              <w:t>88</w:t>
            </w:r>
            <w:r>
              <w:rPr>
                <w:rStyle w:val="IndexLink"/>
                <w:rtl w:val="true"/>
              </w:rPr>
              <w:t>،</w:t>
            </w:r>
            <w:r>
              <w:rPr>
                <w:rStyle w:val="IndexLink"/>
                <w:rtl w:val="true"/>
              </w:rPr>
              <w:tab/>
            </w:r>
            <w:r>
              <w:rPr>
                <w:rStyle w:val="IndexLink"/>
              </w:rPr>
              <w:t>88</w:t>
            </w:r>
          </w:hyperlink>
        </w:p>
        <w:p>
          <w:pPr>
            <w:pStyle w:val="Contents3"/>
            <w:tabs>
              <w:tab w:val="clear" w:pos="8459"/>
              <w:tab w:val="right" w:pos="9026" w:leader="dot"/>
            </w:tabs>
            <w:rPr/>
          </w:pPr>
          <w:hyperlink w:anchor="__RefHeading___Toc1459968_2314609296">
            <w:r>
              <w:rPr>
                <w:webHidden/>
                <w:rStyle w:val="IndexLink"/>
                <w:rtl w:val="true"/>
              </w:rPr>
              <w:t xml:space="preserve">و في آخر هذه السنة هرب الشريف بركات بن محمد من مصر بمواطاة من الدّويدار في ثلاثة أو أربعة من أصحابه </w:t>
            </w:r>
            <w:r>
              <w:rPr>
                <w:rStyle w:val="IndexLink"/>
              </w:rPr>
              <w:t>89</w:t>
            </w:r>
            <w:r>
              <w:rPr>
                <w:rStyle w:val="IndexLink"/>
                <w:rtl w:val="true"/>
              </w:rPr>
              <w:t>،</w:t>
            </w:r>
            <w:r>
              <w:rPr>
                <w:rStyle w:val="IndexLink"/>
                <w:rtl w:val="true"/>
              </w:rPr>
              <w:tab/>
            </w:r>
            <w:r>
              <w:rPr>
                <w:rStyle w:val="IndexLink"/>
              </w:rPr>
              <w:t>89</w:t>
            </w:r>
          </w:hyperlink>
        </w:p>
        <w:p>
          <w:pPr>
            <w:pStyle w:val="Contents2"/>
            <w:tabs>
              <w:tab w:val="clear" w:pos="8743"/>
              <w:tab w:val="right" w:pos="9026" w:leader="dot"/>
            </w:tabs>
            <w:rPr/>
          </w:pPr>
          <w:hyperlink w:anchor="__RefHeading___Toc1459970_2314609296">
            <w:r>
              <w:rPr>
                <w:webHidden/>
                <w:rStyle w:val="IndexLink"/>
                <w:rtl w:val="true"/>
              </w:rPr>
              <w:t xml:space="preserve">سنة عشر و تسعمائة </w:t>
            </w:r>
            <w:r>
              <w:rPr>
                <w:rStyle w:val="IndexLink"/>
              </w:rPr>
              <w:t>90</w:t>
            </w:r>
            <w:r>
              <w:rPr>
                <w:rStyle w:val="IndexLink"/>
                <w:rtl w:val="true"/>
              </w:rPr>
              <w:tab/>
            </w:r>
            <w:r>
              <w:rPr>
                <w:rStyle w:val="IndexLink"/>
              </w:rPr>
              <w:t>90</w:t>
            </w:r>
          </w:hyperlink>
        </w:p>
        <w:p>
          <w:pPr>
            <w:pStyle w:val="Contents3"/>
            <w:tabs>
              <w:tab w:val="clear" w:pos="8459"/>
              <w:tab w:val="right" w:pos="9026" w:leader="dot"/>
            </w:tabs>
            <w:rPr/>
          </w:pPr>
          <w:hyperlink w:anchor="__RefHeading___Toc1459972_2314609296">
            <w:r>
              <w:rPr>
                <w:webHidden/>
                <w:rStyle w:val="IndexLink"/>
                <w:rtl w:val="true"/>
              </w:rPr>
              <w:t>ليلة الإثنين ثامن عشر المحرم و قيل سابع عشر</w:t>
            </w:r>
            <w:r>
              <w:rPr>
                <w:rStyle w:val="IndexLink"/>
                <w:rtl w:val="true"/>
              </w:rPr>
              <w:t xml:space="preserve">: </w:t>
            </w:r>
            <w:r>
              <w:rPr>
                <w:rStyle w:val="IndexLink"/>
                <w:rtl w:val="true"/>
              </w:rPr>
              <w:t xml:space="preserve">توفي الملك العادل و السلطان الفاضل الكامل المشهور بأفعال الخير و إقامة الشرع عبد اللّه بن جعفر بن عبد اللّه بن علي الكثيري </w:t>
            </w:r>
            <w:r>
              <w:rPr>
                <w:rStyle w:val="IndexLink"/>
              </w:rPr>
              <w:t>91</w:t>
            </w:r>
            <w:r>
              <w:rPr>
                <w:rStyle w:val="IndexLink"/>
                <w:rtl w:val="true"/>
              </w:rPr>
              <w:tab/>
            </w:r>
            <w:r>
              <w:rPr>
                <w:rStyle w:val="IndexLink"/>
              </w:rPr>
              <w:t>90</w:t>
            </w:r>
          </w:hyperlink>
        </w:p>
        <w:p>
          <w:pPr>
            <w:pStyle w:val="Contents3"/>
            <w:tabs>
              <w:tab w:val="clear" w:pos="8459"/>
              <w:tab w:val="right" w:pos="9026" w:leader="dot"/>
            </w:tabs>
            <w:rPr/>
          </w:pPr>
          <w:hyperlink w:anchor="__RefHeading___Toc1459974_2314609296">
            <w:r>
              <w:rPr>
                <w:webHidden/>
                <w:rStyle w:val="IndexLink"/>
                <w:rtl w:val="true"/>
              </w:rPr>
              <w:t>و فيها بشهر صفر</w:t>
            </w:r>
            <w:r>
              <w:rPr>
                <w:rStyle w:val="IndexLink"/>
                <w:rtl w:val="true"/>
              </w:rPr>
              <w:t xml:space="preserve">: </w:t>
            </w:r>
            <w:r>
              <w:rPr>
                <w:rStyle w:val="IndexLink"/>
                <w:rtl w:val="true"/>
              </w:rPr>
              <w:t xml:space="preserve">تحّرك الشيخ عامر بن عبد الوهاب للعودة إلى حصار صنعاء </w:t>
            </w:r>
            <w:r>
              <w:rPr>
                <w:rStyle w:val="IndexLink"/>
              </w:rPr>
              <w:t>92</w:t>
            </w:r>
            <w:r>
              <w:rPr>
                <w:rStyle w:val="IndexLink"/>
                <w:rtl w:val="true"/>
              </w:rPr>
              <w:t>،</w:t>
            </w:r>
            <w:r>
              <w:rPr>
                <w:rStyle w:val="IndexLink"/>
                <w:rtl w:val="true"/>
              </w:rPr>
              <w:tab/>
            </w:r>
            <w:r>
              <w:rPr>
                <w:rStyle w:val="IndexLink"/>
              </w:rPr>
              <w:t>90</w:t>
            </w:r>
          </w:hyperlink>
        </w:p>
        <w:p>
          <w:pPr>
            <w:pStyle w:val="Contents3"/>
            <w:tabs>
              <w:tab w:val="clear" w:pos="8459"/>
              <w:tab w:val="right" w:pos="9026" w:leader="dot"/>
            </w:tabs>
            <w:rPr/>
          </w:pPr>
          <w:hyperlink w:anchor="__RefHeading___Toc1459976_2314609296">
            <w:r>
              <w:rPr>
                <w:webHidden/>
                <w:rStyle w:val="IndexLink"/>
                <w:rtl w:val="true"/>
              </w:rPr>
              <w:t>و فيها بشهر شعبان</w:t>
            </w:r>
            <w:r>
              <w:rPr>
                <w:rStyle w:val="IndexLink"/>
                <w:rtl w:val="true"/>
              </w:rPr>
              <w:t xml:space="preserve">: </w:t>
            </w:r>
            <w:r>
              <w:rPr>
                <w:rStyle w:val="IndexLink"/>
                <w:rtl w:val="true"/>
              </w:rPr>
              <w:t xml:space="preserve">وصل جمع من بني إبراهيم و معهم الشّريف حميضة بن محمد بن بركات، و القائد ملحم فدخلوا جدة قاصدين نهب الخواجا محمد بن يوسف القاري </w:t>
            </w:r>
            <w:r>
              <w:rPr>
                <w:rStyle w:val="IndexLink"/>
              </w:rPr>
              <w:t>93</w:t>
            </w:r>
            <w:r>
              <w:rPr>
                <w:rStyle w:val="IndexLink"/>
                <w:rtl w:val="true"/>
              </w:rPr>
              <w:t>،</w:t>
            </w:r>
            <w:r>
              <w:rPr>
                <w:rStyle w:val="IndexLink"/>
                <w:rtl w:val="true"/>
              </w:rPr>
              <w:tab/>
            </w:r>
            <w:r>
              <w:rPr>
                <w:rStyle w:val="IndexLink"/>
              </w:rPr>
              <w:t>91</w:t>
            </w:r>
          </w:hyperlink>
        </w:p>
        <w:p>
          <w:pPr>
            <w:pStyle w:val="Contents3"/>
            <w:tabs>
              <w:tab w:val="clear" w:pos="8459"/>
              <w:tab w:val="right" w:pos="9026" w:leader="dot"/>
            </w:tabs>
            <w:rPr/>
          </w:pPr>
          <w:hyperlink w:anchor="__RefHeading___Toc1459978_2314609296">
            <w:r>
              <w:rPr>
                <w:webHidden/>
                <w:rStyle w:val="IndexLink"/>
                <w:rtl w:val="true"/>
              </w:rPr>
              <w:t>و فيها</w:t>
            </w:r>
            <w:r>
              <w:rPr>
                <w:rStyle w:val="IndexLink"/>
                <w:rtl w:val="true"/>
              </w:rPr>
              <w:t xml:space="preserve">: </w:t>
            </w:r>
            <w:r>
              <w:rPr>
                <w:rStyle w:val="IndexLink"/>
                <w:rtl w:val="true"/>
              </w:rPr>
              <w:t xml:space="preserve">استولى الشيخ عامر على صنعاء آخر شهر رمضان، كانت الوقعة المشهورة بين عامر و الشريف محمد بن حسين البهّال صاحب صعدة </w:t>
            </w:r>
            <w:r>
              <w:rPr>
                <w:rStyle w:val="IndexLink"/>
              </w:rPr>
              <w:t>94</w:t>
            </w:r>
            <w:r>
              <w:rPr>
                <w:rStyle w:val="IndexLink"/>
                <w:rtl w:val="true"/>
              </w:rPr>
              <w:tab/>
            </w:r>
            <w:r>
              <w:rPr>
                <w:rStyle w:val="IndexLink"/>
              </w:rPr>
              <w:t>91</w:t>
            </w:r>
          </w:hyperlink>
        </w:p>
        <w:p>
          <w:pPr>
            <w:pStyle w:val="Contents3"/>
            <w:tabs>
              <w:tab w:val="clear" w:pos="8459"/>
              <w:tab w:val="right" w:pos="9026" w:leader="dot"/>
            </w:tabs>
            <w:rPr/>
          </w:pPr>
          <w:hyperlink w:anchor="__RefHeading___Toc1459980_2314609296">
            <w:r>
              <w:rPr>
                <w:webHidden/>
                <w:rStyle w:val="IndexLink"/>
                <w:rtl w:val="true"/>
              </w:rPr>
              <w:t>و من غريب ما وقع في هذه السّنة</w:t>
            </w:r>
            <w:r>
              <w:rPr>
                <w:rStyle w:val="IndexLink"/>
                <w:rtl w:val="true"/>
              </w:rPr>
              <w:t xml:space="preserve">: </w:t>
            </w:r>
            <w:r>
              <w:rPr>
                <w:rStyle w:val="IndexLink"/>
                <w:rtl w:val="true"/>
              </w:rPr>
              <w:t xml:space="preserve">حصل بمدينة زبيد زلزلة عظيمة </w:t>
            </w:r>
            <w:r>
              <w:rPr>
                <w:rStyle w:val="IndexLink"/>
              </w:rPr>
              <w:t>95</w:t>
            </w:r>
            <w:r>
              <w:rPr>
                <w:rStyle w:val="IndexLink"/>
                <w:rtl w:val="true"/>
              </w:rPr>
              <w:t>،</w:t>
            </w:r>
            <w:r>
              <w:rPr>
                <w:rStyle w:val="IndexLink"/>
                <w:rtl w:val="true"/>
              </w:rPr>
              <w:tab/>
            </w:r>
            <w:r>
              <w:rPr>
                <w:rStyle w:val="IndexLink"/>
              </w:rPr>
              <w:t>95</w:t>
            </w:r>
          </w:hyperlink>
        </w:p>
        <w:p>
          <w:pPr>
            <w:pStyle w:val="Contents3"/>
            <w:tabs>
              <w:tab w:val="clear" w:pos="8459"/>
              <w:tab w:val="right" w:pos="9026" w:leader="dot"/>
            </w:tabs>
            <w:rPr/>
          </w:pPr>
          <w:hyperlink w:anchor="__RefHeading___Toc1459982_2314609296">
            <w:r>
              <w:rPr>
                <w:webHidden/>
                <w:rStyle w:val="IndexLink"/>
                <w:rtl w:val="true"/>
              </w:rPr>
              <w:t>و فيها</w:t>
            </w:r>
            <w:r>
              <w:rPr>
                <w:rStyle w:val="IndexLink"/>
                <w:rtl w:val="true"/>
              </w:rPr>
              <w:t xml:space="preserve">: </w:t>
            </w:r>
            <w:r>
              <w:rPr>
                <w:rStyle w:val="IndexLink"/>
                <w:rtl w:val="true"/>
              </w:rPr>
              <w:t xml:space="preserve">توفي السيد الشريف الفاضل الولي الصالح ذو الكرامات السيد حسن بن عمر باعمر باعلوي </w:t>
            </w:r>
            <w:r>
              <w:rPr>
                <w:rStyle w:val="IndexLink"/>
              </w:rPr>
              <w:t>96</w:t>
            </w:r>
            <w:r>
              <w:rPr>
                <w:rStyle w:val="IndexLink"/>
                <w:rtl w:val="true"/>
              </w:rPr>
              <w:tab/>
            </w:r>
            <w:r>
              <w:rPr>
                <w:rStyle w:val="IndexLink"/>
              </w:rPr>
              <w:t>95</w:t>
            </w:r>
          </w:hyperlink>
        </w:p>
        <w:p>
          <w:pPr>
            <w:pStyle w:val="Contents3"/>
            <w:tabs>
              <w:tab w:val="clear" w:pos="8459"/>
              <w:tab w:val="right" w:pos="9026" w:leader="dot"/>
            </w:tabs>
            <w:rPr/>
          </w:pPr>
          <w:hyperlink w:anchor="__RefHeading___Toc1459984_2314609296">
            <w:r>
              <w:rPr>
                <w:webHidden/>
                <w:rStyle w:val="IndexLink"/>
                <w:rtl w:val="true"/>
              </w:rPr>
              <w:t>و فيها</w:t>
            </w:r>
            <w:r>
              <w:rPr>
                <w:rStyle w:val="IndexLink"/>
                <w:rtl w:val="true"/>
              </w:rPr>
              <w:t xml:space="preserve">: </w:t>
            </w:r>
            <w:r>
              <w:rPr>
                <w:rStyle w:val="IndexLink"/>
                <w:rtl w:val="true"/>
              </w:rPr>
              <w:t xml:space="preserve">آخر شهر رجب توفي الشيخ الفاضل المقري المحقق الفقيه شمس الدين محمد بن أبي بكر بن الفخر البغدادي </w:t>
            </w:r>
            <w:r>
              <w:rPr>
                <w:rStyle w:val="IndexLink"/>
              </w:rPr>
              <w:t>97</w:t>
            </w:r>
            <w:r>
              <w:rPr>
                <w:rStyle w:val="IndexLink"/>
                <w:rtl w:val="true"/>
              </w:rPr>
              <w:t>،</w:t>
            </w:r>
            <w:r>
              <w:rPr>
                <w:rStyle w:val="IndexLink"/>
                <w:rtl w:val="true"/>
              </w:rPr>
              <w:tab/>
            </w:r>
            <w:r>
              <w:rPr>
                <w:rStyle w:val="IndexLink"/>
              </w:rPr>
              <w:t>95</w:t>
            </w:r>
          </w:hyperlink>
        </w:p>
        <w:p>
          <w:pPr>
            <w:pStyle w:val="Contents3"/>
            <w:tabs>
              <w:tab w:val="clear" w:pos="8459"/>
              <w:tab w:val="right" w:pos="9026" w:leader="dot"/>
            </w:tabs>
            <w:rPr/>
          </w:pPr>
          <w:hyperlink w:anchor="__RefHeading___Toc1459986_2314609296">
            <w:r>
              <w:rPr>
                <w:webHidden/>
                <w:rStyle w:val="IndexLink"/>
                <w:rtl w:val="true"/>
              </w:rPr>
              <w:t>و فيها</w:t>
            </w:r>
            <w:r>
              <w:rPr>
                <w:rStyle w:val="IndexLink"/>
                <w:rtl w:val="true"/>
              </w:rPr>
              <w:t xml:space="preserve">: </w:t>
            </w:r>
            <w:r>
              <w:rPr>
                <w:rStyle w:val="IndexLink"/>
                <w:rtl w:val="true"/>
              </w:rPr>
              <w:t xml:space="preserve">انقض كوكب عظيم وقت العشا من اليمن في الشام منه و تشظى منه شظايا عظيمة، ثم حصلت بعده هزة عظيمة </w:t>
            </w:r>
            <w:r>
              <w:rPr>
                <w:rStyle w:val="IndexLink"/>
              </w:rPr>
              <w:t>98</w:t>
            </w:r>
            <w:r>
              <w:rPr>
                <w:rStyle w:val="IndexLink"/>
                <w:rtl w:val="true"/>
              </w:rPr>
              <w:t>.</w:t>
              <w:tab/>
            </w:r>
            <w:r>
              <w:rPr>
                <w:rStyle w:val="IndexLink"/>
              </w:rPr>
              <w:t>96</w:t>
            </w:r>
          </w:hyperlink>
        </w:p>
        <w:p>
          <w:pPr>
            <w:pStyle w:val="Contents3"/>
            <w:tabs>
              <w:tab w:val="clear" w:pos="8459"/>
              <w:tab w:val="right" w:pos="9026" w:leader="dot"/>
            </w:tabs>
            <w:rPr/>
          </w:pPr>
          <w:hyperlink w:anchor="__RefHeading___Toc1459988_2314609296">
            <w:r>
              <w:rPr>
                <w:webHidden/>
                <w:rStyle w:val="IndexLink"/>
                <w:rtl w:val="true"/>
              </w:rPr>
              <w:t>و فيها</w:t>
            </w:r>
            <w:r>
              <w:rPr>
                <w:rStyle w:val="IndexLink"/>
                <w:rtl w:val="true"/>
              </w:rPr>
              <w:t xml:space="preserve">: </w:t>
            </w:r>
            <w:r>
              <w:rPr>
                <w:rStyle w:val="IndexLink"/>
                <w:rtl w:val="true"/>
              </w:rPr>
              <w:t xml:space="preserve">وجد كنز بقرية هقرة بين مدينتي عدن و موزع </w:t>
            </w:r>
            <w:r>
              <w:rPr>
                <w:rStyle w:val="IndexLink"/>
              </w:rPr>
              <w:t>99</w:t>
            </w:r>
            <w:r>
              <w:rPr>
                <w:rStyle w:val="IndexLink"/>
                <w:rtl w:val="true"/>
              </w:rPr>
              <w:t>،</w:t>
            </w:r>
            <w:r>
              <w:rPr>
                <w:rStyle w:val="IndexLink"/>
                <w:rtl w:val="true"/>
              </w:rPr>
              <w:tab/>
            </w:r>
            <w:r>
              <w:rPr>
                <w:rStyle w:val="IndexLink"/>
              </w:rPr>
              <w:t>96</w:t>
            </w:r>
          </w:hyperlink>
        </w:p>
        <w:p>
          <w:pPr>
            <w:pStyle w:val="Contents2"/>
            <w:tabs>
              <w:tab w:val="clear" w:pos="8743"/>
              <w:tab w:val="right" w:pos="9026" w:leader="dot"/>
            </w:tabs>
            <w:rPr/>
          </w:pPr>
          <w:hyperlink w:anchor="__RefHeading___Toc1459990_2314609296">
            <w:r>
              <w:rPr>
                <w:webHidden/>
                <w:rStyle w:val="IndexLink"/>
                <w:rtl w:val="true"/>
              </w:rPr>
              <w:t xml:space="preserve">سنة إحدى عشرة و تسعمائة </w:t>
            </w:r>
            <w:r>
              <w:rPr>
                <w:rStyle w:val="IndexLink"/>
              </w:rPr>
              <w:t>100</w:t>
            </w:r>
            <w:r>
              <w:rPr>
                <w:rStyle w:val="IndexLink"/>
                <w:rtl w:val="true"/>
              </w:rPr>
              <w:tab/>
            </w:r>
            <w:r>
              <w:rPr>
                <w:rStyle w:val="IndexLink"/>
              </w:rPr>
              <w:t>97</w:t>
            </w:r>
          </w:hyperlink>
        </w:p>
        <w:p>
          <w:pPr>
            <w:pStyle w:val="Contents3"/>
            <w:tabs>
              <w:tab w:val="clear" w:pos="8459"/>
              <w:tab w:val="right" w:pos="9026" w:leader="dot"/>
            </w:tabs>
            <w:rPr/>
          </w:pPr>
          <w:hyperlink w:anchor="__RefHeading___Toc1459992_2314609296">
            <w:r>
              <w:rPr>
                <w:webHidden/>
                <w:rStyle w:val="IndexLink"/>
                <w:rtl w:val="true"/>
              </w:rPr>
              <w:t>في يوم الجمعة وقت العصر تاسع عشر جمادى الأولى</w:t>
            </w:r>
            <w:r>
              <w:rPr>
                <w:rStyle w:val="IndexLink"/>
                <w:rtl w:val="true"/>
              </w:rPr>
              <w:t xml:space="preserve">: </w:t>
            </w:r>
            <w:r>
              <w:rPr>
                <w:rStyle w:val="IndexLink"/>
                <w:rtl w:val="true"/>
              </w:rPr>
              <w:t xml:space="preserve">توفي الشيخ العلّامة الحافظ أبو الفضل جلال الدين عبد الرحمن بن أبي بكر بن محمد بن أبي بكر بن عثمان بن محمد بن خضر بن أيوب بن محمد بن الشيخ الهمام الخضيري السيوطي المصري الشافعي </w:t>
            </w:r>
            <w:r>
              <w:rPr>
                <w:rStyle w:val="IndexLink"/>
              </w:rPr>
              <w:t>101</w:t>
            </w:r>
            <w:r>
              <w:rPr>
                <w:rStyle w:val="IndexLink"/>
                <w:rtl w:val="true"/>
              </w:rPr>
              <w:tab/>
            </w:r>
            <w:r>
              <w:rPr>
                <w:rStyle w:val="IndexLink"/>
              </w:rPr>
              <w:t>97</w:t>
            </w:r>
          </w:hyperlink>
        </w:p>
        <w:p>
          <w:pPr>
            <w:pStyle w:val="Contents3"/>
            <w:tabs>
              <w:tab w:val="clear" w:pos="8459"/>
              <w:tab w:val="right" w:pos="9026" w:leader="dot"/>
            </w:tabs>
            <w:rPr/>
          </w:pPr>
          <w:hyperlink w:anchor="__RefHeading___Toc1459994_2314609296">
            <w:r>
              <w:rPr>
                <w:webHidden/>
                <w:rStyle w:val="IndexLink"/>
                <w:rtl w:val="true"/>
              </w:rPr>
              <w:t>و فيها</w:t>
            </w:r>
            <w:r>
              <w:rPr>
                <w:rStyle w:val="IndexLink"/>
                <w:rtl w:val="true"/>
              </w:rPr>
              <w:t xml:space="preserve">: </w:t>
            </w:r>
            <w:r>
              <w:rPr>
                <w:rStyle w:val="IndexLink"/>
                <w:rtl w:val="true"/>
              </w:rPr>
              <w:t>في يوم الخميس ثامن عشر ذي القعدة توفي عالم المدينة العالم القدوة و المفتي الحجة ذو التصانيف الشهيرة نور الدنيا و الدين السيد الشريف أبو الحسن علي بن القاضي عفيف الدين عبد اللّه بن أبي الحسن علي بن أبي الروح عيسى بن أبي عبد اللّه محمد بن عيسى بن ج</w:t>
            </w:r>
            <w:r>
              <w:rPr>
                <w:rStyle w:val="IndexLink"/>
                <w:rtl w:val="true"/>
              </w:rPr>
              <w:tab/>
            </w:r>
            <w:r>
              <w:rPr>
                <w:rStyle w:val="IndexLink"/>
              </w:rPr>
              <w:t>100</w:t>
            </w:r>
          </w:hyperlink>
        </w:p>
        <w:p>
          <w:pPr>
            <w:pStyle w:val="Contents3"/>
            <w:tabs>
              <w:tab w:val="clear" w:pos="8459"/>
              <w:tab w:val="right" w:pos="9026" w:leader="dot"/>
            </w:tabs>
            <w:rPr/>
          </w:pPr>
          <w:hyperlink w:anchor="__RefHeading___Toc1459996_2314609296">
            <w:r>
              <w:rPr>
                <w:webHidden/>
                <w:rStyle w:val="IndexLink"/>
                <w:rtl w:val="true"/>
              </w:rPr>
              <w:t>و فيها</w:t>
            </w:r>
            <w:r>
              <w:rPr>
                <w:rStyle w:val="IndexLink"/>
                <w:rtl w:val="true"/>
              </w:rPr>
              <w:t xml:space="preserve">: </w:t>
            </w:r>
            <w:r>
              <w:rPr>
                <w:rStyle w:val="IndexLink"/>
                <w:rtl w:val="true"/>
              </w:rPr>
              <w:t xml:space="preserve">في عشية يوم الجمعة عاشر جمادي الآخر توفي الفقيه أحمد بن العلّامة الفقيه عبد اللّه بن أحمد بامخرمة </w:t>
            </w:r>
            <w:r>
              <w:rPr>
                <w:rStyle w:val="IndexLink"/>
              </w:rPr>
              <w:t>103</w:t>
            </w:r>
            <w:r>
              <w:rPr>
                <w:rStyle w:val="IndexLink"/>
                <w:rtl w:val="true"/>
              </w:rPr>
              <w:t>،</w:t>
            </w:r>
            <w:r>
              <w:rPr>
                <w:rStyle w:val="IndexLink"/>
                <w:rtl w:val="true"/>
              </w:rPr>
              <w:tab/>
            </w:r>
            <w:r>
              <w:rPr>
                <w:rStyle w:val="IndexLink"/>
              </w:rPr>
              <w:t>101</w:t>
            </w:r>
          </w:hyperlink>
        </w:p>
        <w:p>
          <w:pPr>
            <w:pStyle w:val="Contents3"/>
            <w:tabs>
              <w:tab w:val="clear" w:pos="8459"/>
              <w:tab w:val="right" w:pos="9026" w:leader="dot"/>
            </w:tabs>
            <w:rPr/>
          </w:pPr>
          <w:hyperlink w:anchor="__RefHeading___Toc1459998_2314609296">
            <w:r>
              <w:rPr>
                <w:webHidden/>
                <w:rStyle w:val="IndexLink"/>
                <w:rtl w:val="true"/>
              </w:rPr>
              <w:t>و فيها</w:t>
            </w:r>
            <w:r>
              <w:rPr>
                <w:rStyle w:val="IndexLink"/>
                <w:rtl w:val="true"/>
              </w:rPr>
              <w:t xml:space="preserve">: </w:t>
            </w:r>
            <w:r>
              <w:rPr>
                <w:rStyle w:val="IndexLink"/>
                <w:rtl w:val="true"/>
              </w:rPr>
              <w:t xml:space="preserve">حصل بمدينة زبيد و سائر جهاتها ريح شديدة إقتلعت أشجارا كثيرة و كسرتها و هدمت بعض البيوت بزبيد </w:t>
            </w:r>
            <w:r>
              <w:rPr>
                <w:rStyle w:val="IndexLink"/>
              </w:rPr>
              <w:t>104</w:t>
            </w:r>
            <w:r>
              <w:rPr>
                <w:rStyle w:val="IndexLink"/>
                <w:rtl w:val="true"/>
              </w:rPr>
              <w:tab/>
            </w:r>
            <w:r>
              <w:rPr>
                <w:rStyle w:val="IndexLink"/>
              </w:rPr>
              <w:t>102</w:t>
            </w:r>
          </w:hyperlink>
        </w:p>
        <w:p>
          <w:pPr>
            <w:pStyle w:val="Contents3"/>
            <w:tabs>
              <w:tab w:val="clear" w:pos="8459"/>
              <w:tab w:val="right" w:pos="9026" w:leader="dot"/>
            </w:tabs>
            <w:rPr/>
          </w:pPr>
          <w:hyperlink w:anchor="__RefHeading___Toc1460000_2314609296">
            <w:r>
              <w:rPr>
                <w:webHidden/>
                <w:rStyle w:val="IndexLink"/>
                <w:rtl w:val="true"/>
              </w:rPr>
              <w:t>و فيها</w:t>
            </w:r>
            <w:r>
              <w:rPr>
                <w:rStyle w:val="IndexLink"/>
                <w:rtl w:val="true"/>
              </w:rPr>
              <w:t xml:space="preserve">: </w:t>
            </w:r>
            <w:r>
              <w:rPr>
                <w:rStyle w:val="IndexLink"/>
                <w:rtl w:val="true"/>
              </w:rPr>
              <w:t xml:space="preserve">في سحر ليلة السبت الثامن و العشرين من شهر ربيع الآخر توفي الشيخ الصّالح نجم الدين طلحة بن العباس الهتار </w:t>
            </w:r>
            <w:r>
              <w:rPr>
                <w:rStyle w:val="IndexLink"/>
              </w:rPr>
              <w:t>105</w:t>
            </w:r>
            <w:r>
              <w:rPr>
                <w:rStyle w:val="IndexLink"/>
                <w:rtl w:val="true"/>
              </w:rPr>
              <w:tab/>
            </w:r>
            <w:r>
              <w:rPr>
                <w:rStyle w:val="IndexLink"/>
              </w:rPr>
              <w:t>102</w:t>
            </w:r>
          </w:hyperlink>
        </w:p>
        <w:p>
          <w:pPr>
            <w:pStyle w:val="Contents3"/>
            <w:tabs>
              <w:tab w:val="clear" w:pos="8459"/>
              <w:tab w:val="right" w:pos="9026" w:leader="dot"/>
            </w:tabs>
            <w:rPr/>
          </w:pPr>
          <w:hyperlink w:anchor="__RefHeading___Toc1460002_2314609296">
            <w:r>
              <w:rPr>
                <w:webHidden/>
                <w:rStyle w:val="IndexLink"/>
                <w:rtl w:val="true"/>
              </w:rPr>
              <w:t>و فيها في شهر شوال</w:t>
            </w:r>
            <w:r>
              <w:rPr>
                <w:rStyle w:val="IndexLink"/>
                <w:rtl w:val="true"/>
              </w:rPr>
              <w:t xml:space="preserve">: </w:t>
            </w:r>
            <w:r>
              <w:rPr>
                <w:rStyle w:val="IndexLink"/>
                <w:rtl w:val="true"/>
              </w:rPr>
              <w:t xml:space="preserve">توفي الأمير الكبير الشهير أبو الغارات الشريف أحمد بن دريب صاحب جازان </w:t>
            </w:r>
            <w:r>
              <w:rPr>
                <w:rStyle w:val="IndexLink"/>
              </w:rPr>
              <w:t>106</w:t>
            </w:r>
            <w:r>
              <w:rPr>
                <w:rStyle w:val="IndexLink"/>
                <w:rtl w:val="true"/>
              </w:rPr>
              <w:tab/>
            </w:r>
            <w:r>
              <w:rPr>
                <w:rStyle w:val="IndexLink"/>
              </w:rPr>
              <w:t>102</w:t>
            </w:r>
          </w:hyperlink>
        </w:p>
        <w:p>
          <w:pPr>
            <w:pStyle w:val="Contents2"/>
            <w:tabs>
              <w:tab w:val="clear" w:pos="8743"/>
              <w:tab w:val="right" w:pos="9026" w:leader="dot"/>
            </w:tabs>
            <w:rPr/>
          </w:pPr>
          <w:hyperlink w:anchor="__RefHeading___Toc1460004_2314609296">
            <w:r>
              <w:rPr>
                <w:webHidden/>
                <w:rStyle w:val="IndexLink"/>
                <w:rtl w:val="true"/>
              </w:rPr>
              <w:t xml:space="preserve">سنة اثنتي عشرة </w:t>
            </w:r>
            <w:r>
              <w:rPr>
                <w:rStyle w:val="IndexLink"/>
              </w:rPr>
              <w:t>107</w:t>
            </w:r>
            <w:r>
              <w:rPr>
                <w:rStyle w:val="IndexLink"/>
                <w:rtl w:val="true"/>
              </w:rPr>
              <w:tab/>
            </w:r>
            <w:r>
              <w:rPr>
                <w:rStyle w:val="IndexLink"/>
              </w:rPr>
              <w:t>103</w:t>
            </w:r>
          </w:hyperlink>
        </w:p>
        <w:p>
          <w:pPr>
            <w:pStyle w:val="Contents3"/>
            <w:tabs>
              <w:tab w:val="clear" w:pos="8459"/>
              <w:tab w:val="right" w:pos="9026" w:leader="dot"/>
            </w:tabs>
            <w:rPr/>
          </w:pPr>
          <w:hyperlink w:anchor="__RefHeading___Toc1460006_2314609296">
            <w:r>
              <w:rPr>
                <w:webHidden/>
                <w:rStyle w:val="IndexLink"/>
                <w:rtl w:val="true"/>
              </w:rPr>
              <w:t>و فيها</w:t>
            </w:r>
            <w:r>
              <w:rPr>
                <w:rStyle w:val="IndexLink"/>
                <w:rtl w:val="true"/>
              </w:rPr>
              <w:t xml:space="preserve">: </w:t>
            </w:r>
            <w:r>
              <w:rPr>
                <w:rStyle w:val="IndexLink"/>
                <w:rtl w:val="true"/>
              </w:rPr>
              <w:t xml:space="preserve">توفي الشيخ الصديق ابن محمد المزجاجي صاحب الظّاهرة بمدينة زبيد </w:t>
            </w:r>
            <w:r>
              <w:rPr>
                <w:rStyle w:val="IndexLink"/>
              </w:rPr>
              <w:t>108</w:t>
            </w:r>
            <w:r>
              <w:rPr>
                <w:rStyle w:val="IndexLink"/>
                <w:rtl w:val="true"/>
              </w:rPr>
              <w:tab/>
            </w:r>
            <w:r>
              <w:rPr>
                <w:rStyle w:val="IndexLink"/>
              </w:rPr>
              <w:t>103</w:t>
            </w:r>
          </w:hyperlink>
        </w:p>
        <w:p>
          <w:pPr>
            <w:pStyle w:val="Contents3"/>
            <w:tabs>
              <w:tab w:val="clear" w:pos="8459"/>
              <w:tab w:val="right" w:pos="9026" w:leader="dot"/>
            </w:tabs>
            <w:rPr/>
          </w:pPr>
          <w:hyperlink w:anchor="__RefHeading___Toc1460008_2314609296">
            <w:r>
              <w:rPr>
                <w:webHidden/>
                <w:rStyle w:val="IndexLink"/>
                <w:rtl w:val="true"/>
              </w:rPr>
              <w:t xml:space="preserve">و في هذه السنة قويت شوكة الافرنج و حصل منهم على المسلمين ضرر عظيم في ناحية الهند، و قيل فيها أخذ الافرنج جزيرة هرموز صلحا </w:t>
            </w:r>
            <w:r>
              <w:rPr>
                <w:rStyle w:val="IndexLink"/>
              </w:rPr>
              <w:t>109</w:t>
            </w:r>
            <w:r>
              <w:rPr>
                <w:rStyle w:val="IndexLink"/>
                <w:rtl w:val="true"/>
              </w:rPr>
              <w:t>.</w:t>
              <w:tab/>
            </w:r>
            <w:r>
              <w:rPr>
                <w:rStyle w:val="IndexLink"/>
              </w:rPr>
              <w:t>103</w:t>
            </w:r>
          </w:hyperlink>
        </w:p>
        <w:p>
          <w:pPr>
            <w:pStyle w:val="Contents3"/>
            <w:tabs>
              <w:tab w:val="clear" w:pos="8459"/>
              <w:tab w:val="right" w:pos="9026" w:leader="dot"/>
            </w:tabs>
            <w:rPr/>
          </w:pPr>
          <w:hyperlink w:anchor="__RefHeading___Toc1460010_2314609296">
            <w:r>
              <w:rPr>
                <w:webHidden/>
                <w:rStyle w:val="IndexLink"/>
                <w:rtl w:val="true"/>
              </w:rPr>
              <w:t>و في السنة التي بعدها و في آخر شعبان منها</w:t>
            </w:r>
            <w:r>
              <w:rPr>
                <w:rStyle w:val="IndexLink"/>
                <w:rtl w:val="true"/>
              </w:rPr>
              <w:t xml:space="preserve">: </w:t>
            </w:r>
            <w:r>
              <w:rPr>
                <w:rStyle w:val="IndexLink"/>
                <w:rtl w:val="true"/>
              </w:rPr>
              <w:t xml:space="preserve">قتل صاحب تريم عبد اللّه بن راصع و ولدين له راصع و يماني </w:t>
            </w:r>
            <w:r>
              <w:rPr>
                <w:rStyle w:val="IndexLink"/>
              </w:rPr>
              <w:t>110</w:t>
            </w:r>
            <w:r>
              <w:rPr>
                <w:rStyle w:val="IndexLink"/>
                <w:rtl w:val="true"/>
              </w:rPr>
              <w:t>،</w:t>
            </w:r>
            <w:r>
              <w:rPr>
                <w:rStyle w:val="IndexLink"/>
                <w:rtl w:val="true"/>
              </w:rPr>
              <w:tab/>
            </w:r>
            <w:r>
              <w:rPr>
                <w:rStyle w:val="IndexLink"/>
              </w:rPr>
              <w:t>103</w:t>
            </w:r>
          </w:hyperlink>
        </w:p>
        <w:p>
          <w:pPr>
            <w:pStyle w:val="Contents3"/>
            <w:tabs>
              <w:tab w:val="clear" w:pos="8459"/>
              <w:tab w:val="right" w:pos="9026" w:leader="dot"/>
            </w:tabs>
            <w:rPr/>
          </w:pPr>
          <w:hyperlink w:anchor="__RefHeading___Toc1460012_2314609296">
            <w:r>
              <w:rPr>
                <w:webHidden/>
                <w:rStyle w:val="IndexLink"/>
                <w:rtl w:val="true"/>
              </w:rPr>
              <w:t>و فيها</w:t>
            </w:r>
            <w:r>
              <w:rPr>
                <w:rStyle w:val="IndexLink"/>
                <w:rtl w:val="true"/>
              </w:rPr>
              <w:t xml:space="preserve">: </w:t>
            </w:r>
            <w:r>
              <w:rPr>
                <w:rStyle w:val="IndexLink"/>
                <w:rtl w:val="true"/>
              </w:rPr>
              <w:t xml:space="preserve">قتل علي بن عبد اللّه بن محفوظ الكندي صاحب الهجرين </w:t>
            </w:r>
            <w:r>
              <w:rPr>
                <w:rStyle w:val="IndexLink"/>
              </w:rPr>
              <w:t>111</w:t>
            </w:r>
            <w:r>
              <w:rPr>
                <w:rStyle w:val="IndexLink"/>
                <w:rtl w:val="true"/>
              </w:rPr>
              <w:t>،</w:t>
            </w:r>
            <w:r>
              <w:rPr>
                <w:rStyle w:val="IndexLink"/>
                <w:rtl w:val="true"/>
              </w:rPr>
              <w:tab/>
            </w:r>
            <w:r>
              <w:rPr>
                <w:rStyle w:val="IndexLink"/>
              </w:rPr>
              <w:t>103</w:t>
            </w:r>
          </w:hyperlink>
        </w:p>
        <w:p>
          <w:pPr>
            <w:pStyle w:val="Contents3"/>
            <w:tabs>
              <w:tab w:val="clear" w:pos="8459"/>
              <w:tab w:val="right" w:pos="9026" w:leader="dot"/>
            </w:tabs>
            <w:rPr/>
          </w:pPr>
          <w:hyperlink w:anchor="__RefHeading___Toc1460014_2314609296">
            <w:r>
              <w:rPr>
                <w:webHidden/>
                <w:rStyle w:val="IndexLink"/>
                <w:rtl w:val="true"/>
              </w:rPr>
              <w:t>و في هذا الشّهر</w:t>
            </w:r>
            <w:r>
              <w:rPr>
                <w:rStyle w:val="IndexLink"/>
                <w:rtl w:val="true"/>
              </w:rPr>
              <w:t xml:space="preserve">: </w:t>
            </w:r>
            <w:r>
              <w:rPr>
                <w:rStyle w:val="IndexLink"/>
                <w:rtl w:val="true"/>
              </w:rPr>
              <w:t xml:space="preserve">كانت وقعة الأخماس المشهورة بين آل عامر و آل عبد اللّه المحلف </w:t>
            </w:r>
            <w:r>
              <w:rPr>
                <w:rStyle w:val="IndexLink"/>
              </w:rPr>
              <w:t>112</w:t>
            </w:r>
            <w:r>
              <w:rPr>
                <w:rStyle w:val="IndexLink"/>
                <w:rtl w:val="true"/>
              </w:rPr>
              <w:t>،</w:t>
            </w:r>
            <w:r>
              <w:rPr>
                <w:rStyle w:val="IndexLink"/>
                <w:rtl w:val="true"/>
              </w:rPr>
              <w:tab/>
            </w:r>
            <w:r>
              <w:rPr>
                <w:rStyle w:val="IndexLink"/>
              </w:rPr>
              <w:t>103</w:t>
            </w:r>
          </w:hyperlink>
        </w:p>
        <w:p>
          <w:pPr>
            <w:pStyle w:val="Contents2"/>
            <w:tabs>
              <w:tab w:val="clear" w:pos="8743"/>
              <w:tab w:val="right" w:pos="9026" w:leader="dot"/>
            </w:tabs>
            <w:rPr/>
          </w:pPr>
          <w:hyperlink w:anchor="__RefHeading___Toc1460016_2314609296">
            <w:r>
              <w:rPr>
                <w:webHidden/>
                <w:rStyle w:val="IndexLink"/>
                <w:rtl w:val="true"/>
              </w:rPr>
              <w:t xml:space="preserve">سنة ثلاث عشرة </w:t>
            </w:r>
            <w:r>
              <w:rPr>
                <w:rStyle w:val="IndexLink"/>
              </w:rPr>
              <w:t>113</w:t>
            </w:r>
            <w:r>
              <w:rPr>
                <w:rStyle w:val="IndexLink"/>
                <w:rtl w:val="true"/>
              </w:rPr>
              <w:tab/>
            </w:r>
            <w:r>
              <w:rPr>
                <w:rStyle w:val="IndexLink"/>
              </w:rPr>
              <w:t>105</w:t>
            </w:r>
          </w:hyperlink>
        </w:p>
        <w:p>
          <w:pPr>
            <w:pStyle w:val="Contents3"/>
            <w:tabs>
              <w:tab w:val="clear" w:pos="8459"/>
              <w:tab w:val="right" w:pos="9026" w:leader="dot"/>
            </w:tabs>
            <w:rPr/>
          </w:pPr>
          <w:hyperlink w:anchor="__RefHeading___Toc1460018_2314609296">
            <w:r>
              <w:rPr>
                <w:webHidden/>
                <w:rStyle w:val="IndexLink"/>
                <w:rtl w:val="true"/>
              </w:rPr>
              <w:t>فيها</w:t>
            </w:r>
            <w:r>
              <w:rPr>
                <w:rStyle w:val="IndexLink"/>
                <w:rtl w:val="true"/>
              </w:rPr>
              <w:t xml:space="preserve">: </w:t>
            </w:r>
            <w:r>
              <w:rPr>
                <w:rStyle w:val="IndexLink"/>
                <w:rtl w:val="true"/>
              </w:rPr>
              <w:t xml:space="preserve">توفي الفقيه الأجل نجم الدين طلحة بن محمد ابن يحيى الجهمي صاحب المصباح </w:t>
            </w:r>
            <w:r>
              <w:rPr>
                <w:rStyle w:val="IndexLink"/>
              </w:rPr>
              <w:t>114</w:t>
            </w:r>
            <w:r>
              <w:rPr>
                <w:rStyle w:val="IndexLink"/>
                <w:rtl w:val="true"/>
              </w:rPr>
              <w:tab/>
            </w:r>
            <w:r>
              <w:rPr>
                <w:rStyle w:val="IndexLink"/>
              </w:rPr>
              <w:t>105</w:t>
            </w:r>
          </w:hyperlink>
        </w:p>
        <w:p>
          <w:pPr>
            <w:pStyle w:val="Contents3"/>
            <w:tabs>
              <w:tab w:val="clear" w:pos="8459"/>
              <w:tab w:val="right" w:pos="9026" w:leader="dot"/>
            </w:tabs>
            <w:rPr/>
          </w:pPr>
          <w:hyperlink w:anchor="__RefHeading___Toc1460020_2314609296">
            <w:r>
              <w:rPr>
                <w:webHidden/>
                <w:rStyle w:val="IndexLink"/>
                <w:rtl w:val="true"/>
              </w:rPr>
              <w:t>و فيها</w:t>
            </w:r>
            <w:r>
              <w:rPr>
                <w:rStyle w:val="IndexLink"/>
                <w:rtl w:val="true"/>
              </w:rPr>
              <w:t xml:space="preserve">: </w:t>
            </w:r>
            <w:r>
              <w:rPr>
                <w:rStyle w:val="IndexLink"/>
                <w:rtl w:val="true"/>
              </w:rPr>
              <w:t xml:space="preserve">حصر الشّحر بشر بن عبد اللّه شيخ آل عبد اللّه و المحلف آل شحبل و شيخهم أجود، و آل دغار و سيبان </w:t>
            </w:r>
            <w:r>
              <w:rPr>
                <w:rStyle w:val="IndexLink"/>
              </w:rPr>
              <w:t>115</w:t>
            </w:r>
            <w:r>
              <w:rPr>
                <w:rStyle w:val="IndexLink"/>
                <w:rtl w:val="true"/>
              </w:rPr>
              <w:t>،</w:t>
            </w:r>
            <w:r>
              <w:rPr>
                <w:rStyle w:val="IndexLink"/>
                <w:rtl w:val="true"/>
              </w:rPr>
              <w:tab/>
            </w:r>
            <w:r>
              <w:rPr>
                <w:rStyle w:val="IndexLink"/>
              </w:rPr>
              <w:t>105</w:t>
            </w:r>
          </w:hyperlink>
        </w:p>
        <w:p>
          <w:pPr>
            <w:pStyle w:val="Contents3"/>
            <w:tabs>
              <w:tab w:val="clear" w:pos="8459"/>
              <w:tab w:val="right" w:pos="9026" w:leader="dot"/>
            </w:tabs>
            <w:rPr/>
          </w:pPr>
          <w:hyperlink w:anchor="__RefHeading___Toc1460022_2314609296">
            <w:r>
              <w:rPr>
                <w:webHidden/>
                <w:rStyle w:val="IndexLink"/>
                <w:rtl w:val="true"/>
              </w:rPr>
              <w:t>و فيها</w:t>
            </w:r>
            <w:r>
              <w:rPr>
                <w:rStyle w:val="IndexLink"/>
                <w:rtl w:val="true"/>
              </w:rPr>
              <w:t xml:space="preserve">: </w:t>
            </w:r>
            <w:r>
              <w:rPr>
                <w:rStyle w:val="IndexLink"/>
                <w:rtl w:val="true"/>
              </w:rPr>
              <w:t xml:space="preserve">اتفق ليلة الجمعة و يومها ثلاثة عشر من صفر، حدث ريح عظيم و ماطر كثير بالشّحر تغيّرت بسببه جملة مراكب على المعلا و في البندر </w:t>
            </w:r>
            <w:r>
              <w:rPr>
                <w:rStyle w:val="IndexLink"/>
              </w:rPr>
              <w:t>116</w:t>
            </w:r>
            <w:r>
              <w:rPr>
                <w:rStyle w:val="IndexLink"/>
                <w:rtl w:val="true"/>
              </w:rPr>
              <w:t>.</w:t>
              <w:tab/>
            </w:r>
            <w:r>
              <w:rPr>
                <w:rStyle w:val="IndexLink"/>
              </w:rPr>
              <w:t>106</w:t>
            </w:r>
          </w:hyperlink>
        </w:p>
        <w:p>
          <w:pPr>
            <w:pStyle w:val="Contents3"/>
            <w:tabs>
              <w:tab w:val="clear" w:pos="8459"/>
              <w:tab w:val="right" w:pos="9026" w:leader="dot"/>
            </w:tabs>
            <w:rPr/>
          </w:pPr>
          <w:hyperlink w:anchor="__RefHeading___Toc1460024_2314609296">
            <w:r>
              <w:rPr>
                <w:webHidden/>
                <w:rStyle w:val="IndexLink"/>
                <w:rtl w:val="true"/>
              </w:rPr>
              <w:t>و فيها</w:t>
            </w:r>
            <w:r>
              <w:rPr>
                <w:rStyle w:val="IndexLink"/>
                <w:rtl w:val="true"/>
              </w:rPr>
              <w:t xml:space="preserve">: </w:t>
            </w:r>
            <w:r>
              <w:rPr>
                <w:rStyle w:val="IndexLink"/>
                <w:rtl w:val="true"/>
              </w:rPr>
              <w:t xml:space="preserve">استولى الافرنج خذلهم اللّه تعالى على جزيرة سقطرا و جزيرة هرموز </w:t>
            </w:r>
            <w:r>
              <w:rPr>
                <w:rStyle w:val="IndexLink"/>
              </w:rPr>
              <w:t>117</w:t>
            </w:r>
            <w:r>
              <w:rPr>
                <w:rStyle w:val="IndexLink"/>
                <w:rtl w:val="true"/>
              </w:rPr>
              <w:tab/>
            </w:r>
            <w:r>
              <w:rPr>
                <w:rStyle w:val="IndexLink"/>
              </w:rPr>
              <w:t>106</w:t>
            </w:r>
          </w:hyperlink>
        </w:p>
        <w:p>
          <w:pPr>
            <w:pStyle w:val="Contents3"/>
            <w:tabs>
              <w:tab w:val="clear" w:pos="8459"/>
              <w:tab w:val="right" w:pos="9026" w:leader="dot"/>
            </w:tabs>
            <w:rPr/>
          </w:pPr>
          <w:hyperlink w:anchor="__RefHeading___Toc1460026_2314609296">
            <w:r>
              <w:rPr>
                <w:webHidden/>
                <w:rStyle w:val="IndexLink"/>
                <w:rtl w:val="true"/>
              </w:rPr>
              <w:t>و فيها</w:t>
            </w:r>
            <w:r>
              <w:rPr>
                <w:rStyle w:val="IndexLink"/>
                <w:rtl w:val="true"/>
              </w:rPr>
              <w:t xml:space="preserve">: </w:t>
            </w:r>
            <w:r>
              <w:rPr>
                <w:rStyle w:val="IndexLink"/>
                <w:rtl w:val="true"/>
              </w:rPr>
              <w:t xml:space="preserve">وصل حسين بيك الكردي أمير صاحب مصر قانصوه الغوري من جدة في ثلاثة أغربة و ثلاث برش قاصدا الهند </w:t>
            </w:r>
            <w:r>
              <w:rPr>
                <w:rStyle w:val="IndexLink"/>
              </w:rPr>
              <w:t>118</w:t>
            </w:r>
            <w:r>
              <w:rPr>
                <w:rStyle w:val="IndexLink"/>
                <w:rtl w:val="true"/>
              </w:rPr>
              <w:tab/>
            </w:r>
            <w:r>
              <w:rPr>
                <w:rStyle w:val="IndexLink"/>
              </w:rPr>
              <w:t>106</w:t>
            </w:r>
          </w:hyperlink>
        </w:p>
        <w:p>
          <w:pPr>
            <w:pStyle w:val="Contents3"/>
            <w:tabs>
              <w:tab w:val="clear" w:pos="8459"/>
              <w:tab w:val="right" w:pos="9026" w:leader="dot"/>
            </w:tabs>
            <w:rPr/>
          </w:pPr>
          <w:hyperlink w:anchor="__RefHeading___Toc1460028_2314609296">
            <w:r>
              <w:rPr>
                <w:webHidden/>
                <w:rStyle w:val="IndexLink"/>
                <w:rtl w:val="true"/>
              </w:rPr>
              <w:t>و فيها</w:t>
            </w:r>
            <w:r>
              <w:rPr>
                <w:rStyle w:val="IndexLink"/>
                <w:rtl w:val="true"/>
              </w:rPr>
              <w:t xml:space="preserve">: </w:t>
            </w:r>
            <w:r>
              <w:rPr>
                <w:rStyle w:val="IndexLink"/>
                <w:rtl w:val="true"/>
              </w:rPr>
              <w:t xml:space="preserve">توفي الفقيه الصالح العالم العلّامة وجيه الدنيا و الدين عبد الرحمن بن محمد بامزروع </w:t>
            </w:r>
            <w:r>
              <w:rPr>
                <w:rStyle w:val="IndexLink"/>
              </w:rPr>
              <w:t>119</w:t>
            </w:r>
            <w:r>
              <w:rPr>
                <w:rStyle w:val="IndexLink"/>
                <w:rtl w:val="true"/>
              </w:rPr>
              <w:tab/>
            </w:r>
            <w:r>
              <w:rPr>
                <w:rStyle w:val="IndexLink"/>
              </w:rPr>
              <w:t>106</w:t>
            </w:r>
          </w:hyperlink>
        </w:p>
        <w:p>
          <w:pPr>
            <w:pStyle w:val="Contents3"/>
            <w:tabs>
              <w:tab w:val="clear" w:pos="8459"/>
              <w:tab w:val="right" w:pos="9026" w:leader="dot"/>
            </w:tabs>
            <w:rPr/>
          </w:pPr>
          <w:hyperlink w:anchor="__RefHeading___Toc1460030_2314609296">
            <w:r>
              <w:rPr>
                <w:webHidden/>
                <w:rStyle w:val="IndexLink"/>
                <w:rtl w:val="true"/>
              </w:rPr>
              <w:t>و فيها</w:t>
            </w:r>
            <w:r>
              <w:rPr>
                <w:rStyle w:val="IndexLink"/>
                <w:rtl w:val="true"/>
              </w:rPr>
              <w:t xml:space="preserve">: </w:t>
            </w:r>
            <w:r>
              <w:rPr>
                <w:rStyle w:val="IndexLink"/>
                <w:rtl w:val="true"/>
              </w:rPr>
              <w:t xml:space="preserve">توفي الولي الصالح عبد اللّه بن عقبة المعروف بالحوت </w:t>
            </w:r>
            <w:r>
              <w:rPr>
                <w:rStyle w:val="IndexLink"/>
              </w:rPr>
              <w:t>120</w:t>
            </w:r>
            <w:r>
              <w:rPr>
                <w:rStyle w:val="IndexLink"/>
                <w:rtl w:val="true"/>
              </w:rPr>
              <w:tab/>
            </w:r>
            <w:r>
              <w:rPr>
                <w:rStyle w:val="IndexLink"/>
              </w:rPr>
              <w:t>106</w:t>
            </w:r>
          </w:hyperlink>
        </w:p>
        <w:p>
          <w:pPr>
            <w:pStyle w:val="Contents2"/>
            <w:tabs>
              <w:tab w:val="clear" w:pos="8743"/>
              <w:tab w:val="right" w:pos="9026" w:leader="dot"/>
            </w:tabs>
            <w:rPr/>
          </w:pPr>
          <w:hyperlink w:anchor="__RefHeading___Toc1460032_2314609296">
            <w:r>
              <w:rPr>
                <w:webHidden/>
                <w:rStyle w:val="IndexLink"/>
                <w:rtl w:val="true"/>
              </w:rPr>
              <w:t xml:space="preserve">سنة أربع عشرة و تسعمائة </w:t>
            </w:r>
            <w:r>
              <w:rPr>
                <w:rStyle w:val="IndexLink"/>
              </w:rPr>
              <w:t>121</w:t>
            </w:r>
            <w:r>
              <w:rPr>
                <w:rStyle w:val="IndexLink"/>
                <w:rtl w:val="true"/>
              </w:rPr>
              <w:tab/>
            </w:r>
            <w:r>
              <w:rPr>
                <w:rStyle w:val="IndexLink"/>
              </w:rPr>
              <w:t>107</w:t>
            </w:r>
          </w:hyperlink>
        </w:p>
        <w:p>
          <w:pPr>
            <w:pStyle w:val="Contents3"/>
            <w:tabs>
              <w:tab w:val="clear" w:pos="8459"/>
              <w:tab w:val="right" w:pos="9026" w:leader="dot"/>
            </w:tabs>
            <w:rPr/>
          </w:pPr>
          <w:hyperlink w:anchor="__RefHeading___Toc1460034_2314609296">
            <w:r>
              <w:rPr>
                <w:webHidden/>
                <w:rStyle w:val="IndexLink"/>
                <w:rtl w:val="true"/>
              </w:rPr>
              <w:t>فيها</w:t>
            </w:r>
            <w:r>
              <w:rPr>
                <w:rStyle w:val="IndexLink"/>
                <w:rtl w:val="true"/>
              </w:rPr>
              <w:t xml:space="preserve">: </w:t>
            </w:r>
            <w:r>
              <w:rPr>
                <w:rStyle w:val="IndexLink"/>
                <w:rtl w:val="true"/>
              </w:rPr>
              <w:t xml:space="preserve">ليلة رابع عشر المحرم توفي الشيخ الكبير الولي الشهير الغوث الفرد ذو الكرامات الخارقة </w:t>
            </w:r>
            <w:r>
              <w:rPr>
                <w:rStyle w:val="IndexLink"/>
              </w:rPr>
              <w:t>122</w:t>
            </w:r>
            <w:r>
              <w:rPr>
                <w:rStyle w:val="IndexLink"/>
                <w:rtl w:val="true"/>
              </w:rPr>
              <w:tab/>
            </w:r>
            <w:r>
              <w:rPr>
                <w:rStyle w:val="IndexLink"/>
              </w:rPr>
              <w:t>107</w:t>
            </w:r>
          </w:hyperlink>
        </w:p>
        <w:p>
          <w:pPr>
            <w:pStyle w:val="Contents3"/>
            <w:tabs>
              <w:tab w:val="clear" w:pos="8459"/>
              <w:tab w:val="right" w:pos="9026" w:leader="dot"/>
            </w:tabs>
            <w:rPr/>
          </w:pPr>
          <w:hyperlink w:anchor="__RefHeading___Toc1460036_2314609296">
            <w:r>
              <w:rPr>
                <w:webHidden/>
                <w:rStyle w:val="IndexLink"/>
                <w:rtl w:val="true"/>
              </w:rPr>
              <w:t>و فيها</w:t>
            </w:r>
            <w:r>
              <w:rPr>
                <w:rStyle w:val="IndexLink"/>
                <w:rtl w:val="true"/>
              </w:rPr>
              <w:t xml:space="preserve">: </w:t>
            </w:r>
            <w:r>
              <w:rPr>
                <w:rStyle w:val="IndexLink"/>
                <w:rtl w:val="true"/>
              </w:rPr>
              <w:t xml:space="preserve">ليلة الثلاثاء رابع عشر شوال توفي الشيخ الكبير و العلم الشهير و القطب الرباني شمس الشموس الشيخ أبو بكر بن الشيخ عبد اللّه </w:t>
            </w:r>
            <w:r>
              <w:rPr>
                <w:rStyle w:val="IndexLink"/>
              </w:rPr>
              <w:t>123</w:t>
            </w:r>
            <w:r>
              <w:rPr>
                <w:rStyle w:val="IndexLink"/>
                <w:rtl w:val="true"/>
              </w:rPr>
              <w:tab/>
            </w:r>
            <w:r>
              <w:rPr>
                <w:rStyle w:val="IndexLink"/>
              </w:rPr>
              <w:t>107</w:t>
            </w:r>
          </w:hyperlink>
        </w:p>
        <w:p>
          <w:pPr>
            <w:pStyle w:val="Contents3"/>
            <w:tabs>
              <w:tab w:val="clear" w:pos="8459"/>
              <w:tab w:val="right" w:pos="9026" w:leader="dot"/>
            </w:tabs>
            <w:rPr/>
          </w:pPr>
          <w:hyperlink w:anchor="__RefHeading___Toc1460038_2314609296">
            <w:r>
              <w:rPr>
                <w:webHidden/>
                <w:rStyle w:val="IndexLink"/>
                <w:rtl w:val="true"/>
              </w:rPr>
              <w:t>و فيها</w:t>
            </w:r>
            <w:r>
              <w:rPr>
                <w:rStyle w:val="IndexLink"/>
                <w:rtl w:val="true"/>
              </w:rPr>
              <w:t xml:space="preserve">: </w:t>
            </w:r>
            <w:r>
              <w:rPr>
                <w:rStyle w:val="IndexLink"/>
                <w:rtl w:val="true"/>
              </w:rPr>
              <w:t xml:space="preserve">توفي الشيخ العارف باللّه تعالى شهاب الدين أحمد بالجفار بأحور </w:t>
            </w:r>
            <w:r>
              <w:rPr>
                <w:rStyle w:val="IndexLink"/>
              </w:rPr>
              <w:t>124</w:t>
            </w:r>
            <w:r>
              <w:rPr>
                <w:rStyle w:val="IndexLink"/>
                <w:rtl w:val="true"/>
              </w:rPr>
              <w:t>،</w:t>
            </w:r>
            <w:r>
              <w:rPr>
                <w:rStyle w:val="IndexLink"/>
                <w:rtl w:val="true"/>
              </w:rPr>
              <w:tab/>
            </w:r>
            <w:r>
              <w:rPr>
                <w:rStyle w:val="IndexLink"/>
              </w:rPr>
              <w:t>110</w:t>
            </w:r>
          </w:hyperlink>
        </w:p>
        <w:p>
          <w:pPr>
            <w:pStyle w:val="Contents3"/>
            <w:tabs>
              <w:tab w:val="clear" w:pos="8459"/>
              <w:tab w:val="right" w:pos="9026" w:leader="dot"/>
            </w:tabs>
            <w:rPr/>
          </w:pPr>
          <w:hyperlink w:anchor="__RefHeading___Toc1460040_2314609296">
            <w:r>
              <w:rPr>
                <w:webHidden/>
                <w:rStyle w:val="IndexLink"/>
                <w:rtl w:val="true"/>
              </w:rPr>
              <w:t xml:space="preserve">و فيها زالت العدالة بين آل كثير و محمد بن أحمد بن سلطان من تريم </w:t>
            </w:r>
            <w:r>
              <w:rPr>
                <w:rStyle w:val="IndexLink"/>
              </w:rPr>
              <w:t>125</w:t>
            </w:r>
            <w:r>
              <w:rPr>
                <w:rStyle w:val="IndexLink"/>
                <w:rtl w:val="true"/>
              </w:rPr>
              <w:tab/>
            </w:r>
            <w:r>
              <w:rPr>
                <w:rStyle w:val="IndexLink"/>
              </w:rPr>
              <w:t>111</w:t>
            </w:r>
          </w:hyperlink>
        </w:p>
        <w:p>
          <w:pPr>
            <w:pStyle w:val="Contents3"/>
            <w:tabs>
              <w:tab w:val="clear" w:pos="8459"/>
              <w:tab w:val="right" w:pos="9026" w:leader="dot"/>
            </w:tabs>
            <w:rPr/>
          </w:pPr>
          <w:hyperlink w:anchor="__RefHeading___Toc1460042_2314609296">
            <w:r>
              <w:rPr>
                <w:webHidden/>
                <w:rStyle w:val="IndexLink"/>
                <w:rtl w:val="true"/>
              </w:rPr>
              <w:t>فيها</w:t>
            </w:r>
            <w:r>
              <w:rPr>
                <w:rStyle w:val="IndexLink"/>
                <w:rtl w:val="true"/>
              </w:rPr>
              <w:t xml:space="preserve">: </w:t>
            </w:r>
            <w:r>
              <w:rPr>
                <w:rStyle w:val="IndexLink"/>
                <w:rtl w:val="true"/>
              </w:rPr>
              <w:t xml:space="preserve">حصل ببندر عدن ريح عظيمة ليلة إلى الصباح، و زاد البحر زيادة عظيمة و طلع ماء البحر إلى فوق درج باب المدينة، </w:t>
            </w:r>
            <w:r>
              <w:rPr>
                <w:rStyle w:val="IndexLink"/>
              </w:rPr>
              <w:t>126</w:t>
            </w:r>
            <w:r>
              <w:rPr>
                <w:rStyle w:val="IndexLink"/>
                <w:rtl w:val="true"/>
              </w:rPr>
              <w:tab/>
            </w:r>
            <w:r>
              <w:rPr>
                <w:rStyle w:val="IndexLink"/>
              </w:rPr>
              <w:t>112</w:t>
            </w:r>
          </w:hyperlink>
        </w:p>
        <w:p>
          <w:pPr>
            <w:pStyle w:val="Contents3"/>
            <w:tabs>
              <w:tab w:val="clear" w:pos="8459"/>
              <w:tab w:val="right" w:pos="9026" w:leader="dot"/>
            </w:tabs>
            <w:rPr/>
          </w:pPr>
          <w:hyperlink w:anchor="__RefHeading___Toc1460044_2314609296">
            <w:r>
              <w:rPr>
                <w:webHidden/>
                <w:rStyle w:val="IndexLink"/>
                <w:rtl w:val="true"/>
              </w:rPr>
              <w:t>و فيها</w:t>
            </w:r>
            <w:r>
              <w:rPr>
                <w:rStyle w:val="IndexLink"/>
                <w:rtl w:val="true"/>
              </w:rPr>
              <w:t xml:space="preserve">: </w:t>
            </w:r>
            <w:r>
              <w:rPr>
                <w:rStyle w:val="IndexLink"/>
                <w:rtl w:val="true"/>
              </w:rPr>
              <w:t xml:space="preserve">في ربيع الثاني نزل إبراهيم الخواص في محمل على جمل في الهيجاء في جمع كثير في العبيد و بني الفخري </w:t>
            </w:r>
            <w:r>
              <w:rPr>
                <w:rStyle w:val="IndexLink"/>
              </w:rPr>
              <w:t>127</w:t>
            </w:r>
            <w:r>
              <w:rPr>
                <w:rStyle w:val="IndexLink"/>
                <w:rtl w:val="true"/>
              </w:rPr>
              <w:tab/>
            </w:r>
            <w:r>
              <w:rPr>
                <w:rStyle w:val="IndexLink"/>
              </w:rPr>
              <w:t>112</w:t>
            </w:r>
          </w:hyperlink>
        </w:p>
        <w:p>
          <w:pPr>
            <w:pStyle w:val="Contents2"/>
            <w:tabs>
              <w:tab w:val="clear" w:pos="8743"/>
              <w:tab w:val="right" w:pos="9026" w:leader="dot"/>
            </w:tabs>
            <w:rPr/>
          </w:pPr>
          <w:hyperlink w:anchor="__RefHeading___Toc1460046_2314609296">
            <w:r>
              <w:rPr>
                <w:webHidden/>
                <w:rStyle w:val="IndexLink"/>
                <w:rtl w:val="true"/>
              </w:rPr>
              <w:t xml:space="preserve">سنة خمس عشرة </w:t>
            </w:r>
            <w:r>
              <w:rPr>
                <w:rStyle w:val="IndexLink"/>
              </w:rPr>
              <w:t>128</w:t>
            </w:r>
            <w:r>
              <w:rPr>
                <w:rStyle w:val="IndexLink"/>
                <w:rtl w:val="true"/>
              </w:rPr>
              <w:tab/>
            </w:r>
            <w:r>
              <w:rPr>
                <w:rStyle w:val="IndexLink"/>
              </w:rPr>
              <w:t>113</w:t>
            </w:r>
          </w:hyperlink>
        </w:p>
        <w:p>
          <w:pPr>
            <w:pStyle w:val="Contents3"/>
            <w:tabs>
              <w:tab w:val="clear" w:pos="8459"/>
              <w:tab w:val="right" w:pos="9026" w:leader="dot"/>
            </w:tabs>
            <w:rPr/>
          </w:pPr>
          <w:hyperlink w:anchor="__RefHeading___Toc1460048_2314609296">
            <w:r>
              <w:rPr>
                <w:webHidden/>
                <w:rStyle w:val="IndexLink"/>
                <w:rtl w:val="true"/>
              </w:rPr>
              <w:t>و فيها ظهر يوم الخميس ثالث عشر شوال</w:t>
            </w:r>
            <w:r>
              <w:rPr>
                <w:rStyle w:val="IndexLink"/>
                <w:rtl w:val="true"/>
              </w:rPr>
              <w:t xml:space="preserve">: </w:t>
            </w:r>
            <w:r>
              <w:rPr>
                <w:rStyle w:val="IndexLink"/>
                <w:rtl w:val="true"/>
              </w:rPr>
              <w:t xml:space="preserve">توفي بدر بن محمد الكثيري بشبام </w:t>
            </w:r>
            <w:r>
              <w:rPr>
                <w:rStyle w:val="IndexLink"/>
              </w:rPr>
              <w:t>129</w:t>
            </w:r>
            <w:r>
              <w:rPr>
                <w:rStyle w:val="IndexLink"/>
                <w:rtl w:val="true"/>
              </w:rPr>
              <w:t>.</w:t>
              <w:tab/>
            </w:r>
            <w:r>
              <w:rPr>
                <w:rStyle w:val="IndexLink"/>
              </w:rPr>
              <w:t>113</w:t>
            </w:r>
          </w:hyperlink>
        </w:p>
        <w:p>
          <w:pPr>
            <w:pStyle w:val="Contents3"/>
            <w:tabs>
              <w:tab w:val="clear" w:pos="8459"/>
              <w:tab w:val="right" w:pos="9026" w:leader="dot"/>
            </w:tabs>
            <w:rPr/>
          </w:pPr>
          <w:hyperlink w:anchor="__RefHeading___Toc1460050_2314609296">
            <w:r>
              <w:rPr>
                <w:webHidden/>
                <w:rStyle w:val="IndexLink"/>
                <w:rtl w:val="true"/>
              </w:rPr>
              <w:t>و فيها</w:t>
            </w:r>
            <w:r>
              <w:rPr>
                <w:rStyle w:val="IndexLink"/>
                <w:rtl w:val="true"/>
              </w:rPr>
              <w:t xml:space="preserve">: </w:t>
            </w:r>
            <w:r>
              <w:rPr>
                <w:rStyle w:val="IndexLink"/>
                <w:rtl w:val="true"/>
              </w:rPr>
              <w:t xml:space="preserve">أخذ الإفرنج جزيرة قوة من أعمال مليبار من أرض الهند من أيدي مسلمين و قتلوا بها جماعة من المسلمين في مسجد الجامع يوم الجمعة </w:t>
            </w:r>
            <w:r>
              <w:rPr>
                <w:rStyle w:val="IndexLink"/>
              </w:rPr>
              <w:t>130</w:t>
            </w:r>
            <w:r>
              <w:rPr>
                <w:rStyle w:val="IndexLink"/>
                <w:rtl w:val="true"/>
              </w:rPr>
              <w:t>.</w:t>
              <w:tab/>
            </w:r>
            <w:r>
              <w:rPr>
                <w:rStyle w:val="IndexLink"/>
              </w:rPr>
              <w:t>113</w:t>
            </w:r>
          </w:hyperlink>
        </w:p>
        <w:p>
          <w:pPr>
            <w:pStyle w:val="Contents3"/>
            <w:tabs>
              <w:tab w:val="clear" w:pos="8459"/>
              <w:tab w:val="right" w:pos="9026" w:leader="dot"/>
            </w:tabs>
            <w:rPr/>
          </w:pPr>
          <w:hyperlink w:anchor="__RefHeading___Toc1460052_2314609296">
            <w:r>
              <w:rPr>
                <w:webHidden/>
                <w:rStyle w:val="IndexLink"/>
                <w:rtl w:val="true"/>
              </w:rPr>
              <w:t>و فيها</w:t>
            </w:r>
            <w:r>
              <w:rPr>
                <w:rStyle w:val="IndexLink"/>
                <w:rtl w:val="true"/>
              </w:rPr>
              <w:t xml:space="preserve">: </w:t>
            </w:r>
            <w:r>
              <w:rPr>
                <w:rStyle w:val="IndexLink"/>
                <w:rtl w:val="true"/>
              </w:rPr>
              <w:t xml:space="preserve">السابع من شهر رجب توفي الشريف محمد بن الحسين البهال الحسني صاحب صعدة </w:t>
            </w:r>
            <w:r>
              <w:rPr>
                <w:rStyle w:val="IndexLink"/>
              </w:rPr>
              <w:t>131</w:t>
            </w:r>
            <w:r>
              <w:rPr>
                <w:rStyle w:val="IndexLink"/>
                <w:rtl w:val="true"/>
              </w:rPr>
              <w:t>.</w:t>
              <w:tab/>
            </w:r>
            <w:r>
              <w:rPr>
                <w:rStyle w:val="IndexLink"/>
              </w:rPr>
              <w:t>113</w:t>
            </w:r>
          </w:hyperlink>
        </w:p>
        <w:p>
          <w:pPr>
            <w:pStyle w:val="Contents3"/>
            <w:tabs>
              <w:tab w:val="clear" w:pos="8459"/>
              <w:tab w:val="right" w:pos="9026" w:leader="dot"/>
            </w:tabs>
            <w:rPr/>
          </w:pPr>
          <w:hyperlink w:anchor="__RefHeading___Toc1460054_2314609296">
            <w:r>
              <w:rPr>
                <w:webHidden/>
                <w:rStyle w:val="IndexLink"/>
                <w:rtl w:val="true"/>
              </w:rPr>
              <w:t>و في ذي القعدة</w:t>
            </w:r>
            <w:r>
              <w:rPr>
                <w:rStyle w:val="IndexLink"/>
                <w:rtl w:val="true"/>
              </w:rPr>
              <w:t xml:space="preserve">: </w:t>
            </w:r>
            <w:r>
              <w:rPr>
                <w:rStyle w:val="IndexLink"/>
                <w:rtl w:val="true"/>
              </w:rPr>
              <w:t xml:space="preserve">رجع حجاج اليمن من الواديين، و ذلك إنه بلغ الشريف بركات إنهم في العام الذي قبله دخلوا مكة من ناحية البر، بمعشر كبير لم يطلع عليه نوّابه، فمنع الناس من الوصول إلى مكة من ناحية البر فرجعوا من المكان المذكور </w:t>
            </w:r>
            <w:r>
              <w:rPr>
                <w:rStyle w:val="IndexLink"/>
              </w:rPr>
              <w:t>132</w:t>
            </w:r>
            <w:r>
              <w:rPr>
                <w:rStyle w:val="IndexLink"/>
                <w:rtl w:val="true"/>
              </w:rPr>
              <w:t>،</w:t>
            </w:r>
            <w:r>
              <w:rPr>
                <w:rStyle w:val="IndexLink"/>
                <w:rtl w:val="true"/>
              </w:rPr>
              <w:tab/>
            </w:r>
            <w:r>
              <w:rPr>
                <w:rStyle w:val="IndexLink"/>
              </w:rPr>
              <w:t>113</w:t>
            </w:r>
          </w:hyperlink>
        </w:p>
        <w:p>
          <w:pPr>
            <w:pStyle w:val="Contents3"/>
            <w:tabs>
              <w:tab w:val="clear" w:pos="8459"/>
              <w:tab w:val="right" w:pos="9026" w:leader="dot"/>
            </w:tabs>
            <w:rPr/>
          </w:pPr>
          <w:hyperlink w:anchor="__RefHeading___Toc1460056_2314609296">
            <w:r>
              <w:rPr>
                <w:webHidden/>
                <w:rStyle w:val="IndexLink"/>
                <w:rtl w:val="true"/>
              </w:rPr>
              <w:t>و فيها</w:t>
            </w:r>
            <w:r>
              <w:rPr>
                <w:rStyle w:val="IndexLink"/>
                <w:rtl w:val="true"/>
              </w:rPr>
              <w:t xml:space="preserve">: </w:t>
            </w:r>
            <w:r>
              <w:rPr>
                <w:rStyle w:val="IndexLink"/>
                <w:rtl w:val="true"/>
              </w:rPr>
              <w:t xml:space="preserve">وقع حريق بمدينة عدن عظيم لم يعهد قبله مثله </w:t>
            </w:r>
            <w:r>
              <w:rPr>
                <w:rStyle w:val="IndexLink"/>
              </w:rPr>
              <w:t>133</w:t>
            </w:r>
            <w:r>
              <w:rPr>
                <w:rStyle w:val="IndexLink"/>
                <w:rtl w:val="true"/>
              </w:rPr>
              <w:t>.</w:t>
              <w:tab/>
            </w:r>
            <w:r>
              <w:rPr>
                <w:rStyle w:val="IndexLink"/>
              </w:rPr>
              <w:t>114</w:t>
            </w:r>
          </w:hyperlink>
        </w:p>
        <w:p>
          <w:pPr>
            <w:pStyle w:val="Contents3"/>
            <w:tabs>
              <w:tab w:val="clear" w:pos="8459"/>
              <w:tab w:val="right" w:pos="9026" w:leader="dot"/>
            </w:tabs>
            <w:rPr/>
          </w:pPr>
          <w:hyperlink w:anchor="__RefHeading___Toc1460058_2314609296">
            <w:r>
              <w:rPr>
                <w:webHidden/>
                <w:rStyle w:val="IndexLink"/>
                <w:rtl w:val="true"/>
              </w:rPr>
              <w:t>و فيها ليلة الأربعاء وقت السحر و ثلاث و عشرين في شهر رجب</w:t>
            </w:r>
            <w:r>
              <w:rPr>
                <w:rStyle w:val="IndexLink"/>
                <w:rtl w:val="true"/>
              </w:rPr>
              <w:t xml:space="preserve">: </w:t>
            </w:r>
            <w:r>
              <w:rPr>
                <w:rStyle w:val="IndexLink"/>
                <w:rtl w:val="true"/>
              </w:rPr>
              <w:t xml:space="preserve">طلع من جهة المشرق خط أبيض نير كالعمود مستطيل إلى جهة الغرب، و كان طلوعه من ناحية الجنوب قريبا من نهاية مطلع الشمس في الجنوب </w:t>
            </w:r>
            <w:r>
              <w:rPr>
                <w:rStyle w:val="IndexLink"/>
              </w:rPr>
              <w:t>134</w:t>
            </w:r>
            <w:r>
              <w:rPr>
                <w:rStyle w:val="IndexLink"/>
                <w:rtl w:val="true"/>
              </w:rPr>
              <w:t>.</w:t>
              <w:tab/>
            </w:r>
            <w:r>
              <w:rPr>
                <w:rStyle w:val="IndexLink"/>
              </w:rPr>
              <w:t>114</w:t>
            </w:r>
          </w:hyperlink>
        </w:p>
        <w:p>
          <w:pPr>
            <w:pStyle w:val="Contents3"/>
            <w:tabs>
              <w:tab w:val="clear" w:pos="8459"/>
              <w:tab w:val="right" w:pos="9026" w:leader="dot"/>
            </w:tabs>
            <w:rPr/>
          </w:pPr>
          <w:hyperlink w:anchor="__RefHeading___Toc1460060_2314609296">
            <w:r>
              <w:rPr>
                <w:webHidden/>
                <w:rStyle w:val="IndexLink"/>
                <w:rtl w:val="true"/>
              </w:rPr>
              <w:t>و فيها</w:t>
            </w:r>
            <w:r>
              <w:rPr>
                <w:rStyle w:val="IndexLink"/>
                <w:rtl w:val="true"/>
              </w:rPr>
              <w:t xml:space="preserve">: </w:t>
            </w:r>
            <w:r>
              <w:rPr>
                <w:rStyle w:val="IndexLink"/>
                <w:rtl w:val="true"/>
              </w:rPr>
              <w:t xml:space="preserve">عشية يوم الأثنين خامس شهر ربيع الآخر توفي الفقيه العلامة المتقن المحقق المدقق الحبر الفهامة جمال الدين محمد الطيب بن إسماعيل </w:t>
            </w:r>
            <w:r>
              <w:rPr>
                <w:rStyle w:val="IndexLink"/>
              </w:rPr>
              <w:t>135</w:t>
            </w:r>
            <w:r>
              <w:rPr>
                <w:rStyle w:val="IndexLink"/>
                <w:rtl w:val="true"/>
              </w:rPr>
              <w:tab/>
            </w:r>
            <w:r>
              <w:rPr>
                <w:rStyle w:val="IndexLink"/>
              </w:rPr>
              <w:t>114</w:t>
            </w:r>
          </w:hyperlink>
        </w:p>
        <w:p>
          <w:pPr>
            <w:pStyle w:val="Contents2"/>
            <w:tabs>
              <w:tab w:val="clear" w:pos="8743"/>
              <w:tab w:val="right" w:pos="9026" w:leader="dot"/>
            </w:tabs>
            <w:rPr/>
          </w:pPr>
          <w:hyperlink w:anchor="__RefHeading___Toc1460062_2314609296">
            <w:r>
              <w:rPr>
                <w:webHidden/>
                <w:rStyle w:val="IndexLink"/>
                <w:rtl w:val="true"/>
              </w:rPr>
              <w:t xml:space="preserve">سنة ست عشرة </w:t>
            </w:r>
            <w:r>
              <w:rPr>
                <w:rStyle w:val="IndexLink"/>
              </w:rPr>
              <w:t>136</w:t>
            </w:r>
            <w:r>
              <w:rPr>
                <w:rStyle w:val="IndexLink"/>
                <w:rtl w:val="true"/>
              </w:rPr>
              <w:tab/>
            </w:r>
            <w:r>
              <w:rPr>
                <w:rStyle w:val="IndexLink"/>
              </w:rPr>
              <w:t>115</w:t>
            </w:r>
          </w:hyperlink>
        </w:p>
        <w:p>
          <w:pPr>
            <w:pStyle w:val="Contents3"/>
            <w:tabs>
              <w:tab w:val="clear" w:pos="8459"/>
              <w:tab w:val="right" w:pos="9026" w:leader="dot"/>
            </w:tabs>
            <w:rPr/>
          </w:pPr>
          <w:hyperlink w:anchor="__RefHeading___Toc1460064_2314609296">
            <w:r>
              <w:rPr>
                <w:webHidden/>
                <w:rStyle w:val="IndexLink"/>
                <w:rtl w:val="true"/>
              </w:rPr>
              <w:t>و فيها ليلة الخميس عاشر المحرم</w:t>
            </w:r>
            <w:r>
              <w:rPr>
                <w:rStyle w:val="IndexLink"/>
                <w:rtl w:val="true"/>
              </w:rPr>
              <w:t xml:space="preserve">: </w:t>
            </w:r>
            <w:r>
              <w:rPr>
                <w:rStyle w:val="IndexLink"/>
                <w:rtl w:val="true"/>
              </w:rPr>
              <w:t xml:space="preserve">قبض السلطان محمد بن عبد اللّه بن جعفر على أعيان العوابثة </w:t>
            </w:r>
            <w:r>
              <w:rPr>
                <w:rStyle w:val="IndexLink"/>
              </w:rPr>
              <w:t>137</w:t>
            </w:r>
            <w:r>
              <w:rPr>
                <w:rStyle w:val="IndexLink"/>
                <w:rtl w:val="true"/>
              </w:rPr>
              <w:tab/>
            </w:r>
            <w:r>
              <w:rPr>
                <w:rStyle w:val="IndexLink"/>
              </w:rPr>
              <w:t>115</w:t>
            </w:r>
          </w:hyperlink>
        </w:p>
        <w:p>
          <w:pPr>
            <w:pStyle w:val="Contents3"/>
            <w:tabs>
              <w:tab w:val="clear" w:pos="8459"/>
              <w:tab w:val="right" w:pos="9026" w:leader="dot"/>
            </w:tabs>
            <w:rPr/>
          </w:pPr>
          <w:hyperlink w:anchor="__RefHeading___Toc1460066_2314609296">
            <w:r>
              <w:rPr>
                <w:webHidden/>
                <w:rStyle w:val="IndexLink"/>
                <w:rtl w:val="true"/>
              </w:rPr>
              <w:t>و في سابع و عشرين رجب</w:t>
            </w:r>
            <w:r>
              <w:rPr>
                <w:rStyle w:val="IndexLink"/>
                <w:rtl w:val="true"/>
              </w:rPr>
              <w:t xml:space="preserve">: </w:t>
            </w:r>
            <w:r>
              <w:rPr>
                <w:rStyle w:val="IndexLink"/>
                <w:rtl w:val="true"/>
              </w:rPr>
              <w:t xml:space="preserve">توفي السيد الشريف الولي الصالح عفيف الدنيا و الدين عبد اللّه بن أبي بكر باشميلة باعلوي بلحج و دفن بها </w:t>
            </w:r>
            <w:r>
              <w:rPr>
                <w:rStyle w:val="IndexLink"/>
              </w:rPr>
              <w:t>138</w:t>
            </w:r>
            <w:r>
              <w:rPr>
                <w:rStyle w:val="IndexLink"/>
                <w:rtl w:val="true"/>
              </w:rPr>
              <w:t>.</w:t>
              <w:tab/>
            </w:r>
            <w:r>
              <w:rPr>
                <w:rStyle w:val="IndexLink"/>
              </w:rPr>
              <w:t>115</w:t>
            </w:r>
          </w:hyperlink>
        </w:p>
        <w:p>
          <w:pPr>
            <w:pStyle w:val="Contents3"/>
            <w:tabs>
              <w:tab w:val="clear" w:pos="8459"/>
              <w:tab w:val="right" w:pos="9026" w:leader="dot"/>
            </w:tabs>
            <w:rPr/>
          </w:pPr>
          <w:hyperlink w:anchor="__RefHeading___Toc1460068_2314609296">
            <w:r>
              <w:rPr>
                <w:webHidden/>
                <w:rStyle w:val="IndexLink"/>
                <w:rtl w:val="true"/>
              </w:rPr>
              <w:t>و في شهر رمضان</w:t>
            </w:r>
            <w:r>
              <w:rPr>
                <w:rStyle w:val="IndexLink"/>
                <w:rtl w:val="true"/>
              </w:rPr>
              <w:t xml:space="preserve">: </w:t>
            </w:r>
            <w:r>
              <w:rPr>
                <w:rStyle w:val="IndexLink"/>
                <w:rtl w:val="true"/>
              </w:rPr>
              <w:t xml:space="preserve">توفي السيد الشريف وجيه الدنيا و الدين عبد الرحمن بن محمد بن علي باعمر باعلوي </w:t>
            </w:r>
            <w:r>
              <w:rPr>
                <w:rStyle w:val="IndexLink"/>
              </w:rPr>
              <w:t>139</w:t>
            </w:r>
            <w:r>
              <w:rPr>
                <w:rStyle w:val="IndexLink"/>
                <w:rtl w:val="true"/>
              </w:rPr>
              <w:tab/>
            </w:r>
            <w:r>
              <w:rPr>
                <w:rStyle w:val="IndexLink"/>
              </w:rPr>
              <w:t>115</w:t>
            </w:r>
          </w:hyperlink>
        </w:p>
        <w:p>
          <w:pPr>
            <w:pStyle w:val="Contents3"/>
            <w:tabs>
              <w:tab w:val="clear" w:pos="8459"/>
              <w:tab w:val="right" w:pos="9026" w:leader="dot"/>
            </w:tabs>
            <w:rPr/>
          </w:pPr>
          <w:hyperlink w:anchor="__RefHeading___Toc1460070_2314609296">
            <w:r>
              <w:rPr>
                <w:webHidden/>
                <w:rStyle w:val="IndexLink"/>
                <w:rtl w:val="true"/>
              </w:rPr>
              <w:t>و في يوم السّبت الثالث و العشرين من جمادى الآخر</w:t>
            </w:r>
            <w:r>
              <w:rPr>
                <w:rStyle w:val="IndexLink"/>
                <w:rtl w:val="true"/>
              </w:rPr>
              <w:t xml:space="preserve">: </w:t>
            </w:r>
            <w:r>
              <w:rPr>
                <w:rStyle w:val="IndexLink"/>
                <w:rtl w:val="true"/>
              </w:rPr>
              <w:t xml:space="preserve">ولد السيد الشريف الشيخ العارف باللّه أبو بكر بن سالم بن عبد اللّه بن عبد الرحمن </w:t>
            </w:r>
            <w:r>
              <w:rPr>
                <w:rStyle w:val="IndexLink"/>
              </w:rPr>
              <w:t>140</w:t>
            </w:r>
            <w:r>
              <w:rPr>
                <w:rStyle w:val="IndexLink"/>
                <w:rtl w:val="true"/>
              </w:rPr>
              <w:tab/>
            </w:r>
            <w:r>
              <w:rPr>
                <w:rStyle w:val="IndexLink"/>
              </w:rPr>
              <w:t>115</w:t>
            </w:r>
          </w:hyperlink>
        </w:p>
        <w:p>
          <w:pPr>
            <w:pStyle w:val="Contents3"/>
            <w:tabs>
              <w:tab w:val="clear" w:pos="8459"/>
              <w:tab w:val="right" w:pos="9026" w:leader="dot"/>
            </w:tabs>
            <w:rPr/>
          </w:pPr>
          <w:hyperlink w:anchor="__RefHeading___Toc1460072_2314609296">
            <w:r>
              <w:rPr>
                <w:webHidden/>
                <w:rStyle w:val="IndexLink"/>
                <w:rtl w:val="true"/>
              </w:rPr>
              <w:t>و في آخر يوم يوم الأحد ثاني رمضان</w:t>
            </w:r>
            <w:r>
              <w:rPr>
                <w:rStyle w:val="IndexLink"/>
                <w:rtl w:val="true"/>
              </w:rPr>
              <w:t xml:space="preserve">: </w:t>
            </w:r>
            <w:r>
              <w:rPr>
                <w:rStyle w:val="IndexLink"/>
                <w:rtl w:val="true"/>
              </w:rPr>
              <w:t xml:space="preserve">توفي السلطان العادل المجاهد أبو الفتح محمود شاه </w:t>
            </w:r>
            <w:r>
              <w:rPr>
                <w:rStyle w:val="IndexLink"/>
              </w:rPr>
              <w:t>141</w:t>
            </w:r>
            <w:r>
              <w:rPr>
                <w:rStyle w:val="IndexLink"/>
                <w:rtl w:val="true"/>
              </w:rPr>
              <w:tab/>
            </w:r>
            <w:r>
              <w:rPr>
                <w:rStyle w:val="IndexLink"/>
              </w:rPr>
              <w:t>116</w:t>
            </w:r>
          </w:hyperlink>
        </w:p>
        <w:p>
          <w:pPr>
            <w:pStyle w:val="Contents3"/>
            <w:tabs>
              <w:tab w:val="clear" w:pos="8459"/>
              <w:tab w:val="right" w:pos="9026" w:leader="dot"/>
            </w:tabs>
            <w:rPr/>
          </w:pPr>
          <w:hyperlink w:anchor="__RefHeading___Toc1460074_2314609296">
            <w:r>
              <w:rPr>
                <w:webHidden/>
                <w:rStyle w:val="IndexLink"/>
                <w:rtl w:val="true"/>
              </w:rPr>
              <w:t>و فيها</w:t>
            </w:r>
            <w:r>
              <w:rPr>
                <w:rStyle w:val="IndexLink"/>
                <w:rtl w:val="true"/>
              </w:rPr>
              <w:t xml:space="preserve">: </w:t>
            </w:r>
            <w:r>
              <w:rPr>
                <w:rStyle w:val="IndexLink"/>
                <w:rtl w:val="true"/>
              </w:rPr>
              <w:t xml:space="preserve">حصل بمدينة عدن و لحج و أبين و السيلة و تلك النواحي مطر عظيم لم يعهد مثله </w:t>
            </w:r>
            <w:r>
              <w:rPr>
                <w:rStyle w:val="IndexLink"/>
              </w:rPr>
              <w:t>142</w:t>
            </w:r>
            <w:r>
              <w:rPr>
                <w:rStyle w:val="IndexLink"/>
                <w:rtl w:val="true"/>
              </w:rPr>
              <w:t>.</w:t>
              <w:tab/>
            </w:r>
            <w:r>
              <w:rPr>
                <w:rStyle w:val="IndexLink"/>
              </w:rPr>
              <w:t>117</w:t>
            </w:r>
          </w:hyperlink>
        </w:p>
        <w:p>
          <w:pPr>
            <w:pStyle w:val="Contents3"/>
            <w:tabs>
              <w:tab w:val="clear" w:pos="8459"/>
              <w:tab w:val="right" w:pos="9026" w:leader="dot"/>
            </w:tabs>
            <w:rPr/>
          </w:pPr>
          <w:hyperlink w:anchor="__RefHeading___Toc1460076_2314609296">
            <w:r>
              <w:rPr>
                <w:webHidden/>
                <w:rStyle w:val="IndexLink"/>
                <w:rtl w:val="true"/>
              </w:rPr>
              <w:t>و فيها</w:t>
            </w:r>
            <w:r>
              <w:rPr>
                <w:rStyle w:val="IndexLink"/>
                <w:rtl w:val="true"/>
              </w:rPr>
              <w:t xml:space="preserve">: </w:t>
            </w:r>
            <w:r>
              <w:rPr>
                <w:rStyle w:val="IndexLink"/>
                <w:rtl w:val="true"/>
              </w:rPr>
              <w:t xml:space="preserve">زلزلت مدينة زبيد زلزالا شديدا، ثم زلزلت الثانية، ثم زلزلت الثالثة، و انقض في عصر ذلك اليوم كوكب عظيم من جهة المشرق </w:t>
            </w:r>
            <w:r>
              <w:rPr>
                <w:rStyle w:val="IndexLink"/>
              </w:rPr>
              <w:t>143</w:t>
            </w:r>
            <w:r>
              <w:rPr>
                <w:rStyle w:val="IndexLink"/>
                <w:rtl w:val="true"/>
              </w:rPr>
              <w:tab/>
            </w:r>
            <w:r>
              <w:rPr>
                <w:rStyle w:val="IndexLink"/>
              </w:rPr>
              <w:t>117</w:t>
            </w:r>
          </w:hyperlink>
        </w:p>
        <w:p>
          <w:pPr>
            <w:pStyle w:val="Contents3"/>
            <w:tabs>
              <w:tab w:val="clear" w:pos="8459"/>
              <w:tab w:val="right" w:pos="9026" w:leader="dot"/>
            </w:tabs>
            <w:rPr/>
          </w:pPr>
          <w:hyperlink w:anchor="__RefHeading___Toc1460078_2314609296">
            <w:r>
              <w:rPr>
                <w:webHidden/>
                <w:rStyle w:val="IndexLink"/>
                <w:rtl w:val="true"/>
              </w:rPr>
              <w:t>و فيها</w:t>
            </w:r>
            <w:r>
              <w:rPr>
                <w:rStyle w:val="IndexLink"/>
                <w:rtl w:val="true"/>
              </w:rPr>
              <w:t xml:space="preserve">: </w:t>
            </w:r>
            <w:r>
              <w:rPr>
                <w:rStyle w:val="IndexLink"/>
                <w:rtl w:val="true"/>
              </w:rPr>
              <w:t xml:space="preserve">عصر يوم الثّلاثاء من ذي الحجة توفي الفقيه رضي الدين الصديق بن عبد العليم إقبال القرتبي </w:t>
            </w:r>
            <w:r>
              <w:rPr>
                <w:rStyle w:val="IndexLink"/>
              </w:rPr>
              <w:t>144</w:t>
            </w:r>
            <w:r>
              <w:rPr>
                <w:rStyle w:val="IndexLink"/>
                <w:rtl w:val="true"/>
              </w:rPr>
              <w:t>،</w:t>
            </w:r>
            <w:r>
              <w:rPr>
                <w:rStyle w:val="IndexLink"/>
                <w:rtl w:val="true"/>
              </w:rPr>
              <w:tab/>
            </w:r>
            <w:r>
              <w:rPr>
                <w:rStyle w:val="IndexLink"/>
              </w:rPr>
              <w:t>117</w:t>
            </w:r>
          </w:hyperlink>
        </w:p>
        <w:p>
          <w:pPr>
            <w:pStyle w:val="Contents2"/>
            <w:tabs>
              <w:tab w:val="clear" w:pos="8743"/>
              <w:tab w:val="right" w:pos="9026" w:leader="dot"/>
            </w:tabs>
            <w:rPr/>
          </w:pPr>
          <w:hyperlink w:anchor="__RefHeading___Toc1460080_2314609296">
            <w:r>
              <w:rPr>
                <w:webHidden/>
                <w:rStyle w:val="IndexLink"/>
                <w:rtl w:val="true"/>
              </w:rPr>
              <w:t xml:space="preserve">سنة سبع عشرة </w:t>
            </w:r>
            <w:r>
              <w:rPr>
                <w:rStyle w:val="IndexLink"/>
              </w:rPr>
              <w:t>145</w:t>
            </w:r>
            <w:r>
              <w:rPr>
                <w:rStyle w:val="IndexLink"/>
                <w:rtl w:val="true"/>
              </w:rPr>
              <w:tab/>
            </w:r>
            <w:r>
              <w:rPr>
                <w:rStyle w:val="IndexLink"/>
              </w:rPr>
              <w:t>118</w:t>
            </w:r>
          </w:hyperlink>
        </w:p>
        <w:p>
          <w:pPr>
            <w:pStyle w:val="Contents3"/>
            <w:tabs>
              <w:tab w:val="clear" w:pos="8459"/>
              <w:tab w:val="right" w:pos="9026" w:leader="dot"/>
            </w:tabs>
            <w:rPr/>
          </w:pPr>
          <w:hyperlink w:anchor="__RefHeading___Toc1460082_2314609296">
            <w:r>
              <w:rPr>
                <w:webHidden/>
                <w:rStyle w:val="IndexLink"/>
                <w:rtl w:val="true"/>
              </w:rPr>
              <w:t>و فيها يوم الثلاثاء سابع عشر من المحرم</w:t>
            </w:r>
            <w:r>
              <w:rPr>
                <w:rStyle w:val="IndexLink"/>
                <w:rtl w:val="true"/>
              </w:rPr>
              <w:t xml:space="preserve">: </w:t>
            </w:r>
            <w:r>
              <w:rPr>
                <w:rStyle w:val="IndexLink"/>
                <w:rtl w:val="true"/>
              </w:rPr>
              <w:t xml:space="preserve">توفي السيد الشريف البارع في العلم و العمل و الجود و الكرم الفاضل الكامل العالم الشيخ الحسين بن الشيخ عبد اللّه العيدروس </w:t>
            </w:r>
            <w:r>
              <w:rPr>
                <w:rStyle w:val="IndexLink"/>
              </w:rPr>
              <w:t>146</w:t>
            </w:r>
            <w:r>
              <w:rPr>
                <w:rStyle w:val="IndexLink"/>
                <w:rtl w:val="true"/>
              </w:rPr>
              <w:tab/>
            </w:r>
            <w:r>
              <w:rPr>
                <w:rStyle w:val="IndexLink"/>
              </w:rPr>
              <w:t>118</w:t>
            </w:r>
          </w:hyperlink>
        </w:p>
        <w:p>
          <w:pPr>
            <w:pStyle w:val="Contents3"/>
            <w:tabs>
              <w:tab w:val="clear" w:pos="8459"/>
              <w:tab w:val="right" w:pos="9026" w:leader="dot"/>
            </w:tabs>
            <w:rPr/>
          </w:pPr>
          <w:hyperlink w:anchor="__RefHeading___Toc1460084_2314609296">
            <w:r>
              <w:rPr>
                <w:webHidden/>
                <w:rStyle w:val="IndexLink"/>
                <w:rtl w:val="true"/>
              </w:rPr>
              <w:t>و فيها</w:t>
            </w:r>
            <w:r>
              <w:rPr>
                <w:rStyle w:val="IndexLink"/>
                <w:rtl w:val="true"/>
              </w:rPr>
              <w:t xml:space="preserve">: </w:t>
            </w:r>
            <w:r>
              <w:rPr>
                <w:rStyle w:val="IndexLink"/>
                <w:rtl w:val="true"/>
              </w:rPr>
              <w:t xml:space="preserve">توفي الإمام العالم العلامة و الحبر الفهامة الفاضل الكامل الشيخ علي بن محمد بن الفقيه أحمد بن القطب الفقيه محمد بن علي علوي </w:t>
            </w:r>
            <w:r>
              <w:rPr>
                <w:rStyle w:val="IndexLink"/>
              </w:rPr>
              <w:t>147</w:t>
            </w:r>
            <w:r>
              <w:rPr>
                <w:rStyle w:val="IndexLink"/>
                <w:rtl w:val="true"/>
              </w:rPr>
              <w:tab/>
            </w:r>
            <w:r>
              <w:rPr>
                <w:rStyle w:val="IndexLink"/>
              </w:rPr>
              <w:t>120</w:t>
            </w:r>
          </w:hyperlink>
        </w:p>
        <w:p>
          <w:pPr>
            <w:pStyle w:val="Contents3"/>
            <w:tabs>
              <w:tab w:val="clear" w:pos="8459"/>
              <w:tab w:val="right" w:pos="9026" w:leader="dot"/>
            </w:tabs>
            <w:rPr/>
          </w:pPr>
          <w:hyperlink w:anchor="__RefHeading___Toc1460086_2314609296">
            <w:r>
              <w:rPr>
                <w:webHidden/>
                <w:rStyle w:val="IndexLink"/>
                <w:rtl w:val="true"/>
              </w:rPr>
              <w:t>و فيها في ضحى يوم الخميس الرابع من شهر محرم</w:t>
            </w:r>
            <w:r>
              <w:rPr>
                <w:rStyle w:val="IndexLink"/>
                <w:rtl w:val="true"/>
              </w:rPr>
              <w:t xml:space="preserve">: </w:t>
            </w:r>
            <w:r>
              <w:rPr>
                <w:rStyle w:val="IndexLink"/>
                <w:rtl w:val="true"/>
              </w:rPr>
              <w:t xml:space="preserve">توفي الفقيه العالم العلامة الحبر الفهامة وجيه الدين عبد الرّحمن بن القاضي صفي الدين أحمد بن عمر المزجّد </w:t>
            </w:r>
            <w:r>
              <w:rPr>
                <w:rStyle w:val="IndexLink"/>
              </w:rPr>
              <w:t>148</w:t>
            </w:r>
            <w:r>
              <w:rPr>
                <w:rStyle w:val="IndexLink"/>
                <w:rtl w:val="true"/>
              </w:rPr>
              <w:tab/>
            </w:r>
            <w:r>
              <w:rPr>
                <w:rStyle w:val="IndexLink"/>
              </w:rPr>
              <w:t>122</w:t>
            </w:r>
          </w:hyperlink>
        </w:p>
        <w:p>
          <w:pPr>
            <w:pStyle w:val="Contents3"/>
            <w:tabs>
              <w:tab w:val="clear" w:pos="8459"/>
              <w:tab w:val="right" w:pos="9026" w:leader="dot"/>
            </w:tabs>
            <w:rPr/>
          </w:pPr>
          <w:hyperlink w:anchor="__RefHeading___Toc1460088_2314609296">
            <w:r>
              <w:rPr>
                <w:webHidden/>
                <w:rStyle w:val="IndexLink"/>
                <w:rtl w:val="true"/>
              </w:rPr>
              <w:t>و فيها</w:t>
            </w:r>
            <w:r>
              <w:rPr>
                <w:rStyle w:val="IndexLink"/>
                <w:rtl w:val="true"/>
              </w:rPr>
              <w:t xml:space="preserve">: </w:t>
            </w:r>
            <w:r>
              <w:rPr>
                <w:rStyle w:val="IndexLink"/>
                <w:rtl w:val="true"/>
              </w:rPr>
              <w:t>ولدت امرأة مولودة بقرية النّويدرة</w:t>
            </w:r>
            <w:r>
              <w:rPr>
                <w:rStyle w:val="IndexLink"/>
                <w:rtl w:val="true"/>
              </w:rPr>
              <w:t>[</w:t>
            </w:r>
            <w:r>
              <w:rPr>
                <w:rStyle w:val="IndexLink"/>
              </w:rPr>
              <w:t>344</w:t>
            </w:r>
            <w:r>
              <w:rPr>
                <w:rStyle w:val="IndexLink"/>
                <w:rtl w:val="true"/>
              </w:rPr>
              <w:t>]</w:t>
            </w:r>
            <w:r>
              <w:rPr>
                <w:rStyle w:val="IndexLink"/>
                <w:rtl w:val="true"/>
              </w:rPr>
              <w:t xml:space="preserve">، و طلب لها من يؤذن لها في أذنها فحين بلغ المؤذن أشهد أن محمدا رسول اللّه سمع الطفلة تقول اللّه أكبر اللّه أكبر ثلاث مرات </w:t>
            </w:r>
            <w:r>
              <w:rPr>
                <w:rStyle w:val="IndexLink"/>
              </w:rPr>
              <w:t>149</w:t>
            </w:r>
            <w:r>
              <w:rPr>
                <w:rStyle w:val="IndexLink"/>
                <w:rtl w:val="true"/>
              </w:rPr>
              <w:t>.</w:t>
              <w:tab/>
            </w:r>
            <w:r>
              <w:rPr>
                <w:rStyle w:val="IndexLink"/>
              </w:rPr>
              <w:t>122</w:t>
            </w:r>
          </w:hyperlink>
        </w:p>
        <w:p>
          <w:pPr>
            <w:pStyle w:val="Contents3"/>
            <w:tabs>
              <w:tab w:val="clear" w:pos="8459"/>
              <w:tab w:val="right" w:pos="9026" w:leader="dot"/>
            </w:tabs>
            <w:rPr/>
          </w:pPr>
          <w:hyperlink w:anchor="__RefHeading___Toc1460090_2314609296">
            <w:r>
              <w:rPr>
                <w:webHidden/>
                <w:rStyle w:val="IndexLink"/>
                <w:rtl w:val="true"/>
              </w:rPr>
              <w:t>و فيها</w:t>
            </w:r>
            <w:r>
              <w:rPr>
                <w:rStyle w:val="IndexLink"/>
                <w:rtl w:val="true"/>
              </w:rPr>
              <w:t xml:space="preserve">: </w:t>
            </w:r>
            <w:r>
              <w:rPr>
                <w:rStyle w:val="IndexLink"/>
                <w:rtl w:val="true"/>
              </w:rPr>
              <w:t>خسف بالفيل الذي يعّد كرامة لسيدنا الشيخ أحمد بن علوان صاحب يفرس نفع اللّه به، و هو فيل للسّلطان الشيخ عامر بن عبد الوهاب المسمى مرززق بقرية يقال لها</w:t>
            </w:r>
            <w:r>
              <w:rPr>
                <w:rStyle w:val="IndexLink"/>
                <w:rtl w:val="true"/>
              </w:rPr>
              <w:t xml:space="preserve">: </w:t>
            </w:r>
            <w:r>
              <w:rPr>
                <w:rStyle w:val="IndexLink"/>
                <w:rtl w:val="true"/>
              </w:rPr>
              <w:t xml:space="preserve">الركن </w:t>
            </w:r>
            <w:r>
              <w:rPr>
                <w:rStyle w:val="IndexLink"/>
              </w:rPr>
              <w:t>150</w:t>
            </w:r>
            <w:r>
              <w:rPr>
                <w:rStyle w:val="IndexLink"/>
                <w:rtl w:val="true"/>
              </w:rPr>
              <w:tab/>
            </w:r>
            <w:r>
              <w:rPr>
                <w:rStyle w:val="IndexLink"/>
              </w:rPr>
              <w:t>122</w:t>
            </w:r>
          </w:hyperlink>
        </w:p>
        <w:p>
          <w:pPr>
            <w:pStyle w:val="Contents2"/>
            <w:tabs>
              <w:tab w:val="clear" w:pos="8743"/>
              <w:tab w:val="right" w:pos="9026" w:leader="dot"/>
            </w:tabs>
            <w:rPr/>
          </w:pPr>
          <w:hyperlink w:anchor="__RefHeading___Toc1460092_2314609296">
            <w:r>
              <w:rPr>
                <w:webHidden/>
                <w:rStyle w:val="IndexLink"/>
                <w:rtl w:val="true"/>
              </w:rPr>
              <w:t xml:space="preserve">سنة ثماني عشرة و تسعمائة </w:t>
            </w:r>
            <w:r>
              <w:rPr>
                <w:rStyle w:val="IndexLink"/>
              </w:rPr>
              <w:t>151</w:t>
            </w:r>
            <w:r>
              <w:rPr>
                <w:rStyle w:val="IndexLink"/>
                <w:rtl w:val="true"/>
              </w:rPr>
              <w:tab/>
            </w:r>
            <w:r>
              <w:rPr>
                <w:rStyle w:val="IndexLink"/>
              </w:rPr>
              <w:t>124</w:t>
            </w:r>
          </w:hyperlink>
        </w:p>
        <w:p>
          <w:pPr>
            <w:pStyle w:val="Contents3"/>
            <w:tabs>
              <w:tab w:val="clear" w:pos="8459"/>
              <w:tab w:val="right" w:pos="9026" w:leader="dot"/>
            </w:tabs>
            <w:rPr/>
          </w:pPr>
          <w:hyperlink w:anchor="__RefHeading___Toc1460094_2314609296">
            <w:r>
              <w:rPr>
                <w:webHidden/>
                <w:rStyle w:val="IndexLink"/>
                <w:rtl w:val="true"/>
              </w:rPr>
              <w:t>فيها يوم الأحد خامس شهر رمضان بعد العصر</w:t>
            </w:r>
            <w:r>
              <w:rPr>
                <w:rStyle w:val="IndexLink"/>
                <w:rtl w:val="true"/>
              </w:rPr>
              <w:t xml:space="preserve">: </w:t>
            </w:r>
            <w:r>
              <w:rPr>
                <w:rStyle w:val="IndexLink"/>
                <w:rtl w:val="true"/>
              </w:rPr>
              <w:t xml:space="preserve">توفي الشيخ الإمام العالم العلامة الولي الصالح الزاهد الورع الفقيه عفيف الدنيا و الدين بركة الإسلام و المسلمين عبد اللّه بن عبد الرحمن بن أبي بكر بلحاج </w:t>
            </w:r>
            <w:r>
              <w:rPr>
                <w:rStyle w:val="IndexLink"/>
              </w:rPr>
              <w:t>152</w:t>
            </w:r>
            <w:r>
              <w:rPr>
                <w:rStyle w:val="IndexLink"/>
                <w:rtl w:val="true"/>
              </w:rPr>
              <w:tab/>
            </w:r>
            <w:r>
              <w:rPr>
                <w:rStyle w:val="IndexLink"/>
              </w:rPr>
              <w:t>124</w:t>
            </w:r>
          </w:hyperlink>
        </w:p>
        <w:p>
          <w:pPr>
            <w:pStyle w:val="Contents3"/>
            <w:tabs>
              <w:tab w:val="clear" w:pos="8459"/>
              <w:tab w:val="right" w:pos="9026" w:leader="dot"/>
            </w:tabs>
            <w:rPr/>
          </w:pPr>
          <w:hyperlink w:anchor="__RefHeading___Toc1460096_2314609296">
            <w:r>
              <w:rPr>
                <w:webHidden/>
                <w:rStyle w:val="IndexLink"/>
                <w:rtl w:val="true"/>
              </w:rPr>
              <w:t>و فيها</w:t>
            </w:r>
            <w:r>
              <w:rPr>
                <w:rStyle w:val="IndexLink"/>
                <w:rtl w:val="true"/>
              </w:rPr>
              <w:t xml:space="preserve">: </w:t>
            </w:r>
            <w:r>
              <w:rPr>
                <w:rStyle w:val="IndexLink"/>
                <w:rtl w:val="true"/>
              </w:rPr>
              <w:t xml:space="preserve">تولى الرّوم السلطان الأعظم سليم شاه بن بايزيد شاه العثماني تاسع ملوك العثامنة </w:t>
            </w:r>
            <w:r>
              <w:rPr>
                <w:rStyle w:val="IndexLink"/>
              </w:rPr>
              <w:t>153</w:t>
            </w:r>
            <w:r>
              <w:rPr>
                <w:rStyle w:val="IndexLink"/>
                <w:rtl w:val="true"/>
              </w:rPr>
              <w:tab/>
            </w:r>
            <w:r>
              <w:rPr>
                <w:rStyle w:val="IndexLink"/>
              </w:rPr>
              <w:t>125</w:t>
            </w:r>
          </w:hyperlink>
        </w:p>
        <w:p>
          <w:pPr>
            <w:pStyle w:val="Contents3"/>
            <w:tabs>
              <w:tab w:val="clear" w:pos="8459"/>
              <w:tab w:val="right" w:pos="9026" w:leader="dot"/>
            </w:tabs>
            <w:rPr/>
          </w:pPr>
          <w:hyperlink w:anchor="__RefHeading___Toc1460098_2314609296">
            <w:r>
              <w:rPr>
                <w:webHidden/>
                <w:rStyle w:val="IndexLink"/>
                <w:rtl w:val="true"/>
              </w:rPr>
              <w:t>و في شهر رجب</w:t>
            </w:r>
            <w:r>
              <w:rPr>
                <w:rStyle w:val="IndexLink"/>
                <w:rtl w:val="true"/>
              </w:rPr>
              <w:t xml:space="preserve">: </w:t>
            </w:r>
            <w:r>
              <w:rPr>
                <w:rStyle w:val="IndexLink"/>
                <w:rtl w:val="true"/>
              </w:rPr>
              <w:t xml:space="preserve">كثرت الأمطار بمدينة زبيد و حصل بها موت كثير </w:t>
            </w:r>
            <w:r>
              <w:rPr>
                <w:rStyle w:val="IndexLink"/>
              </w:rPr>
              <w:t>154</w:t>
            </w:r>
            <w:r>
              <w:rPr>
                <w:rStyle w:val="IndexLink"/>
                <w:rtl w:val="true"/>
              </w:rPr>
              <w:t>،</w:t>
            </w:r>
            <w:r>
              <w:rPr>
                <w:rStyle w:val="IndexLink"/>
                <w:rtl w:val="true"/>
              </w:rPr>
              <w:tab/>
            </w:r>
            <w:r>
              <w:rPr>
                <w:rStyle w:val="IndexLink"/>
              </w:rPr>
              <w:t>125</w:t>
            </w:r>
          </w:hyperlink>
        </w:p>
        <w:p>
          <w:pPr>
            <w:pStyle w:val="Contents3"/>
            <w:tabs>
              <w:tab w:val="clear" w:pos="8459"/>
              <w:tab w:val="right" w:pos="9026" w:leader="dot"/>
            </w:tabs>
            <w:rPr/>
          </w:pPr>
          <w:hyperlink w:anchor="__RefHeading___Toc1460100_2314609296">
            <w:r>
              <w:rPr>
                <w:webHidden/>
                <w:rStyle w:val="IndexLink"/>
                <w:rtl w:val="true"/>
              </w:rPr>
              <w:t>و في ليلة الاثنين السادس عشر صفر</w:t>
            </w:r>
            <w:r>
              <w:rPr>
                <w:rStyle w:val="IndexLink"/>
                <w:rtl w:val="true"/>
              </w:rPr>
              <w:t xml:space="preserve">: </w:t>
            </w:r>
            <w:r>
              <w:rPr>
                <w:rStyle w:val="IndexLink"/>
                <w:rtl w:val="true"/>
              </w:rPr>
              <w:t xml:space="preserve">توفي القاضي عفيف الدين عبد العليم بن القاضي جمال الدين محمد بن الحسين القماط </w:t>
            </w:r>
            <w:r>
              <w:rPr>
                <w:rStyle w:val="IndexLink"/>
              </w:rPr>
              <w:t>155</w:t>
            </w:r>
            <w:r>
              <w:rPr>
                <w:rStyle w:val="IndexLink"/>
                <w:rtl w:val="true"/>
              </w:rPr>
              <w:t>،</w:t>
            </w:r>
            <w:r>
              <w:rPr>
                <w:rStyle w:val="IndexLink"/>
                <w:rtl w:val="true"/>
              </w:rPr>
              <w:tab/>
            </w:r>
            <w:r>
              <w:rPr>
                <w:rStyle w:val="IndexLink"/>
              </w:rPr>
              <w:t>125</w:t>
            </w:r>
          </w:hyperlink>
        </w:p>
        <w:p>
          <w:pPr>
            <w:pStyle w:val="Contents2"/>
            <w:tabs>
              <w:tab w:val="clear" w:pos="8743"/>
              <w:tab w:val="right" w:pos="9026" w:leader="dot"/>
            </w:tabs>
            <w:rPr/>
          </w:pPr>
          <w:hyperlink w:anchor="__RefHeading___Toc1460102_2314609296">
            <w:r>
              <w:rPr>
                <w:webHidden/>
                <w:rStyle w:val="IndexLink"/>
                <w:rtl w:val="true"/>
              </w:rPr>
              <w:t xml:space="preserve">سنة تسع عشرة و تسعمائة </w:t>
            </w:r>
            <w:r>
              <w:rPr>
                <w:rStyle w:val="IndexLink"/>
              </w:rPr>
              <w:t>156</w:t>
            </w:r>
            <w:r>
              <w:rPr>
                <w:rStyle w:val="IndexLink"/>
                <w:rtl w:val="true"/>
              </w:rPr>
              <w:tab/>
            </w:r>
            <w:r>
              <w:rPr>
                <w:rStyle w:val="IndexLink"/>
              </w:rPr>
              <w:t>126</w:t>
            </w:r>
          </w:hyperlink>
        </w:p>
        <w:p>
          <w:pPr>
            <w:pStyle w:val="Contents3"/>
            <w:tabs>
              <w:tab w:val="clear" w:pos="8459"/>
              <w:tab w:val="right" w:pos="9026" w:leader="dot"/>
            </w:tabs>
            <w:rPr/>
          </w:pPr>
          <w:hyperlink w:anchor="__RefHeading___Toc1460104_2314609296">
            <w:r>
              <w:rPr>
                <w:webHidden/>
                <w:rStyle w:val="IndexLink"/>
                <w:rtl w:val="true"/>
              </w:rPr>
              <w:t>في أول المحرم</w:t>
            </w:r>
            <w:r>
              <w:rPr>
                <w:rStyle w:val="IndexLink"/>
                <w:rtl w:val="true"/>
              </w:rPr>
              <w:t xml:space="preserve">: </w:t>
            </w:r>
            <w:r>
              <w:rPr>
                <w:rStyle w:val="IndexLink"/>
                <w:rtl w:val="true"/>
              </w:rPr>
              <w:t xml:space="preserve">توفي السيد الشريف الشيخ شيخ بن عبد اللّه العيدروس </w:t>
            </w:r>
            <w:r>
              <w:rPr>
                <w:rStyle w:val="IndexLink"/>
              </w:rPr>
              <w:t>157</w:t>
            </w:r>
            <w:r>
              <w:rPr>
                <w:rStyle w:val="IndexLink"/>
                <w:rtl w:val="true"/>
              </w:rPr>
              <w:t>،</w:t>
            </w:r>
            <w:r>
              <w:rPr>
                <w:rStyle w:val="IndexLink"/>
                <w:rtl w:val="true"/>
              </w:rPr>
              <w:tab/>
            </w:r>
            <w:r>
              <w:rPr>
                <w:rStyle w:val="IndexLink"/>
              </w:rPr>
              <w:t>126</w:t>
            </w:r>
          </w:hyperlink>
        </w:p>
        <w:p>
          <w:pPr>
            <w:pStyle w:val="Contents3"/>
            <w:tabs>
              <w:tab w:val="clear" w:pos="8459"/>
              <w:tab w:val="right" w:pos="9026" w:leader="dot"/>
            </w:tabs>
            <w:rPr/>
          </w:pPr>
          <w:hyperlink w:anchor="__RefHeading___Toc1460106_2314609296">
            <w:r>
              <w:rPr>
                <w:webHidden/>
                <w:rStyle w:val="IndexLink"/>
                <w:rtl w:val="true"/>
              </w:rPr>
              <w:t>و فيها في يوم الجمعة خامس المحرم</w:t>
            </w:r>
            <w:r>
              <w:rPr>
                <w:rStyle w:val="IndexLink"/>
                <w:rtl w:val="true"/>
              </w:rPr>
              <w:t xml:space="preserve">: </w:t>
            </w:r>
            <w:r>
              <w:rPr>
                <w:rStyle w:val="IndexLink"/>
                <w:rtl w:val="true"/>
              </w:rPr>
              <w:t xml:space="preserve">وصل الإفرنج خذلهم اللّه إلى بندر عدن </w:t>
            </w:r>
            <w:r>
              <w:rPr>
                <w:rStyle w:val="IndexLink"/>
              </w:rPr>
              <w:t>158</w:t>
            </w:r>
            <w:r>
              <w:rPr>
                <w:rStyle w:val="IndexLink"/>
                <w:rtl w:val="true"/>
              </w:rPr>
              <w:t>،</w:t>
            </w:r>
            <w:r>
              <w:rPr>
                <w:rStyle w:val="IndexLink"/>
                <w:rtl w:val="true"/>
              </w:rPr>
              <w:tab/>
            </w:r>
            <w:r>
              <w:rPr>
                <w:rStyle w:val="IndexLink"/>
              </w:rPr>
              <w:t>126</w:t>
            </w:r>
          </w:hyperlink>
        </w:p>
        <w:p>
          <w:pPr>
            <w:pStyle w:val="Contents3"/>
            <w:tabs>
              <w:tab w:val="clear" w:pos="8459"/>
              <w:tab w:val="right" w:pos="9026" w:leader="dot"/>
            </w:tabs>
            <w:rPr/>
          </w:pPr>
          <w:hyperlink w:anchor="__RefHeading___Toc1460108_2314609296">
            <w:r>
              <w:rPr>
                <w:webHidden/>
                <w:rStyle w:val="IndexLink"/>
                <w:rtl w:val="true"/>
              </w:rPr>
              <w:t>و في آخر جمادى الأولى</w:t>
            </w:r>
            <w:r>
              <w:rPr>
                <w:rStyle w:val="IndexLink"/>
                <w:rtl w:val="true"/>
              </w:rPr>
              <w:t xml:space="preserve">: </w:t>
            </w:r>
            <w:r>
              <w:rPr>
                <w:rStyle w:val="IndexLink"/>
                <w:rtl w:val="true"/>
              </w:rPr>
              <w:t xml:space="preserve">توفي العالم العلامة مفتي الشحر عمر بن عبد اللّه بن حاتم رحمه اللّه تعالى </w:t>
            </w:r>
            <w:r>
              <w:rPr>
                <w:rStyle w:val="IndexLink"/>
              </w:rPr>
              <w:t>159</w:t>
            </w:r>
            <w:r>
              <w:rPr>
                <w:rStyle w:val="IndexLink"/>
                <w:rtl w:val="true"/>
              </w:rPr>
              <w:t>.</w:t>
              <w:tab/>
            </w:r>
            <w:r>
              <w:rPr>
                <w:rStyle w:val="IndexLink"/>
              </w:rPr>
              <w:t>127</w:t>
            </w:r>
          </w:hyperlink>
        </w:p>
        <w:p>
          <w:pPr>
            <w:pStyle w:val="Contents2"/>
            <w:tabs>
              <w:tab w:val="clear" w:pos="8743"/>
              <w:tab w:val="right" w:pos="9026" w:leader="dot"/>
            </w:tabs>
            <w:rPr/>
          </w:pPr>
          <w:hyperlink w:anchor="__RefHeading___Toc1460110_2314609296">
            <w:r>
              <w:rPr>
                <w:webHidden/>
                <w:rStyle w:val="IndexLink"/>
                <w:rtl w:val="true"/>
              </w:rPr>
              <w:t xml:space="preserve">سنة عشرين و تسعمائة </w:t>
            </w:r>
            <w:r>
              <w:rPr>
                <w:rStyle w:val="IndexLink"/>
              </w:rPr>
              <w:t>160</w:t>
            </w:r>
            <w:r>
              <w:rPr>
                <w:rStyle w:val="IndexLink"/>
                <w:rtl w:val="true"/>
              </w:rPr>
              <w:tab/>
            </w:r>
            <w:r>
              <w:rPr>
                <w:rStyle w:val="IndexLink"/>
              </w:rPr>
              <w:t>128</w:t>
            </w:r>
          </w:hyperlink>
        </w:p>
        <w:p>
          <w:pPr>
            <w:pStyle w:val="Contents3"/>
            <w:tabs>
              <w:tab w:val="clear" w:pos="8459"/>
              <w:tab w:val="right" w:pos="9026" w:leader="dot"/>
            </w:tabs>
            <w:rPr/>
          </w:pPr>
          <w:hyperlink w:anchor="__RefHeading___Toc1460112_2314609296">
            <w:r>
              <w:rPr>
                <w:webHidden/>
                <w:rStyle w:val="IndexLink"/>
                <w:rtl w:val="true"/>
              </w:rPr>
              <w:t>فيها ليلة السبت الحادي عشر شهر ربيع الأول</w:t>
            </w:r>
            <w:r>
              <w:rPr>
                <w:rStyle w:val="IndexLink"/>
                <w:rtl w:val="true"/>
              </w:rPr>
              <w:t xml:space="preserve">: </w:t>
            </w:r>
            <w:r>
              <w:rPr>
                <w:rStyle w:val="IndexLink"/>
                <w:rtl w:val="true"/>
              </w:rPr>
              <w:t xml:space="preserve">توفي الفقيه العالم العلامه و الحبر الفهامة جمال الدين محمد بن الصديق الصائغ </w:t>
            </w:r>
            <w:r>
              <w:rPr>
                <w:rStyle w:val="IndexLink"/>
              </w:rPr>
              <w:t>161</w:t>
            </w:r>
            <w:r>
              <w:rPr>
                <w:rStyle w:val="IndexLink"/>
                <w:rtl w:val="true"/>
              </w:rPr>
              <w:tab/>
            </w:r>
            <w:r>
              <w:rPr>
                <w:rStyle w:val="IndexLink"/>
              </w:rPr>
              <w:t>128</w:t>
            </w:r>
          </w:hyperlink>
        </w:p>
        <w:p>
          <w:pPr>
            <w:pStyle w:val="Contents3"/>
            <w:tabs>
              <w:tab w:val="clear" w:pos="8459"/>
              <w:tab w:val="right" w:pos="9026" w:leader="dot"/>
            </w:tabs>
            <w:rPr/>
          </w:pPr>
          <w:hyperlink w:anchor="__RefHeading___Toc1460114_2314609296">
            <w:r>
              <w:rPr>
                <w:webHidden/>
                <w:rStyle w:val="IndexLink"/>
                <w:rtl w:val="true"/>
              </w:rPr>
              <w:t xml:space="preserve">و توفي النقيب ريحان الظافري بزبيد و الأمير عمر بن شجاع العنسى برداع العرش، و الشريف عبد الرحمن بن علي بن سفيان بصنعاء </w:t>
            </w:r>
            <w:r>
              <w:rPr>
                <w:rStyle w:val="IndexLink"/>
              </w:rPr>
              <w:t>162</w:t>
            </w:r>
            <w:r>
              <w:rPr>
                <w:rStyle w:val="IndexLink"/>
                <w:rtl w:val="true"/>
              </w:rPr>
              <w:t>.</w:t>
              <w:tab/>
            </w:r>
            <w:r>
              <w:rPr>
                <w:rStyle w:val="IndexLink"/>
              </w:rPr>
              <w:t>128</w:t>
            </w:r>
          </w:hyperlink>
        </w:p>
        <w:p>
          <w:pPr>
            <w:pStyle w:val="Contents3"/>
            <w:tabs>
              <w:tab w:val="clear" w:pos="8459"/>
              <w:tab w:val="right" w:pos="9026" w:leader="dot"/>
            </w:tabs>
            <w:rPr/>
          </w:pPr>
          <w:hyperlink w:anchor="__RefHeading___Toc1460116_2314609296">
            <w:r>
              <w:rPr>
                <w:webHidden/>
                <w:rStyle w:val="IndexLink"/>
                <w:rtl w:val="true"/>
              </w:rPr>
              <w:t>و فيها</w:t>
            </w:r>
            <w:r>
              <w:rPr>
                <w:rStyle w:val="IndexLink"/>
                <w:rtl w:val="true"/>
              </w:rPr>
              <w:t xml:space="preserve">: </w:t>
            </w:r>
            <w:r>
              <w:rPr>
                <w:rStyle w:val="IndexLink"/>
                <w:rtl w:val="true"/>
              </w:rPr>
              <w:t xml:space="preserve">توجّه الشيخ عامر الظّافري من بلدة المقرانة إلى جهات صنعاء فدخلها أول شهر رمضان </w:t>
            </w:r>
            <w:r>
              <w:rPr>
                <w:rStyle w:val="IndexLink"/>
              </w:rPr>
              <w:t>163</w:t>
            </w:r>
            <w:r>
              <w:rPr>
                <w:rStyle w:val="IndexLink"/>
                <w:rtl w:val="true"/>
              </w:rPr>
              <w:t>،</w:t>
            </w:r>
            <w:r>
              <w:rPr>
                <w:rStyle w:val="IndexLink"/>
                <w:rtl w:val="true"/>
              </w:rPr>
              <w:tab/>
            </w:r>
            <w:r>
              <w:rPr>
                <w:rStyle w:val="IndexLink"/>
              </w:rPr>
              <w:t>128</w:t>
            </w:r>
          </w:hyperlink>
        </w:p>
        <w:p>
          <w:pPr>
            <w:pStyle w:val="Contents3"/>
            <w:tabs>
              <w:tab w:val="clear" w:pos="8459"/>
              <w:tab w:val="right" w:pos="9026" w:leader="dot"/>
            </w:tabs>
            <w:rPr/>
          </w:pPr>
          <w:hyperlink w:anchor="__RefHeading___Toc1460118_2314609296">
            <w:r>
              <w:rPr>
                <w:webHidden/>
                <w:rStyle w:val="IndexLink"/>
                <w:rtl w:val="true"/>
              </w:rPr>
              <w:t xml:space="preserve">و في </w:t>
            </w:r>
            <w:r>
              <w:rPr>
                <w:rStyle w:val="IndexLink"/>
                <w:rtl w:val="true"/>
              </w:rPr>
              <w:t>[</w:t>
            </w:r>
            <w:r>
              <w:rPr>
                <w:rStyle w:val="IndexLink"/>
                <w:rtl w:val="true"/>
              </w:rPr>
              <w:t>مدة</w:t>
            </w:r>
            <w:r>
              <w:rPr>
                <w:rStyle w:val="IndexLink"/>
                <w:rtl w:val="true"/>
              </w:rPr>
              <w:t xml:space="preserve">] </w:t>
            </w:r>
            <w:r>
              <w:rPr>
                <w:rStyle w:val="IndexLink"/>
                <w:rtl w:val="true"/>
              </w:rPr>
              <w:t xml:space="preserve">إقامة السلطان بصنعا هرب حيدرة بن مسعود الهيثمي من صنعاء إلى دثينة </w:t>
            </w:r>
            <w:r>
              <w:rPr>
                <w:rStyle w:val="IndexLink"/>
              </w:rPr>
              <w:t>164</w:t>
            </w:r>
            <w:r>
              <w:rPr>
                <w:rStyle w:val="IndexLink"/>
                <w:rtl w:val="true"/>
              </w:rPr>
              <w:tab/>
            </w:r>
            <w:r>
              <w:rPr>
                <w:rStyle w:val="IndexLink"/>
              </w:rPr>
              <w:t>129</w:t>
            </w:r>
          </w:hyperlink>
        </w:p>
        <w:p>
          <w:pPr>
            <w:pStyle w:val="Contents3"/>
            <w:tabs>
              <w:tab w:val="clear" w:pos="8459"/>
              <w:tab w:val="right" w:pos="9026" w:leader="dot"/>
            </w:tabs>
            <w:rPr/>
          </w:pPr>
          <w:hyperlink w:anchor="__RefHeading___Toc1460120_2314609296">
            <w:r>
              <w:rPr>
                <w:webHidden/>
                <w:rStyle w:val="IndexLink"/>
                <w:rtl w:val="true"/>
              </w:rPr>
              <w:t>و في هذه السنة</w:t>
            </w:r>
            <w:r>
              <w:rPr>
                <w:rStyle w:val="IndexLink"/>
                <w:rtl w:val="true"/>
              </w:rPr>
              <w:t xml:space="preserve">: </w:t>
            </w:r>
            <w:r>
              <w:rPr>
                <w:rStyle w:val="IndexLink"/>
                <w:rtl w:val="true"/>
              </w:rPr>
              <w:t xml:space="preserve">حج ولد السلطان قانصوه الغوري صاحب الديار المصريّة بأمه زوجة قانصوه </w:t>
            </w:r>
            <w:r>
              <w:rPr>
                <w:rStyle w:val="IndexLink"/>
              </w:rPr>
              <w:t>165</w:t>
            </w:r>
            <w:r>
              <w:rPr>
                <w:rStyle w:val="IndexLink"/>
                <w:rtl w:val="true"/>
              </w:rPr>
              <w:t>،</w:t>
            </w:r>
            <w:r>
              <w:rPr>
                <w:rStyle w:val="IndexLink"/>
                <w:rtl w:val="true"/>
              </w:rPr>
              <w:tab/>
            </w:r>
            <w:r>
              <w:rPr>
                <w:rStyle w:val="IndexLink"/>
              </w:rPr>
              <w:t>129</w:t>
            </w:r>
          </w:hyperlink>
        </w:p>
        <w:p>
          <w:pPr>
            <w:pStyle w:val="Contents3"/>
            <w:tabs>
              <w:tab w:val="clear" w:pos="8459"/>
              <w:tab w:val="right" w:pos="9026" w:leader="dot"/>
            </w:tabs>
            <w:rPr/>
          </w:pPr>
          <w:hyperlink w:anchor="__RefHeading___Toc1460122_2314609296">
            <w:r>
              <w:rPr>
                <w:webHidden/>
                <w:rStyle w:val="IndexLink"/>
                <w:rtl w:val="true"/>
              </w:rPr>
              <w:t>و في شعبان</w:t>
            </w:r>
            <w:r>
              <w:rPr>
                <w:rStyle w:val="IndexLink"/>
                <w:rtl w:val="true"/>
              </w:rPr>
              <w:t xml:space="preserve">: </w:t>
            </w:r>
            <w:r>
              <w:rPr>
                <w:rStyle w:val="IndexLink"/>
                <w:rtl w:val="true"/>
              </w:rPr>
              <w:t xml:space="preserve">توفي الشيخ الصّالح عبد الرحيم بن عمر باوزير رحمه اللّه تعالى </w:t>
            </w:r>
            <w:r>
              <w:rPr>
                <w:rStyle w:val="IndexLink"/>
              </w:rPr>
              <w:t>166</w:t>
            </w:r>
            <w:r>
              <w:rPr>
                <w:rStyle w:val="IndexLink"/>
                <w:rtl w:val="true"/>
              </w:rPr>
              <w:t>.</w:t>
              <w:tab/>
            </w:r>
            <w:r>
              <w:rPr>
                <w:rStyle w:val="IndexLink"/>
              </w:rPr>
              <w:t>129</w:t>
            </w:r>
          </w:hyperlink>
        </w:p>
        <w:p>
          <w:pPr>
            <w:pStyle w:val="Contents2"/>
            <w:tabs>
              <w:tab w:val="clear" w:pos="8743"/>
              <w:tab w:val="right" w:pos="9026" w:leader="dot"/>
            </w:tabs>
            <w:rPr/>
          </w:pPr>
          <w:hyperlink w:anchor="__RefHeading___Toc1460124_2314609296">
            <w:r>
              <w:rPr>
                <w:webHidden/>
                <w:rStyle w:val="IndexLink"/>
                <w:rtl w:val="true"/>
              </w:rPr>
              <w:t xml:space="preserve">سنة إحدى و عشرين </w:t>
            </w:r>
            <w:r>
              <w:rPr>
                <w:rStyle w:val="IndexLink"/>
              </w:rPr>
              <w:t>167</w:t>
            </w:r>
            <w:r>
              <w:rPr>
                <w:rStyle w:val="IndexLink"/>
                <w:rtl w:val="true"/>
              </w:rPr>
              <w:tab/>
            </w:r>
            <w:r>
              <w:rPr>
                <w:rStyle w:val="IndexLink"/>
              </w:rPr>
              <w:t>130</w:t>
            </w:r>
          </w:hyperlink>
        </w:p>
        <w:p>
          <w:pPr>
            <w:pStyle w:val="Contents3"/>
            <w:tabs>
              <w:tab w:val="clear" w:pos="8459"/>
              <w:tab w:val="right" w:pos="9026" w:leader="dot"/>
            </w:tabs>
            <w:rPr/>
          </w:pPr>
          <w:hyperlink w:anchor="__RefHeading___Toc1460126_2314609296">
            <w:r>
              <w:rPr>
                <w:webHidden/>
                <w:rStyle w:val="IndexLink"/>
                <w:rtl w:val="true"/>
              </w:rPr>
              <w:t>فيها في شهر ذي القعدة من هذه السّنة</w:t>
            </w:r>
            <w:r>
              <w:rPr>
                <w:rStyle w:val="IndexLink"/>
                <w:rtl w:val="true"/>
              </w:rPr>
              <w:t xml:space="preserve">: </w:t>
            </w:r>
            <w:r>
              <w:rPr>
                <w:rStyle w:val="IndexLink"/>
                <w:rtl w:val="true"/>
              </w:rPr>
              <w:t xml:space="preserve">توصّل التجهيز المصري الذي أميره سلمان الرومي و حسين التركي إلى جزيرة كمران و ذلك مبتدأ وصول الأنراك اليمن </w:t>
            </w:r>
            <w:r>
              <w:rPr>
                <w:rStyle w:val="IndexLink"/>
              </w:rPr>
              <w:t>168</w:t>
            </w:r>
            <w:r>
              <w:rPr>
                <w:rStyle w:val="IndexLink"/>
                <w:rtl w:val="true"/>
              </w:rPr>
              <w:tab/>
            </w:r>
            <w:r>
              <w:rPr>
                <w:rStyle w:val="IndexLink"/>
              </w:rPr>
              <w:t>130</w:t>
            </w:r>
          </w:hyperlink>
        </w:p>
        <w:p>
          <w:pPr>
            <w:pStyle w:val="Contents3"/>
            <w:tabs>
              <w:tab w:val="clear" w:pos="8459"/>
              <w:tab w:val="right" w:pos="9026" w:leader="dot"/>
            </w:tabs>
            <w:rPr/>
          </w:pPr>
          <w:hyperlink w:anchor="__RefHeading___Toc1460128_2314609296">
            <w:r>
              <w:rPr>
                <w:webHidden/>
                <w:rStyle w:val="IndexLink"/>
                <w:rtl w:val="true"/>
              </w:rPr>
              <w:t>و في أواخر القعدة</w:t>
            </w:r>
            <w:r>
              <w:rPr>
                <w:rStyle w:val="IndexLink"/>
                <w:rtl w:val="true"/>
              </w:rPr>
              <w:t xml:space="preserve">: </w:t>
            </w:r>
            <w:r>
              <w:rPr>
                <w:rStyle w:val="IndexLink"/>
                <w:rtl w:val="true"/>
              </w:rPr>
              <w:t xml:space="preserve">توجه السلطان عامر إلى ذمار من صنعاء و منها إلى رداع العرش </w:t>
            </w:r>
            <w:r>
              <w:rPr>
                <w:rStyle w:val="IndexLink"/>
              </w:rPr>
              <w:t>169</w:t>
            </w:r>
            <w:r>
              <w:rPr>
                <w:rStyle w:val="IndexLink"/>
                <w:rtl w:val="true"/>
              </w:rPr>
              <w:t>،</w:t>
            </w:r>
            <w:r>
              <w:rPr>
                <w:rStyle w:val="IndexLink"/>
                <w:rtl w:val="true"/>
              </w:rPr>
              <w:tab/>
            </w:r>
            <w:r>
              <w:rPr>
                <w:rStyle w:val="IndexLink"/>
              </w:rPr>
              <w:t>131</w:t>
            </w:r>
          </w:hyperlink>
        </w:p>
        <w:p>
          <w:pPr>
            <w:pStyle w:val="Contents3"/>
            <w:tabs>
              <w:tab w:val="clear" w:pos="8459"/>
              <w:tab w:val="right" w:pos="9026" w:leader="dot"/>
            </w:tabs>
            <w:rPr/>
          </w:pPr>
          <w:hyperlink w:anchor="__RefHeading___Toc1460130_2314609296">
            <w:r>
              <w:rPr>
                <w:webHidden/>
                <w:rStyle w:val="IndexLink"/>
                <w:rtl w:val="true"/>
              </w:rPr>
              <w:t>و في منتصف الحجة</w:t>
            </w:r>
            <w:r>
              <w:rPr>
                <w:rStyle w:val="IndexLink"/>
                <w:rtl w:val="true"/>
              </w:rPr>
              <w:t xml:space="preserve">: </w:t>
            </w:r>
            <w:r>
              <w:rPr>
                <w:rStyle w:val="IndexLink"/>
                <w:rtl w:val="true"/>
              </w:rPr>
              <w:t xml:space="preserve">خربت قرية الحديدة و هرب أهلها منها </w:t>
            </w:r>
            <w:r>
              <w:rPr>
                <w:rStyle w:val="IndexLink"/>
              </w:rPr>
              <w:t>170</w:t>
            </w:r>
            <w:r>
              <w:rPr>
                <w:rStyle w:val="IndexLink"/>
                <w:rtl w:val="true"/>
              </w:rPr>
              <w:t>،</w:t>
            </w:r>
            <w:r>
              <w:rPr>
                <w:rStyle w:val="IndexLink"/>
                <w:rtl w:val="true"/>
              </w:rPr>
              <w:tab/>
            </w:r>
            <w:r>
              <w:rPr>
                <w:rStyle w:val="IndexLink"/>
              </w:rPr>
              <w:t>131</w:t>
            </w:r>
          </w:hyperlink>
        </w:p>
        <w:p>
          <w:pPr>
            <w:pStyle w:val="Contents3"/>
            <w:tabs>
              <w:tab w:val="clear" w:pos="8459"/>
              <w:tab w:val="right" w:pos="9026" w:leader="dot"/>
            </w:tabs>
            <w:rPr/>
          </w:pPr>
          <w:hyperlink w:anchor="__RefHeading___Toc1460132_2314609296">
            <w:r>
              <w:rPr>
                <w:webHidden/>
                <w:rStyle w:val="IndexLink"/>
                <w:rtl w:val="true"/>
              </w:rPr>
              <w:t>و فيها</w:t>
            </w:r>
            <w:r>
              <w:rPr>
                <w:rStyle w:val="IndexLink"/>
                <w:rtl w:val="true"/>
              </w:rPr>
              <w:t xml:space="preserve">: </w:t>
            </w:r>
            <w:r>
              <w:rPr>
                <w:rStyle w:val="IndexLink"/>
                <w:rtl w:val="true"/>
              </w:rPr>
              <w:t xml:space="preserve">توفي الشيخ الصالح الفقيه محمد بن المقبول صاحب القصب بن الفقيه أحمد بن موسى بن أبي بكر صاحب الحال الزّيلعي </w:t>
            </w:r>
            <w:r>
              <w:rPr>
                <w:rStyle w:val="IndexLink"/>
              </w:rPr>
              <w:t>171</w:t>
            </w:r>
            <w:r>
              <w:rPr>
                <w:rStyle w:val="IndexLink"/>
                <w:rtl w:val="true"/>
              </w:rPr>
              <w:tab/>
            </w:r>
            <w:r>
              <w:rPr>
                <w:rStyle w:val="IndexLink"/>
              </w:rPr>
              <w:t>132</w:t>
            </w:r>
          </w:hyperlink>
        </w:p>
        <w:p>
          <w:pPr>
            <w:pStyle w:val="Contents3"/>
            <w:tabs>
              <w:tab w:val="clear" w:pos="8459"/>
              <w:tab w:val="right" w:pos="9026" w:leader="dot"/>
            </w:tabs>
            <w:rPr/>
          </w:pPr>
          <w:hyperlink w:anchor="__RefHeading___Toc1460134_2314609296">
            <w:r>
              <w:rPr>
                <w:webHidden/>
                <w:rStyle w:val="IndexLink"/>
                <w:rtl w:val="true"/>
              </w:rPr>
              <w:t xml:space="preserve">و فيها بآخر صفر أغار الزيديون على قرية الضحى في نحو ستة آلاف راجل و مائة فارس، و بها الأمير عيسى بن علي الحجري من جهة الدولة في عسكر قليل، فقاتلهم فنصره اللّه عليهم </w:t>
            </w:r>
            <w:r>
              <w:rPr>
                <w:rStyle w:val="IndexLink"/>
              </w:rPr>
              <w:t>172</w:t>
            </w:r>
            <w:r>
              <w:rPr>
                <w:rStyle w:val="IndexLink"/>
                <w:rtl w:val="true"/>
              </w:rPr>
              <w:tab/>
            </w:r>
            <w:r>
              <w:rPr>
                <w:rStyle w:val="IndexLink"/>
              </w:rPr>
              <w:t>132</w:t>
            </w:r>
          </w:hyperlink>
        </w:p>
        <w:p>
          <w:pPr>
            <w:pStyle w:val="Contents3"/>
            <w:tabs>
              <w:tab w:val="clear" w:pos="8459"/>
              <w:tab w:val="right" w:pos="9026" w:leader="dot"/>
            </w:tabs>
            <w:rPr/>
          </w:pPr>
          <w:hyperlink w:anchor="__RefHeading___Toc1460136_2314609296">
            <w:r>
              <w:rPr>
                <w:webHidden/>
                <w:rStyle w:val="IndexLink"/>
                <w:rtl w:val="true"/>
              </w:rPr>
              <w:t>و في آخر الحجة</w:t>
            </w:r>
            <w:r>
              <w:rPr>
                <w:rStyle w:val="IndexLink"/>
                <w:rtl w:val="true"/>
              </w:rPr>
              <w:t xml:space="preserve">: </w:t>
            </w:r>
            <w:r>
              <w:rPr>
                <w:rStyle w:val="IndexLink"/>
                <w:rtl w:val="true"/>
              </w:rPr>
              <w:t xml:space="preserve">طلع الفقيه عبد الحق بن محمد النّظاري من زبيد إلى الجبل لجمع العساكر السلطانية </w:t>
            </w:r>
            <w:r>
              <w:rPr>
                <w:rStyle w:val="IndexLink"/>
              </w:rPr>
              <w:t>173</w:t>
            </w:r>
            <w:r>
              <w:rPr>
                <w:rStyle w:val="IndexLink"/>
                <w:rtl w:val="true"/>
              </w:rPr>
              <w:t>.</w:t>
              <w:tab/>
            </w:r>
            <w:r>
              <w:rPr>
                <w:rStyle w:val="IndexLink"/>
              </w:rPr>
              <w:t>132</w:t>
            </w:r>
          </w:hyperlink>
        </w:p>
        <w:p>
          <w:pPr>
            <w:pStyle w:val="Contents3"/>
            <w:tabs>
              <w:tab w:val="clear" w:pos="8459"/>
              <w:tab w:val="right" w:pos="9026" w:leader="dot"/>
            </w:tabs>
            <w:rPr/>
          </w:pPr>
          <w:hyperlink w:anchor="__RefHeading___Toc1460138_2314609296">
            <w:r>
              <w:rPr>
                <w:webHidden/>
                <w:rStyle w:val="IndexLink"/>
                <w:rtl w:val="true"/>
              </w:rPr>
              <w:t>و فيها يوم الخميس الثّاني و العشرين من شهر جمادى الأولى</w:t>
            </w:r>
            <w:r>
              <w:rPr>
                <w:rStyle w:val="IndexLink"/>
                <w:rtl w:val="true"/>
              </w:rPr>
              <w:t xml:space="preserve">: </w:t>
            </w:r>
            <w:r>
              <w:rPr>
                <w:rStyle w:val="IndexLink"/>
                <w:rtl w:val="true"/>
              </w:rPr>
              <w:t xml:space="preserve">توفي الفقيه الأجل جمال الدين محمد بن محمد النظاري </w:t>
            </w:r>
            <w:r>
              <w:rPr>
                <w:rStyle w:val="IndexLink"/>
              </w:rPr>
              <w:t>174</w:t>
            </w:r>
            <w:r>
              <w:rPr>
                <w:rStyle w:val="IndexLink"/>
                <w:rtl w:val="true"/>
              </w:rPr>
              <w:tab/>
            </w:r>
            <w:r>
              <w:rPr>
                <w:rStyle w:val="IndexLink"/>
              </w:rPr>
              <w:t>132</w:t>
            </w:r>
          </w:hyperlink>
        </w:p>
        <w:p>
          <w:pPr>
            <w:pStyle w:val="Contents2"/>
            <w:tabs>
              <w:tab w:val="clear" w:pos="8743"/>
              <w:tab w:val="right" w:pos="9026" w:leader="dot"/>
            </w:tabs>
            <w:rPr/>
          </w:pPr>
          <w:hyperlink w:anchor="__RefHeading___Toc1460140_2314609296">
            <w:r>
              <w:rPr>
                <w:webHidden/>
                <w:rStyle w:val="IndexLink"/>
                <w:rtl w:val="true"/>
              </w:rPr>
              <w:t xml:space="preserve">سنة اثنتين و عشرين </w:t>
            </w:r>
            <w:r>
              <w:rPr>
                <w:rStyle w:val="IndexLink"/>
              </w:rPr>
              <w:t>175</w:t>
            </w:r>
            <w:r>
              <w:rPr>
                <w:rStyle w:val="IndexLink"/>
                <w:rtl w:val="true"/>
              </w:rPr>
              <w:tab/>
            </w:r>
            <w:r>
              <w:rPr>
                <w:rStyle w:val="IndexLink"/>
              </w:rPr>
              <w:t>133</w:t>
            </w:r>
          </w:hyperlink>
        </w:p>
        <w:p>
          <w:pPr>
            <w:pStyle w:val="Contents3"/>
            <w:tabs>
              <w:tab w:val="clear" w:pos="8459"/>
              <w:tab w:val="right" w:pos="9026" w:leader="dot"/>
            </w:tabs>
            <w:rPr/>
          </w:pPr>
          <w:hyperlink w:anchor="__RefHeading___Toc1460142_2314609296">
            <w:r>
              <w:rPr>
                <w:webHidden/>
                <w:rStyle w:val="IndexLink"/>
                <w:rtl w:val="true"/>
              </w:rPr>
              <w:t>في سلخ المحرم</w:t>
            </w:r>
            <w:r>
              <w:rPr>
                <w:rStyle w:val="IndexLink"/>
                <w:rtl w:val="true"/>
              </w:rPr>
              <w:t xml:space="preserve">: </w:t>
            </w:r>
            <w:r>
              <w:rPr>
                <w:rStyle w:val="IndexLink"/>
                <w:rtl w:val="true"/>
              </w:rPr>
              <w:t xml:space="preserve">توفي الشيخ أحمد بن الشيخ أبي بكر بن عبد اللّه العيدروس </w:t>
            </w:r>
            <w:r>
              <w:rPr>
                <w:rStyle w:val="IndexLink"/>
              </w:rPr>
              <w:t>176</w:t>
            </w:r>
            <w:r>
              <w:rPr>
                <w:rStyle w:val="IndexLink"/>
                <w:rtl w:val="true"/>
              </w:rPr>
              <w:tab/>
            </w:r>
            <w:r>
              <w:rPr>
                <w:rStyle w:val="IndexLink"/>
              </w:rPr>
              <w:t>133</w:t>
            </w:r>
          </w:hyperlink>
        </w:p>
        <w:p>
          <w:pPr>
            <w:pStyle w:val="Contents3"/>
            <w:tabs>
              <w:tab w:val="clear" w:pos="8459"/>
              <w:tab w:val="right" w:pos="9026" w:leader="dot"/>
            </w:tabs>
            <w:rPr/>
          </w:pPr>
          <w:hyperlink w:anchor="__RefHeading___Toc1460144_2314609296">
            <w:r>
              <w:rPr>
                <w:webHidden/>
                <w:rStyle w:val="IndexLink"/>
                <w:rtl w:val="true"/>
              </w:rPr>
              <w:t>و فيها</w:t>
            </w:r>
            <w:r>
              <w:rPr>
                <w:rStyle w:val="IndexLink"/>
                <w:rtl w:val="true"/>
              </w:rPr>
              <w:t xml:space="preserve">: </w:t>
            </w:r>
            <w:r>
              <w:rPr>
                <w:rStyle w:val="IndexLink"/>
                <w:rtl w:val="true"/>
              </w:rPr>
              <w:t xml:space="preserve">فقد السلطان الملك الأشرف أبو النصر قانصوه الغوري </w:t>
            </w:r>
            <w:r>
              <w:rPr>
                <w:rStyle w:val="IndexLink"/>
              </w:rPr>
              <w:t>177</w:t>
            </w:r>
            <w:r>
              <w:rPr>
                <w:rStyle w:val="IndexLink"/>
                <w:rtl w:val="true"/>
              </w:rPr>
              <w:tab/>
            </w:r>
            <w:r>
              <w:rPr>
                <w:rStyle w:val="IndexLink"/>
              </w:rPr>
              <w:t>134</w:t>
            </w:r>
          </w:hyperlink>
        </w:p>
        <w:p>
          <w:pPr>
            <w:pStyle w:val="Contents3"/>
            <w:tabs>
              <w:tab w:val="clear" w:pos="8459"/>
              <w:tab w:val="right" w:pos="9026" w:leader="dot"/>
            </w:tabs>
            <w:rPr/>
          </w:pPr>
          <w:hyperlink w:anchor="__RefHeading___Toc1460146_2314609296">
            <w:r>
              <w:rPr>
                <w:webHidden/>
                <w:rStyle w:val="IndexLink"/>
                <w:rtl w:val="true"/>
              </w:rPr>
              <w:t>و فيها</w:t>
            </w:r>
            <w:r>
              <w:rPr>
                <w:rStyle w:val="IndexLink"/>
                <w:rtl w:val="true"/>
              </w:rPr>
              <w:t xml:space="preserve">: </w:t>
            </w:r>
            <w:r>
              <w:rPr>
                <w:rStyle w:val="IndexLink"/>
                <w:rtl w:val="true"/>
              </w:rPr>
              <w:t xml:space="preserve">في منتصف شهر صفر قدم عبد الحق بن محمد النظاري من الجبل إلى زبيد بجمع عظيم أكثرهم من المشايخ أصحاب الرّباطات </w:t>
            </w:r>
            <w:r>
              <w:rPr>
                <w:rStyle w:val="IndexLink"/>
              </w:rPr>
              <w:t>178</w:t>
            </w:r>
            <w:r>
              <w:rPr>
                <w:rStyle w:val="IndexLink"/>
                <w:rtl w:val="true"/>
              </w:rPr>
              <w:tab/>
            </w:r>
            <w:r>
              <w:rPr>
                <w:rStyle w:val="IndexLink"/>
              </w:rPr>
              <w:t>135</w:t>
            </w:r>
          </w:hyperlink>
        </w:p>
        <w:p>
          <w:pPr>
            <w:pStyle w:val="Contents3"/>
            <w:tabs>
              <w:tab w:val="clear" w:pos="8459"/>
              <w:tab w:val="right" w:pos="9026" w:leader="dot"/>
            </w:tabs>
            <w:rPr/>
          </w:pPr>
          <w:hyperlink w:anchor="__RefHeading___Toc1460148_2314609296">
            <w:r>
              <w:rPr>
                <w:webHidden/>
                <w:rStyle w:val="IndexLink"/>
                <w:rtl w:val="true"/>
              </w:rPr>
              <w:t>و فيها</w:t>
            </w:r>
            <w:r>
              <w:rPr>
                <w:rStyle w:val="IndexLink"/>
                <w:rtl w:val="true"/>
              </w:rPr>
              <w:t xml:space="preserve">: </w:t>
            </w:r>
            <w:r>
              <w:rPr>
                <w:rStyle w:val="IndexLink"/>
                <w:rtl w:val="true"/>
              </w:rPr>
              <w:t xml:space="preserve">يوم الخميس الذي من شهر صفر، توفي الفقيه العالم الكامل الفاضل جمال الدين محمد بن موسى بن عبد المنعم الضجاعي </w:t>
            </w:r>
            <w:r>
              <w:rPr>
                <w:rStyle w:val="IndexLink"/>
              </w:rPr>
              <w:t>179</w:t>
            </w:r>
            <w:r>
              <w:rPr>
                <w:rStyle w:val="IndexLink"/>
                <w:rtl w:val="true"/>
              </w:rPr>
              <w:tab/>
            </w:r>
            <w:r>
              <w:rPr>
                <w:rStyle w:val="IndexLink"/>
              </w:rPr>
              <w:t>143</w:t>
            </w:r>
          </w:hyperlink>
        </w:p>
        <w:p>
          <w:pPr>
            <w:pStyle w:val="Contents3"/>
            <w:tabs>
              <w:tab w:val="clear" w:pos="8459"/>
              <w:tab w:val="right" w:pos="9026" w:leader="dot"/>
            </w:tabs>
            <w:rPr/>
          </w:pPr>
          <w:hyperlink w:anchor="__RefHeading___Toc1460150_2314609296">
            <w:r>
              <w:rPr>
                <w:webHidden/>
                <w:rStyle w:val="IndexLink"/>
                <w:rtl w:val="true"/>
              </w:rPr>
              <w:t>و في يوم عصر الثلاثاء خامس شعبان</w:t>
            </w:r>
            <w:r>
              <w:rPr>
                <w:rStyle w:val="IndexLink"/>
                <w:rtl w:val="true"/>
              </w:rPr>
              <w:t xml:space="preserve">: </w:t>
            </w:r>
            <w:r>
              <w:rPr>
                <w:rStyle w:val="IndexLink"/>
                <w:rtl w:val="true"/>
              </w:rPr>
              <w:t xml:space="preserve">توفي الفقيه العلامه الشيخ العامل الفاضل إبراهيم بن عبد الرحمن بن إسمعيل البرهان، أبو الوفا بن الزين المقري الكركي </w:t>
            </w:r>
            <w:r>
              <w:rPr>
                <w:rStyle w:val="IndexLink"/>
              </w:rPr>
              <w:t>180</w:t>
            </w:r>
            <w:r>
              <w:rPr>
                <w:rStyle w:val="IndexLink"/>
                <w:rtl w:val="true"/>
              </w:rPr>
              <w:tab/>
            </w:r>
            <w:r>
              <w:rPr>
                <w:rStyle w:val="IndexLink"/>
              </w:rPr>
              <w:t>143</w:t>
            </w:r>
          </w:hyperlink>
        </w:p>
        <w:p>
          <w:pPr>
            <w:pStyle w:val="Contents3"/>
            <w:tabs>
              <w:tab w:val="clear" w:pos="8459"/>
              <w:tab w:val="right" w:pos="9026" w:leader="dot"/>
            </w:tabs>
            <w:rPr/>
          </w:pPr>
          <w:hyperlink w:anchor="__RefHeading___Toc1460152_2314609296">
            <w:r>
              <w:rPr>
                <w:webHidden/>
                <w:rStyle w:val="IndexLink"/>
                <w:rtl w:val="true"/>
              </w:rPr>
              <w:t>و فيها ليلة الثلاثاء عاشر جمادى الأولى</w:t>
            </w:r>
            <w:r>
              <w:rPr>
                <w:rStyle w:val="IndexLink"/>
                <w:rtl w:val="true"/>
              </w:rPr>
              <w:t xml:space="preserve">: </w:t>
            </w:r>
            <w:r>
              <w:rPr>
                <w:rStyle w:val="IndexLink"/>
                <w:rtl w:val="true"/>
              </w:rPr>
              <w:t xml:space="preserve">توفي الشيخ العالم الفاضل الجمال أبو الفتح إبراهيم بن علي بن أحمد بن إسمعيل </w:t>
            </w:r>
            <w:r>
              <w:rPr>
                <w:rStyle w:val="IndexLink"/>
              </w:rPr>
              <w:t>181</w:t>
            </w:r>
            <w:r>
              <w:rPr>
                <w:rStyle w:val="IndexLink"/>
                <w:rtl w:val="true"/>
              </w:rPr>
              <w:tab/>
            </w:r>
            <w:r>
              <w:rPr>
                <w:rStyle w:val="IndexLink"/>
              </w:rPr>
              <w:t>144</w:t>
            </w:r>
          </w:hyperlink>
        </w:p>
        <w:p>
          <w:pPr>
            <w:pStyle w:val="Contents3"/>
            <w:tabs>
              <w:tab w:val="clear" w:pos="8459"/>
              <w:tab w:val="right" w:pos="9026" w:leader="dot"/>
            </w:tabs>
            <w:rPr/>
          </w:pPr>
          <w:hyperlink w:anchor="__RefHeading___Toc1460154_2314609296">
            <w:r>
              <w:rPr>
                <w:webHidden/>
                <w:rStyle w:val="IndexLink"/>
                <w:rtl w:val="true"/>
              </w:rPr>
              <w:t>و فيها يوم الأحد رابع عشر ذي القعدة</w:t>
            </w:r>
            <w:r>
              <w:rPr>
                <w:rStyle w:val="IndexLink"/>
                <w:rtl w:val="true"/>
              </w:rPr>
              <w:t xml:space="preserve">: </w:t>
            </w:r>
            <w:r>
              <w:rPr>
                <w:rStyle w:val="IndexLink"/>
                <w:rtl w:val="true"/>
              </w:rPr>
              <w:t xml:space="preserve">توفي الفقيه الفاضل برهان الدين إبراهيم بن موسى بن أبي بكر بن الشيخ علي الطرابلسي </w:t>
            </w:r>
            <w:r>
              <w:rPr>
                <w:rStyle w:val="IndexLink"/>
              </w:rPr>
              <w:t>182</w:t>
            </w:r>
            <w:r>
              <w:rPr>
                <w:rStyle w:val="IndexLink"/>
                <w:rtl w:val="true"/>
              </w:rPr>
              <w:tab/>
            </w:r>
            <w:r>
              <w:rPr>
                <w:rStyle w:val="IndexLink"/>
              </w:rPr>
              <w:t>145</w:t>
            </w:r>
          </w:hyperlink>
        </w:p>
        <w:p>
          <w:pPr>
            <w:pStyle w:val="Contents2"/>
            <w:tabs>
              <w:tab w:val="clear" w:pos="8743"/>
              <w:tab w:val="right" w:pos="9026" w:leader="dot"/>
            </w:tabs>
            <w:rPr/>
          </w:pPr>
          <w:hyperlink w:anchor="__RefHeading___Toc1460156_2314609296">
            <w:r>
              <w:rPr>
                <w:webHidden/>
                <w:rStyle w:val="IndexLink"/>
                <w:rtl w:val="true"/>
              </w:rPr>
              <w:t xml:space="preserve">سنة ثلاث و عشرين </w:t>
            </w:r>
            <w:r>
              <w:rPr>
                <w:rStyle w:val="IndexLink"/>
              </w:rPr>
              <w:t>183</w:t>
            </w:r>
            <w:r>
              <w:rPr>
                <w:rStyle w:val="IndexLink"/>
                <w:rtl w:val="true"/>
              </w:rPr>
              <w:tab/>
            </w:r>
            <w:r>
              <w:rPr>
                <w:rStyle w:val="IndexLink"/>
              </w:rPr>
              <w:t>147</w:t>
            </w:r>
          </w:hyperlink>
        </w:p>
        <w:p>
          <w:pPr>
            <w:pStyle w:val="Contents3"/>
            <w:tabs>
              <w:tab w:val="clear" w:pos="8459"/>
              <w:tab w:val="right" w:pos="9026" w:leader="dot"/>
            </w:tabs>
            <w:rPr/>
          </w:pPr>
          <w:hyperlink w:anchor="__RefHeading___Toc1460158_2314609296">
            <w:r>
              <w:rPr>
                <w:webHidden/>
                <w:rStyle w:val="IndexLink"/>
                <w:rtl w:val="true"/>
              </w:rPr>
              <w:t>فيها</w:t>
            </w:r>
            <w:r>
              <w:rPr>
                <w:rStyle w:val="IndexLink"/>
                <w:rtl w:val="true"/>
              </w:rPr>
              <w:t xml:space="preserve">: </w:t>
            </w:r>
            <w:r>
              <w:rPr>
                <w:rStyle w:val="IndexLink"/>
                <w:rtl w:val="true"/>
              </w:rPr>
              <w:t xml:space="preserve">زالت دولة الشركسية، و قد تقدّم الكلام في السنة التي قبلها فقد قانصوه الغوري و تولية ابن أخيه طومان باي </w:t>
            </w:r>
            <w:r>
              <w:rPr>
                <w:rStyle w:val="IndexLink"/>
              </w:rPr>
              <w:t>184</w:t>
            </w:r>
            <w:r>
              <w:rPr>
                <w:rStyle w:val="IndexLink"/>
                <w:rtl w:val="true"/>
              </w:rPr>
              <w:tab/>
            </w:r>
            <w:r>
              <w:rPr>
                <w:rStyle w:val="IndexLink"/>
              </w:rPr>
              <w:t>147</w:t>
            </w:r>
          </w:hyperlink>
        </w:p>
        <w:p>
          <w:pPr>
            <w:pStyle w:val="Contents3"/>
            <w:tabs>
              <w:tab w:val="clear" w:pos="8459"/>
              <w:tab w:val="right" w:pos="9026" w:leader="dot"/>
            </w:tabs>
            <w:rPr/>
          </w:pPr>
          <w:hyperlink w:anchor="__RefHeading___Toc1460160_2314609296">
            <w:r>
              <w:rPr>
                <w:webHidden/>
                <w:rStyle w:val="IndexLink"/>
                <w:rtl w:val="true"/>
              </w:rPr>
              <w:t>و في صبح يوم الخميس مستهل شهر المحرم أول هذه السنة</w:t>
            </w:r>
            <w:r>
              <w:rPr>
                <w:rStyle w:val="IndexLink"/>
                <w:rtl w:val="true"/>
              </w:rPr>
              <w:t xml:space="preserve">: </w:t>
            </w:r>
            <w:r>
              <w:rPr>
                <w:rStyle w:val="IndexLink"/>
                <w:rtl w:val="true"/>
              </w:rPr>
              <w:t xml:space="preserve">التقى الجيشان بالريدانية جيش سليم شاه الرومي، و جيش طومان باي الشركسي </w:t>
            </w:r>
            <w:r>
              <w:rPr>
                <w:rStyle w:val="IndexLink"/>
              </w:rPr>
              <w:t>185</w:t>
            </w:r>
            <w:r>
              <w:rPr>
                <w:rStyle w:val="IndexLink"/>
                <w:rtl w:val="true"/>
              </w:rPr>
              <w:tab/>
            </w:r>
            <w:r>
              <w:rPr>
                <w:rStyle w:val="IndexLink"/>
              </w:rPr>
              <w:t>147</w:t>
            </w:r>
          </w:hyperlink>
        </w:p>
        <w:p>
          <w:pPr>
            <w:pStyle w:val="Contents3"/>
            <w:tabs>
              <w:tab w:val="clear" w:pos="8459"/>
              <w:tab w:val="right" w:pos="9026" w:leader="dot"/>
            </w:tabs>
            <w:rPr/>
          </w:pPr>
          <w:hyperlink w:anchor="__RefHeading___Toc1460162_2314609296">
            <w:r>
              <w:rPr>
                <w:webHidden/>
                <w:rStyle w:val="IndexLink"/>
                <w:rtl w:val="true"/>
              </w:rPr>
              <w:t>و فيها في يوم الخميس رابع و عشرين ربيع الأول</w:t>
            </w:r>
            <w:r>
              <w:rPr>
                <w:rStyle w:val="IndexLink"/>
                <w:rtl w:val="true"/>
              </w:rPr>
              <w:t xml:space="preserve">: </w:t>
            </w:r>
            <w:r>
              <w:rPr>
                <w:rStyle w:val="IndexLink"/>
                <w:rtl w:val="true"/>
              </w:rPr>
              <w:t xml:space="preserve">قتل الشيخ السلطان عامر بن عبد الوهاب بن داؤد بن طاهر بن معوضة بن تاج الدين العمري القرشي الأموي </w:t>
            </w:r>
            <w:r>
              <w:rPr>
                <w:rStyle w:val="IndexLink"/>
              </w:rPr>
              <w:t>186</w:t>
            </w:r>
            <w:r>
              <w:rPr>
                <w:rStyle w:val="IndexLink"/>
                <w:rtl w:val="true"/>
              </w:rPr>
              <w:tab/>
            </w:r>
            <w:r>
              <w:rPr>
                <w:rStyle w:val="IndexLink"/>
              </w:rPr>
              <w:t>148</w:t>
            </w:r>
          </w:hyperlink>
        </w:p>
        <w:p>
          <w:pPr>
            <w:pStyle w:val="Contents3"/>
            <w:tabs>
              <w:tab w:val="clear" w:pos="8459"/>
              <w:tab w:val="right" w:pos="9026" w:leader="dot"/>
            </w:tabs>
            <w:rPr/>
          </w:pPr>
          <w:hyperlink w:anchor="__RefHeading___Toc1460164_2314609296">
            <w:r>
              <w:rPr>
                <w:webHidden/>
                <w:rStyle w:val="IndexLink"/>
                <w:rtl w:val="true"/>
              </w:rPr>
              <w:t>و فيها</w:t>
            </w:r>
            <w:r>
              <w:rPr>
                <w:rStyle w:val="IndexLink"/>
                <w:rtl w:val="true"/>
              </w:rPr>
              <w:t xml:space="preserve">: </w:t>
            </w:r>
            <w:r>
              <w:rPr>
                <w:rStyle w:val="IndexLink"/>
                <w:rtl w:val="true"/>
              </w:rPr>
              <w:t xml:space="preserve">في يوم الأحد سادس عشر المحرم، توفي الشيخ الكبير العارف باللّه تعالى عبد الرحمن بن الشيخ علي بن أبي بكر باعلوي </w:t>
            </w:r>
            <w:r>
              <w:rPr>
                <w:rStyle w:val="IndexLink"/>
              </w:rPr>
              <w:t>187</w:t>
            </w:r>
            <w:r>
              <w:rPr>
                <w:rStyle w:val="IndexLink"/>
                <w:rtl w:val="true"/>
              </w:rPr>
              <w:tab/>
            </w:r>
            <w:r>
              <w:rPr>
                <w:rStyle w:val="IndexLink"/>
              </w:rPr>
              <w:t>153</w:t>
            </w:r>
          </w:hyperlink>
        </w:p>
        <w:p>
          <w:pPr>
            <w:pStyle w:val="Contents3"/>
            <w:tabs>
              <w:tab w:val="clear" w:pos="8459"/>
              <w:tab w:val="right" w:pos="9026" w:leader="dot"/>
            </w:tabs>
            <w:rPr/>
          </w:pPr>
          <w:hyperlink w:anchor="__RefHeading___Toc1460166_2314609296">
            <w:r>
              <w:rPr>
                <w:webHidden/>
                <w:rStyle w:val="IndexLink"/>
                <w:rtl w:val="true"/>
              </w:rPr>
              <w:t>و فيها في ليلة الجمعة سابع المحرم</w:t>
            </w:r>
            <w:r>
              <w:rPr>
                <w:rStyle w:val="IndexLink"/>
                <w:rtl w:val="true"/>
              </w:rPr>
              <w:t xml:space="preserve">: </w:t>
            </w:r>
            <w:r>
              <w:rPr>
                <w:rStyle w:val="IndexLink"/>
                <w:rtl w:val="true"/>
              </w:rPr>
              <w:t xml:space="preserve">توفي العلامة الحافظ أحمد بن محمد بن أبي بكر بن عبد الملك بن أحمد بن حسين بن علي القسطلاني </w:t>
            </w:r>
            <w:r>
              <w:rPr>
                <w:rStyle w:val="IndexLink"/>
              </w:rPr>
              <w:t>188</w:t>
            </w:r>
            <w:r>
              <w:rPr>
                <w:rStyle w:val="IndexLink"/>
                <w:rtl w:val="true"/>
              </w:rPr>
              <w:tab/>
            </w:r>
            <w:r>
              <w:rPr>
                <w:rStyle w:val="IndexLink"/>
              </w:rPr>
              <w:t>154</w:t>
            </w:r>
          </w:hyperlink>
        </w:p>
        <w:p>
          <w:pPr>
            <w:pStyle w:val="Contents3"/>
            <w:tabs>
              <w:tab w:val="clear" w:pos="8459"/>
              <w:tab w:val="right" w:pos="9026" w:leader="dot"/>
            </w:tabs>
            <w:rPr/>
          </w:pPr>
          <w:hyperlink w:anchor="__RefHeading___Toc1460168_2314609296">
            <w:r>
              <w:rPr>
                <w:webHidden/>
                <w:rStyle w:val="IndexLink"/>
                <w:rtl w:val="true"/>
              </w:rPr>
              <w:t>و فيها في شهر المحرم</w:t>
            </w:r>
            <w:r>
              <w:rPr>
                <w:rStyle w:val="IndexLink"/>
                <w:rtl w:val="true"/>
              </w:rPr>
              <w:t xml:space="preserve">: </w:t>
            </w:r>
            <w:r>
              <w:rPr>
                <w:rStyle w:val="IndexLink"/>
                <w:rtl w:val="true"/>
              </w:rPr>
              <w:t xml:space="preserve">توفي فقيه مدينة تعز و مفتيها و مدرسها الفقيه العالم العلامة عفيف الدين عبد الباري بن سليمان الطويل رحمه اللّه تعالى </w:t>
            </w:r>
            <w:r>
              <w:rPr>
                <w:rStyle w:val="IndexLink"/>
              </w:rPr>
              <w:t>189</w:t>
            </w:r>
            <w:r>
              <w:rPr>
                <w:rStyle w:val="IndexLink"/>
                <w:rtl w:val="true"/>
              </w:rPr>
              <w:t>.</w:t>
              <w:tab/>
            </w:r>
            <w:r>
              <w:rPr>
                <w:rStyle w:val="IndexLink"/>
              </w:rPr>
              <w:t>156</w:t>
            </w:r>
          </w:hyperlink>
        </w:p>
        <w:p>
          <w:pPr>
            <w:pStyle w:val="Contents3"/>
            <w:tabs>
              <w:tab w:val="clear" w:pos="8459"/>
              <w:tab w:val="right" w:pos="9026" w:leader="dot"/>
            </w:tabs>
            <w:rPr/>
          </w:pPr>
          <w:hyperlink w:anchor="__RefHeading___Toc1460170_2314609296">
            <w:r>
              <w:rPr>
                <w:webHidden/>
                <w:rStyle w:val="IndexLink"/>
                <w:rtl w:val="true"/>
              </w:rPr>
              <w:t xml:space="preserve">و فيها في عصر الجمعة التاسع و العشرين من الشهر المذكور توفي العلامة الإمام الشيخ الكبير مفتي زبيد و عالمها كمال الدين بركة الإسلام و المسلمين موسى بن زين العابدين الرداد رحمه اللّه تعالى </w:t>
            </w:r>
            <w:r>
              <w:rPr>
                <w:rStyle w:val="IndexLink"/>
              </w:rPr>
              <w:t>190</w:t>
            </w:r>
            <w:r>
              <w:rPr>
                <w:rStyle w:val="IndexLink"/>
                <w:rtl w:val="true"/>
              </w:rPr>
              <w:tab/>
            </w:r>
            <w:r>
              <w:rPr>
                <w:rStyle w:val="IndexLink"/>
              </w:rPr>
              <w:t>156</w:t>
            </w:r>
          </w:hyperlink>
        </w:p>
        <w:p>
          <w:pPr>
            <w:pStyle w:val="Contents3"/>
            <w:tabs>
              <w:tab w:val="clear" w:pos="8459"/>
              <w:tab w:val="right" w:pos="9026" w:leader="dot"/>
            </w:tabs>
            <w:rPr/>
          </w:pPr>
          <w:hyperlink w:anchor="__RefHeading___Toc1460172_2314609296">
            <w:r>
              <w:rPr>
                <w:webHidden/>
                <w:rStyle w:val="IndexLink"/>
                <w:rtl w:val="true"/>
              </w:rPr>
              <w:t>و فيها في ليلة الجمعة ثاني عشر ربيع الأخر</w:t>
            </w:r>
            <w:r>
              <w:rPr>
                <w:rStyle w:val="IndexLink"/>
                <w:rtl w:val="true"/>
              </w:rPr>
              <w:t xml:space="preserve">: </w:t>
            </w:r>
            <w:r>
              <w:rPr>
                <w:rStyle w:val="IndexLink"/>
                <w:rtl w:val="true"/>
              </w:rPr>
              <w:t xml:space="preserve">توفي الفقيه النبيه العلامه الشيخ الكبير الصّالح شجاع الدنيا و الدين عمر بن محمد بن أبي بكر جعمان ببيت الفقيه بن عجيل رحمه اللّه تعالى </w:t>
            </w:r>
            <w:r>
              <w:rPr>
                <w:rStyle w:val="IndexLink"/>
              </w:rPr>
              <w:t>191</w:t>
            </w:r>
            <w:r>
              <w:rPr>
                <w:rStyle w:val="IndexLink"/>
                <w:rtl w:val="true"/>
              </w:rPr>
              <w:t>.</w:t>
              <w:tab/>
            </w:r>
            <w:r>
              <w:rPr>
                <w:rStyle w:val="IndexLink"/>
              </w:rPr>
              <w:t>156</w:t>
            </w:r>
          </w:hyperlink>
        </w:p>
        <w:p>
          <w:pPr>
            <w:pStyle w:val="Contents3"/>
            <w:tabs>
              <w:tab w:val="clear" w:pos="8459"/>
              <w:tab w:val="right" w:pos="9026" w:leader="dot"/>
            </w:tabs>
            <w:rPr/>
          </w:pPr>
          <w:hyperlink w:anchor="__RefHeading___Toc1460174_2314609296">
            <w:r>
              <w:rPr>
                <w:webHidden/>
                <w:rStyle w:val="IndexLink"/>
                <w:rtl w:val="true"/>
              </w:rPr>
              <w:t>و فيها في يوم السبت ثاني عشر ذي الحجة</w:t>
            </w:r>
            <w:r>
              <w:rPr>
                <w:rStyle w:val="IndexLink"/>
                <w:rtl w:val="true"/>
              </w:rPr>
              <w:t xml:space="preserve">: </w:t>
            </w:r>
            <w:r>
              <w:rPr>
                <w:rStyle w:val="IndexLink"/>
                <w:rtl w:val="true"/>
              </w:rPr>
              <w:t xml:space="preserve">توفي الشيخ الإمام العلامه شهاب الدنيا و الدين أحمد بن أحمد بن عبد اللّه بن زهير الرّملي ثم الدمشقي الشافعي المقري </w:t>
            </w:r>
            <w:r>
              <w:rPr>
                <w:rStyle w:val="IndexLink"/>
              </w:rPr>
              <w:t>192</w:t>
            </w:r>
            <w:r>
              <w:rPr>
                <w:rStyle w:val="IndexLink"/>
                <w:rtl w:val="true"/>
              </w:rPr>
              <w:tab/>
            </w:r>
            <w:r>
              <w:rPr>
                <w:rStyle w:val="IndexLink"/>
              </w:rPr>
              <w:t>156</w:t>
            </w:r>
          </w:hyperlink>
        </w:p>
        <w:p>
          <w:pPr>
            <w:pStyle w:val="Contents3"/>
            <w:tabs>
              <w:tab w:val="clear" w:pos="8459"/>
              <w:tab w:val="right" w:pos="9026" w:leader="dot"/>
            </w:tabs>
            <w:rPr/>
          </w:pPr>
          <w:hyperlink w:anchor="__RefHeading___Toc1460176_2314609296">
            <w:r>
              <w:rPr>
                <w:webHidden/>
                <w:rStyle w:val="IndexLink"/>
                <w:rtl w:val="true"/>
              </w:rPr>
              <w:t xml:space="preserve">و فيها وصل الإفرنج لعنهم اللّه من الهند إلى بندر عدن في ثلاثين خشبة ما بين غربان و برش، مظهرين السعدة لأهل عدن على المصريين </w:t>
            </w:r>
            <w:r>
              <w:rPr>
                <w:rStyle w:val="IndexLink"/>
              </w:rPr>
              <w:t>193</w:t>
            </w:r>
            <w:r>
              <w:rPr>
                <w:rStyle w:val="IndexLink"/>
                <w:rtl w:val="true"/>
              </w:rPr>
              <w:tab/>
            </w:r>
            <w:r>
              <w:rPr>
                <w:rStyle w:val="IndexLink"/>
              </w:rPr>
              <w:t>157</w:t>
            </w:r>
          </w:hyperlink>
        </w:p>
        <w:p>
          <w:pPr>
            <w:pStyle w:val="Contents2"/>
            <w:tabs>
              <w:tab w:val="clear" w:pos="8743"/>
              <w:tab w:val="right" w:pos="9026" w:leader="dot"/>
            </w:tabs>
            <w:rPr/>
          </w:pPr>
          <w:hyperlink w:anchor="__RefHeading___Toc1460178_2314609296">
            <w:r>
              <w:rPr>
                <w:webHidden/>
                <w:rStyle w:val="IndexLink"/>
                <w:rtl w:val="true"/>
              </w:rPr>
              <w:t xml:space="preserve">سنة أربع و عشرين و تسعمائة </w:t>
            </w:r>
            <w:r>
              <w:rPr>
                <w:rStyle w:val="IndexLink"/>
              </w:rPr>
              <w:t>194</w:t>
            </w:r>
            <w:r>
              <w:rPr>
                <w:rStyle w:val="IndexLink"/>
                <w:rtl w:val="true"/>
              </w:rPr>
              <w:tab/>
            </w:r>
            <w:r>
              <w:rPr>
                <w:rStyle w:val="IndexLink"/>
              </w:rPr>
              <w:t>159</w:t>
            </w:r>
          </w:hyperlink>
        </w:p>
        <w:p>
          <w:pPr>
            <w:pStyle w:val="Contents3"/>
            <w:tabs>
              <w:tab w:val="clear" w:pos="8459"/>
              <w:tab w:val="right" w:pos="9026" w:leader="dot"/>
            </w:tabs>
            <w:rPr/>
          </w:pPr>
          <w:hyperlink w:anchor="__RefHeading___Toc1460180_2314609296">
            <w:r>
              <w:rPr>
                <w:webHidden/>
                <w:rStyle w:val="IndexLink"/>
                <w:rtl w:val="true"/>
              </w:rPr>
              <w:t>[</w:t>
            </w:r>
            <w:r>
              <w:rPr>
                <w:rStyle w:val="IndexLink"/>
                <w:rtl w:val="true"/>
              </w:rPr>
              <w:t>قتل الشيخ عامر بن عبد الوهاب</w:t>
            </w:r>
            <w:r>
              <w:rPr>
                <w:rStyle w:val="IndexLink"/>
                <w:rtl w:val="true"/>
              </w:rPr>
              <w:t xml:space="preserve">] </w:t>
            </w:r>
            <w:r>
              <w:rPr>
                <w:rStyle w:val="IndexLink"/>
              </w:rPr>
              <w:t>195</w:t>
            </w:r>
            <w:r>
              <w:rPr>
                <w:rStyle w:val="IndexLink"/>
                <w:rtl w:val="true"/>
              </w:rPr>
              <w:tab/>
            </w:r>
            <w:r>
              <w:rPr>
                <w:rStyle w:val="IndexLink"/>
              </w:rPr>
              <w:t>159</w:t>
            </w:r>
          </w:hyperlink>
        </w:p>
        <w:p>
          <w:pPr>
            <w:pStyle w:val="Contents3"/>
            <w:tabs>
              <w:tab w:val="clear" w:pos="8459"/>
              <w:tab w:val="right" w:pos="9026" w:leader="dot"/>
            </w:tabs>
            <w:rPr/>
          </w:pPr>
          <w:hyperlink w:anchor="__RefHeading___Toc1460182_2314609296">
            <w:r>
              <w:rPr>
                <w:webHidden/>
                <w:rStyle w:val="IndexLink"/>
                <w:rtl w:val="true"/>
              </w:rPr>
              <w:t xml:space="preserve">و فيها توفي السلطان سليم شاه سلطان الروم و تولى بعده ولده السلطان سليمان </w:t>
            </w:r>
            <w:r>
              <w:rPr>
                <w:rStyle w:val="IndexLink"/>
              </w:rPr>
              <w:t>196</w:t>
            </w:r>
            <w:r>
              <w:rPr>
                <w:rStyle w:val="IndexLink"/>
                <w:rtl w:val="true"/>
              </w:rPr>
              <w:t>،</w:t>
            </w:r>
            <w:r>
              <w:rPr>
                <w:rStyle w:val="IndexLink"/>
                <w:rtl w:val="true"/>
              </w:rPr>
              <w:tab/>
            </w:r>
            <w:r>
              <w:rPr>
                <w:rStyle w:val="IndexLink"/>
              </w:rPr>
              <w:t>159</w:t>
            </w:r>
          </w:hyperlink>
        </w:p>
        <w:p>
          <w:pPr>
            <w:pStyle w:val="Contents3"/>
            <w:tabs>
              <w:tab w:val="clear" w:pos="8459"/>
              <w:tab w:val="right" w:pos="9026" w:leader="dot"/>
            </w:tabs>
            <w:rPr/>
          </w:pPr>
          <w:hyperlink w:anchor="__RefHeading___Toc1460184_2314609296">
            <w:r>
              <w:rPr>
                <w:webHidden/>
                <w:rStyle w:val="IndexLink"/>
                <w:rtl w:val="true"/>
              </w:rPr>
              <w:t xml:space="preserve">و فيها توفي الإمام العالم قاضي عدن عفيف الدين عبد اللّه </w:t>
            </w:r>
            <w:r>
              <w:rPr>
                <w:rStyle w:val="IndexLink"/>
              </w:rPr>
              <w:t>197</w:t>
            </w:r>
            <w:r>
              <w:rPr>
                <w:rStyle w:val="IndexLink"/>
                <w:rtl w:val="true"/>
              </w:rPr>
              <w:tab/>
            </w:r>
            <w:r>
              <w:rPr>
                <w:rStyle w:val="IndexLink"/>
              </w:rPr>
              <w:t>159</w:t>
            </w:r>
          </w:hyperlink>
        </w:p>
        <w:p>
          <w:pPr>
            <w:pStyle w:val="Contents3"/>
            <w:tabs>
              <w:tab w:val="clear" w:pos="8459"/>
              <w:tab w:val="right" w:pos="9026" w:leader="dot"/>
            </w:tabs>
            <w:rPr/>
          </w:pPr>
          <w:hyperlink w:anchor="__RefHeading___Toc1460186_2314609296">
            <w:r>
              <w:rPr>
                <w:webHidden/>
                <w:rStyle w:val="IndexLink"/>
                <w:rtl w:val="true"/>
              </w:rPr>
              <w:t>و فيها أو في التي قبلها</w:t>
            </w:r>
            <w:r>
              <w:rPr>
                <w:rStyle w:val="IndexLink"/>
                <w:rtl w:val="true"/>
              </w:rPr>
              <w:t xml:space="preserve">: </w:t>
            </w:r>
            <w:r>
              <w:rPr>
                <w:rStyle w:val="IndexLink"/>
                <w:rtl w:val="true"/>
              </w:rPr>
              <w:t xml:space="preserve">توفي قاضي لحج العلامة عبد اللّه بن محمد الصائغ </w:t>
            </w:r>
            <w:r>
              <w:rPr>
                <w:rStyle w:val="IndexLink"/>
              </w:rPr>
              <w:t>198</w:t>
            </w:r>
            <w:r>
              <w:rPr>
                <w:rStyle w:val="IndexLink"/>
                <w:rtl w:val="true"/>
              </w:rPr>
              <w:tab/>
            </w:r>
            <w:r>
              <w:rPr>
                <w:rStyle w:val="IndexLink"/>
              </w:rPr>
              <w:t>160</w:t>
            </w:r>
          </w:hyperlink>
        </w:p>
        <w:p>
          <w:pPr>
            <w:pStyle w:val="Contents3"/>
            <w:tabs>
              <w:tab w:val="clear" w:pos="8459"/>
              <w:tab w:val="right" w:pos="9026" w:leader="dot"/>
            </w:tabs>
            <w:rPr/>
          </w:pPr>
          <w:hyperlink w:anchor="__RefHeading___Toc1460188_2314609296">
            <w:r>
              <w:rPr>
                <w:webHidden/>
                <w:rStyle w:val="IndexLink"/>
                <w:rtl w:val="true"/>
              </w:rPr>
              <w:t>و فيها يوم الأحد ثامن عشر المحرم</w:t>
            </w:r>
            <w:r>
              <w:rPr>
                <w:rStyle w:val="IndexLink"/>
                <w:rtl w:val="true"/>
              </w:rPr>
              <w:t xml:space="preserve">: </w:t>
            </w:r>
            <w:r>
              <w:rPr>
                <w:rStyle w:val="IndexLink"/>
                <w:rtl w:val="true"/>
              </w:rPr>
              <w:t xml:space="preserve">توفي الشيخ الإمام الفاضل الكامل نور الدنيا و الدين علي بن عبد اللّه بن عقيل بن أحمد أبي عباد رحمه اللّه تعالى </w:t>
            </w:r>
            <w:r>
              <w:rPr>
                <w:rStyle w:val="IndexLink"/>
              </w:rPr>
              <w:t>199</w:t>
            </w:r>
            <w:r>
              <w:rPr>
                <w:rStyle w:val="IndexLink"/>
                <w:rtl w:val="true"/>
              </w:rPr>
              <w:t>.</w:t>
              <w:tab/>
            </w:r>
            <w:r>
              <w:rPr>
                <w:rStyle w:val="IndexLink"/>
              </w:rPr>
              <w:t>160</w:t>
            </w:r>
          </w:hyperlink>
        </w:p>
        <w:p>
          <w:pPr>
            <w:pStyle w:val="Contents3"/>
            <w:tabs>
              <w:tab w:val="clear" w:pos="8459"/>
              <w:tab w:val="right" w:pos="9026" w:leader="dot"/>
            </w:tabs>
            <w:rPr/>
          </w:pPr>
          <w:hyperlink w:anchor="__RefHeading___Toc1460190_2314609296">
            <w:r>
              <w:rPr>
                <w:webHidden/>
                <w:rStyle w:val="IndexLink"/>
                <w:rtl w:val="true"/>
              </w:rPr>
              <w:t>و فيها لخمس و عشرين من رمضان</w:t>
            </w:r>
            <w:r>
              <w:rPr>
                <w:rStyle w:val="IndexLink"/>
                <w:rtl w:val="true"/>
              </w:rPr>
              <w:t xml:space="preserve">: </w:t>
            </w:r>
            <w:r>
              <w:rPr>
                <w:rStyle w:val="IndexLink"/>
                <w:rtl w:val="true"/>
              </w:rPr>
              <w:t xml:space="preserve">توفي الشيخ الكبير الشهير شهاب الدنيا و الدين أحمد بن محمد العمودي </w:t>
            </w:r>
            <w:r>
              <w:rPr>
                <w:rStyle w:val="IndexLink"/>
              </w:rPr>
              <w:t>200</w:t>
            </w:r>
            <w:r>
              <w:rPr>
                <w:rStyle w:val="IndexLink"/>
                <w:rtl w:val="true"/>
              </w:rPr>
              <w:tab/>
            </w:r>
            <w:r>
              <w:rPr>
                <w:rStyle w:val="IndexLink"/>
              </w:rPr>
              <w:t>160</w:t>
            </w:r>
          </w:hyperlink>
        </w:p>
        <w:p>
          <w:pPr>
            <w:pStyle w:val="Contents3"/>
            <w:tabs>
              <w:tab w:val="clear" w:pos="8459"/>
              <w:tab w:val="right" w:pos="9026" w:leader="dot"/>
            </w:tabs>
            <w:rPr/>
          </w:pPr>
          <w:hyperlink w:anchor="__RefHeading___Toc1460192_2314609296">
            <w:r>
              <w:rPr>
                <w:webHidden/>
                <w:rStyle w:val="IndexLink"/>
                <w:rtl w:val="true"/>
              </w:rPr>
              <w:t xml:space="preserve">و فيها توفي السيد الشريف الفقيه الصالح الولي الصالح جمال الدنيا و الدين، السيد محمد بن علوي بن محمد بن علي الملقب مولى عيديد باعلوي </w:t>
            </w:r>
            <w:r>
              <w:rPr>
                <w:rStyle w:val="IndexLink"/>
              </w:rPr>
              <w:t>201</w:t>
            </w:r>
            <w:r>
              <w:rPr>
                <w:rStyle w:val="IndexLink"/>
                <w:rtl w:val="true"/>
              </w:rPr>
              <w:tab/>
            </w:r>
            <w:r>
              <w:rPr>
                <w:rStyle w:val="IndexLink"/>
              </w:rPr>
              <w:t>160</w:t>
            </w:r>
          </w:hyperlink>
        </w:p>
        <w:p>
          <w:pPr>
            <w:pStyle w:val="Contents2"/>
            <w:tabs>
              <w:tab w:val="clear" w:pos="8743"/>
              <w:tab w:val="right" w:pos="9026" w:leader="dot"/>
            </w:tabs>
            <w:rPr/>
          </w:pPr>
          <w:hyperlink w:anchor="__RefHeading___Toc1460194_2314609296">
            <w:r>
              <w:rPr>
                <w:webHidden/>
                <w:rStyle w:val="IndexLink"/>
                <w:rtl w:val="true"/>
              </w:rPr>
              <w:t xml:space="preserve">سنة خمس و عشرين و تسعمائه </w:t>
            </w:r>
            <w:r>
              <w:rPr>
                <w:rStyle w:val="IndexLink"/>
              </w:rPr>
              <w:t>202</w:t>
            </w:r>
            <w:r>
              <w:rPr>
                <w:rStyle w:val="IndexLink"/>
                <w:rtl w:val="true"/>
              </w:rPr>
              <w:tab/>
            </w:r>
            <w:r>
              <w:rPr>
                <w:rStyle w:val="IndexLink"/>
              </w:rPr>
              <w:t>161</w:t>
            </w:r>
          </w:hyperlink>
        </w:p>
        <w:p>
          <w:pPr>
            <w:pStyle w:val="Contents3"/>
            <w:tabs>
              <w:tab w:val="clear" w:pos="8459"/>
              <w:tab w:val="right" w:pos="9026" w:leader="dot"/>
            </w:tabs>
            <w:rPr/>
          </w:pPr>
          <w:hyperlink w:anchor="__RefHeading___Toc1460196_2314609296">
            <w:r>
              <w:rPr>
                <w:webHidden/>
                <w:rStyle w:val="IndexLink"/>
                <w:rtl w:val="true"/>
              </w:rPr>
              <w:t>فيها و في التي قبلها</w:t>
            </w:r>
            <w:r>
              <w:rPr>
                <w:rStyle w:val="IndexLink"/>
                <w:rtl w:val="true"/>
              </w:rPr>
              <w:t xml:space="preserve">: </w:t>
            </w:r>
            <w:r>
              <w:rPr>
                <w:rStyle w:val="IndexLink"/>
                <w:rtl w:val="true"/>
              </w:rPr>
              <w:t xml:space="preserve">جهز الشيخ عامر بن عبد الملك بن عبد الوهاب جيشا كثيفا و مقدّمهم الشيخ عبد الملك بن محمد بن عبد اللّه بن داؤد إلى رداع لمحاربة الشيخ أحمد بن محمد بن عامر بن طاهر </w:t>
            </w:r>
            <w:r>
              <w:rPr>
                <w:rStyle w:val="IndexLink"/>
              </w:rPr>
              <w:t>203</w:t>
            </w:r>
            <w:r>
              <w:rPr>
                <w:rStyle w:val="IndexLink"/>
                <w:rtl w:val="true"/>
              </w:rPr>
              <w:tab/>
            </w:r>
            <w:r>
              <w:rPr>
                <w:rStyle w:val="IndexLink"/>
              </w:rPr>
              <w:t>161</w:t>
            </w:r>
          </w:hyperlink>
        </w:p>
        <w:p>
          <w:pPr>
            <w:pStyle w:val="Contents3"/>
            <w:tabs>
              <w:tab w:val="clear" w:pos="8459"/>
              <w:tab w:val="right" w:pos="9026" w:leader="dot"/>
            </w:tabs>
            <w:rPr/>
          </w:pPr>
          <w:hyperlink w:anchor="__RefHeading___Toc1460198_2314609296">
            <w:r>
              <w:rPr>
                <w:webHidden/>
                <w:rStyle w:val="IndexLink"/>
                <w:rtl w:val="true"/>
              </w:rPr>
              <w:t>و فيها آخر شهر رمضان من هذه السّنة</w:t>
            </w:r>
            <w:r>
              <w:rPr>
                <w:rStyle w:val="IndexLink"/>
                <w:rtl w:val="true"/>
              </w:rPr>
              <w:t xml:space="preserve">: </w:t>
            </w:r>
            <w:r>
              <w:rPr>
                <w:rStyle w:val="IndexLink"/>
                <w:rtl w:val="true"/>
              </w:rPr>
              <w:t xml:space="preserve">توفي الشيخ عامر بن عبد الملك فجأة </w:t>
            </w:r>
            <w:r>
              <w:rPr>
                <w:rStyle w:val="IndexLink"/>
              </w:rPr>
              <w:t>204</w:t>
            </w:r>
            <w:r>
              <w:rPr>
                <w:rStyle w:val="IndexLink"/>
                <w:rtl w:val="true"/>
              </w:rPr>
              <w:t>،</w:t>
            </w:r>
            <w:r>
              <w:rPr>
                <w:rStyle w:val="IndexLink"/>
                <w:rtl w:val="true"/>
              </w:rPr>
              <w:tab/>
            </w:r>
            <w:r>
              <w:rPr>
                <w:rStyle w:val="IndexLink"/>
              </w:rPr>
              <w:t>161</w:t>
            </w:r>
          </w:hyperlink>
        </w:p>
        <w:p>
          <w:pPr>
            <w:pStyle w:val="Contents3"/>
            <w:tabs>
              <w:tab w:val="clear" w:pos="8459"/>
              <w:tab w:val="right" w:pos="9026" w:leader="dot"/>
            </w:tabs>
            <w:rPr/>
          </w:pPr>
          <w:hyperlink w:anchor="__RefHeading___Toc1460200_2314609296">
            <w:r>
              <w:rPr>
                <w:webHidden/>
                <w:rStyle w:val="IndexLink"/>
                <w:rtl w:val="true"/>
              </w:rPr>
              <w:t>و فيها</w:t>
            </w:r>
            <w:r>
              <w:rPr>
                <w:rStyle w:val="IndexLink"/>
                <w:rtl w:val="true"/>
              </w:rPr>
              <w:t xml:space="preserve">: </w:t>
            </w:r>
            <w:r>
              <w:rPr>
                <w:rStyle w:val="IndexLink"/>
                <w:rtl w:val="true"/>
              </w:rPr>
              <w:t xml:space="preserve">في آخر ليلة من صفر توفي الشيخ العارف باللّه تعالى الولي الصالح المكاشف شعيب بن عبد اللّه باشعيب رحمه اللّه </w:t>
            </w:r>
            <w:r>
              <w:rPr>
                <w:rStyle w:val="IndexLink"/>
              </w:rPr>
              <w:t>205</w:t>
            </w:r>
            <w:r>
              <w:rPr>
                <w:rStyle w:val="IndexLink"/>
                <w:rtl w:val="true"/>
              </w:rPr>
              <w:tab/>
            </w:r>
            <w:r>
              <w:rPr>
                <w:rStyle w:val="IndexLink"/>
              </w:rPr>
              <w:t>162</w:t>
            </w:r>
          </w:hyperlink>
        </w:p>
        <w:p>
          <w:pPr>
            <w:pStyle w:val="Contents3"/>
            <w:tabs>
              <w:tab w:val="clear" w:pos="8459"/>
              <w:tab w:val="right" w:pos="9026" w:leader="dot"/>
            </w:tabs>
            <w:rPr/>
          </w:pPr>
          <w:hyperlink w:anchor="__RefHeading___Toc1460202_2314609296">
            <w:r>
              <w:rPr>
                <w:webHidden/>
                <w:rStyle w:val="IndexLink"/>
                <w:rtl w:val="true"/>
              </w:rPr>
              <w:t>و فيها</w:t>
            </w:r>
            <w:r>
              <w:rPr>
                <w:rStyle w:val="IndexLink"/>
                <w:rtl w:val="true"/>
              </w:rPr>
              <w:t xml:space="preserve">: </w:t>
            </w:r>
            <w:r>
              <w:rPr>
                <w:rStyle w:val="IndexLink"/>
                <w:rtl w:val="true"/>
              </w:rPr>
              <w:t xml:space="preserve">ليلة السبت ثالث عشر ربيع ثاني توفي الفقيه الصالح العلّامة الحبر الفهامة عفيف الدين عبد اللّه بن أحمد باكثير الحضرمي </w:t>
            </w:r>
            <w:r>
              <w:rPr>
                <w:rStyle w:val="IndexLink"/>
              </w:rPr>
              <w:t>206</w:t>
            </w:r>
            <w:r>
              <w:rPr>
                <w:rStyle w:val="IndexLink"/>
                <w:rtl w:val="true"/>
              </w:rPr>
              <w:tab/>
            </w:r>
            <w:r>
              <w:rPr>
                <w:rStyle w:val="IndexLink"/>
              </w:rPr>
              <w:t>163</w:t>
            </w:r>
          </w:hyperlink>
        </w:p>
        <w:p>
          <w:pPr>
            <w:pStyle w:val="Contents2"/>
            <w:tabs>
              <w:tab w:val="clear" w:pos="8743"/>
              <w:tab w:val="right" w:pos="9026" w:leader="dot"/>
            </w:tabs>
            <w:rPr/>
          </w:pPr>
          <w:hyperlink w:anchor="__RefHeading___Toc1460204_2314609296">
            <w:r>
              <w:rPr>
                <w:webHidden/>
                <w:rStyle w:val="IndexLink"/>
                <w:rtl w:val="true"/>
              </w:rPr>
              <w:t xml:space="preserve">سنة ست و عشرين و تسعمائة </w:t>
            </w:r>
            <w:r>
              <w:rPr>
                <w:rStyle w:val="IndexLink"/>
              </w:rPr>
              <w:t>207</w:t>
            </w:r>
            <w:r>
              <w:rPr>
                <w:rStyle w:val="IndexLink"/>
                <w:rtl w:val="true"/>
              </w:rPr>
              <w:tab/>
            </w:r>
            <w:r>
              <w:rPr>
                <w:rStyle w:val="IndexLink"/>
              </w:rPr>
              <w:t>166</w:t>
            </w:r>
          </w:hyperlink>
        </w:p>
        <w:p>
          <w:pPr>
            <w:pStyle w:val="Contents3"/>
            <w:tabs>
              <w:tab w:val="clear" w:pos="8459"/>
              <w:tab w:val="right" w:pos="9026" w:leader="dot"/>
            </w:tabs>
            <w:rPr/>
          </w:pPr>
          <w:hyperlink w:anchor="__RefHeading___Toc1460206_2314609296">
            <w:r>
              <w:rPr>
                <w:webHidden/>
                <w:rStyle w:val="IndexLink"/>
                <w:rtl w:val="true"/>
              </w:rPr>
              <w:t>يوم الجمعة رابع ذي الحجة</w:t>
            </w:r>
            <w:r>
              <w:rPr>
                <w:rStyle w:val="IndexLink"/>
                <w:rtl w:val="true"/>
              </w:rPr>
              <w:t xml:space="preserve">: </w:t>
            </w:r>
            <w:r>
              <w:rPr>
                <w:rStyle w:val="IndexLink"/>
                <w:rtl w:val="true"/>
              </w:rPr>
              <w:t xml:space="preserve">توفي الشيخ الإمام العالم العلّامة شيخ الإسلام قاضي القضاة زين الدين الشيخ زكريا بن محمد بن أحمد بن زكريا الأنصاري السنيكي القاهري الأزهري الشافعي </w:t>
            </w:r>
            <w:r>
              <w:rPr>
                <w:rStyle w:val="IndexLink"/>
              </w:rPr>
              <w:t>208</w:t>
            </w:r>
            <w:r>
              <w:rPr>
                <w:rStyle w:val="IndexLink"/>
                <w:rtl w:val="true"/>
              </w:rPr>
              <w:t>،</w:t>
            </w:r>
            <w:r>
              <w:rPr>
                <w:rStyle w:val="IndexLink"/>
                <w:rtl w:val="true"/>
              </w:rPr>
              <w:tab/>
            </w:r>
            <w:r>
              <w:rPr>
                <w:rStyle w:val="IndexLink"/>
              </w:rPr>
              <w:t>166</w:t>
            </w:r>
          </w:hyperlink>
        </w:p>
        <w:p>
          <w:pPr>
            <w:pStyle w:val="Contents3"/>
            <w:tabs>
              <w:tab w:val="clear" w:pos="8459"/>
              <w:tab w:val="right" w:pos="9026" w:leader="dot"/>
            </w:tabs>
            <w:rPr/>
          </w:pPr>
          <w:hyperlink w:anchor="__RefHeading___Toc1460208_2314609296">
            <w:r>
              <w:rPr>
                <w:webHidden/>
                <w:rStyle w:val="IndexLink"/>
                <w:rtl w:val="true"/>
              </w:rPr>
              <w:t>و فيها</w:t>
            </w:r>
            <w:r>
              <w:rPr>
                <w:rStyle w:val="IndexLink"/>
                <w:rtl w:val="true"/>
              </w:rPr>
              <w:t xml:space="preserve">: </w:t>
            </w:r>
            <w:r>
              <w:rPr>
                <w:rStyle w:val="IndexLink"/>
                <w:rtl w:val="true"/>
              </w:rPr>
              <w:t xml:space="preserve">ضحى يوم الثلاثاء توفي الشهاب الفاضل أحمد بن الحسين بن محمد بن عيسى بن محمد بن أحمد بن مسلم الشهاب البدر المكي </w:t>
            </w:r>
            <w:r>
              <w:rPr>
                <w:rStyle w:val="IndexLink"/>
              </w:rPr>
              <w:t>209</w:t>
            </w:r>
            <w:r>
              <w:rPr>
                <w:rStyle w:val="IndexLink"/>
                <w:rtl w:val="true"/>
              </w:rPr>
              <w:t>،</w:t>
            </w:r>
            <w:r>
              <w:rPr>
                <w:rStyle w:val="IndexLink"/>
                <w:rtl w:val="true"/>
              </w:rPr>
              <w:tab/>
            </w:r>
            <w:r>
              <w:rPr>
                <w:rStyle w:val="IndexLink"/>
              </w:rPr>
              <w:t>168</w:t>
            </w:r>
          </w:hyperlink>
        </w:p>
        <w:p>
          <w:pPr>
            <w:pStyle w:val="Contents3"/>
            <w:tabs>
              <w:tab w:val="clear" w:pos="8459"/>
              <w:tab w:val="right" w:pos="9026" w:leader="dot"/>
            </w:tabs>
            <w:rPr/>
          </w:pPr>
          <w:hyperlink w:anchor="__RefHeading___Toc1460210_2314609296">
            <w:r>
              <w:rPr>
                <w:webHidden/>
                <w:rStyle w:val="IndexLink"/>
                <w:rtl w:val="true"/>
              </w:rPr>
              <w:t>و فيها في صبح يوم الخميس تاسع عشر ذي القعدة</w:t>
            </w:r>
            <w:r>
              <w:rPr>
                <w:rStyle w:val="IndexLink"/>
                <w:rtl w:val="true"/>
              </w:rPr>
              <w:t xml:space="preserve">: </w:t>
            </w:r>
            <w:r>
              <w:rPr>
                <w:rStyle w:val="IndexLink"/>
                <w:rtl w:val="true"/>
              </w:rPr>
              <w:t xml:space="preserve">توفي الفاضل الأديب البارع العلّامة حمزة بن عبد اللّه بن محمد بن أبي بكر بن علي بن محمد الناشري رحمه اللّه تعالى </w:t>
            </w:r>
            <w:r>
              <w:rPr>
                <w:rStyle w:val="IndexLink"/>
              </w:rPr>
              <w:t>210</w:t>
            </w:r>
            <w:r>
              <w:rPr>
                <w:rStyle w:val="IndexLink"/>
                <w:rtl w:val="true"/>
              </w:rPr>
              <w:t>،</w:t>
            </w:r>
            <w:r>
              <w:rPr>
                <w:rStyle w:val="IndexLink"/>
                <w:rtl w:val="true"/>
              </w:rPr>
              <w:tab/>
            </w:r>
            <w:r>
              <w:rPr>
                <w:rStyle w:val="IndexLink"/>
              </w:rPr>
              <w:t>169</w:t>
            </w:r>
          </w:hyperlink>
        </w:p>
        <w:p>
          <w:pPr>
            <w:pStyle w:val="Contents3"/>
            <w:tabs>
              <w:tab w:val="clear" w:pos="8459"/>
              <w:tab w:val="right" w:pos="9026" w:leader="dot"/>
            </w:tabs>
            <w:rPr/>
          </w:pPr>
          <w:hyperlink w:anchor="__RefHeading___Toc1460212_2314609296">
            <w:r>
              <w:rPr>
                <w:webHidden/>
                <w:rStyle w:val="IndexLink"/>
                <w:rtl w:val="true"/>
              </w:rPr>
              <w:t>و فيها</w:t>
            </w:r>
            <w:r>
              <w:rPr>
                <w:rStyle w:val="IndexLink"/>
                <w:rtl w:val="true"/>
              </w:rPr>
              <w:t xml:space="preserve">: </w:t>
            </w:r>
            <w:r>
              <w:rPr>
                <w:rStyle w:val="IndexLink"/>
                <w:rtl w:val="true"/>
              </w:rPr>
              <w:t xml:space="preserve">تجهز الشيخ أحمد بن محمد بن عامر بن طاهر لحرب المتغلبين على تعز برأي الأمير مرجان </w:t>
            </w:r>
            <w:r>
              <w:rPr>
                <w:rStyle w:val="IndexLink"/>
              </w:rPr>
              <w:t>211</w:t>
            </w:r>
            <w:r>
              <w:rPr>
                <w:rStyle w:val="IndexLink"/>
                <w:rtl w:val="true"/>
              </w:rPr>
              <w:t>،</w:t>
            </w:r>
            <w:r>
              <w:rPr>
                <w:rStyle w:val="IndexLink"/>
                <w:rtl w:val="true"/>
              </w:rPr>
              <w:tab/>
            </w:r>
            <w:r>
              <w:rPr>
                <w:rStyle w:val="IndexLink"/>
              </w:rPr>
              <w:t>170</w:t>
            </w:r>
          </w:hyperlink>
        </w:p>
        <w:p>
          <w:pPr>
            <w:pStyle w:val="Contents3"/>
            <w:tabs>
              <w:tab w:val="clear" w:pos="8459"/>
              <w:tab w:val="right" w:pos="9026" w:leader="dot"/>
            </w:tabs>
            <w:rPr/>
          </w:pPr>
          <w:hyperlink w:anchor="__RefHeading___Toc1460214_2314609296">
            <w:r>
              <w:rPr>
                <w:webHidden/>
                <w:rStyle w:val="IndexLink"/>
                <w:rtl w:val="true"/>
              </w:rPr>
              <w:t>و فيها</w:t>
            </w:r>
            <w:r>
              <w:rPr>
                <w:rStyle w:val="IndexLink"/>
                <w:rtl w:val="true"/>
              </w:rPr>
              <w:t xml:space="preserve">: </w:t>
            </w:r>
            <w:r>
              <w:rPr>
                <w:rStyle w:val="IndexLink"/>
                <w:rtl w:val="true"/>
              </w:rPr>
              <w:t xml:space="preserve">خرج الأمير مرجان من عدن إلى التلاج و صحبته الشريف عبد اللّه بن شيخ بن عبد اللّه بن أبي بكر العيدروس، و هلال عتيق الشيخ أبي بكر بن عبد اللّه العيدروس </w:t>
            </w:r>
            <w:r>
              <w:rPr>
                <w:rStyle w:val="IndexLink"/>
              </w:rPr>
              <w:t>212</w:t>
            </w:r>
            <w:r>
              <w:rPr>
                <w:rStyle w:val="IndexLink"/>
                <w:rtl w:val="true"/>
              </w:rPr>
              <w:tab/>
            </w:r>
            <w:r>
              <w:rPr>
                <w:rStyle w:val="IndexLink"/>
              </w:rPr>
              <w:t>172</w:t>
            </w:r>
          </w:hyperlink>
        </w:p>
        <w:p>
          <w:pPr>
            <w:pStyle w:val="Contents3"/>
            <w:tabs>
              <w:tab w:val="clear" w:pos="8459"/>
              <w:tab w:val="right" w:pos="9026" w:leader="dot"/>
            </w:tabs>
            <w:rPr/>
          </w:pPr>
          <w:hyperlink w:anchor="__RefHeading___Toc1460216_2314609296">
            <w:r>
              <w:rPr>
                <w:webHidden/>
                <w:rStyle w:val="IndexLink"/>
                <w:rtl w:val="true"/>
              </w:rPr>
              <w:t>و فيها</w:t>
            </w:r>
            <w:r>
              <w:rPr>
                <w:rStyle w:val="IndexLink"/>
                <w:rtl w:val="true"/>
              </w:rPr>
              <w:t xml:space="preserve">: </w:t>
            </w:r>
            <w:r>
              <w:rPr>
                <w:rStyle w:val="IndexLink"/>
                <w:rtl w:val="true"/>
              </w:rPr>
              <w:t xml:space="preserve">عزم الشيخ عبد الملك بن محمد إلى الجبل و جهّز معه الأمير ابن بنته عبد اللّه بن عبد النبي </w:t>
            </w:r>
            <w:r>
              <w:rPr>
                <w:rStyle w:val="IndexLink"/>
              </w:rPr>
              <w:t>213</w:t>
            </w:r>
            <w:r>
              <w:rPr>
                <w:rStyle w:val="IndexLink"/>
                <w:rtl w:val="true"/>
              </w:rPr>
              <w:tab/>
            </w:r>
            <w:r>
              <w:rPr>
                <w:rStyle w:val="IndexLink"/>
              </w:rPr>
              <w:t>172</w:t>
            </w:r>
          </w:hyperlink>
        </w:p>
        <w:p>
          <w:pPr>
            <w:pStyle w:val="Contents3"/>
            <w:tabs>
              <w:tab w:val="clear" w:pos="8459"/>
              <w:tab w:val="right" w:pos="9026" w:leader="dot"/>
            </w:tabs>
            <w:rPr/>
          </w:pPr>
          <w:hyperlink w:anchor="__RefHeading___Toc1460218_2314609296">
            <w:r>
              <w:rPr>
                <w:webHidden/>
                <w:rStyle w:val="IndexLink"/>
                <w:rtl w:val="true"/>
              </w:rPr>
              <w:t xml:space="preserve">و فيها مات النقيب عبد النبي بعدن </w:t>
            </w:r>
            <w:r>
              <w:rPr>
                <w:rStyle w:val="IndexLink"/>
              </w:rPr>
              <w:t>214</w:t>
            </w:r>
            <w:r>
              <w:rPr>
                <w:rStyle w:val="IndexLink"/>
                <w:rtl w:val="true"/>
              </w:rPr>
              <w:t>.</w:t>
              <w:tab/>
            </w:r>
            <w:r>
              <w:rPr>
                <w:rStyle w:val="IndexLink"/>
              </w:rPr>
              <w:t>172</w:t>
            </w:r>
          </w:hyperlink>
        </w:p>
        <w:p>
          <w:pPr>
            <w:pStyle w:val="Contents3"/>
            <w:tabs>
              <w:tab w:val="clear" w:pos="8459"/>
              <w:tab w:val="right" w:pos="9026" w:leader="dot"/>
            </w:tabs>
            <w:rPr/>
          </w:pPr>
          <w:hyperlink w:anchor="__RefHeading___Toc1460220_2314609296">
            <w:r>
              <w:rPr>
                <w:webHidden/>
                <w:rStyle w:val="IndexLink"/>
                <w:rtl w:val="true"/>
              </w:rPr>
              <w:t>و فيها</w:t>
            </w:r>
            <w:r>
              <w:rPr>
                <w:rStyle w:val="IndexLink"/>
                <w:rtl w:val="true"/>
              </w:rPr>
              <w:t xml:space="preserve">: </w:t>
            </w:r>
            <w:r>
              <w:rPr>
                <w:rStyle w:val="IndexLink"/>
                <w:rtl w:val="true"/>
              </w:rPr>
              <w:t xml:space="preserve">وصل حسين بيك في خمسة أو ستة أغربة، و نزل إلى زبيد </w:t>
            </w:r>
            <w:r>
              <w:rPr>
                <w:rStyle w:val="IndexLink"/>
              </w:rPr>
              <w:t>215</w:t>
            </w:r>
            <w:r>
              <w:rPr>
                <w:rStyle w:val="IndexLink"/>
                <w:rtl w:val="true"/>
              </w:rPr>
              <w:t>،</w:t>
            </w:r>
            <w:r>
              <w:rPr>
                <w:rStyle w:val="IndexLink"/>
                <w:rtl w:val="true"/>
              </w:rPr>
              <w:tab/>
            </w:r>
            <w:r>
              <w:rPr>
                <w:rStyle w:val="IndexLink"/>
              </w:rPr>
              <w:t>172</w:t>
            </w:r>
          </w:hyperlink>
        </w:p>
        <w:p>
          <w:pPr>
            <w:pStyle w:val="Contents3"/>
            <w:tabs>
              <w:tab w:val="clear" w:pos="8459"/>
              <w:tab w:val="right" w:pos="9026" w:leader="dot"/>
            </w:tabs>
            <w:rPr/>
          </w:pPr>
          <w:hyperlink w:anchor="__RefHeading___Toc1460222_2314609296">
            <w:r>
              <w:rPr>
                <w:webHidden/>
                <w:rStyle w:val="IndexLink"/>
                <w:rtl w:val="true"/>
              </w:rPr>
              <w:t>و فيها</w:t>
            </w:r>
            <w:r>
              <w:rPr>
                <w:rStyle w:val="IndexLink"/>
                <w:rtl w:val="true"/>
              </w:rPr>
              <w:t xml:space="preserve">: </w:t>
            </w:r>
            <w:r>
              <w:rPr>
                <w:rStyle w:val="IndexLink"/>
                <w:rtl w:val="true"/>
              </w:rPr>
              <w:t xml:space="preserve">وصل الأفرنج في نيف و عشرين خشبة ما بين غراب و غليون و برشة </w:t>
            </w:r>
            <w:r>
              <w:rPr>
                <w:rStyle w:val="IndexLink"/>
              </w:rPr>
              <w:t>216</w:t>
            </w:r>
            <w:r>
              <w:rPr>
                <w:rStyle w:val="IndexLink"/>
                <w:rtl w:val="true"/>
              </w:rPr>
              <w:t>،</w:t>
            </w:r>
            <w:r>
              <w:rPr>
                <w:rStyle w:val="IndexLink"/>
                <w:rtl w:val="true"/>
              </w:rPr>
              <w:tab/>
            </w:r>
            <w:r>
              <w:rPr>
                <w:rStyle w:val="IndexLink"/>
              </w:rPr>
              <w:t>173</w:t>
            </w:r>
          </w:hyperlink>
        </w:p>
        <w:p>
          <w:pPr>
            <w:pStyle w:val="Contents3"/>
            <w:tabs>
              <w:tab w:val="clear" w:pos="8459"/>
              <w:tab w:val="right" w:pos="9026" w:leader="dot"/>
            </w:tabs>
            <w:rPr/>
          </w:pPr>
          <w:hyperlink w:anchor="__RefHeading___Toc1460224_2314609296">
            <w:r>
              <w:rPr>
                <w:webHidden/>
                <w:rStyle w:val="IndexLink"/>
                <w:rtl w:val="true"/>
              </w:rPr>
              <w:t>و فيها</w:t>
            </w:r>
            <w:r>
              <w:rPr>
                <w:rStyle w:val="IndexLink"/>
                <w:rtl w:val="true"/>
              </w:rPr>
              <w:t xml:space="preserve">: </w:t>
            </w:r>
            <w:r>
              <w:rPr>
                <w:rStyle w:val="IndexLink"/>
                <w:rtl w:val="true"/>
              </w:rPr>
              <w:t xml:space="preserve">بعد صلاة المغرب ليلة السبت عاشر ربيع الثاني، قبض السلطان بدر بن عبد اللّه على الأمير مطران بن منصور، و حبس و صودر بجملة مال، و أخرج بعد أيام و ولي الإمارة بعده الأمير عطيف بن علي بن دحدح </w:t>
            </w:r>
            <w:r>
              <w:rPr>
                <w:rStyle w:val="IndexLink"/>
              </w:rPr>
              <w:t>217</w:t>
            </w:r>
            <w:r>
              <w:rPr>
                <w:rStyle w:val="IndexLink"/>
                <w:rtl w:val="true"/>
              </w:rPr>
              <w:t>.</w:t>
              <w:tab/>
            </w:r>
            <w:r>
              <w:rPr>
                <w:rStyle w:val="IndexLink"/>
              </w:rPr>
              <w:t>173</w:t>
            </w:r>
          </w:hyperlink>
        </w:p>
        <w:p>
          <w:pPr>
            <w:pStyle w:val="Contents3"/>
            <w:tabs>
              <w:tab w:val="clear" w:pos="8459"/>
              <w:tab w:val="right" w:pos="9026" w:leader="dot"/>
            </w:tabs>
            <w:rPr/>
          </w:pPr>
          <w:hyperlink w:anchor="__RefHeading___Toc1460226_2314609296">
            <w:r>
              <w:rPr>
                <w:webHidden/>
                <w:rStyle w:val="IndexLink"/>
                <w:rtl w:val="true"/>
              </w:rPr>
              <w:t>و فيها</w:t>
            </w:r>
            <w:r>
              <w:rPr>
                <w:rStyle w:val="IndexLink"/>
                <w:rtl w:val="true"/>
              </w:rPr>
              <w:t xml:space="preserve">: </w:t>
            </w:r>
            <w:r>
              <w:rPr>
                <w:rStyle w:val="IndexLink"/>
                <w:rtl w:val="true"/>
              </w:rPr>
              <w:t xml:space="preserve">بشهر رجب طلع السلطان بدر بن عبد اللّه بن جعفر بالترك إلى حضرموت </w:t>
            </w:r>
            <w:r>
              <w:rPr>
                <w:rStyle w:val="IndexLink"/>
              </w:rPr>
              <w:t>218</w:t>
            </w:r>
            <w:r>
              <w:rPr>
                <w:rStyle w:val="IndexLink"/>
                <w:rtl w:val="true"/>
              </w:rPr>
              <w:tab/>
            </w:r>
            <w:r>
              <w:rPr>
                <w:rStyle w:val="IndexLink"/>
              </w:rPr>
              <w:t>173</w:t>
            </w:r>
          </w:hyperlink>
        </w:p>
        <w:p>
          <w:pPr>
            <w:pStyle w:val="Contents2"/>
            <w:tabs>
              <w:tab w:val="clear" w:pos="8743"/>
              <w:tab w:val="right" w:pos="9026" w:leader="dot"/>
            </w:tabs>
            <w:rPr/>
          </w:pPr>
          <w:hyperlink w:anchor="__RefHeading___Toc1460228_2314609296">
            <w:r>
              <w:rPr>
                <w:webHidden/>
                <w:rStyle w:val="IndexLink"/>
                <w:rtl w:val="true"/>
              </w:rPr>
              <w:t xml:space="preserve">سنة سبع و عشرين و تسعمائة </w:t>
            </w:r>
            <w:r>
              <w:rPr>
                <w:rStyle w:val="IndexLink"/>
              </w:rPr>
              <w:t>219</w:t>
            </w:r>
            <w:r>
              <w:rPr>
                <w:rStyle w:val="IndexLink"/>
                <w:rtl w:val="true"/>
              </w:rPr>
              <w:tab/>
            </w:r>
            <w:r>
              <w:rPr>
                <w:rStyle w:val="IndexLink"/>
              </w:rPr>
              <w:t>175</w:t>
            </w:r>
          </w:hyperlink>
        </w:p>
        <w:p>
          <w:pPr>
            <w:pStyle w:val="Contents3"/>
            <w:tabs>
              <w:tab w:val="clear" w:pos="8459"/>
              <w:tab w:val="right" w:pos="9026" w:leader="dot"/>
            </w:tabs>
            <w:rPr/>
          </w:pPr>
          <w:hyperlink w:anchor="__RefHeading___Toc1460230_2314609296">
            <w:r>
              <w:rPr>
                <w:webHidden/>
                <w:rStyle w:val="IndexLink"/>
                <w:rtl w:val="true"/>
              </w:rPr>
              <w:t>فيها</w:t>
            </w:r>
            <w:r>
              <w:rPr>
                <w:rStyle w:val="IndexLink"/>
                <w:rtl w:val="true"/>
              </w:rPr>
              <w:t xml:space="preserve">: </w:t>
            </w:r>
            <w:r>
              <w:rPr>
                <w:rStyle w:val="IndexLink"/>
                <w:rtl w:val="true"/>
              </w:rPr>
              <w:t xml:space="preserve">نزل الشيخ عبد الملك بن محمد، و النقيب عبد اللّه بن عبد النبي من الجبل إلى حياز </w:t>
            </w:r>
            <w:r>
              <w:rPr>
                <w:rStyle w:val="IndexLink"/>
              </w:rPr>
              <w:t>220</w:t>
            </w:r>
            <w:r>
              <w:rPr>
                <w:rStyle w:val="IndexLink"/>
                <w:rtl w:val="true"/>
              </w:rPr>
              <w:tab/>
            </w:r>
            <w:r>
              <w:rPr>
                <w:rStyle w:val="IndexLink"/>
              </w:rPr>
              <w:t>175</w:t>
            </w:r>
          </w:hyperlink>
        </w:p>
        <w:p>
          <w:pPr>
            <w:pStyle w:val="Contents3"/>
            <w:tabs>
              <w:tab w:val="clear" w:pos="8459"/>
              <w:tab w:val="right" w:pos="9026" w:leader="dot"/>
            </w:tabs>
            <w:rPr/>
          </w:pPr>
          <w:hyperlink w:anchor="__RefHeading___Toc1460232_2314609296">
            <w:r>
              <w:rPr>
                <w:webHidden/>
                <w:rStyle w:val="IndexLink"/>
                <w:rtl w:val="true"/>
              </w:rPr>
              <w:t>و فيها</w:t>
            </w:r>
            <w:r>
              <w:rPr>
                <w:rStyle w:val="IndexLink"/>
                <w:rtl w:val="true"/>
              </w:rPr>
              <w:t xml:space="preserve">: </w:t>
            </w:r>
            <w:r>
              <w:rPr>
                <w:rStyle w:val="IndexLink"/>
                <w:rtl w:val="true"/>
              </w:rPr>
              <w:t xml:space="preserve">توفي الأمير مرجان الطاهري و تولى الشيخ عبد الملك، ابن محمد بن عبد الملك بن داؤد </w:t>
            </w:r>
            <w:r>
              <w:rPr>
                <w:rStyle w:val="IndexLink"/>
              </w:rPr>
              <w:t>221</w:t>
            </w:r>
            <w:r>
              <w:rPr>
                <w:rStyle w:val="IndexLink"/>
                <w:rtl w:val="true"/>
              </w:rPr>
              <w:t>.</w:t>
              <w:tab/>
            </w:r>
            <w:r>
              <w:rPr>
                <w:rStyle w:val="IndexLink"/>
              </w:rPr>
              <w:t>177</w:t>
            </w:r>
          </w:hyperlink>
        </w:p>
        <w:p>
          <w:pPr>
            <w:pStyle w:val="Contents3"/>
            <w:tabs>
              <w:tab w:val="clear" w:pos="8459"/>
              <w:tab w:val="right" w:pos="9026" w:leader="dot"/>
            </w:tabs>
            <w:rPr/>
          </w:pPr>
          <w:hyperlink w:anchor="__RefHeading___Toc1460234_2314609296">
            <w:r>
              <w:rPr>
                <w:webHidden/>
                <w:rStyle w:val="IndexLink"/>
                <w:rtl w:val="true"/>
              </w:rPr>
              <w:t>و فيها</w:t>
            </w:r>
            <w:r>
              <w:rPr>
                <w:rStyle w:val="IndexLink"/>
                <w:rtl w:val="true"/>
              </w:rPr>
              <w:t xml:space="preserve">: </w:t>
            </w:r>
            <w:r>
              <w:rPr>
                <w:rStyle w:val="IndexLink"/>
                <w:rtl w:val="true"/>
              </w:rPr>
              <w:t xml:space="preserve">بشهر صفر وقعة المحرقة بين السلطان بدر، و بين آل عامر </w:t>
            </w:r>
            <w:r>
              <w:rPr>
                <w:rStyle w:val="IndexLink"/>
              </w:rPr>
              <w:t>222</w:t>
            </w:r>
            <w:r>
              <w:rPr>
                <w:rStyle w:val="IndexLink"/>
                <w:rtl w:val="true"/>
              </w:rPr>
              <w:tab/>
            </w:r>
            <w:r>
              <w:rPr>
                <w:rStyle w:val="IndexLink"/>
              </w:rPr>
              <w:t>177</w:t>
            </w:r>
          </w:hyperlink>
        </w:p>
        <w:p>
          <w:pPr>
            <w:pStyle w:val="Contents3"/>
            <w:tabs>
              <w:tab w:val="clear" w:pos="8459"/>
              <w:tab w:val="right" w:pos="9026" w:leader="dot"/>
            </w:tabs>
            <w:rPr/>
          </w:pPr>
          <w:hyperlink w:anchor="__RefHeading___Toc1460236_2314609296">
            <w:r>
              <w:rPr>
                <w:webHidden/>
                <w:rStyle w:val="IndexLink"/>
                <w:rtl w:val="true"/>
              </w:rPr>
              <w:t>و في شهر ربيع الثاني منها</w:t>
            </w:r>
            <w:r>
              <w:rPr>
                <w:rStyle w:val="IndexLink"/>
                <w:rtl w:val="true"/>
              </w:rPr>
              <w:t xml:space="preserve">: </w:t>
            </w:r>
            <w:r>
              <w:rPr>
                <w:rStyle w:val="IndexLink"/>
                <w:rtl w:val="true"/>
              </w:rPr>
              <w:t xml:space="preserve">كتب السلطان محمد بن عبد اللّه بن جعفر بخطه إلى خطيب الشحر يذكر له إنه خلع الأمر لأخيه السّلطان بدر و أمره أن يسقط اسمه من الخطبة، و أن يخطب لأخيه السلطان بدر </w:t>
            </w:r>
            <w:r>
              <w:rPr>
                <w:rStyle w:val="IndexLink"/>
              </w:rPr>
              <w:t>223</w:t>
            </w:r>
            <w:r>
              <w:rPr>
                <w:rStyle w:val="IndexLink"/>
                <w:rtl w:val="true"/>
              </w:rPr>
              <w:t>.</w:t>
              <w:tab/>
            </w:r>
            <w:r>
              <w:rPr>
                <w:rStyle w:val="IndexLink"/>
              </w:rPr>
              <w:t>178</w:t>
            </w:r>
          </w:hyperlink>
        </w:p>
        <w:p>
          <w:pPr>
            <w:pStyle w:val="Contents3"/>
            <w:tabs>
              <w:tab w:val="clear" w:pos="8459"/>
              <w:tab w:val="right" w:pos="9026" w:leader="dot"/>
            </w:tabs>
            <w:rPr/>
          </w:pPr>
          <w:hyperlink w:anchor="__RefHeading___Toc1460238_2314609296">
            <w:r>
              <w:rPr>
                <w:webHidden/>
                <w:rStyle w:val="IndexLink"/>
                <w:rtl w:val="true"/>
              </w:rPr>
              <w:t>و في يوم الاثنين رابع الحجة</w:t>
            </w:r>
            <w:r>
              <w:rPr>
                <w:rStyle w:val="IndexLink"/>
                <w:rtl w:val="true"/>
              </w:rPr>
              <w:t xml:space="preserve">: </w:t>
            </w:r>
            <w:r>
              <w:rPr>
                <w:rStyle w:val="IndexLink"/>
                <w:rtl w:val="true"/>
              </w:rPr>
              <w:t xml:space="preserve">جاء البشير بأن السلطان بدر أخذ هينن و ما يليها </w:t>
            </w:r>
            <w:r>
              <w:rPr>
                <w:rStyle w:val="IndexLink"/>
              </w:rPr>
              <w:t>224</w:t>
            </w:r>
            <w:r>
              <w:rPr>
                <w:rStyle w:val="IndexLink"/>
                <w:rtl w:val="true"/>
              </w:rPr>
              <w:t>.</w:t>
              <w:tab/>
            </w:r>
            <w:r>
              <w:rPr>
                <w:rStyle w:val="IndexLink"/>
              </w:rPr>
              <w:t>178</w:t>
            </w:r>
          </w:hyperlink>
        </w:p>
        <w:p>
          <w:pPr>
            <w:pStyle w:val="Contents2"/>
            <w:tabs>
              <w:tab w:val="clear" w:pos="8743"/>
              <w:tab w:val="right" w:pos="9026" w:leader="dot"/>
            </w:tabs>
            <w:rPr/>
          </w:pPr>
          <w:hyperlink w:anchor="__RefHeading___Toc1460240_2314609296">
            <w:r>
              <w:rPr>
                <w:webHidden/>
                <w:rStyle w:val="IndexLink"/>
                <w:rtl w:val="true"/>
              </w:rPr>
              <w:t xml:space="preserve">سنة ثمان و عشرين </w:t>
            </w:r>
            <w:r>
              <w:rPr>
                <w:rStyle w:val="IndexLink"/>
              </w:rPr>
              <w:t>225</w:t>
            </w:r>
            <w:r>
              <w:rPr>
                <w:rStyle w:val="IndexLink"/>
                <w:rtl w:val="true"/>
              </w:rPr>
              <w:tab/>
            </w:r>
            <w:r>
              <w:rPr>
                <w:rStyle w:val="IndexLink"/>
              </w:rPr>
              <w:t>179</w:t>
            </w:r>
          </w:hyperlink>
        </w:p>
        <w:p>
          <w:pPr>
            <w:pStyle w:val="Contents3"/>
            <w:tabs>
              <w:tab w:val="clear" w:pos="8459"/>
              <w:tab w:val="right" w:pos="9026" w:leader="dot"/>
            </w:tabs>
            <w:rPr/>
          </w:pPr>
          <w:hyperlink w:anchor="__RefHeading___Toc1460242_2314609296">
            <w:r>
              <w:rPr>
                <w:webHidden/>
                <w:rStyle w:val="IndexLink"/>
                <w:rtl w:val="true"/>
              </w:rPr>
              <w:t>و فيها</w:t>
            </w:r>
            <w:r>
              <w:rPr>
                <w:rStyle w:val="IndexLink"/>
                <w:rtl w:val="true"/>
              </w:rPr>
              <w:t xml:space="preserve">: </w:t>
            </w:r>
            <w:r>
              <w:rPr>
                <w:rStyle w:val="IndexLink"/>
                <w:rtl w:val="true"/>
              </w:rPr>
              <w:t xml:space="preserve">توفي العلّامة جمال الدين محمد بن أسعد جلال الدين الصديق الدواني </w:t>
            </w:r>
            <w:r>
              <w:rPr>
                <w:rStyle w:val="IndexLink"/>
              </w:rPr>
              <w:t>226</w:t>
            </w:r>
            <w:r>
              <w:rPr>
                <w:rStyle w:val="IndexLink"/>
                <w:rtl w:val="true"/>
              </w:rPr>
              <w:t>،</w:t>
            </w:r>
            <w:r>
              <w:rPr>
                <w:rStyle w:val="IndexLink"/>
                <w:rtl w:val="true"/>
              </w:rPr>
              <w:tab/>
            </w:r>
            <w:r>
              <w:rPr>
                <w:rStyle w:val="IndexLink"/>
              </w:rPr>
              <w:t>179</w:t>
            </w:r>
          </w:hyperlink>
        </w:p>
        <w:p>
          <w:pPr>
            <w:pStyle w:val="Contents3"/>
            <w:tabs>
              <w:tab w:val="clear" w:pos="8459"/>
              <w:tab w:val="right" w:pos="9026" w:leader="dot"/>
            </w:tabs>
            <w:rPr/>
          </w:pPr>
          <w:hyperlink w:anchor="__RefHeading___Toc1460244_2314609296">
            <w:r>
              <w:rPr>
                <w:webHidden/>
                <w:rStyle w:val="IndexLink"/>
                <w:rtl w:val="true"/>
              </w:rPr>
              <w:t>و فيها</w:t>
            </w:r>
            <w:r>
              <w:rPr>
                <w:rStyle w:val="IndexLink"/>
                <w:rtl w:val="true"/>
              </w:rPr>
              <w:t xml:space="preserve">: </w:t>
            </w:r>
            <w:r>
              <w:rPr>
                <w:rStyle w:val="IndexLink"/>
                <w:rtl w:val="true"/>
              </w:rPr>
              <w:t xml:space="preserve">قبض السّلطان بدر على أحمد بن النقيب خادم الغيل </w:t>
            </w:r>
            <w:r>
              <w:rPr>
                <w:rStyle w:val="IndexLink"/>
                <w:rtl w:val="true"/>
              </w:rPr>
              <w:t>«</w:t>
            </w:r>
            <w:r>
              <w:rPr>
                <w:rStyle w:val="IndexLink"/>
                <w:rtl w:val="true"/>
              </w:rPr>
              <w:t>غيل أبي وزير</w:t>
            </w:r>
            <w:r>
              <w:rPr>
                <w:rStyle w:val="IndexLink"/>
                <w:rtl w:val="true"/>
              </w:rPr>
              <w:t xml:space="preserve">» </w:t>
            </w:r>
            <w:r>
              <w:rPr>
                <w:rStyle w:val="IndexLink"/>
                <w:rtl w:val="true"/>
              </w:rPr>
              <w:t xml:space="preserve">فأمر بسمل عينيه، فسمل و عزله عن الغيل، ثم تولى لهم الخدمة بحضرموت و هو أعمى </w:t>
            </w:r>
            <w:r>
              <w:rPr>
                <w:rStyle w:val="IndexLink"/>
              </w:rPr>
              <w:t>227</w:t>
            </w:r>
            <w:r>
              <w:rPr>
                <w:rStyle w:val="IndexLink"/>
                <w:rtl w:val="true"/>
              </w:rPr>
              <w:t>.</w:t>
              <w:tab/>
            </w:r>
            <w:r>
              <w:rPr>
                <w:rStyle w:val="IndexLink"/>
              </w:rPr>
              <w:t>179</w:t>
            </w:r>
          </w:hyperlink>
        </w:p>
        <w:p>
          <w:pPr>
            <w:pStyle w:val="Contents3"/>
            <w:tabs>
              <w:tab w:val="clear" w:pos="8459"/>
              <w:tab w:val="right" w:pos="9026" w:leader="dot"/>
            </w:tabs>
            <w:rPr/>
          </w:pPr>
          <w:hyperlink w:anchor="__RefHeading___Toc1460246_2314609296">
            <w:r>
              <w:rPr>
                <w:webHidden/>
                <w:rStyle w:val="IndexLink"/>
                <w:rtl w:val="true"/>
              </w:rPr>
              <w:t>و في شهر رجب</w:t>
            </w:r>
            <w:r>
              <w:rPr>
                <w:rStyle w:val="IndexLink"/>
                <w:rtl w:val="true"/>
              </w:rPr>
              <w:t xml:space="preserve">: </w:t>
            </w:r>
            <w:r>
              <w:rPr>
                <w:rStyle w:val="IndexLink"/>
                <w:rtl w:val="true"/>
              </w:rPr>
              <w:t xml:space="preserve">وصل الأمير مطران من لحج، و أعيد إلى الإمارة بالشحر و عزل عطيف بن علي بن دحدح </w:t>
            </w:r>
            <w:r>
              <w:rPr>
                <w:rStyle w:val="IndexLink"/>
              </w:rPr>
              <w:t>228</w:t>
            </w:r>
            <w:r>
              <w:rPr>
                <w:rStyle w:val="IndexLink"/>
                <w:rtl w:val="true"/>
              </w:rPr>
              <w:t>.</w:t>
              <w:tab/>
            </w:r>
            <w:r>
              <w:rPr>
                <w:rStyle w:val="IndexLink"/>
              </w:rPr>
              <w:t>179</w:t>
            </w:r>
          </w:hyperlink>
        </w:p>
        <w:p>
          <w:pPr>
            <w:pStyle w:val="Contents3"/>
            <w:tabs>
              <w:tab w:val="clear" w:pos="8459"/>
              <w:tab w:val="right" w:pos="9026" w:leader="dot"/>
            </w:tabs>
            <w:rPr/>
          </w:pPr>
          <w:hyperlink w:anchor="__RefHeading___Toc1460248_2314609296">
            <w:r>
              <w:rPr>
                <w:webHidden/>
                <w:rStyle w:val="IndexLink"/>
                <w:rtl w:val="true"/>
              </w:rPr>
              <w:t>و في شهر شوال</w:t>
            </w:r>
            <w:r>
              <w:rPr>
                <w:rStyle w:val="IndexLink"/>
                <w:rtl w:val="true"/>
              </w:rPr>
              <w:t xml:space="preserve">: </w:t>
            </w:r>
            <w:r>
              <w:rPr>
                <w:rStyle w:val="IndexLink"/>
                <w:rtl w:val="true"/>
              </w:rPr>
              <w:t xml:space="preserve">ظهر على ساحل البحر على نحو ساعتين من الشحر، حوت كبير نحو ثمانية و ثلاثين ذراعا </w:t>
            </w:r>
            <w:r>
              <w:rPr>
                <w:rStyle w:val="IndexLink"/>
              </w:rPr>
              <w:t>229</w:t>
            </w:r>
            <w:r>
              <w:rPr>
                <w:rStyle w:val="IndexLink"/>
                <w:rtl w:val="true"/>
              </w:rPr>
              <w:t>،</w:t>
            </w:r>
            <w:r>
              <w:rPr>
                <w:rStyle w:val="IndexLink"/>
                <w:rtl w:val="true"/>
              </w:rPr>
              <w:tab/>
            </w:r>
            <w:r>
              <w:rPr>
                <w:rStyle w:val="IndexLink"/>
              </w:rPr>
              <w:t>180</w:t>
            </w:r>
          </w:hyperlink>
        </w:p>
        <w:p>
          <w:pPr>
            <w:pStyle w:val="Contents2"/>
            <w:tabs>
              <w:tab w:val="clear" w:pos="8743"/>
              <w:tab w:val="right" w:pos="9026" w:leader="dot"/>
            </w:tabs>
            <w:rPr/>
          </w:pPr>
          <w:hyperlink w:anchor="__RefHeading___Toc1460250_2314609296">
            <w:r>
              <w:rPr>
                <w:webHidden/>
                <w:rStyle w:val="IndexLink"/>
                <w:rtl w:val="true"/>
              </w:rPr>
              <w:t xml:space="preserve">سنة تسع و عشرين </w:t>
            </w:r>
            <w:r>
              <w:rPr>
                <w:rStyle w:val="IndexLink"/>
              </w:rPr>
              <w:t>230</w:t>
            </w:r>
            <w:r>
              <w:rPr>
                <w:rStyle w:val="IndexLink"/>
                <w:rtl w:val="true"/>
              </w:rPr>
              <w:tab/>
            </w:r>
            <w:r>
              <w:rPr>
                <w:rStyle w:val="IndexLink"/>
              </w:rPr>
              <w:t>181</w:t>
            </w:r>
          </w:hyperlink>
        </w:p>
        <w:p>
          <w:pPr>
            <w:pStyle w:val="Contents3"/>
            <w:tabs>
              <w:tab w:val="clear" w:pos="8459"/>
              <w:tab w:val="right" w:pos="9026" w:leader="dot"/>
            </w:tabs>
            <w:rPr/>
          </w:pPr>
          <w:hyperlink w:anchor="__RefHeading___Toc1460252_2314609296">
            <w:r>
              <w:rPr>
                <w:webHidden/>
                <w:rStyle w:val="IndexLink"/>
                <w:rtl w:val="true"/>
              </w:rPr>
              <w:t>فيها ليلة سبع من شهر المحرم</w:t>
            </w:r>
            <w:r>
              <w:rPr>
                <w:rStyle w:val="IndexLink"/>
                <w:rtl w:val="true"/>
              </w:rPr>
              <w:t xml:space="preserve">: </w:t>
            </w:r>
            <w:r>
              <w:rPr>
                <w:rStyle w:val="IndexLink"/>
                <w:rtl w:val="true"/>
              </w:rPr>
              <w:t xml:space="preserve">توفي الشيخ العارف باللّه الولي الصالح شهاب الدين أحمد بن سهل باقشير رحمه اللّه تعالى </w:t>
            </w:r>
            <w:r>
              <w:rPr>
                <w:rStyle w:val="IndexLink"/>
              </w:rPr>
              <w:t>231</w:t>
            </w:r>
            <w:r>
              <w:rPr>
                <w:rStyle w:val="IndexLink"/>
                <w:rtl w:val="true"/>
              </w:rPr>
              <w:tab/>
            </w:r>
            <w:r>
              <w:rPr>
                <w:rStyle w:val="IndexLink"/>
              </w:rPr>
              <w:t>181</w:t>
            </w:r>
          </w:hyperlink>
        </w:p>
        <w:p>
          <w:pPr>
            <w:pStyle w:val="Contents3"/>
            <w:tabs>
              <w:tab w:val="clear" w:pos="8459"/>
              <w:tab w:val="right" w:pos="9026" w:leader="dot"/>
            </w:tabs>
            <w:rPr/>
          </w:pPr>
          <w:hyperlink w:anchor="__RefHeading___Toc1460254_2314609296">
            <w:r>
              <w:rPr>
                <w:webHidden/>
                <w:rStyle w:val="IndexLink"/>
                <w:rtl w:val="true"/>
              </w:rPr>
              <w:t>و في يوم الخميس تاسع ربيع الثاني</w:t>
            </w:r>
            <w:r>
              <w:rPr>
                <w:rStyle w:val="IndexLink"/>
                <w:rtl w:val="true"/>
              </w:rPr>
              <w:t xml:space="preserve">: </w:t>
            </w:r>
            <w:r>
              <w:rPr>
                <w:rStyle w:val="IndexLink"/>
                <w:rtl w:val="true"/>
              </w:rPr>
              <w:t xml:space="preserve">وصل الافرنجي المخذول خذله اللّه إلى بندر الشحر في نحو تسع خشب برش و غربان </w:t>
            </w:r>
            <w:r>
              <w:rPr>
                <w:rStyle w:val="IndexLink"/>
              </w:rPr>
              <w:t>232</w:t>
            </w:r>
            <w:r>
              <w:rPr>
                <w:rStyle w:val="IndexLink"/>
                <w:rtl w:val="true"/>
              </w:rPr>
              <w:t>،</w:t>
            </w:r>
            <w:r>
              <w:rPr>
                <w:rStyle w:val="IndexLink"/>
                <w:rtl w:val="true"/>
              </w:rPr>
              <w:tab/>
            </w:r>
            <w:r>
              <w:rPr>
                <w:rStyle w:val="IndexLink"/>
              </w:rPr>
              <w:t>181</w:t>
            </w:r>
          </w:hyperlink>
        </w:p>
        <w:p>
          <w:pPr>
            <w:pStyle w:val="Contents3"/>
            <w:tabs>
              <w:tab w:val="clear" w:pos="8459"/>
              <w:tab w:val="right" w:pos="9026" w:leader="dot"/>
            </w:tabs>
            <w:rPr/>
          </w:pPr>
          <w:hyperlink w:anchor="__RefHeading___Toc1460256_2314609296">
            <w:r>
              <w:rPr>
                <w:webHidden/>
                <w:rStyle w:val="IndexLink"/>
                <w:rtl w:val="true"/>
              </w:rPr>
              <w:t xml:space="preserve">و في هذه الأيام وصل الأمير عطيف من الريدة و حفظ البلد </w:t>
            </w:r>
            <w:r>
              <w:rPr>
                <w:rStyle w:val="IndexLink"/>
              </w:rPr>
              <w:t>233</w:t>
            </w:r>
            <w:r>
              <w:rPr>
                <w:rStyle w:val="IndexLink"/>
                <w:rtl w:val="true"/>
              </w:rPr>
              <w:t>،</w:t>
            </w:r>
            <w:r>
              <w:rPr>
                <w:rStyle w:val="IndexLink"/>
                <w:rtl w:val="true"/>
              </w:rPr>
              <w:tab/>
            </w:r>
            <w:r>
              <w:rPr>
                <w:rStyle w:val="IndexLink"/>
              </w:rPr>
              <w:t>181</w:t>
            </w:r>
          </w:hyperlink>
        </w:p>
        <w:p>
          <w:pPr>
            <w:pStyle w:val="Contents3"/>
            <w:tabs>
              <w:tab w:val="clear" w:pos="8459"/>
              <w:tab w:val="right" w:pos="9026" w:leader="dot"/>
            </w:tabs>
            <w:rPr/>
          </w:pPr>
          <w:hyperlink w:anchor="__RefHeading___Toc1460258_2314609296">
            <w:r>
              <w:rPr>
                <w:webHidden/>
                <w:rStyle w:val="IndexLink"/>
                <w:rtl w:val="true"/>
              </w:rPr>
              <w:t>و فيها</w:t>
            </w:r>
            <w:r>
              <w:rPr>
                <w:rStyle w:val="IndexLink"/>
                <w:rtl w:val="true"/>
              </w:rPr>
              <w:t xml:space="preserve">: </w:t>
            </w:r>
            <w:r>
              <w:rPr>
                <w:rStyle w:val="IndexLink"/>
                <w:rtl w:val="true"/>
              </w:rPr>
              <w:t xml:space="preserve">حصل مطر و ريح قوي و هو المسمى في جهة الشحر بالشلي </w:t>
            </w:r>
            <w:r>
              <w:rPr>
                <w:rStyle w:val="IndexLink"/>
              </w:rPr>
              <w:t>234</w:t>
            </w:r>
            <w:r>
              <w:rPr>
                <w:rStyle w:val="IndexLink"/>
                <w:rtl w:val="true"/>
              </w:rPr>
              <w:tab/>
            </w:r>
            <w:r>
              <w:rPr>
                <w:rStyle w:val="IndexLink"/>
              </w:rPr>
              <w:t>182</w:t>
            </w:r>
          </w:hyperlink>
        </w:p>
        <w:p>
          <w:pPr>
            <w:pStyle w:val="Contents3"/>
            <w:tabs>
              <w:tab w:val="clear" w:pos="8459"/>
              <w:tab w:val="right" w:pos="9026" w:leader="dot"/>
            </w:tabs>
            <w:rPr/>
          </w:pPr>
          <w:hyperlink w:anchor="__RefHeading___Toc1460260_2314609296">
            <w:r>
              <w:rPr>
                <w:webHidden/>
                <w:rStyle w:val="IndexLink"/>
                <w:rtl w:val="true"/>
              </w:rPr>
              <w:t>و فيها</w:t>
            </w:r>
            <w:r>
              <w:rPr>
                <w:rStyle w:val="IndexLink"/>
                <w:rtl w:val="true"/>
              </w:rPr>
              <w:t xml:space="preserve">: </w:t>
            </w:r>
            <w:r>
              <w:rPr>
                <w:rStyle w:val="IndexLink"/>
                <w:rtl w:val="true"/>
              </w:rPr>
              <w:t xml:space="preserve">توفي السيد الشريف اللطيف الصالح الولي العلامة جمال الدين محمد بن أحمد بن علي </w:t>
            </w:r>
            <w:r>
              <w:rPr>
                <w:rStyle w:val="IndexLink"/>
                <w:rtl w:val="true"/>
              </w:rPr>
              <w:t>[</w:t>
            </w:r>
            <w:r>
              <w:rPr>
                <w:rStyle w:val="IndexLink"/>
                <w:rtl w:val="true"/>
              </w:rPr>
              <w:t>الخون</w:t>
            </w:r>
            <w:r>
              <w:rPr>
                <w:rStyle w:val="IndexLink"/>
                <w:rtl w:val="true"/>
              </w:rPr>
              <w:t xml:space="preserve">] </w:t>
            </w:r>
            <w:r>
              <w:rPr>
                <w:rStyle w:val="IndexLink"/>
                <w:rtl w:val="true"/>
              </w:rPr>
              <w:t xml:space="preserve">بن علوي بن عبد الرحمن بن محمد بن الشيخ عبد اللّه باعلوي رحمه اللّه تعالى </w:t>
            </w:r>
            <w:r>
              <w:rPr>
                <w:rStyle w:val="IndexLink"/>
              </w:rPr>
              <w:t>235</w:t>
            </w:r>
            <w:r>
              <w:rPr>
                <w:rStyle w:val="IndexLink"/>
                <w:rtl w:val="true"/>
              </w:rPr>
              <w:t>،</w:t>
            </w:r>
            <w:r>
              <w:rPr>
                <w:rStyle w:val="IndexLink"/>
                <w:rtl w:val="true"/>
              </w:rPr>
              <w:tab/>
            </w:r>
            <w:r>
              <w:rPr>
                <w:rStyle w:val="IndexLink"/>
              </w:rPr>
              <w:t>183</w:t>
            </w:r>
          </w:hyperlink>
        </w:p>
        <w:p>
          <w:pPr>
            <w:pStyle w:val="Contents3"/>
            <w:tabs>
              <w:tab w:val="clear" w:pos="8459"/>
              <w:tab w:val="right" w:pos="9026" w:leader="dot"/>
            </w:tabs>
            <w:rPr/>
          </w:pPr>
          <w:hyperlink w:anchor="__RefHeading___Toc1460262_2314609296">
            <w:r>
              <w:rPr>
                <w:webHidden/>
                <w:rStyle w:val="IndexLink"/>
                <w:rtl w:val="true"/>
              </w:rPr>
              <w:t xml:space="preserve">و فيها توفي الشيخ الكبير السيد جمال الدين محمد بن يونس باعباد </w:t>
            </w:r>
            <w:r>
              <w:rPr>
                <w:rStyle w:val="IndexLink"/>
              </w:rPr>
              <w:t>236</w:t>
            </w:r>
            <w:r>
              <w:rPr>
                <w:rStyle w:val="IndexLink"/>
                <w:rtl w:val="true"/>
              </w:rPr>
              <w:tab/>
            </w:r>
            <w:r>
              <w:rPr>
                <w:rStyle w:val="IndexLink"/>
              </w:rPr>
              <w:t>183</w:t>
            </w:r>
          </w:hyperlink>
        </w:p>
        <w:p>
          <w:pPr>
            <w:pStyle w:val="Contents2"/>
            <w:tabs>
              <w:tab w:val="clear" w:pos="8743"/>
              <w:tab w:val="right" w:pos="9026" w:leader="dot"/>
            </w:tabs>
            <w:rPr/>
          </w:pPr>
          <w:hyperlink w:anchor="__RefHeading___Toc1460264_2314609296">
            <w:r>
              <w:rPr>
                <w:webHidden/>
                <w:rStyle w:val="IndexLink"/>
                <w:rtl w:val="true"/>
              </w:rPr>
              <w:t xml:space="preserve">سنة ثلاثين بعد التسعمائة </w:t>
            </w:r>
            <w:r>
              <w:rPr>
                <w:rStyle w:val="IndexLink"/>
              </w:rPr>
              <w:t>237</w:t>
            </w:r>
            <w:r>
              <w:rPr>
                <w:rStyle w:val="IndexLink"/>
                <w:rtl w:val="true"/>
              </w:rPr>
              <w:tab/>
            </w:r>
            <w:r>
              <w:rPr>
                <w:rStyle w:val="IndexLink"/>
              </w:rPr>
              <w:t>184</w:t>
            </w:r>
          </w:hyperlink>
        </w:p>
        <w:p>
          <w:pPr>
            <w:pStyle w:val="Contents3"/>
            <w:tabs>
              <w:tab w:val="clear" w:pos="8459"/>
              <w:tab w:val="right" w:pos="9026" w:leader="dot"/>
            </w:tabs>
            <w:rPr/>
          </w:pPr>
          <w:hyperlink w:anchor="__RefHeading___Toc1460266_2314609296">
            <w:r>
              <w:rPr>
                <w:webHidden/>
                <w:rStyle w:val="IndexLink"/>
                <w:rtl w:val="true"/>
              </w:rPr>
              <w:t xml:space="preserve">و فيها أخذ سلمان الرّومي زبيد </w:t>
            </w:r>
            <w:r>
              <w:rPr>
                <w:rStyle w:val="IndexLink"/>
              </w:rPr>
              <w:t>238</w:t>
            </w:r>
            <w:r>
              <w:rPr>
                <w:rStyle w:val="IndexLink"/>
                <w:rtl w:val="true"/>
              </w:rPr>
              <w:t>.</w:t>
              <w:tab/>
            </w:r>
            <w:r>
              <w:rPr>
                <w:rStyle w:val="IndexLink"/>
              </w:rPr>
              <w:t>184</w:t>
            </w:r>
          </w:hyperlink>
        </w:p>
        <w:p>
          <w:pPr>
            <w:pStyle w:val="Contents3"/>
            <w:tabs>
              <w:tab w:val="clear" w:pos="8459"/>
              <w:tab w:val="right" w:pos="9026" w:leader="dot"/>
            </w:tabs>
            <w:rPr/>
          </w:pPr>
          <w:hyperlink w:anchor="__RefHeading___Toc1460268_2314609296">
            <w:r>
              <w:rPr>
                <w:webHidden/>
                <w:rStyle w:val="IndexLink"/>
                <w:rtl w:val="true"/>
              </w:rPr>
              <w:t>و فيها</w:t>
            </w:r>
            <w:r>
              <w:rPr>
                <w:rStyle w:val="IndexLink"/>
                <w:rtl w:val="true"/>
              </w:rPr>
              <w:t xml:space="preserve">: </w:t>
            </w:r>
            <w:r>
              <w:rPr>
                <w:rStyle w:val="IndexLink"/>
                <w:rtl w:val="true"/>
              </w:rPr>
              <w:t xml:space="preserve">يوم السابع و العشرين من ربيع الثاني سافر السلطان محمد بن عبد اللّه بن جعفر إلى الحج من طريق البحر، و دخل زبيد، </w:t>
            </w:r>
            <w:r>
              <w:rPr>
                <w:rStyle w:val="IndexLink"/>
              </w:rPr>
              <w:t>239</w:t>
            </w:r>
            <w:r>
              <w:rPr>
                <w:rStyle w:val="IndexLink"/>
                <w:rtl w:val="true"/>
              </w:rPr>
              <w:tab/>
            </w:r>
            <w:r>
              <w:rPr>
                <w:rStyle w:val="IndexLink"/>
              </w:rPr>
              <w:t>184</w:t>
            </w:r>
          </w:hyperlink>
        </w:p>
        <w:p>
          <w:pPr>
            <w:pStyle w:val="Contents3"/>
            <w:tabs>
              <w:tab w:val="clear" w:pos="8459"/>
              <w:tab w:val="right" w:pos="9026" w:leader="dot"/>
            </w:tabs>
            <w:rPr/>
          </w:pPr>
          <w:hyperlink w:anchor="__RefHeading___Toc1460270_2314609296">
            <w:r>
              <w:rPr>
                <w:webHidden/>
                <w:rStyle w:val="IndexLink"/>
                <w:rtl w:val="true"/>
              </w:rPr>
              <w:t>و فيها</w:t>
            </w:r>
            <w:r>
              <w:rPr>
                <w:rStyle w:val="IndexLink"/>
                <w:rtl w:val="true"/>
              </w:rPr>
              <w:t xml:space="preserve">: </w:t>
            </w:r>
            <w:r>
              <w:rPr>
                <w:rStyle w:val="IndexLink"/>
                <w:rtl w:val="true"/>
              </w:rPr>
              <w:t xml:space="preserve">حصل مطر و ريح لكنه أخف من الشكي في السنة التي قبلها </w:t>
            </w:r>
            <w:r>
              <w:rPr>
                <w:rStyle w:val="IndexLink"/>
              </w:rPr>
              <w:t>240</w:t>
            </w:r>
            <w:r>
              <w:rPr>
                <w:rStyle w:val="IndexLink"/>
                <w:rtl w:val="true"/>
              </w:rPr>
              <w:t>،</w:t>
            </w:r>
            <w:r>
              <w:rPr>
                <w:rStyle w:val="IndexLink"/>
                <w:rtl w:val="true"/>
              </w:rPr>
              <w:tab/>
            </w:r>
            <w:r>
              <w:rPr>
                <w:rStyle w:val="IndexLink"/>
              </w:rPr>
              <w:t>184</w:t>
            </w:r>
          </w:hyperlink>
        </w:p>
        <w:p>
          <w:pPr>
            <w:pStyle w:val="Contents3"/>
            <w:tabs>
              <w:tab w:val="clear" w:pos="8459"/>
              <w:tab w:val="right" w:pos="9026" w:leader="dot"/>
            </w:tabs>
            <w:rPr/>
          </w:pPr>
          <w:hyperlink w:anchor="__RefHeading___Toc1460272_2314609296">
            <w:r>
              <w:rPr>
                <w:webHidden/>
                <w:rStyle w:val="IndexLink"/>
                <w:rtl w:val="true"/>
              </w:rPr>
              <w:t>و فيها</w:t>
            </w:r>
            <w:r>
              <w:rPr>
                <w:rStyle w:val="IndexLink"/>
                <w:rtl w:val="true"/>
              </w:rPr>
              <w:t xml:space="preserve">: </w:t>
            </w:r>
            <w:r>
              <w:rPr>
                <w:rStyle w:val="IndexLink"/>
                <w:rtl w:val="true"/>
              </w:rPr>
              <w:t xml:space="preserve">ليلة النصف من شعبان قيدوا آل محمد بن عبد اللّه، و هم محمد بن بدر بن محمد و سيف بن عبد اللّه بن محمد إلّا أنه أطلق في الحال </w:t>
            </w:r>
            <w:r>
              <w:rPr>
                <w:rStyle w:val="IndexLink"/>
              </w:rPr>
              <w:t>241</w:t>
            </w:r>
            <w:r>
              <w:rPr>
                <w:rStyle w:val="IndexLink"/>
                <w:rtl w:val="true"/>
              </w:rPr>
              <w:t>.</w:t>
              <w:tab/>
            </w:r>
            <w:r>
              <w:rPr>
                <w:rStyle w:val="IndexLink"/>
              </w:rPr>
              <w:t>184</w:t>
            </w:r>
          </w:hyperlink>
        </w:p>
        <w:p>
          <w:pPr>
            <w:pStyle w:val="Contents3"/>
            <w:tabs>
              <w:tab w:val="clear" w:pos="8459"/>
              <w:tab w:val="right" w:pos="9026" w:leader="dot"/>
            </w:tabs>
            <w:rPr/>
          </w:pPr>
          <w:hyperlink w:anchor="__RefHeading___Toc1460274_2314609296">
            <w:r>
              <w:rPr>
                <w:webHidden/>
                <w:rStyle w:val="IndexLink"/>
                <w:rtl w:val="true"/>
              </w:rPr>
              <w:t>و في فجر يوم الأحد</w:t>
            </w:r>
            <w:r>
              <w:rPr>
                <w:rStyle w:val="IndexLink"/>
                <w:rtl w:val="true"/>
              </w:rPr>
              <w:t xml:space="preserve">: </w:t>
            </w:r>
            <w:r>
              <w:rPr>
                <w:rStyle w:val="IndexLink"/>
                <w:rtl w:val="true"/>
              </w:rPr>
              <w:t xml:space="preserve">توفي الشيخ الإمام شيخ الإسلام أحد الأئمة الأعلام ذو التصانيف المفيدة و الفتاوي السّديدة أحمد بن عمر بن محمد بن عبد الرحمن بن القاضي يوسف بن محمد بن علي المزجّد </w:t>
            </w:r>
            <w:r>
              <w:rPr>
                <w:rStyle w:val="IndexLink"/>
              </w:rPr>
              <w:t>242</w:t>
            </w:r>
            <w:r>
              <w:rPr>
                <w:rStyle w:val="IndexLink"/>
                <w:rtl w:val="true"/>
              </w:rPr>
              <w:tab/>
            </w:r>
            <w:r>
              <w:rPr>
                <w:rStyle w:val="IndexLink"/>
              </w:rPr>
              <w:t>184</w:t>
            </w:r>
          </w:hyperlink>
        </w:p>
        <w:p>
          <w:pPr>
            <w:pStyle w:val="Contents3"/>
            <w:tabs>
              <w:tab w:val="clear" w:pos="8459"/>
              <w:tab w:val="right" w:pos="9026" w:leader="dot"/>
            </w:tabs>
            <w:rPr/>
          </w:pPr>
          <w:hyperlink w:anchor="__RefHeading___Toc1460276_2314609296">
            <w:r>
              <w:rPr>
                <w:webHidden/>
                <w:rStyle w:val="IndexLink"/>
                <w:rtl w:val="true"/>
              </w:rPr>
              <w:t>و فيها</w:t>
            </w:r>
            <w:r>
              <w:rPr>
                <w:rStyle w:val="IndexLink"/>
                <w:rtl w:val="true"/>
              </w:rPr>
              <w:t xml:space="preserve">: </w:t>
            </w:r>
            <w:r>
              <w:rPr>
                <w:rStyle w:val="IndexLink"/>
                <w:rtl w:val="true"/>
              </w:rPr>
              <w:t xml:space="preserve">في ليلة العشرين من شهر شعبان توفي الإمام البارع العالم العلامة و الحبر الفهامة المفتي القاضي جمال الدين محمد بن عمر بن مبارك بن عبد اللّه بن علي الحميري الحضرمي الشافعي </w:t>
            </w:r>
            <w:r>
              <w:rPr>
                <w:rStyle w:val="IndexLink"/>
              </w:rPr>
              <w:t>243</w:t>
            </w:r>
            <w:r>
              <w:rPr>
                <w:rStyle w:val="IndexLink"/>
                <w:rtl w:val="true"/>
              </w:rPr>
              <w:tab/>
            </w:r>
            <w:r>
              <w:rPr>
                <w:rStyle w:val="IndexLink"/>
              </w:rPr>
              <w:t>188</w:t>
            </w:r>
          </w:hyperlink>
        </w:p>
        <w:p>
          <w:pPr>
            <w:pStyle w:val="Contents3"/>
            <w:tabs>
              <w:tab w:val="clear" w:pos="8459"/>
              <w:tab w:val="right" w:pos="9026" w:leader="dot"/>
            </w:tabs>
            <w:rPr/>
          </w:pPr>
          <w:hyperlink w:anchor="__RefHeading___Toc1460278_2314609296">
            <w:r>
              <w:rPr>
                <w:webHidden/>
                <w:rStyle w:val="IndexLink"/>
                <w:rtl w:val="true"/>
              </w:rPr>
              <w:t>و فيها</w:t>
            </w:r>
            <w:r>
              <w:rPr>
                <w:rStyle w:val="IndexLink"/>
                <w:rtl w:val="true"/>
              </w:rPr>
              <w:t xml:space="preserve">: </w:t>
            </w:r>
            <w:r>
              <w:rPr>
                <w:rStyle w:val="IndexLink"/>
                <w:rtl w:val="true"/>
              </w:rPr>
              <w:t xml:space="preserve">توفي الشهاب أحمد بن سليمان بن محمد بن عبد اللّه الكناني الحوراني المقري الحنفي المغربي </w:t>
            </w:r>
            <w:r>
              <w:rPr>
                <w:rStyle w:val="IndexLink"/>
              </w:rPr>
              <w:t>244</w:t>
            </w:r>
            <w:r>
              <w:rPr>
                <w:rStyle w:val="IndexLink"/>
                <w:rtl w:val="true"/>
              </w:rPr>
              <w:t>،</w:t>
            </w:r>
            <w:r>
              <w:rPr>
                <w:rStyle w:val="IndexLink"/>
                <w:rtl w:val="true"/>
              </w:rPr>
              <w:tab/>
            </w:r>
            <w:r>
              <w:rPr>
                <w:rStyle w:val="IndexLink"/>
              </w:rPr>
              <w:t>193</w:t>
            </w:r>
          </w:hyperlink>
        </w:p>
        <w:p>
          <w:pPr>
            <w:pStyle w:val="Contents2"/>
            <w:tabs>
              <w:tab w:val="clear" w:pos="8743"/>
              <w:tab w:val="right" w:pos="9026" w:leader="dot"/>
            </w:tabs>
            <w:rPr/>
          </w:pPr>
          <w:hyperlink w:anchor="__RefHeading___Toc1460280_2314609296">
            <w:r>
              <w:rPr>
                <w:webHidden/>
                <w:rStyle w:val="IndexLink"/>
                <w:rtl w:val="true"/>
              </w:rPr>
              <w:t xml:space="preserve">سنة إحدى و ثلاثين </w:t>
            </w:r>
            <w:r>
              <w:rPr>
                <w:rStyle w:val="IndexLink"/>
              </w:rPr>
              <w:t>245</w:t>
            </w:r>
            <w:r>
              <w:rPr>
                <w:rStyle w:val="IndexLink"/>
                <w:rtl w:val="true"/>
              </w:rPr>
              <w:tab/>
            </w:r>
            <w:r>
              <w:rPr>
                <w:rStyle w:val="IndexLink"/>
              </w:rPr>
              <w:t>194</w:t>
            </w:r>
          </w:hyperlink>
        </w:p>
        <w:p>
          <w:pPr>
            <w:pStyle w:val="Contents3"/>
            <w:tabs>
              <w:tab w:val="clear" w:pos="8459"/>
              <w:tab w:val="right" w:pos="9026" w:leader="dot"/>
            </w:tabs>
            <w:rPr/>
          </w:pPr>
          <w:hyperlink w:anchor="__RefHeading___Toc1460282_2314609296">
            <w:r>
              <w:rPr>
                <w:webHidden/>
                <w:rStyle w:val="IndexLink"/>
                <w:rtl w:val="true"/>
              </w:rPr>
              <w:t>في شهر ذي الحجة</w:t>
            </w:r>
            <w:r>
              <w:rPr>
                <w:rStyle w:val="IndexLink"/>
                <w:rtl w:val="true"/>
              </w:rPr>
              <w:t xml:space="preserve">: </w:t>
            </w:r>
            <w:r>
              <w:rPr>
                <w:rStyle w:val="IndexLink"/>
                <w:rtl w:val="true"/>
              </w:rPr>
              <w:t xml:space="preserve">توفي الشريف صاحب مكة و الحجاز و غيرهما، بركات بن محمد بن بركات و تولّى بعده ولده السيد الشريف أبو نمي محمد بن بركات أبو نمي </w:t>
            </w:r>
            <w:r>
              <w:rPr>
                <w:rStyle w:val="IndexLink"/>
              </w:rPr>
              <w:t>246</w:t>
            </w:r>
            <w:r>
              <w:rPr>
                <w:rStyle w:val="IndexLink"/>
                <w:rtl w:val="true"/>
              </w:rPr>
              <w:t>.</w:t>
              <w:tab/>
            </w:r>
            <w:r>
              <w:rPr>
                <w:rStyle w:val="IndexLink"/>
              </w:rPr>
              <w:t>194</w:t>
            </w:r>
          </w:hyperlink>
        </w:p>
        <w:p>
          <w:pPr>
            <w:pStyle w:val="Contents3"/>
            <w:tabs>
              <w:tab w:val="clear" w:pos="8459"/>
              <w:tab w:val="right" w:pos="9026" w:leader="dot"/>
            </w:tabs>
            <w:rPr/>
          </w:pPr>
          <w:hyperlink w:anchor="__RefHeading___Toc1460284_2314609296">
            <w:r>
              <w:rPr>
                <w:webHidden/>
                <w:rStyle w:val="IndexLink"/>
                <w:rtl w:val="true"/>
              </w:rPr>
              <w:t>و فيها</w:t>
            </w:r>
            <w:r>
              <w:rPr>
                <w:rStyle w:val="IndexLink"/>
                <w:rtl w:val="true"/>
              </w:rPr>
              <w:t xml:space="preserve">: </w:t>
            </w:r>
            <w:r>
              <w:rPr>
                <w:rStyle w:val="IndexLink"/>
                <w:rtl w:val="true"/>
              </w:rPr>
              <w:t>عند طلوع فجر ليلة الجمعة مستهل رمضان توفي الشيخ الإمام العلّامة زين الدين أبو الفضائل عبد الحق بن الشيخ الإمام الأوحد الهمام العلّامة أقضى قضاة المسلمين شمس الدين أبو عبد اللّه محمد بن شرف الدين بن عبد الحق بن أحمد بن محمد بن أبي المعالي السنباطي</w:t>
            </w:r>
            <w:r>
              <w:rPr>
                <w:rStyle w:val="IndexLink"/>
                <w:rtl w:val="true"/>
              </w:rPr>
              <w:tab/>
            </w:r>
            <w:r>
              <w:rPr>
                <w:rStyle w:val="IndexLink"/>
              </w:rPr>
              <w:t>194</w:t>
            </w:r>
          </w:hyperlink>
        </w:p>
        <w:p>
          <w:pPr>
            <w:pStyle w:val="Contents2"/>
            <w:tabs>
              <w:tab w:val="clear" w:pos="8743"/>
              <w:tab w:val="right" w:pos="9026" w:leader="dot"/>
            </w:tabs>
            <w:rPr/>
          </w:pPr>
          <w:hyperlink w:anchor="__RefHeading___Toc1460286_2314609296">
            <w:r>
              <w:rPr>
                <w:webHidden/>
                <w:rStyle w:val="IndexLink"/>
                <w:rtl w:val="true"/>
              </w:rPr>
              <w:t xml:space="preserve">سنة اثنتين و ثلاثين </w:t>
            </w:r>
            <w:r>
              <w:rPr>
                <w:rStyle w:val="IndexLink"/>
              </w:rPr>
              <w:t>248</w:t>
            </w:r>
            <w:r>
              <w:rPr>
                <w:rStyle w:val="IndexLink"/>
                <w:rtl w:val="true"/>
              </w:rPr>
              <w:tab/>
            </w:r>
            <w:r>
              <w:rPr>
                <w:rStyle w:val="IndexLink"/>
              </w:rPr>
              <w:t>196</w:t>
            </w:r>
          </w:hyperlink>
        </w:p>
        <w:p>
          <w:pPr>
            <w:pStyle w:val="Contents3"/>
            <w:tabs>
              <w:tab w:val="clear" w:pos="8459"/>
              <w:tab w:val="right" w:pos="9026" w:leader="dot"/>
            </w:tabs>
            <w:rPr/>
          </w:pPr>
          <w:hyperlink w:anchor="__RefHeading___Toc1460288_2314609296">
            <w:r>
              <w:rPr>
                <w:webHidden/>
                <w:rStyle w:val="IndexLink"/>
                <w:rtl w:val="true"/>
              </w:rPr>
              <w:t>فيها</w:t>
            </w:r>
            <w:r>
              <w:rPr>
                <w:rStyle w:val="IndexLink"/>
                <w:rtl w:val="true"/>
              </w:rPr>
              <w:t xml:space="preserve">: </w:t>
            </w:r>
            <w:r>
              <w:rPr>
                <w:rStyle w:val="IndexLink"/>
                <w:rtl w:val="true"/>
              </w:rPr>
              <w:t>اليوم الأربعاء لسبع خلت من شهر صفر توفي الشيخ الكبير العالم القطب الشهير العارف باللّه تعالى البدر المنير سلطان العاشقين أوحد عباد اللّه الصالحين صاحب الأحوال و الأقوال و الكرامات أبو عبد اللّه محمد بن علي بن أحمد بن إبراهيم بن محمد السّودي الشهير</w:t>
            </w:r>
            <w:r>
              <w:rPr>
                <w:rStyle w:val="IndexLink"/>
                <w:rtl w:val="true"/>
              </w:rPr>
              <w:tab/>
            </w:r>
            <w:r>
              <w:rPr>
                <w:rStyle w:val="IndexLink"/>
              </w:rPr>
              <w:t>196</w:t>
            </w:r>
          </w:hyperlink>
        </w:p>
        <w:p>
          <w:pPr>
            <w:pStyle w:val="Contents3"/>
            <w:tabs>
              <w:tab w:val="clear" w:pos="8459"/>
              <w:tab w:val="right" w:pos="9026" w:leader="dot"/>
            </w:tabs>
            <w:rPr/>
          </w:pPr>
          <w:hyperlink w:anchor="__RefHeading___Toc1460290_2314609296">
            <w:r>
              <w:rPr>
                <w:webHidden/>
                <w:rStyle w:val="IndexLink"/>
                <w:rtl w:val="true"/>
              </w:rPr>
              <w:t>و فيها</w:t>
            </w:r>
            <w:r>
              <w:rPr>
                <w:rStyle w:val="IndexLink"/>
                <w:rtl w:val="true"/>
              </w:rPr>
              <w:t xml:space="preserve">: </w:t>
            </w:r>
            <w:r>
              <w:rPr>
                <w:rStyle w:val="IndexLink"/>
                <w:rtl w:val="true"/>
              </w:rPr>
              <w:t xml:space="preserve">توفي السلطان الأعظم مظفر شاه بن محمود شاه صاحب كجرات </w:t>
            </w:r>
            <w:r>
              <w:rPr>
                <w:rStyle w:val="IndexLink"/>
              </w:rPr>
              <w:t>250</w:t>
            </w:r>
            <w:r>
              <w:rPr>
                <w:rStyle w:val="IndexLink"/>
                <w:rtl w:val="true"/>
              </w:rPr>
              <w:t>،</w:t>
            </w:r>
            <w:r>
              <w:rPr>
                <w:rStyle w:val="IndexLink"/>
                <w:rtl w:val="true"/>
              </w:rPr>
              <w:tab/>
            </w:r>
            <w:r>
              <w:rPr>
                <w:rStyle w:val="IndexLink"/>
              </w:rPr>
              <w:t>199</w:t>
            </w:r>
          </w:hyperlink>
        </w:p>
        <w:p>
          <w:pPr>
            <w:pStyle w:val="Contents2"/>
            <w:tabs>
              <w:tab w:val="clear" w:pos="8743"/>
              <w:tab w:val="right" w:pos="9026" w:leader="dot"/>
            </w:tabs>
            <w:rPr/>
          </w:pPr>
          <w:hyperlink w:anchor="__RefHeading___Toc1460292_2314609296">
            <w:r>
              <w:rPr>
                <w:webHidden/>
                <w:rStyle w:val="IndexLink"/>
                <w:rtl w:val="true"/>
              </w:rPr>
              <w:t xml:space="preserve">سنة ثلاث و ثلاثين </w:t>
            </w:r>
            <w:r>
              <w:rPr>
                <w:rStyle w:val="IndexLink"/>
              </w:rPr>
              <w:t>251</w:t>
            </w:r>
            <w:r>
              <w:rPr>
                <w:rStyle w:val="IndexLink"/>
                <w:rtl w:val="true"/>
              </w:rPr>
              <w:tab/>
            </w:r>
            <w:r>
              <w:rPr>
                <w:rStyle w:val="IndexLink"/>
              </w:rPr>
              <w:t>200</w:t>
            </w:r>
          </w:hyperlink>
        </w:p>
        <w:p>
          <w:pPr>
            <w:pStyle w:val="Contents3"/>
            <w:tabs>
              <w:tab w:val="clear" w:pos="8459"/>
              <w:tab w:val="right" w:pos="9026" w:leader="dot"/>
            </w:tabs>
            <w:rPr/>
          </w:pPr>
          <w:hyperlink w:anchor="__RefHeading___Toc1460294_2314609296">
            <w:r>
              <w:rPr>
                <w:webHidden/>
                <w:rStyle w:val="IndexLink"/>
                <w:rtl w:val="true"/>
              </w:rPr>
              <w:t>يوم الأحد سابع شهر صفر</w:t>
            </w:r>
            <w:r>
              <w:rPr>
                <w:rStyle w:val="IndexLink"/>
                <w:rtl w:val="true"/>
              </w:rPr>
              <w:t xml:space="preserve">: </w:t>
            </w:r>
            <w:r>
              <w:rPr>
                <w:rStyle w:val="IndexLink"/>
                <w:rtl w:val="true"/>
              </w:rPr>
              <w:t xml:space="preserve">توفي العلّامة الرّباني و القطب الصّمداني شافعي زمانه، و جنيد أوانه ولي اللّه بالاتفاق و شيخ المشايخ على الأطلاق المشهور في الأفاق جمال الدين محمد بن علي بن عراق بمكة المشرفة </w:t>
            </w:r>
            <w:r>
              <w:rPr>
                <w:rStyle w:val="IndexLink"/>
              </w:rPr>
              <w:t>252</w:t>
            </w:r>
            <w:r>
              <w:rPr>
                <w:rStyle w:val="IndexLink"/>
                <w:rtl w:val="true"/>
              </w:rPr>
              <w:t>،</w:t>
            </w:r>
            <w:r>
              <w:rPr>
                <w:rStyle w:val="IndexLink"/>
                <w:rtl w:val="true"/>
              </w:rPr>
              <w:tab/>
            </w:r>
            <w:r>
              <w:rPr>
                <w:rStyle w:val="IndexLink"/>
              </w:rPr>
              <w:t>200</w:t>
            </w:r>
          </w:hyperlink>
        </w:p>
        <w:p>
          <w:pPr>
            <w:pStyle w:val="Contents3"/>
            <w:tabs>
              <w:tab w:val="clear" w:pos="8459"/>
              <w:tab w:val="right" w:pos="9026" w:leader="dot"/>
            </w:tabs>
            <w:rPr/>
          </w:pPr>
          <w:hyperlink w:anchor="__RefHeading___Toc1460296_2314609296">
            <w:r>
              <w:rPr>
                <w:webHidden/>
                <w:rStyle w:val="IndexLink"/>
                <w:rtl w:val="true"/>
              </w:rPr>
              <w:t>و في هذه السنة</w:t>
            </w:r>
            <w:r>
              <w:rPr>
                <w:rStyle w:val="IndexLink"/>
                <w:rtl w:val="true"/>
              </w:rPr>
              <w:t xml:space="preserve">: </w:t>
            </w:r>
            <w:r>
              <w:rPr>
                <w:rStyle w:val="IndexLink"/>
                <w:rtl w:val="true"/>
              </w:rPr>
              <w:t xml:space="preserve">وصل سلمان بنحو ألفين من الرّوم و عمر كوت كمران </w:t>
            </w:r>
            <w:r>
              <w:rPr>
                <w:rStyle w:val="IndexLink"/>
              </w:rPr>
              <w:t>253</w:t>
            </w:r>
            <w:r>
              <w:rPr>
                <w:rStyle w:val="IndexLink"/>
                <w:rtl w:val="true"/>
              </w:rPr>
              <w:t>،</w:t>
            </w:r>
            <w:r>
              <w:rPr>
                <w:rStyle w:val="IndexLink"/>
                <w:rtl w:val="true"/>
              </w:rPr>
              <w:tab/>
            </w:r>
            <w:r>
              <w:rPr>
                <w:rStyle w:val="IndexLink"/>
              </w:rPr>
              <w:t>206</w:t>
            </w:r>
          </w:hyperlink>
        </w:p>
        <w:p>
          <w:pPr>
            <w:pStyle w:val="Contents3"/>
            <w:tabs>
              <w:tab w:val="clear" w:pos="8459"/>
              <w:tab w:val="right" w:pos="9026" w:leader="dot"/>
            </w:tabs>
            <w:rPr/>
          </w:pPr>
          <w:hyperlink w:anchor="__RefHeading___Toc1460298_2314609296">
            <w:r>
              <w:rPr>
                <w:webHidden/>
                <w:rStyle w:val="IndexLink"/>
                <w:rtl w:val="true"/>
              </w:rPr>
              <w:t>و في هذه الأيام بعد إنهزام الترك</w:t>
            </w:r>
            <w:r>
              <w:rPr>
                <w:rStyle w:val="IndexLink"/>
                <w:rtl w:val="true"/>
              </w:rPr>
              <w:t xml:space="preserve">: </w:t>
            </w:r>
            <w:r>
              <w:rPr>
                <w:rStyle w:val="IndexLink"/>
                <w:rtl w:val="true"/>
              </w:rPr>
              <w:t xml:space="preserve">هرب الشيخ أحمد بن محمد صاحب عدن في غراب في البحر، فطلع إليه الشريف عبد اللّه بن شيخ العيدروس، و الفقيه عبد اللّه بن محمد بن أحمد بافضل و غيرهم ليردّوه إلى بلده </w:t>
            </w:r>
            <w:r>
              <w:rPr>
                <w:rStyle w:val="IndexLink"/>
              </w:rPr>
              <w:t>254</w:t>
            </w:r>
            <w:r>
              <w:rPr>
                <w:rStyle w:val="IndexLink"/>
                <w:rtl w:val="true"/>
              </w:rPr>
              <w:tab/>
            </w:r>
            <w:r>
              <w:rPr>
                <w:rStyle w:val="IndexLink"/>
              </w:rPr>
              <w:t>206</w:t>
            </w:r>
          </w:hyperlink>
        </w:p>
        <w:p>
          <w:pPr>
            <w:pStyle w:val="Contents3"/>
            <w:tabs>
              <w:tab w:val="clear" w:pos="8459"/>
              <w:tab w:val="right" w:pos="9026" w:leader="dot"/>
            </w:tabs>
            <w:rPr/>
          </w:pPr>
          <w:hyperlink w:anchor="__RefHeading___Toc1460300_2314609296">
            <w:r>
              <w:rPr>
                <w:webHidden/>
                <w:rStyle w:val="IndexLink"/>
                <w:rtl w:val="true"/>
              </w:rPr>
              <w:t>[</w:t>
            </w:r>
            <w:r>
              <w:rPr>
                <w:rStyle w:val="IndexLink"/>
                <w:rtl w:val="true"/>
              </w:rPr>
              <w:t>ذكر الطاعون في اليمن</w:t>
            </w:r>
            <w:r>
              <w:rPr>
                <w:rStyle w:val="IndexLink"/>
                <w:rtl w:val="true"/>
              </w:rPr>
              <w:t xml:space="preserve">] </w:t>
            </w:r>
            <w:r>
              <w:rPr>
                <w:rStyle w:val="IndexLink"/>
              </w:rPr>
              <w:t>255</w:t>
            </w:r>
            <w:r>
              <w:rPr>
                <w:rStyle w:val="IndexLink"/>
                <w:rtl w:val="true"/>
              </w:rPr>
              <w:tab/>
            </w:r>
            <w:r>
              <w:rPr>
                <w:rStyle w:val="IndexLink"/>
              </w:rPr>
              <w:t>207</w:t>
            </w:r>
          </w:hyperlink>
        </w:p>
        <w:p>
          <w:pPr>
            <w:pStyle w:val="Contents3"/>
            <w:tabs>
              <w:tab w:val="clear" w:pos="8459"/>
              <w:tab w:val="right" w:pos="9026" w:leader="dot"/>
            </w:tabs>
            <w:rPr/>
          </w:pPr>
          <w:hyperlink w:anchor="__RefHeading___Toc1460302_2314609296">
            <w:r>
              <w:rPr>
                <w:webHidden/>
                <w:rStyle w:val="IndexLink"/>
                <w:rtl w:val="true"/>
              </w:rPr>
              <w:t>و في شهر شوال</w:t>
            </w:r>
            <w:r>
              <w:rPr>
                <w:rStyle w:val="IndexLink"/>
                <w:rtl w:val="true"/>
              </w:rPr>
              <w:t xml:space="preserve">: </w:t>
            </w:r>
            <w:r>
              <w:rPr>
                <w:rStyle w:val="IndexLink"/>
                <w:rtl w:val="true"/>
              </w:rPr>
              <w:t xml:space="preserve">توفي من هذا الطاعون بتعز الشيخ شجاع الدين عمر بن العفيف </w:t>
            </w:r>
            <w:r>
              <w:rPr>
                <w:rStyle w:val="IndexLink"/>
              </w:rPr>
              <w:t>256</w:t>
            </w:r>
            <w:r>
              <w:rPr>
                <w:rStyle w:val="IndexLink"/>
                <w:rtl w:val="true"/>
              </w:rPr>
              <w:t>.</w:t>
              <w:tab/>
            </w:r>
            <w:r>
              <w:rPr>
                <w:rStyle w:val="IndexLink"/>
              </w:rPr>
              <w:t>207</w:t>
            </w:r>
          </w:hyperlink>
        </w:p>
        <w:p>
          <w:pPr>
            <w:pStyle w:val="Contents3"/>
            <w:tabs>
              <w:tab w:val="clear" w:pos="8459"/>
              <w:tab w:val="right" w:pos="9026" w:leader="dot"/>
            </w:tabs>
            <w:rPr/>
          </w:pPr>
          <w:hyperlink w:anchor="__RefHeading___Toc1460304_2314609296">
            <w:r>
              <w:rPr>
                <w:webHidden/>
                <w:rStyle w:val="IndexLink"/>
                <w:rtl w:val="true"/>
              </w:rPr>
              <w:t>[</w:t>
            </w:r>
            <w:r>
              <w:rPr>
                <w:rStyle w:val="IndexLink"/>
                <w:rtl w:val="true"/>
              </w:rPr>
              <w:t>وفاة الفقيه‌الفاضل القاضي جمال الدين</w:t>
            </w:r>
            <w:r>
              <w:rPr>
                <w:rStyle w:val="IndexLink"/>
                <w:rtl w:val="true"/>
              </w:rPr>
              <w:t>]</w:t>
              <w:tab/>
            </w:r>
            <w:r>
              <w:rPr>
                <w:rStyle w:val="IndexLink"/>
              </w:rPr>
              <w:t>207</w:t>
            </w:r>
          </w:hyperlink>
        </w:p>
        <w:p>
          <w:pPr>
            <w:pStyle w:val="Contents2"/>
            <w:tabs>
              <w:tab w:val="clear" w:pos="8743"/>
              <w:tab w:val="right" w:pos="9026" w:leader="dot"/>
            </w:tabs>
            <w:rPr/>
          </w:pPr>
          <w:hyperlink w:anchor="__RefHeading___Toc1460306_2314609296">
            <w:r>
              <w:rPr>
                <w:webHidden/>
                <w:rStyle w:val="IndexLink"/>
                <w:rtl w:val="true"/>
              </w:rPr>
              <w:t xml:space="preserve">سنة أربع و ثلاثين </w:t>
            </w:r>
            <w:r>
              <w:rPr>
                <w:rStyle w:val="IndexLink"/>
              </w:rPr>
              <w:t>258</w:t>
            </w:r>
            <w:r>
              <w:rPr>
                <w:rStyle w:val="IndexLink"/>
                <w:rtl w:val="true"/>
              </w:rPr>
              <w:tab/>
            </w:r>
            <w:r>
              <w:rPr>
                <w:rStyle w:val="IndexLink"/>
              </w:rPr>
              <w:t>209</w:t>
            </w:r>
          </w:hyperlink>
        </w:p>
        <w:p>
          <w:pPr>
            <w:pStyle w:val="Contents3"/>
            <w:tabs>
              <w:tab w:val="clear" w:pos="8459"/>
              <w:tab w:val="right" w:pos="9026" w:leader="dot"/>
            </w:tabs>
            <w:rPr/>
          </w:pPr>
          <w:hyperlink w:anchor="__RefHeading___Toc1460308_2314609296">
            <w:r>
              <w:rPr>
                <w:webHidden/>
                <w:rStyle w:val="IndexLink"/>
                <w:rtl w:val="true"/>
              </w:rPr>
              <w:t>في يوم الخميس سادس المحرم</w:t>
            </w:r>
            <w:r>
              <w:rPr>
                <w:rStyle w:val="IndexLink"/>
                <w:rtl w:val="true"/>
              </w:rPr>
              <w:t xml:space="preserve">: </w:t>
            </w:r>
            <w:r>
              <w:rPr>
                <w:rStyle w:val="IndexLink"/>
                <w:rtl w:val="true"/>
              </w:rPr>
              <w:t xml:space="preserve">ولي قضاء عدن الإمام العلّامة شيخ الإسلام الطّيب بن عبد اللّه بامخرمة رحمه اللّه </w:t>
            </w:r>
            <w:r>
              <w:rPr>
                <w:rStyle w:val="IndexLink"/>
              </w:rPr>
              <w:t>259</w:t>
            </w:r>
            <w:r>
              <w:rPr>
                <w:rStyle w:val="IndexLink"/>
                <w:rtl w:val="true"/>
              </w:rPr>
              <w:t>،</w:t>
            </w:r>
            <w:r>
              <w:rPr>
                <w:rStyle w:val="IndexLink"/>
                <w:rtl w:val="true"/>
              </w:rPr>
              <w:tab/>
            </w:r>
            <w:r>
              <w:rPr>
                <w:rStyle w:val="IndexLink"/>
              </w:rPr>
              <w:t>209</w:t>
            </w:r>
          </w:hyperlink>
        </w:p>
        <w:p>
          <w:pPr>
            <w:pStyle w:val="Contents3"/>
            <w:tabs>
              <w:tab w:val="clear" w:pos="8459"/>
              <w:tab w:val="right" w:pos="9026" w:leader="dot"/>
            </w:tabs>
            <w:rPr/>
          </w:pPr>
          <w:hyperlink w:anchor="__RefHeading___Toc1460310_2314609296">
            <w:r>
              <w:rPr>
                <w:webHidden/>
                <w:rStyle w:val="IndexLink"/>
                <w:rtl w:val="true"/>
              </w:rPr>
              <w:t>و فيها أول صفر</w:t>
            </w:r>
            <w:r>
              <w:rPr>
                <w:rStyle w:val="IndexLink"/>
                <w:rtl w:val="true"/>
              </w:rPr>
              <w:t xml:space="preserve">: </w:t>
            </w:r>
            <w:r>
              <w:rPr>
                <w:rStyle w:val="IndexLink"/>
                <w:rtl w:val="true"/>
              </w:rPr>
              <w:t xml:space="preserve">وصل صفر عبد الأمير سلمان إلى عدن في غراب برسالة من سلمان إلى أهل عدن، يدعوهم إلى السّمع و الطاعة </w:t>
            </w:r>
            <w:r>
              <w:rPr>
                <w:rStyle w:val="IndexLink"/>
              </w:rPr>
              <w:t>260</w:t>
            </w:r>
            <w:r>
              <w:rPr>
                <w:rStyle w:val="IndexLink"/>
                <w:rtl w:val="true"/>
              </w:rPr>
              <w:t>،</w:t>
            </w:r>
            <w:r>
              <w:rPr>
                <w:rStyle w:val="IndexLink"/>
                <w:rtl w:val="true"/>
              </w:rPr>
              <w:tab/>
            </w:r>
            <w:r>
              <w:rPr>
                <w:rStyle w:val="IndexLink"/>
              </w:rPr>
              <w:t>209</w:t>
            </w:r>
          </w:hyperlink>
        </w:p>
        <w:p>
          <w:pPr>
            <w:pStyle w:val="Contents3"/>
            <w:tabs>
              <w:tab w:val="clear" w:pos="8459"/>
              <w:tab w:val="right" w:pos="9026" w:leader="dot"/>
            </w:tabs>
            <w:rPr/>
          </w:pPr>
          <w:hyperlink w:anchor="__RefHeading___Toc1460312_2314609296">
            <w:r>
              <w:rPr>
                <w:webHidden/>
                <w:rStyle w:val="IndexLink"/>
                <w:rtl w:val="true"/>
              </w:rPr>
              <w:t>و في أواخر شهر صفر</w:t>
            </w:r>
            <w:r>
              <w:rPr>
                <w:rStyle w:val="IndexLink"/>
                <w:rtl w:val="true"/>
              </w:rPr>
              <w:t xml:space="preserve">: </w:t>
            </w:r>
            <w:r>
              <w:rPr>
                <w:rStyle w:val="IndexLink"/>
                <w:rtl w:val="true"/>
              </w:rPr>
              <w:t xml:space="preserve">وصل عامر بن داؤد من الجبل إلى عدن في جماعة قليلة فخرج عليه في الطّريق بدو التوالق فقاتلوه </w:t>
            </w:r>
            <w:r>
              <w:rPr>
                <w:rStyle w:val="IndexLink"/>
              </w:rPr>
              <w:t>261</w:t>
            </w:r>
            <w:r>
              <w:rPr>
                <w:rStyle w:val="IndexLink"/>
                <w:rtl w:val="true"/>
              </w:rPr>
              <w:t>،</w:t>
            </w:r>
            <w:r>
              <w:rPr>
                <w:rStyle w:val="IndexLink"/>
                <w:rtl w:val="true"/>
              </w:rPr>
              <w:tab/>
            </w:r>
            <w:r>
              <w:rPr>
                <w:rStyle w:val="IndexLink"/>
              </w:rPr>
              <w:t>209</w:t>
            </w:r>
          </w:hyperlink>
        </w:p>
        <w:p>
          <w:pPr>
            <w:pStyle w:val="Contents3"/>
            <w:tabs>
              <w:tab w:val="clear" w:pos="8459"/>
              <w:tab w:val="right" w:pos="9026" w:leader="dot"/>
            </w:tabs>
            <w:rPr/>
          </w:pPr>
          <w:hyperlink w:anchor="__RefHeading___Toc1460314_2314609296">
            <w:r>
              <w:rPr>
                <w:webHidden/>
                <w:rStyle w:val="IndexLink"/>
                <w:rtl w:val="true"/>
              </w:rPr>
              <w:t>و في شهر ربيع الأول</w:t>
            </w:r>
            <w:r>
              <w:rPr>
                <w:rStyle w:val="IndexLink"/>
                <w:rtl w:val="true"/>
              </w:rPr>
              <w:t xml:space="preserve">: </w:t>
            </w:r>
            <w:r>
              <w:rPr>
                <w:rStyle w:val="IndexLink"/>
                <w:rtl w:val="true"/>
              </w:rPr>
              <w:t xml:space="preserve">رجع صفر من عدن إلى زبيد و ظاهر الحال بقاء أهل عدن على الصلح، و بواطنهم على خلافه، ثم إنهم نقضوا الصلح و خرجوا عن الطاعة إلّا أن الخطبة مستمرة بإسم السلطان </w:t>
            </w:r>
            <w:r>
              <w:rPr>
                <w:rStyle w:val="IndexLink"/>
              </w:rPr>
              <w:t>262</w:t>
            </w:r>
            <w:r>
              <w:rPr>
                <w:rStyle w:val="IndexLink"/>
                <w:rtl w:val="true"/>
              </w:rPr>
              <w:t>.</w:t>
              <w:tab/>
            </w:r>
            <w:r>
              <w:rPr>
                <w:rStyle w:val="IndexLink"/>
              </w:rPr>
              <w:t>210</w:t>
            </w:r>
          </w:hyperlink>
        </w:p>
        <w:p>
          <w:pPr>
            <w:pStyle w:val="Contents3"/>
            <w:tabs>
              <w:tab w:val="clear" w:pos="8459"/>
              <w:tab w:val="right" w:pos="9026" w:leader="dot"/>
            </w:tabs>
            <w:rPr/>
          </w:pPr>
          <w:hyperlink w:anchor="__RefHeading___Toc1460316_2314609296">
            <w:r>
              <w:rPr>
                <w:webHidden/>
                <w:rStyle w:val="IndexLink"/>
                <w:rtl w:val="true"/>
              </w:rPr>
              <w:t>و فيها</w:t>
            </w:r>
            <w:r>
              <w:rPr>
                <w:rStyle w:val="IndexLink"/>
                <w:rtl w:val="true"/>
              </w:rPr>
              <w:t xml:space="preserve">: </w:t>
            </w:r>
            <w:r>
              <w:rPr>
                <w:rStyle w:val="IndexLink"/>
                <w:rtl w:val="true"/>
              </w:rPr>
              <w:t xml:space="preserve">بهذا الشهر أمر السّلطان بدر بن عبد اللّه بن جعفر بضرب الفلوس في الشحر و التعامل بها </w:t>
            </w:r>
            <w:r>
              <w:rPr>
                <w:rStyle w:val="IndexLink"/>
              </w:rPr>
              <w:t>263</w:t>
            </w:r>
            <w:r>
              <w:rPr>
                <w:rStyle w:val="IndexLink"/>
                <w:rtl w:val="true"/>
              </w:rPr>
              <w:t>.</w:t>
              <w:tab/>
            </w:r>
            <w:r>
              <w:rPr>
                <w:rStyle w:val="IndexLink"/>
              </w:rPr>
              <w:t>210</w:t>
            </w:r>
          </w:hyperlink>
        </w:p>
        <w:p>
          <w:pPr>
            <w:pStyle w:val="Contents3"/>
            <w:tabs>
              <w:tab w:val="clear" w:pos="8459"/>
              <w:tab w:val="right" w:pos="9026" w:leader="dot"/>
            </w:tabs>
            <w:rPr/>
          </w:pPr>
          <w:hyperlink w:anchor="__RefHeading___Toc1460318_2314609296">
            <w:r>
              <w:rPr>
                <w:webHidden/>
                <w:rStyle w:val="IndexLink"/>
                <w:rtl w:val="true"/>
              </w:rPr>
              <w:t>و فيها</w:t>
            </w:r>
            <w:r>
              <w:rPr>
                <w:rStyle w:val="IndexLink"/>
                <w:rtl w:val="true"/>
              </w:rPr>
              <w:t xml:space="preserve">: </w:t>
            </w:r>
            <w:r>
              <w:rPr>
                <w:rStyle w:val="IndexLink"/>
                <w:rtl w:val="true"/>
              </w:rPr>
              <w:t xml:space="preserve">في شهر جمادى الأولى وصل الخبر بأن سليمان قتل الشريف محمد بن يحيى بن دريب صاحب جازان و ما إليها و استولى على نواحيه تلك و ولي فيها ابن مهدي </w:t>
            </w:r>
            <w:r>
              <w:rPr>
                <w:rStyle w:val="IndexLink"/>
              </w:rPr>
              <w:t>264</w:t>
            </w:r>
            <w:r>
              <w:rPr>
                <w:rStyle w:val="IndexLink"/>
                <w:rtl w:val="true"/>
              </w:rPr>
              <w:t>.</w:t>
              <w:tab/>
            </w:r>
            <w:r>
              <w:rPr>
                <w:rStyle w:val="IndexLink"/>
              </w:rPr>
              <w:t>210</w:t>
            </w:r>
          </w:hyperlink>
        </w:p>
        <w:p>
          <w:pPr>
            <w:pStyle w:val="Contents3"/>
            <w:tabs>
              <w:tab w:val="clear" w:pos="8459"/>
              <w:tab w:val="right" w:pos="9026" w:leader="dot"/>
            </w:tabs>
            <w:rPr/>
          </w:pPr>
          <w:hyperlink w:anchor="__RefHeading___Toc1460320_2314609296">
            <w:r>
              <w:rPr>
                <w:webHidden/>
                <w:rStyle w:val="IndexLink"/>
                <w:rtl w:val="true"/>
              </w:rPr>
              <w:t>و فيها</w:t>
            </w:r>
            <w:r>
              <w:rPr>
                <w:rStyle w:val="IndexLink"/>
                <w:rtl w:val="true"/>
              </w:rPr>
              <w:t xml:space="preserve">: </w:t>
            </w:r>
            <w:r>
              <w:rPr>
                <w:rStyle w:val="IndexLink"/>
                <w:rtl w:val="true"/>
              </w:rPr>
              <w:t xml:space="preserve">بهذا الشهر وصل الفقيه الصالح عمر بن محمد العمودي و معه جماعة من فقهاء قيدون، و جماعة من أولاده و أقاربه بنيّة الجهاد </w:t>
            </w:r>
            <w:r>
              <w:rPr>
                <w:rStyle w:val="IndexLink"/>
              </w:rPr>
              <w:t>265</w:t>
            </w:r>
            <w:r>
              <w:rPr>
                <w:rStyle w:val="IndexLink"/>
                <w:rtl w:val="true"/>
              </w:rPr>
              <w:tab/>
            </w:r>
            <w:r>
              <w:rPr>
                <w:rStyle w:val="IndexLink"/>
              </w:rPr>
              <w:t>210</w:t>
            </w:r>
          </w:hyperlink>
        </w:p>
        <w:p>
          <w:pPr>
            <w:pStyle w:val="Contents3"/>
            <w:tabs>
              <w:tab w:val="clear" w:pos="8459"/>
              <w:tab w:val="right" w:pos="9026" w:leader="dot"/>
            </w:tabs>
            <w:rPr/>
          </w:pPr>
          <w:hyperlink w:anchor="__RefHeading___Toc1460322_2314609296">
            <w:r>
              <w:rPr>
                <w:webHidden/>
                <w:rStyle w:val="IndexLink"/>
                <w:rtl w:val="true"/>
              </w:rPr>
              <w:t>و فيها</w:t>
            </w:r>
            <w:r>
              <w:rPr>
                <w:rStyle w:val="IndexLink"/>
                <w:rtl w:val="true"/>
              </w:rPr>
              <w:t xml:space="preserve">: </w:t>
            </w:r>
            <w:r>
              <w:rPr>
                <w:rStyle w:val="IndexLink"/>
                <w:rtl w:val="true"/>
              </w:rPr>
              <w:t xml:space="preserve">في شهر ذي القعدة أخذ السلطان بدر حريضة من آل علي بن فارس فأسكن فيها آل عبد اللّه </w:t>
            </w:r>
            <w:r>
              <w:rPr>
                <w:rStyle w:val="IndexLink"/>
              </w:rPr>
              <w:t>266</w:t>
            </w:r>
            <w:r>
              <w:rPr>
                <w:rStyle w:val="IndexLink"/>
                <w:rtl w:val="true"/>
              </w:rPr>
              <w:t>.</w:t>
              <w:tab/>
            </w:r>
            <w:r>
              <w:rPr>
                <w:rStyle w:val="IndexLink"/>
              </w:rPr>
              <w:t>210</w:t>
            </w:r>
          </w:hyperlink>
        </w:p>
        <w:p>
          <w:pPr>
            <w:pStyle w:val="Contents3"/>
            <w:tabs>
              <w:tab w:val="clear" w:pos="8459"/>
              <w:tab w:val="right" w:pos="9026" w:leader="dot"/>
            </w:tabs>
            <w:rPr/>
          </w:pPr>
          <w:hyperlink w:anchor="__RefHeading___Toc1460324_2314609296">
            <w:r>
              <w:rPr>
                <w:webHidden/>
                <w:rStyle w:val="IndexLink"/>
                <w:rtl w:val="true"/>
              </w:rPr>
              <w:t>و فيها</w:t>
            </w:r>
            <w:r>
              <w:rPr>
                <w:rStyle w:val="IndexLink"/>
                <w:rtl w:val="true"/>
              </w:rPr>
              <w:t xml:space="preserve">: </w:t>
            </w:r>
            <w:r>
              <w:rPr>
                <w:rStyle w:val="IndexLink"/>
                <w:rtl w:val="true"/>
              </w:rPr>
              <w:t xml:space="preserve">شرع السيد الشريف العفيف عبد اللّه بن الطيّب بن عبد الرحمن بن الفقيه محمد مولى عيديد باعلوي </w:t>
            </w:r>
            <w:r>
              <w:rPr>
                <w:rStyle w:val="IndexLink"/>
              </w:rPr>
              <w:t>267</w:t>
            </w:r>
            <w:r>
              <w:rPr>
                <w:rStyle w:val="IndexLink"/>
                <w:rtl w:val="true"/>
              </w:rPr>
              <w:tab/>
            </w:r>
            <w:r>
              <w:rPr>
                <w:rStyle w:val="IndexLink"/>
              </w:rPr>
              <w:t>210</w:t>
            </w:r>
          </w:hyperlink>
        </w:p>
        <w:p>
          <w:pPr>
            <w:pStyle w:val="Contents3"/>
            <w:tabs>
              <w:tab w:val="clear" w:pos="8459"/>
              <w:tab w:val="right" w:pos="9026" w:leader="dot"/>
            </w:tabs>
            <w:rPr/>
          </w:pPr>
          <w:hyperlink w:anchor="__RefHeading___Toc1460326_2314609296">
            <w:r>
              <w:rPr>
                <w:webHidden/>
                <w:rStyle w:val="IndexLink"/>
                <w:rtl w:val="true"/>
              </w:rPr>
              <w:t>و فيها</w:t>
            </w:r>
            <w:r>
              <w:rPr>
                <w:rStyle w:val="IndexLink"/>
                <w:rtl w:val="true"/>
              </w:rPr>
              <w:t xml:space="preserve">: </w:t>
            </w:r>
            <w:r>
              <w:rPr>
                <w:rStyle w:val="IndexLink"/>
                <w:rtl w:val="true"/>
              </w:rPr>
              <w:t xml:space="preserve">أخذ الإمام شرف الدين صاحب صنعاء رداع على يد ولده السيد مطهر </w:t>
            </w:r>
            <w:r>
              <w:rPr>
                <w:rStyle w:val="IndexLink"/>
              </w:rPr>
              <w:t>268</w:t>
            </w:r>
            <w:r>
              <w:rPr>
                <w:rStyle w:val="IndexLink"/>
                <w:rtl w:val="true"/>
              </w:rPr>
              <w:t>.</w:t>
              <w:tab/>
            </w:r>
            <w:r>
              <w:rPr>
                <w:rStyle w:val="IndexLink"/>
              </w:rPr>
              <w:t>211</w:t>
            </w:r>
          </w:hyperlink>
        </w:p>
        <w:p>
          <w:pPr>
            <w:pStyle w:val="Contents3"/>
            <w:tabs>
              <w:tab w:val="clear" w:pos="8459"/>
              <w:tab w:val="right" w:pos="9026" w:leader="dot"/>
            </w:tabs>
            <w:rPr/>
          </w:pPr>
          <w:hyperlink w:anchor="__RefHeading___Toc1460328_2314609296">
            <w:r>
              <w:rPr>
                <w:webHidden/>
                <w:rStyle w:val="IndexLink"/>
                <w:rtl w:val="true"/>
              </w:rPr>
              <w:t>و فيها</w:t>
            </w:r>
            <w:r>
              <w:rPr>
                <w:rStyle w:val="IndexLink"/>
                <w:rtl w:val="true"/>
              </w:rPr>
              <w:t xml:space="preserve">: </w:t>
            </w:r>
            <w:r>
              <w:rPr>
                <w:rStyle w:val="IndexLink"/>
                <w:rtl w:val="true"/>
              </w:rPr>
              <w:t xml:space="preserve">أيضا أخذ المقرانة، و وقع في هذه السنة أيضا طاعون بصنعاء و اليمن و أفنى خلقا كثيرا </w:t>
            </w:r>
            <w:r>
              <w:rPr>
                <w:rStyle w:val="IndexLink"/>
              </w:rPr>
              <w:t>269</w:t>
            </w:r>
            <w:r>
              <w:rPr>
                <w:rStyle w:val="IndexLink"/>
                <w:rtl w:val="true"/>
              </w:rPr>
              <w:t>.</w:t>
              <w:tab/>
            </w:r>
            <w:r>
              <w:rPr>
                <w:rStyle w:val="IndexLink"/>
              </w:rPr>
              <w:t>211</w:t>
            </w:r>
          </w:hyperlink>
        </w:p>
        <w:p>
          <w:pPr>
            <w:pStyle w:val="Contents3"/>
            <w:tabs>
              <w:tab w:val="clear" w:pos="8459"/>
              <w:tab w:val="right" w:pos="9026" w:leader="dot"/>
            </w:tabs>
            <w:rPr/>
          </w:pPr>
          <w:hyperlink w:anchor="__RefHeading___Toc1460330_2314609296">
            <w:r>
              <w:rPr>
                <w:webHidden/>
                <w:rStyle w:val="IndexLink"/>
                <w:rtl w:val="true"/>
              </w:rPr>
              <w:t>و فيها</w:t>
            </w:r>
            <w:r>
              <w:rPr>
                <w:rStyle w:val="IndexLink"/>
                <w:rtl w:val="true"/>
              </w:rPr>
              <w:t xml:space="preserve">: </w:t>
            </w:r>
            <w:r>
              <w:rPr>
                <w:rStyle w:val="IndexLink"/>
                <w:rtl w:val="true"/>
              </w:rPr>
              <w:t xml:space="preserve">أخذ الإمام المجاهد صاحب بر سعد الدين مدينة هرر من بلاد الحبشة و قهر الكفار و واظب على الجهاد في سبيل اللّه </w:t>
            </w:r>
            <w:r>
              <w:rPr>
                <w:rStyle w:val="IndexLink"/>
              </w:rPr>
              <w:t>270</w:t>
            </w:r>
            <w:r>
              <w:rPr>
                <w:rStyle w:val="IndexLink"/>
                <w:rtl w:val="true"/>
              </w:rPr>
              <w:t>،</w:t>
            </w:r>
            <w:r>
              <w:rPr>
                <w:rStyle w:val="IndexLink"/>
                <w:rtl w:val="true"/>
              </w:rPr>
              <w:tab/>
            </w:r>
            <w:r>
              <w:rPr>
                <w:rStyle w:val="IndexLink"/>
              </w:rPr>
              <w:t>211</w:t>
            </w:r>
          </w:hyperlink>
        </w:p>
        <w:p>
          <w:pPr>
            <w:pStyle w:val="Contents2"/>
            <w:tabs>
              <w:tab w:val="clear" w:pos="8743"/>
              <w:tab w:val="right" w:pos="9026" w:leader="dot"/>
            </w:tabs>
            <w:rPr/>
          </w:pPr>
          <w:hyperlink w:anchor="__RefHeading___Toc1460332_2314609296">
            <w:r>
              <w:rPr>
                <w:webHidden/>
                <w:rStyle w:val="IndexLink"/>
                <w:rtl w:val="true"/>
              </w:rPr>
              <w:t xml:space="preserve">سنة خمس و ثلاثين </w:t>
            </w:r>
            <w:r>
              <w:rPr>
                <w:rStyle w:val="IndexLink"/>
              </w:rPr>
              <w:t>271</w:t>
            </w:r>
            <w:r>
              <w:rPr>
                <w:rStyle w:val="IndexLink"/>
                <w:rtl w:val="true"/>
              </w:rPr>
              <w:tab/>
            </w:r>
            <w:r>
              <w:rPr>
                <w:rStyle w:val="IndexLink"/>
              </w:rPr>
              <w:t>212</w:t>
            </w:r>
          </w:hyperlink>
        </w:p>
        <w:p>
          <w:pPr>
            <w:pStyle w:val="Contents3"/>
            <w:tabs>
              <w:tab w:val="clear" w:pos="8459"/>
              <w:tab w:val="right" w:pos="9026" w:leader="dot"/>
            </w:tabs>
            <w:rPr/>
          </w:pPr>
          <w:hyperlink w:anchor="__RefHeading___Toc1460334_2314609296">
            <w:r>
              <w:rPr>
                <w:webHidden/>
                <w:rStyle w:val="IndexLink"/>
                <w:rtl w:val="true"/>
              </w:rPr>
              <w:t xml:space="preserve">فيها وصل الخبر بأنه انكسر من مراكب الأفرنج نحو أربعة عشر مركبا و خرج منها جملة من أسارى المسلمين الذين معهم سالمين </w:t>
            </w:r>
            <w:r>
              <w:rPr>
                <w:rStyle w:val="IndexLink"/>
              </w:rPr>
              <w:t>272</w:t>
            </w:r>
            <w:r>
              <w:rPr>
                <w:rStyle w:val="IndexLink"/>
                <w:rtl w:val="true"/>
              </w:rPr>
              <w:t>.</w:t>
              <w:tab/>
            </w:r>
            <w:r>
              <w:rPr>
                <w:rStyle w:val="IndexLink"/>
              </w:rPr>
              <w:t>212</w:t>
            </w:r>
          </w:hyperlink>
        </w:p>
        <w:p>
          <w:pPr>
            <w:pStyle w:val="Contents3"/>
            <w:tabs>
              <w:tab w:val="clear" w:pos="8459"/>
              <w:tab w:val="right" w:pos="9026" w:leader="dot"/>
            </w:tabs>
            <w:rPr/>
          </w:pPr>
          <w:hyperlink w:anchor="__RefHeading___Toc1460336_2314609296">
            <w:r>
              <w:rPr>
                <w:webHidden/>
                <w:rStyle w:val="IndexLink"/>
                <w:rtl w:val="true"/>
              </w:rPr>
              <w:t>و فيها في آخر ربيع الثاني و أول جمادى الأولى</w:t>
            </w:r>
            <w:r>
              <w:rPr>
                <w:rStyle w:val="IndexLink"/>
                <w:rtl w:val="true"/>
              </w:rPr>
              <w:t xml:space="preserve">: </w:t>
            </w:r>
            <w:r>
              <w:rPr>
                <w:rStyle w:val="IndexLink"/>
                <w:rtl w:val="true"/>
              </w:rPr>
              <w:t xml:space="preserve">وقع بنواحي الشحر مطر عظيم و خربت ديار و مخازن كثيرة في شحير </w:t>
            </w:r>
            <w:r>
              <w:rPr>
                <w:rStyle w:val="IndexLink"/>
              </w:rPr>
              <w:t>273</w:t>
            </w:r>
            <w:r>
              <w:rPr>
                <w:rStyle w:val="IndexLink"/>
                <w:rtl w:val="true"/>
              </w:rPr>
              <w:tab/>
            </w:r>
            <w:r>
              <w:rPr>
                <w:rStyle w:val="IndexLink"/>
              </w:rPr>
              <w:t>212</w:t>
            </w:r>
          </w:hyperlink>
        </w:p>
        <w:p>
          <w:pPr>
            <w:pStyle w:val="Contents3"/>
            <w:tabs>
              <w:tab w:val="clear" w:pos="8459"/>
              <w:tab w:val="right" w:pos="9026" w:leader="dot"/>
            </w:tabs>
            <w:rPr/>
          </w:pPr>
          <w:hyperlink w:anchor="__RefHeading___Toc1460338_2314609296">
            <w:r>
              <w:rPr>
                <w:webHidden/>
                <w:rStyle w:val="IndexLink"/>
                <w:rtl w:val="true"/>
              </w:rPr>
              <w:t>و فيها</w:t>
            </w:r>
            <w:r>
              <w:rPr>
                <w:rStyle w:val="IndexLink"/>
                <w:rtl w:val="true"/>
              </w:rPr>
              <w:t xml:space="preserve">: </w:t>
            </w:r>
            <w:r>
              <w:rPr>
                <w:rStyle w:val="IndexLink"/>
                <w:rtl w:val="true"/>
              </w:rPr>
              <w:t xml:space="preserve">في شهر جمادى الثاني وصل الخبر بأن صيفا عدلت للسلطان بدر بعد أن خرج أهلها عن طاعة ولد علي بن فارس </w:t>
            </w:r>
            <w:r>
              <w:rPr>
                <w:rStyle w:val="IndexLink"/>
              </w:rPr>
              <w:t>274</w:t>
            </w:r>
            <w:r>
              <w:rPr>
                <w:rStyle w:val="IndexLink"/>
                <w:rtl w:val="true"/>
              </w:rPr>
              <w:t>.</w:t>
              <w:tab/>
            </w:r>
            <w:r>
              <w:rPr>
                <w:rStyle w:val="IndexLink"/>
              </w:rPr>
              <w:t>212</w:t>
            </w:r>
          </w:hyperlink>
        </w:p>
        <w:p>
          <w:pPr>
            <w:pStyle w:val="Contents3"/>
            <w:tabs>
              <w:tab w:val="clear" w:pos="8459"/>
              <w:tab w:val="right" w:pos="9026" w:leader="dot"/>
            </w:tabs>
            <w:rPr/>
          </w:pPr>
          <w:hyperlink w:anchor="__RefHeading___Toc1460340_2314609296">
            <w:r>
              <w:rPr>
                <w:webHidden/>
                <w:rStyle w:val="IndexLink"/>
                <w:rtl w:val="true"/>
              </w:rPr>
              <w:t>و في</w:t>
            </w:r>
            <w:r>
              <w:rPr>
                <w:rStyle w:val="IndexLink"/>
                <w:rtl w:val="true"/>
              </w:rPr>
              <w:t xml:space="preserve">: </w:t>
            </w:r>
            <w:r>
              <w:rPr>
                <w:rStyle w:val="IndexLink"/>
                <w:rtl w:val="true"/>
              </w:rPr>
              <w:t>يوم الأحد تاسع عشر جمادي الثاني وصل من الأفرنج خذلهم اللّه غراب إلى بندر الشحر،</w:t>
            </w:r>
            <w:r>
              <w:rPr>
                <w:rStyle w:val="IndexLink"/>
                <w:rtl w:val="true"/>
              </w:rPr>
              <w:tab/>
            </w:r>
            <w:r>
              <w:rPr>
                <w:rStyle w:val="IndexLink"/>
              </w:rPr>
              <w:t>213</w:t>
            </w:r>
          </w:hyperlink>
        </w:p>
        <w:p>
          <w:pPr>
            <w:pStyle w:val="Contents3"/>
            <w:tabs>
              <w:tab w:val="clear" w:pos="8459"/>
              <w:tab w:val="right" w:pos="9026" w:leader="dot"/>
            </w:tabs>
            <w:rPr/>
          </w:pPr>
          <w:hyperlink w:anchor="__RefHeading___Toc1460342_2314609296">
            <w:r>
              <w:rPr>
                <w:webHidden/>
                <w:rStyle w:val="IndexLink"/>
                <w:rtl w:val="true"/>
              </w:rPr>
              <w:t>و في هذا الشّهر</w:t>
            </w:r>
            <w:r>
              <w:rPr>
                <w:rStyle w:val="IndexLink"/>
                <w:rtl w:val="true"/>
              </w:rPr>
              <w:t xml:space="preserve">: </w:t>
            </w:r>
            <w:r>
              <w:rPr>
                <w:rStyle w:val="IndexLink"/>
                <w:rtl w:val="true"/>
              </w:rPr>
              <w:t>وصل خبر بوفاة الشيخ الصالح العفيف بن مرزوق رحمه اللّه،</w:t>
            </w:r>
            <w:r>
              <w:rPr>
                <w:rStyle w:val="IndexLink"/>
                <w:rtl w:val="true"/>
              </w:rPr>
              <w:tab/>
            </w:r>
            <w:r>
              <w:rPr>
                <w:rStyle w:val="IndexLink"/>
              </w:rPr>
              <w:t>213</w:t>
            </w:r>
          </w:hyperlink>
        </w:p>
        <w:p>
          <w:pPr>
            <w:pStyle w:val="Contents3"/>
            <w:tabs>
              <w:tab w:val="clear" w:pos="8459"/>
              <w:tab w:val="right" w:pos="9026" w:leader="dot"/>
            </w:tabs>
            <w:rPr/>
          </w:pPr>
          <w:hyperlink w:anchor="__RefHeading___Toc1460344_2314609296">
            <w:r>
              <w:rPr>
                <w:webHidden/>
                <w:rStyle w:val="IndexLink"/>
                <w:rtl w:val="true"/>
              </w:rPr>
              <w:t>و فيها</w:t>
            </w:r>
            <w:r>
              <w:rPr>
                <w:rStyle w:val="IndexLink"/>
                <w:rtl w:val="true"/>
              </w:rPr>
              <w:t xml:space="preserve">: </w:t>
            </w:r>
            <w:r>
              <w:rPr>
                <w:rStyle w:val="IndexLink"/>
                <w:rtl w:val="true"/>
              </w:rPr>
              <w:t>في شهر شعبان وصل خبر من السّواحل بأن مددا من الافرنج وصل من الروم و أخذوا منبسه و أخربوها خرابا عظيما</w:t>
            </w:r>
            <w:r>
              <w:rPr>
                <w:rStyle w:val="IndexLink"/>
                <w:rtl w:val="true"/>
              </w:rPr>
              <w:t>.</w:t>
              <w:tab/>
            </w:r>
            <w:r>
              <w:rPr>
                <w:rStyle w:val="IndexLink"/>
              </w:rPr>
              <w:t>213</w:t>
            </w:r>
          </w:hyperlink>
        </w:p>
        <w:p>
          <w:pPr>
            <w:pStyle w:val="Contents3"/>
            <w:tabs>
              <w:tab w:val="clear" w:pos="8459"/>
              <w:tab w:val="right" w:pos="9026" w:leader="dot"/>
            </w:tabs>
            <w:rPr/>
          </w:pPr>
          <w:hyperlink w:anchor="__RefHeading___Toc1460346_2314609296">
            <w:r>
              <w:rPr>
                <w:webHidden/>
                <w:rStyle w:val="IndexLink"/>
                <w:rtl w:val="true"/>
              </w:rPr>
              <w:t>و فيها</w:t>
            </w:r>
            <w:r>
              <w:rPr>
                <w:rStyle w:val="IndexLink"/>
                <w:rtl w:val="true"/>
              </w:rPr>
              <w:t xml:space="preserve">: </w:t>
            </w:r>
            <w:r>
              <w:rPr>
                <w:rStyle w:val="IndexLink"/>
                <w:rtl w:val="true"/>
              </w:rPr>
              <w:t>في آخر شعبان قتل الأمير سلمان الرومي بقرية المحاملة قريبا من بندر البقعة</w:t>
            </w:r>
            <w:r>
              <w:rPr>
                <w:rStyle w:val="IndexLink"/>
                <w:rtl w:val="true"/>
              </w:rPr>
              <w:tab/>
            </w:r>
            <w:r>
              <w:rPr>
                <w:rStyle w:val="IndexLink"/>
              </w:rPr>
              <w:t>213</w:t>
            </w:r>
          </w:hyperlink>
        </w:p>
        <w:p>
          <w:pPr>
            <w:pStyle w:val="Contents3"/>
            <w:tabs>
              <w:tab w:val="clear" w:pos="8459"/>
              <w:tab w:val="right" w:pos="9026" w:leader="dot"/>
            </w:tabs>
            <w:rPr/>
          </w:pPr>
          <w:hyperlink w:anchor="__RefHeading___Toc1460348_2314609296">
            <w:r>
              <w:rPr>
                <w:webHidden/>
                <w:rStyle w:val="IndexLink"/>
                <w:rtl w:val="true"/>
              </w:rPr>
              <w:t>و في تاسع ذي القعدة</w:t>
            </w:r>
            <w:r>
              <w:rPr>
                <w:rStyle w:val="IndexLink"/>
                <w:rtl w:val="true"/>
              </w:rPr>
              <w:t xml:space="preserve">: </w:t>
            </w:r>
            <w:r>
              <w:rPr>
                <w:rStyle w:val="IndexLink"/>
                <w:rtl w:val="true"/>
              </w:rPr>
              <w:t>وصل مصطفى بيرم و صفر في البحر إلى عدن لمحاصرتها،</w:t>
            </w:r>
            <w:r>
              <w:rPr>
                <w:rStyle w:val="IndexLink"/>
                <w:rtl w:val="true"/>
              </w:rPr>
              <w:tab/>
            </w:r>
            <w:r>
              <w:rPr>
                <w:rStyle w:val="IndexLink"/>
              </w:rPr>
              <w:t>214</w:t>
            </w:r>
          </w:hyperlink>
        </w:p>
        <w:p>
          <w:pPr>
            <w:pStyle w:val="Contents3"/>
            <w:tabs>
              <w:tab w:val="clear" w:pos="8459"/>
              <w:tab w:val="right" w:pos="9026" w:leader="dot"/>
            </w:tabs>
            <w:rPr/>
          </w:pPr>
          <w:hyperlink w:anchor="__RefHeading___Toc1460350_2314609296">
            <w:r>
              <w:rPr>
                <w:webHidden/>
                <w:rStyle w:val="IndexLink"/>
                <w:rtl w:val="true"/>
              </w:rPr>
              <w:t>و فيها</w:t>
            </w:r>
            <w:r>
              <w:rPr>
                <w:rStyle w:val="IndexLink"/>
                <w:rtl w:val="true"/>
              </w:rPr>
              <w:t xml:space="preserve">: </w:t>
            </w:r>
            <w:r>
              <w:rPr>
                <w:rStyle w:val="IndexLink"/>
                <w:rtl w:val="true"/>
              </w:rPr>
              <w:t xml:space="preserve">في آخر رمضان رمضان وصل الخبر بأن آل علي بن فارس أخذوا </w:t>
            </w:r>
            <w:r>
              <w:rPr>
                <w:rStyle w:val="IndexLink"/>
                <w:rtl w:val="true"/>
              </w:rPr>
              <w:t>«</w:t>
            </w:r>
            <w:r>
              <w:rPr>
                <w:rStyle w:val="IndexLink"/>
                <w:rtl w:val="true"/>
              </w:rPr>
              <w:t>تولبة</w:t>
            </w:r>
            <w:r>
              <w:rPr>
                <w:rStyle w:val="IndexLink"/>
                <w:rtl w:val="true"/>
              </w:rPr>
              <w:t xml:space="preserve">» </w:t>
            </w:r>
            <w:r>
              <w:rPr>
                <w:rStyle w:val="IndexLink"/>
                <w:rtl w:val="true"/>
              </w:rPr>
              <w:t>بموالاة صاحبها بايحيى لهم،</w:t>
            </w:r>
            <w:r>
              <w:rPr>
                <w:rStyle w:val="IndexLink"/>
                <w:rtl w:val="true"/>
              </w:rPr>
              <w:tab/>
            </w:r>
            <w:r>
              <w:rPr>
                <w:rStyle w:val="IndexLink"/>
              </w:rPr>
              <w:t>214</w:t>
            </w:r>
          </w:hyperlink>
        </w:p>
        <w:p>
          <w:pPr>
            <w:pStyle w:val="Contents3"/>
            <w:tabs>
              <w:tab w:val="clear" w:pos="8459"/>
              <w:tab w:val="right" w:pos="9026" w:leader="dot"/>
            </w:tabs>
            <w:rPr/>
          </w:pPr>
          <w:hyperlink w:anchor="__RefHeading___Toc1460352_2314609296">
            <w:r>
              <w:rPr>
                <w:webHidden/>
                <w:rStyle w:val="IndexLink"/>
                <w:rtl w:val="true"/>
              </w:rPr>
              <w:t>و فيها</w:t>
            </w:r>
            <w:r>
              <w:rPr>
                <w:rStyle w:val="IndexLink"/>
                <w:rtl w:val="true"/>
              </w:rPr>
              <w:t xml:space="preserve">: </w:t>
            </w:r>
            <w:r>
              <w:rPr>
                <w:rStyle w:val="IndexLink"/>
                <w:rtl w:val="true"/>
              </w:rPr>
              <w:t xml:space="preserve">في أول شوال عزم السّلطان بدر من الشحر إلى حضرموت ثم إلى دوعن، و حصر </w:t>
            </w:r>
            <w:r>
              <w:rPr>
                <w:rStyle w:val="IndexLink"/>
                <w:rtl w:val="true"/>
              </w:rPr>
              <w:t>«</w:t>
            </w:r>
            <w:r>
              <w:rPr>
                <w:rStyle w:val="IndexLink"/>
                <w:rtl w:val="true"/>
              </w:rPr>
              <w:t>تولبة</w:t>
            </w:r>
            <w:r>
              <w:rPr>
                <w:rStyle w:val="IndexLink"/>
                <w:rtl w:val="true"/>
              </w:rPr>
              <w:t xml:space="preserve">» </w:t>
            </w:r>
            <w:r>
              <w:rPr>
                <w:rStyle w:val="IndexLink"/>
                <w:rtl w:val="true"/>
              </w:rPr>
              <w:t>حتى أذعن أهلها لتسليمها،</w:t>
            </w:r>
            <w:r>
              <w:rPr>
                <w:rStyle w:val="IndexLink"/>
                <w:rtl w:val="true"/>
              </w:rPr>
              <w:tab/>
            </w:r>
            <w:r>
              <w:rPr>
                <w:rStyle w:val="IndexLink"/>
              </w:rPr>
              <w:t>214</w:t>
            </w:r>
          </w:hyperlink>
        </w:p>
        <w:p>
          <w:pPr>
            <w:pStyle w:val="Contents3"/>
            <w:tabs>
              <w:tab w:val="clear" w:pos="8459"/>
              <w:tab w:val="right" w:pos="9026" w:leader="dot"/>
            </w:tabs>
            <w:rPr/>
          </w:pPr>
          <w:hyperlink w:anchor="__RefHeading___Toc1460354_2314609296">
            <w:r>
              <w:rPr>
                <w:webHidden/>
                <w:rStyle w:val="IndexLink"/>
                <w:rtl w:val="true"/>
              </w:rPr>
              <w:t>و فيها في اليوم التاسع عشر من ذي الحجة</w:t>
            </w:r>
            <w:r>
              <w:rPr>
                <w:rStyle w:val="IndexLink"/>
                <w:rtl w:val="true"/>
              </w:rPr>
              <w:t xml:space="preserve">: </w:t>
            </w:r>
            <w:r>
              <w:rPr>
                <w:rStyle w:val="IndexLink"/>
                <w:rtl w:val="true"/>
              </w:rPr>
              <w:t>وصل الخبر إن السّلطان أخذ المخار من فارس بن عبد اللّه وردها لأهلها آل بن شحبل</w:t>
            </w:r>
            <w:r>
              <w:rPr>
                <w:rStyle w:val="IndexLink"/>
                <w:rtl w:val="true"/>
              </w:rPr>
              <w:t>.</w:t>
              <w:tab/>
            </w:r>
            <w:r>
              <w:rPr>
                <w:rStyle w:val="IndexLink"/>
              </w:rPr>
              <w:t>215</w:t>
            </w:r>
          </w:hyperlink>
        </w:p>
        <w:p>
          <w:pPr>
            <w:pStyle w:val="Contents3"/>
            <w:tabs>
              <w:tab w:val="clear" w:pos="8459"/>
              <w:tab w:val="right" w:pos="9026" w:leader="dot"/>
            </w:tabs>
            <w:rPr/>
          </w:pPr>
          <w:hyperlink w:anchor="__RefHeading___Toc1460356_2314609296">
            <w:r>
              <w:rPr>
                <w:webHidden/>
                <w:rStyle w:val="IndexLink"/>
                <w:rtl w:val="true"/>
              </w:rPr>
              <w:t>و فيه</w:t>
            </w:r>
            <w:r>
              <w:rPr>
                <w:rStyle w:val="IndexLink"/>
                <w:rtl w:val="true"/>
              </w:rPr>
              <w:t xml:space="preserve">: </w:t>
            </w:r>
            <w:r>
              <w:rPr>
                <w:rStyle w:val="IndexLink"/>
                <w:rtl w:val="true"/>
              </w:rPr>
              <w:t>أيضا اصطلح السّلطان بدر و آل عامر الجميع عشر سنين و عدلوا له عنق و المنيظرة، و عدل لهم حريضه و القرين</w:t>
            </w:r>
            <w:r>
              <w:rPr>
                <w:rStyle w:val="IndexLink"/>
                <w:rtl w:val="true"/>
              </w:rPr>
              <w:tab/>
            </w:r>
            <w:r>
              <w:rPr>
                <w:rStyle w:val="IndexLink"/>
              </w:rPr>
              <w:t>215</w:t>
            </w:r>
          </w:hyperlink>
        </w:p>
        <w:p>
          <w:pPr>
            <w:pStyle w:val="Contents2"/>
            <w:tabs>
              <w:tab w:val="clear" w:pos="8743"/>
              <w:tab w:val="right" w:pos="9026" w:leader="dot"/>
            </w:tabs>
            <w:rPr/>
          </w:pPr>
          <w:hyperlink w:anchor="__RefHeading___Toc1460358_2314609296">
            <w:r>
              <w:rPr>
                <w:webHidden/>
                <w:rStyle w:val="IndexLink"/>
                <w:rtl w:val="true"/>
              </w:rPr>
              <w:t>سنة ست و ثلاثين‌</w:t>
            </w:r>
            <w:r>
              <w:rPr>
                <w:rStyle w:val="IndexLink"/>
                <w:rtl w:val="true"/>
              </w:rPr>
              <w:tab/>
            </w:r>
            <w:r>
              <w:rPr>
                <w:rStyle w:val="IndexLink"/>
              </w:rPr>
              <w:t>216</w:t>
            </w:r>
          </w:hyperlink>
        </w:p>
        <w:p>
          <w:pPr>
            <w:pStyle w:val="Contents3"/>
            <w:tabs>
              <w:tab w:val="clear" w:pos="8459"/>
              <w:tab w:val="right" w:pos="9026" w:leader="dot"/>
            </w:tabs>
            <w:rPr/>
          </w:pPr>
          <w:hyperlink w:anchor="__RefHeading___Toc1460360_2314609296">
            <w:r>
              <w:rPr>
                <w:webHidden/>
                <w:rStyle w:val="IndexLink"/>
                <w:rtl w:val="true"/>
              </w:rPr>
              <w:t>في شهر صفر استولى السّلطان بدر على غيل بن يمين، و أخرج أولاد يمين منه</w:t>
            </w:r>
            <w:r>
              <w:rPr>
                <w:rStyle w:val="IndexLink"/>
                <w:rtl w:val="true"/>
              </w:rPr>
              <w:t>.</w:t>
              <w:tab/>
            </w:r>
            <w:r>
              <w:rPr>
                <w:rStyle w:val="IndexLink"/>
              </w:rPr>
              <w:t>216</w:t>
            </w:r>
          </w:hyperlink>
        </w:p>
        <w:p>
          <w:pPr>
            <w:pStyle w:val="Contents3"/>
            <w:tabs>
              <w:tab w:val="clear" w:pos="8459"/>
              <w:tab w:val="right" w:pos="9026" w:leader="dot"/>
            </w:tabs>
            <w:rPr/>
          </w:pPr>
          <w:hyperlink w:anchor="__RefHeading___Toc1460362_2314609296">
            <w:r>
              <w:rPr>
                <w:webHidden/>
                <w:rStyle w:val="IndexLink"/>
                <w:rtl w:val="true"/>
              </w:rPr>
              <w:t>و فيها</w:t>
            </w:r>
            <w:r>
              <w:rPr>
                <w:rStyle w:val="IndexLink"/>
                <w:rtl w:val="true"/>
              </w:rPr>
              <w:t xml:space="preserve">: </w:t>
            </w:r>
            <w:r>
              <w:rPr>
                <w:rStyle w:val="IndexLink"/>
                <w:rtl w:val="true"/>
              </w:rPr>
              <w:t>في هذا الشهر وصل الخبر بأن مصطفى انتقل عن عدن و كان انتقالهم سابع عشر شهر ربيع الثاني،</w:t>
            </w:r>
            <w:r>
              <w:rPr>
                <w:rStyle w:val="IndexLink"/>
                <w:rtl w:val="true"/>
              </w:rPr>
              <w:tab/>
            </w:r>
            <w:r>
              <w:rPr>
                <w:rStyle w:val="IndexLink"/>
              </w:rPr>
              <w:t>217</w:t>
            </w:r>
          </w:hyperlink>
        </w:p>
        <w:p>
          <w:pPr>
            <w:pStyle w:val="Contents3"/>
            <w:tabs>
              <w:tab w:val="clear" w:pos="8459"/>
              <w:tab w:val="right" w:pos="9026" w:leader="dot"/>
            </w:tabs>
            <w:rPr/>
          </w:pPr>
          <w:hyperlink w:anchor="__RefHeading___Toc1460364_2314609296">
            <w:r>
              <w:rPr>
                <w:webHidden/>
                <w:rStyle w:val="IndexLink"/>
                <w:rtl w:val="true"/>
              </w:rPr>
              <w:t>و فيها اشتد حصار مصطفى على أهل عدن حتى أكلوا أهلها الميتة و الأهرار و الكلاب‌</w:t>
            </w:r>
            <w:r>
              <w:rPr>
                <w:rStyle w:val="IndexLink"/>
                <w:rtl w:val="true"/>
              </w:rPr>
              <w:tab/>
            </w:r>
            <w:r>
              <w:rPr>
                <w:rStyle w:val="IndexLink"/>
              </w:rPr>
              <w:t>217</w:t>
            </w:r>
          </w:hyperlink>
        </w:p>
        <w:p>
          <w:pPr>
            <w:pStyle w:val="Contents3"/>
            <w:tabs>
              <w:tab w:val="clear" w:pos="8459"/>
              <w:tab w:val="right" w:pos="9026" w:leader="dot"/>
            </w:tabs>
            <w:rPr/>
          </w:pPr>
          <w:hyperlink w:anchor="__RefHeading___Toc1460366_2314609296">
            <w:r>
              <w:rPr>
                <w:webHidden/>
                <w:rStyle w:val="IndexLink"/>
                <w:rtl w:val="true"/>
              </w:rPr>
              <w:t>و فيها</w:t>
            </w:r>
            <w:r>
              <w:rPr>
                <w:rStyle w:val="IndexLink"/>
                <w:rtl w:val="true"/>
              </w:rPr>
              <w:t xml:space="preserve">: </w:t>
            </w:r>
            <w:r>
              <w:rPr>
                <w:rStyle w:val="IndexLink"/>
                <w:rtl w:val="true"/>
              </w:rPr>
              <w:t>في رابع و عشرين في شهر ربيع الثّاني ورد الخبر بأن السّلطان محمد رد الغيل إلى أولاد يمين، و خرج منها خادم السّلطان بدر و الجماعة الذين رتبهم فيها</w:t>
            </w:r>
            <w:r>
              <w:rPr>
                <w:rStyle w:val="IndexLink"/>
                <w:rtl w:val="true"/>
              </w:rPr>
              <w:t>.</w:t>
              <w:tab/>
            </w:r>
            <w:r>
              <w:rPr>
                <w:rStyle w:val="IndexLink"/>
              </w:rPr>
              <w:t>218</w:t>
            </w:r>
          </w:hyperlink>
        </w:p>
        <w:p>
          <w:pPr>
            <w:pStyle w:val="Contents3"/>
            <w:tabs>
              <w:tab w:val="clear" w:pos="8459"/>
              <w:tab w:val="right" w:pos="9026" w:leader="dot"/>
            </w:tabs>
            <w:rPr/>
          </w:pPr>
          <w:hyperlink w:anchor="__RefHeading___Toc1460368_2314609296">
            <w:r>
              <w:rPr>
                <w:webHidden/>
                <w:rStyle w:val="IndexLink"/>
                <w:rtl w:val="true"/>
              </w:rPr>
              <w:t>و فيها</w:t>
            </w:r>
            <w:r>
              <w:rPr>
                <w:rStyle w:val="IndexLink"/>
                <w:rtl w:val="true"/>
              </w:rPr>
              <w:t xml:space="preserve">: </w:t>
            </w:r>
            <w:r>
              <w:rPr>
                <w:rStyle w:val="IndexLink"/>
                <w:rtl w:val="true"/>
              </w:rPr>
              <w:t>في شهر جمادى الأولى أو الأخرى، وصل الشحر مركب من بادقل و فيه رجل من الأفرنج طلب الأمان على نفسه على أنه تاجر خرج للبيع و الشراء فأعطي الأمان و ابتاع و اشترى</w:t>
            </w:r>
            <w:r>
              <w:rPr>
                <w:rStyle w:val="IndexLink"/>
                <w:rtl w:val="true"/>
              </w:rPr>
              <w:t>.</w:t>
              <w:tab/>
            </w:r>
            <w:r>
              <w:rPr>
                <w:rStyle w:val="IndexLink"/>
              </w:rPr>
              <w:t>218</w:t>
            </w:r>
          </w:hyperlink>
        </w:p>
        <w:p>
          <w:pPr>
            <w:pStyle w:val="Contents3"/>
            <w:tabs>
              <w:tab w:val="clear" w:pos="8459"/>
              <w:tab w:val="right" w:pos="9026" w:leader="dot"/>
            </w:tabs>
            <w:rPr/>
          </w:pPr>
          <w:hyperlink w:anchor="__RefHeading___Toc1460370_2314609296">
            <w:r>
              <w:rPr>
                <w:webHidden/>
                <w:rStyle w:val="IndexLink"/>
                <w:rtl w:val="true"/>
              </w:rPr>
              <w:t>و في صباحية الاثنين تاسع عشر شهر رجب</w:t>
            </w:r>
            <w:r>
              <w:rPr>
                <w:rStyle w:val="IndexLink"/>
                <w:rtl w:val="true"/>
              </w:rPr>
              <w:t xml:space="preserve">: </w:t>
            </w:r>
            <w:r>
              <w:rPr>
                <w:rStyle w:val="IndexLink"/>
                <w:rtl w:val="true"/>
              </w:rPr>
              <w:t>وصل من الأفرنج غراب فيه جماعة منهم و معهم جماعة أسارى من المسلمين،</w:t>
            </w:r>
            <w:r>
              <w:rPr>
                <w:rStyle w:val="IndexLink"/>
                <w:rtl w:val="true"/>
              </w:rPr>
              <w:tab/>
            </w:r>
            <w:r>
              <w:rPr>
                <w:rStyle w:val="IndexLink"/>
              </w:rPr>
              <w:t>218</w:t>
            </w:r>
          </w:hyperlink>
        </w:p>
        <w:p>
          <w:pPr>
            <w:pStyle w:val="Contents3"/>
            <w:tabs>
              <w:tab w:val="clear" w:pos="8459"/>
              <w:tab w:val="right" w:pos="9026" w:leader="dot"/>
            </w:tabs>
            <w:rPr/>
          </w:pPr>
          <w:hyperlink w:anchor="__RefHeading___Toc1460372_2314609296">
            <w:r>
              <w:rPr>
                <w:webHidden/>
                <w:rStyle w:val="IndexLink"/>
                <w:rtl w:val="true"/>
              </w:rPr>
              <w:t>و فيها</w:t>
            </w:r>
            <w:r>
              <w:rPr>
                <w:rStyle w:val="IndexLink"/>
                <w:rtl w:val="true"/>
              </w:rPr>
              <w:t xml:space="preserve">: </w:t>
            </w:r>
            <w:r>
              <w:rPr>
                <w:rStyle w:val="IndexLink"/>
                <w:rtl w:val="true"/>
              </w:rPr>
              <w:t>في حادي عشر شعبان وصل نحو سبع خشب من الأفرنج إلى عدن و وقع الكلام بينهم و بين صاحب عدن على صلح،</w:t>
            </w:r>
            <w:r>
              <w:rPr>
                <w:rStyle w:val="IndexLink"/>
                <w:rtl w:val="true"/>
              </w:rPr>
              <w:tab/>
            </w:r>
            <w:r>
              <w:rPr>
                <w:rStyle w:val="IndexLink"/>
              </w:rPr>
              <w:t>218</w:t>
            </w:r>
          </w:hyperlink>
        </w:p>
        <w:p>
          <w:pPr>
            <w:pStyle w:val="Contents3"/>
            <w:tabs>
              <w:tab w:val="clear" w:pos="8459"/>
              <w:tab w:val="right" w:pos="9026" w:leader="dot"/>
            </w:tabs>
            <w:rPr/>
          </w:pPr>
          <w:hyperlink w:anchor="__RefHeading___Toc1460374_2314609296">
            <w:r>
              <w:rPr>
                <w:webHidden/>
                <w:rStyle w:val="IndexLink"/>
                <w:rtl w:val="true"/>
              </w:rPr>
              <w:t>و فيها</w:t>
            </w:r>
            <w:r>
              <w:rPr>
                <w:rStyle w:val="IndexLink"/>
                <w:rtl w:val="true"/>
              </w:rPr>
              <w:t xml:space="preserve">: </w:t>
            </w:r>
            <w:r>
              <w:rPr>
                <w:rStyle w:val="IndexLink"/>
                <w:rtl w:val="true"/>
              </w:rPr>
              <w:t>ولد شيخنا الفقيه الصّالح العلّامة محمد بن عبد الرحيم الجابري رحمه اللّه، و توفي سنة ست بعد الألف رحمه اللّه</w:t>
            </w:r>
            <w:r>
              <w:rPr>
                <w:rStyle w:val="IndexLink"/>
                <w:rtl w:val="true"/>
              </w:rPr>
              <w:t>.</w:t>
              <w:tab/>
            </w:r>
            <w:r>
              <w:rPr>
                <w:rStyle w:val="IndexLink"/>
              </w:rPr>
              <w:t>219</w:t>
            </w:r>
          </w:hyperlink>
        </w:p>
        <w:p>
          <w:pPr>
            <w:pStyle w:val="Contents2"/>
            <w:tabs>
              <w:tab w:val="clear" w:pos="8743"/>
              <w:tab w:val="right" w:pos="9026" w:leader="dot"/>
            </w:tabs>
            <w:rPr/>
          </w:pPr>
          <w:hyperlink w:anchor="__RefHeading___Toc1460376_2314609296">
            <w:r>
              <w:rPr>
                <w:webHidden/>
                <w:rStyle w:val="IndexLink"/>
                <w:rtl w:val="true"/>
              </w:rPr>
              <w:t>سنة سبع و ثلاثين‌</w:t>
            </w:r>
            <w:r>
              <w:rPr>
                <w:rStyle w:val="IndexLink"/>
                <w:rtl w:val="true"/>
              </w:rPr>
              <w:tab/>
            </w:r>
            <w:r>
              <w:rPr>
                <w:rStyle w:val="IndexLink"/>
              </w:rPr>
              <w:t>220</w:t>
            </w:r>
          </w:hyperlink>
        </w:p>
        <w:p>
          <w:pPr>
            <w:pStyle w:val="Contents3"/>
            <w:tabs>
              <w:tab w:val="clear" w:pos="8459"/>
              <w:tab w:val="right" w:pos="9026" w:leader="dot"/>
            </w:tabs>
            <w:rPr/>
          </w:pPr>
          <w:hyperlink w:anchor="__RefHeading___Toc1460378_2314609296">
            <w:r>
              <w:rPr>
                <w:webHidden/>
                <w:rStyle w:val="IndexLink"/>
                <w:rtl w:val="true"/>
              </w:rPr>
              <w:t>في يوم الأحد وقت الفجر رابع شهر محرم</w:t>
            </w:r>
            <w:r>
              <w:rPr>
                <w:rStyle w:val="IndexLink"/>
                <w:rtl w:val="true"/>
              </w:rPr>
              <w:t xml:space="preserve">: </w:t>
            </w:r>
            <w:r>
              <w:rPr>
                <w:rStyle w:val="IndexLink"/>
                <w:rtl w:val="true"/>
              </w:rPr>
              <w:t>سافر مصطفى بيرم، و صفر سلمان، و من معهم من بندر الشحر،</w:t>
            </w:r>
            <w:r>
              <w:rPr>
                <w:rStyle w:val="IndexLink"/>
                <w:rtl w:val="true"/>
              </w:rPr>
              <w:tab/>
            </w:r>
            <w:r>
              <w:rPr>
                <w:rStyle w:val="IndexLink"/>
              </w:rPr>
              <w:t>220</w:t>
            </w:r>
          </w:hyperlink>
        </w:p>
        <w:p>
          <w:pPr>
            <w:pStyle w:val="Contents3"/>
            <w:tabs>
              <w:tab w:val="clear" w:pos="8459"/>
              <w:tab w:val="right" w:pos="9026" w:leader="dot"/>
            </w:tabs>
            <w:rPr/>
          </w:pPr>
          <w:hyperlink w:anchor="__RefHeading___Toc1460380_2314609296">
            <w:r>
              <w:rPr>
                <w:webHidden/>
                <w:rStyle w:val="IndexLink"/>
                <w:rtl w:val="true"/>
              </w:rPr>
              <w:t>و في يوم الخميس ثامن الشهر</w:t>
            </w:r>
            <w:r>
              <w:rPr>
                <w:rStyle w:val="IndexLink"/>
                <w:rtl w:val="true"/>
              </w:rPr>
              <w:t xml:space="preserve">: </w:t>
            </w:r>
            <w:r>
              <w:rPr>
                <w:rStyle w:val="IndexLink"/>
                <w:rtl w:val="true"/>
              </w:rPr>
              <w:t>وصل غراب من الافرنج الذين كانوا مقيمين بعدن، و صادف قريبا من بندر الشحر مركبا فنهبوه،</w:t>
            </w:r>
            <w:r>
              <w:rPr>
                <w:rStyle w:val="IndexLink"/>
                <w:rtl w:val="true"/>
              </w:rPr>
              <w:tab/>
            </w:r>
            <w:r>
              <w:rPr>
                <w:rStyle w:val="IndexLink"/>
              </w:rPr>
              <w:t>220</w:t>
            </w:r>
          </w:hyperlink>
        </w:p>
        <w:p>
          <w:pPr>
            <w:pStyle w:val="Contents3"/>
            <w:tabs>
              <w:tab w:val="clear" w:pos="8459"/>
              <w:tab w:val="right" w:pos="9026" w:leader="dot"/>
            </w:tabs>
            <w:rPr/>
          </w:pPr>
          <w:hyperlink w:anchor="__RefHeading___Toc1460382_2314609296">
            <w:r>
              <w:rPr>
                <w:webHidden/>
                <w:rStyle w:val="IndexLink"/>
                <w:rtl w:val="true"/>
              </w:rPr>
              <w:t>و في يوم الاثنين ثاني عشر الشهر</w:t>
            </w:r>
            <w:r>
              <w:rPr>
                <w:rStyle w:val="IndexLink"/>
                <w:rtl w:val="true"/>
              </w:rPr>
              <w:t xml:space="preserve">: </w:t>
            </w:r>
            <w:r>
              <w:rPr>
                <w:rStyle w:val="IndexLink"/>
                <w:rtl w:val="true"/>
              </w:rPr>
              <w:t>رجع الأمير مصطفى و من معه إلى بندر الشحر ردهم الأزيب، ثم عزم أيضا فلم تساعده الريح، و رجعوا من جزيرة شرمة إلى بندر الشحر يوم الثلاثاء سابع و عشرين شهر محرم،</w:t>
            </w:r>
            <w:r>
              <w:rPr>
                <w:rStyle w:val="IndexLink"/>
                <w:rtl w:val="true"/>
              </w:rPr>
              <w:tab/>
            </w:r>
            <w:r>
              <w:rPr>
                <w:rStyle w:val="IndexLink"/>
              </w:rPr>
              <w:t>220</w:t>
            </w:r>
          </w:hyperlink>
        </w:p>
        <w:p>
          <w:pPr>
            <w:pStyle w:val="Contents3"/>
            <w:tabs>
              <w:tab w:val="clear" w:pos="8459"/>
              <w:tab w:val="right" w:pos="9026" w:leader="dot"/>
            </w:tabs>
            <w:rPr/>
          </w:pPr>
          <w:hyperlink w:anchor="__RefHeading___Toc1460384_2314609296">
            <w:r>
              <w:rPr>
                <w:webHidden/>
                <w:rStyle w:val="IndexLink"/>
                <w:rtl w:val="true"/>
              </w:rPr>
              <w:t>و في يوم الثلاثاء رابع شهر صفر</w:t>
            </w:r>
            <w:r>
              <w:rPr>
                <w:rStyle w:val="IndexLink"/>
                <w:rtl w:val="true"/>
              </w:rPr>
              <w:t xml:space="preserve">: </w:t>
            </w:r>
            <w:r>
              <w:rPr>
                <w:rStyle w:val="IndexLink"/>
                <w:rtl w:val="true"/>
              </w:rPr>
              <w:t>عزم السّلطان بدر إلى حضرموت و الكسر لمحاربة آل عامر،</w:t>
            </w:r>
            <w:r>
              <w:rPr>
                <w:rStyle w:val="IndexLink"/>
                <w:rtl w:val="true"/>
              </w:rPr>
              <w:tab/>
            </w:r>
            <w:r>
              <w:rPr>
                <w:rStyle w:val="IndexLink"/>
              </w:rPr>
              <w:t>221</w:t>
            </w:r>
          </w:hyperlink>
        </w:p>
        <w:p>
          <w:pPr>
            <w:pStyle w:val="Contents3"/>
            <w:tabs>
              <w:tab w:val="clear" w:pos="8459"/>
              <w:tab w:val="right" w:pos="9026" w:leader="dot"/>
            </w:tabs>
            <w:rPr/>
          </w:pPr>
          <w:hyperlink w:anchor="__RefHeading___Toc1460386_2314609296">
            <w:r>
              <w:rPr>
                <w:webHidden/>
                <w:rStyle w:val="IndexLink"/>
                <w:rtl w:val="true"/>
              </w:rPr>
              <w:t>و في ليلة الأحد ثالث عشر ربيع الثّاني</w:t>
            </w:r>
            <w:r>
              <w:rPr>
                <w:rStyle w:val="IndexLink"/>
                <w:rtl w:val="true"/>
              </w:rPr>
              <w:t xml:space="preserve">: </w:t>
            </w:r>
            <w:r>
              <w:rPr>
                <w:rStyle w:val="IndexLink"/>
                <w:rtl w:val="true"/>
              </w:rPr>
              <w:t>سافر مصطفى من بندر الشحر قاصدا الهند خوفا من وصول الافرنج‌</w:t>
            </w:r>
            <w:r>
              <w:rPr>
                <w:rStyle w:val="IndexLink"/>
                <w:rtl w:val="true"/>
              </w:rPr>
              <w:tab/>
            </w:r>
            <w:r>
              <w:rPr>
                <w:rStyle w:val="IndexLink"/>
              </w:rPr>
              <w:t>221</w:t>
            </w:r>
          </w:hyperlink>
        </w:p>
        <w:p>
          <w:pPr>
            <w:pStyle w:val="Contents3"/>
            <w:tabs>
              <w:tab w:val="clear" w:pos="8459"/>
              <w:tab w:val="right" w:pos="9026" w:leader="dot"/>
            </w:tabs>
            <w:rPr/>
          </w:pPr>
          <w:hyperlink w:anchor="__RefHeading___Toc1460388_2314609296">
            <w:r>
              <w:rPr>
                <w:webHidden/>
                <w:rStyle w:val="IndexLink"/>
                <w:rtl w:val="true"/>
              </w:rPr>
              <w:t>و في أواخر ربيع الثاني</w:t>
            </w:r>
            <w:r>
              <w:rPr>
                <w:rStyle w:val="IndexLink"/>
                <w:rtl w:val="true"/>
              </w:rPr>
              <w:t xml:space="preserve">: </w:t>
            </w:r>
            <w:r>
              <w:rPr>
                <w:rStyle w:val="IndexLink"/>
                <w:rtl w:val="true"/>
              </w:rPr>
              <w:t>اصطلح السلطان هو و آل علي بن فارس على تعديل مصنعة الهجرين و المنيظرة عشر سنين على السمع و الطاعة و التبعية له</w:t>
            </w:r>
            <w:r>
              <w:rPr>
                <w:rStyle w:val="IndexLink"/>
                <w:rtl w:val="true"/>
              </w:rPr>
              <w:t>.</w:t>
              <w:tab/>
            </w:r>
            <w:r>
              <w:rPr>
                <w:rStyle w:val="IndexLink"/>
              </w:rPr>
              <w:t>221</w:t>
            </w:r>
          </w:hyperlink>
        </w:p>
        <w:p>
          <w:pPr>
            <w:pStyle w:val="Contents3"/>
            <w:tabs>
              <w:tab w:val="clear" w:pos="8459"/>
              <w:tab w:val="right" w:pos="9026" w:leader="dot"/>
            </w:tabs>
            <w:rPr/>
          </w:pPr>
          <w:hyperlink w:anchor="__RefHeading___Toc1460390_2314609296">
            <w:r>
              <w:rPr>
                <w:webHidden/>
                <w:rStyle w:val="IndexLink"/>
                <w:rtl w:val="true"/>
              </w:rPr>
              <w:t>و في يوم الأربعاء سادس جمادى الأولى</w:t>
            </w:r>
            <w:r>
              <w:rPr>
                <w:rStyle w:val="IndexLink"/>
                <w:rtl w:val="true"/>
              </w:rPr>
              <w:t xml:space="preserve">: </w:t>
            </w:r>
            <w:r>
              <w:rPr>
                <w:rStyle w:val="IndexLink"/>
                <w:rtl w:val="true"/>
              </w:rPr>
              <w:t>وصل السلطان إلى الشحر</w:t>
            </w:r>
            <w:r>
              <w:rPr>
                <w:rStyle w:val="IndexLink"/>
                <w:rtl w:val="true"/>
              </w:rPr>
              <w:t>.</w:t>
              <w:tab/>
            </w:r>
            <w:r>
              <w:rPr>
                <w:rStyle w:val="IndexLink"/>
              </w:rPr>
              <w:t>221</w:t>
            </w:r>
          </w:hyperlink>
        </w:p>
        <w:p>
          <w:pPr>
            <w:pStyle w:val="Contents3"/>
            <w:tabs>
              <w:tab w:val="clear" w:pos="8459"/>
              <w:tab w:val="right" w:pos="9026" w:leader="dot"/>
            </w:tabs>
            <w:rPr/>
          </w:pPr>
          <w:hyperlink w:anchor="__RefHeading___Toc1460392_2314609296">
            <w:r>
              <w:rPr>
                <w:webHidden/>
                <w:rStyle w:val="IndexLink"/>
                <w:rtl w:val="true"/>
              </w:rPr>
              <w:t>و في يوم الخميس خامس عشر الشهر المذكور</w:t>
            </w:r>
            <w:r>
              <w:rPr>
                <w:rStyle w:val="IndexLink"/>
                <w:rtl w:val="true"/>
              </w:rPr>
              <w:t xml:space="preserve">: </w:t>
            </w:r>
            <w:r>
              <w:rPr>
                <w:rStyle w:val="IndexLink"/>
                <w:rtl w:val="true"/>
              </w:rPr>
              <w:t>وصل غراب من الافرنج و دخل بندر الشحر</w:t>
            </w:r>
            <w:r>
              <w:rPr>
                <w:rStyle w:val="IndexLink"/>
                <w:rtl w:val="true"/>
              </w:rPr>
              <w:tab/>
            </w:r>
            <w:r>
              <w:rPr>
                <w:rStyle w:val="IndexLink"/>
              </w:rPr>
              <w:t>221</w:t>
            </w:r>
          </w:hyperlink>
        </w:p>
        <w:p>
          <w:pPr>
            <w:pStyle w:val="Contents3"/>
            <w:tabs>
              <w:tab w:val="clear" w:pos="8459"/>
              <w:tab w:val="right" w:pos="9026" w:leader="dot"/>
            </w:tabs>
            <w:rPr/>
          </w:pPr>
          <w:hyperlink w:anchor="__RefHeading___Toc1460394_2314609296">
            <w:r>
              <w:rPr>
                <w:webHidden/>
                <w:rStyle w:val="IndexLink"/>
                <w:rtl w:val="true"/>
              </w:rPr>
              <w:t>و في أواخر جمادى الثاني</w:t>
            </w:r>
            <w:r>
              <w:rPr>
                <w:rStyle w:val="IndexLink"/>
                <w:rtl w:val="true"/>
              </w:rPr>
              <w:t xml:space="preserve">: </w:t>
            </w:r>
            <w:r>
              <w:rPr>
                <w:rStyle w:val="IndexLink"/>
                <w:rtl w:val="true"/>
              </w:rPr>
              <w:t xml:space="preserve">ورد الخبر من دايرن و غيرها بأن الافرنج خذلهم اللّه اجتمعوا بحرة الجزيرة المشهورة في نحو ثلاثمائة مركب </w:t>
            </w:r>
            <w:r>
              <w:rPr>
                <w:rStyle w:val="IndexLink"/>
              </w:rPr>
              <w:t>302</w:t>
            </w:r>
            <w:r>
              <w:rPr>
                <w:rStyle w:val="IndexLink"/>
                <w:rtl w:val="true"/>
              </w:rPr>
              <w:t>،</w:t>
            </w:r>
            <w:r>
              <w:rPr>
                <w:rStyle w:val="IndexLink"/>
                <w:rtl w:val="true"/>
              </w:rPr>
              <w:tab/>
            </w:r>
            <w:r>
              <w:rPr>
                <w:rStyle w:val="IndexLink"/>
              </w:rPr>
              <w:t>222</w:t>
            </w:r>
          </w:hyperlink>
        </w:p>
        <w:p>
          <w:pPr>
            <w:pStyle w:val="Contents3"/>
            <w:tabs>
              <w:tab w:val="clear" w:pos="8459"/>
              <w:tab w:val="right" w:pos="9026" w:leader="dot"/>
            </w:tabs>
            <w:rPr/>
          </w:pPr>
          <w:hyperlink w:anchor="__RefHeading___Toc1460396_2314609296">
            <w:r>
              <w:rPr>
                <w:webHidden/>
                <w:rStyle w:val="IndexLink"/>
                <w:rtl w:val="true"/>
              </w:rPr>
              <w:t>و في ليلة الأحد خامس عشر شهر رجب</w:t>
            </w:r>
            <w:r>
              <w:rPr>
                <w:rStyle w:val="IndexLink"/>
                <w:rtl w:val="true"/>
              </w:rPr>
              <w:t xml:space="preserve">: </w:t>
            </w:r>
            <w:r>
              <w:rPr>
                <w:rStyle w:val="IndexLink"/>
                <w:rtl w:val="true"/>
              </w:rPr>
              <w:t xml:space="preserve">سافر سلمان من بندر الشحر قاصدا الهند </w:t>
            </w:r>
            <w:r>
              <w:rPr>
                <w:rStyle w:val="IndexLink"/>
              </w:rPr>
              <w:t>303</w:t>
            </w:r>
            <w:r>
              <w:rPr>
                <w:rStyle w:val="IndexLink"/>
                <w:rtl w:val="true"/>
              </w:rPr>
              <w:t>.</w:t>
              <w:tab/>
            </w:r>
            <w:r>
              <w:rPr>
                <w:rStyle w:val="IndexLink"/>
              </w:rPr>
              <w:t>222</w:t>
            </w:r>
          </w:hyperlink>
        </w:p>
        <w:p>
          <w:pPr>
            <w:pStyle w:val="Contents3"/>
            <w:tabs>
              <w:tab w:val="clear" w:pos="8459"/>
              <w:tab w:val="right" w:pos="9026" w:leader="dot"/>
            </w:tabs>
            <w:rPr/>
          </w:pPr>
          <w:hyperlink w:anchor="__RefHeading___Toc1460398_2314609296">
            <w:r>
              <w:rPr>
                <w:webHidden/>
                <w:rStyle w:val="IndexLink"/>
                <w:rtl w:val="true"/>
              </w:rPr>
              <w:t>و في يوم الاثنين سادس عشرة</w:t>
            </w:r>
            <w:r>
              <w:rPr>
                <w:rStyle w:val="IndexLink"/>
                <w:rtl w:val="true"/>
              </w:rPr>
              <w:t xml:space="preserve">: </w:t>
            </w:r>
            <w:r>
              <w:rPr>
                <w:rStyle w:val="IndexLink"/>
                <w:rtl w:val="true"/>
              </w:rPr>
              <w:t xml:space="preserve">وصل الخبر من المشقاص بأن جماعة من حصويل و هي المشقاص طلعوا في سنابيق بالليل و أخذوا غراب من الافرنج الذي يتخطف على المشقاص و نواحيها، ثم قتلوا الجماعة الذي فيه من الافرنج </w:t>
            </w:r>
            <w:r>
              <w:rPr>
                <w:rStyle w:val="IndexLink"/>
              </w:rPr>
              <w:t>304</w:t>
            </w:r>
            <w:r>
              <w:rPr>
                <w:rStyle w:val="IndexLink"/>
                <w:rtl w:val="true"/>
              </w:rPr>
              <w:t>،</w:t>
            </w:r>
            <w:r>
              <w:rPr>
                <w:rStyle w:val="IndexLink"/>
                <w:rtl w:val="true"/>
              </w:rPr>
              <w:tab/>
            </w:r>
            <w:r>
              <w:rPr>
                <w:rStyle w:val="IndexLink"/>
              </w:rPr>
              <w:t>222</w:t>
            </w:r>
          </w:hyperlink>
        </w:p>
        <w:p>
          <w:pPr>
            <w:pStyle w:val="Contents3"/>
            <w:tabs>
              <w:tab w:val="clear" w:pos="8459"/>
              <w:tab w:val="right" w:pos="9026" w:leader="dot"/>
            </w:tabs>
            <w:rPr/>
          </w:pPr>
          <w:hyperlink w:anchor="__RefHeading___Toc1460400_2314609296">
            <w:r>
              <w:rPr>
                <w:webHidden/>
                <w:rStyle w:val="IndexLink"/>
                <w:rtl w:val="true"/>
              </w:rPr>
              <w:t>و في ثاني و عشرين شهر شعبان</w:t>
            </w:r>
            <w:r>
              <w:rPr>
                <w:rStyle w:val="IndexLink"/>
                <w:rtl w:val="true"/>
              </w:rPr>
              <w:t xml:space="preserve">: </w:t>
            </w:r>
            <w:r>
              <w:rPr>
                <w:rStyle w:val="IndexLink"/>
                <w:rtl w:val="true"/>
              </w:rPr>
              <w:t xml:space="preserve">خلع الشيخ عمر بن الشيخ أحمد العمودي نفسه من ولاية الحصون التي تحت نظره منها صيف و بضة </w:t>
            </w:r>
            <w:r>
              <w:rPr>
                <w:rStyle w:val="IndexLink"/>
              </w:rPr>
              <w:t>305</w:t>
            </w:r>
            <w:r>
              <w:rPr>
                <w:rStyle w:val="IndexLink"/>
                <w:rtl w:val="true"/>
              </w:rPr>
              <w:t>،</w:t>
            </w:r>
            <w:r>
              <w:rPr>
                <w:rStyle w:val="IndexLink"/>
                <w:rtl w:val="true"/>
              </w:rPr>
              <w:tab/>
            </w:r>
            <w:r>
              <w:rPr>
                <w:rStyle w:val="IndexLink"/>
              </w:rPr>
              <w:t>222</w:t>
            </w:r>
          </w:hyperlink>
        </w:p>
        <w:p>
          <w:pPr>
            <w:pStyle w:val="Contents3"/>
            <w:tabs>
              <w:tab w:val="clear" w:pos="8459"/>
              <w:tab w:val="right" w:pos="9026" w:leader="dot"/>
            </w:tabs>
            <w:rPr/>
          </w:pPr>
          <w:hyperlink w:anchor="__RefHeading___Toc1460402_2314609296">
            <w:r>
              <w:rPr>
                <w:webHidden/>
                <w:rStyle w:val="IndexLink"/>
                <w:rtl w:val="true"/>
              </w:rPr>
              <w:t>و في آخر الشهر المذكور</w:t>
            </w:r>
            <w:r>
              <w:rPr>
                <w:rStyle w:val="IndexLink"/>
                <w:rtl w:val="true"/>
              </w:rPr>
              <w:t xml:space="preserve">: </w:t>
            </w:r>
            <w:r>
              <w:rPr>
                <w:rStyle w:val="IndexLink"/>
                <w:rtl w:val="true"/>
              </w:rPr>
              <w:t xml:space="preserve">وصل الخبر من نواحي الديو بأن مصطفى دخل الديو بالسّلامة، و أن الافرنج خذلهم اللّه وصلوا عقبه بنحو سبعة أيام </w:t>
            </w:r>
            <w:r>
              <w:rPr>
                <w:rStyle w:val="IndexLink"/>
              </w:rPr>
              <w:t>306</w:t>
            </w:r>
            <w:r>
              <w:rPr>
                <w:rStyle w:val="IndexLink"/>
                <w:rtl w:val="true"/>
              </w:rPr>
              <w:tab/>
            </w:r>
            <w:r>
              <w:rPr>
                <w:rStyle w:val="IndexLink"/>
              </w:rPr>
              <w:t>223</w:t>
            </w:r>
          </w:hyperlink>
        </w:p>
        <w:p>
          <w:pPr>
            <w:pStyle w:val="Contents3"/>
            <w:tabs>
              <w:tab w:val="clear" w:pos="8459"/>
              <w:tab w:val="right" w:pos="9026" w:leader="dot"/>
            </w:tabs>
            <w:rPr/>
          </w:pPr>
          <w:hyperlink w:anchor="__RefHeading___Toc1460404_2314609296">
            <w:r>
              <w:rPr>
                <w:webHidden/>
                <w:rStyle w:val="IndexLink"/>
                <w:rtl w:val="true"/>
              </w:rPr>
              <w:t>و في آخر الشهر المذكور</w:t>
            </w:r>
            <w:r>
              <w:rPr>
                <w:rStyle w:val="IndexLink"/>
                <w:rtl w:val="true"/>
              </w:rPr>
              <w:t xml:space="preserve">: </w:t>
            </w:r>
            <w:r>
              <w:rPr>
                <w:rStyle w:val="IndexLink"/>
                <w:rtl w:val="true"/>
              </w:rPr>
              <w:t xml:space="preserve">وصل غراب من غربان الافرنج و فيه مسلمون، و حقق هذا الخبر </w:t>
            </w:r>
            <w:r>
              <w:rPr>
                <w:rStyle w:val="IndexLink"/>
              </w:rPr>
              <w:t>307</w:t>
            </w:r>
            <w:r>
              <w:rPr>
                <w:rStyle w:val="IndexLink"/>
                <w:rtl w:val="true"/>
              </w:rPr>
              <w:tab/>
            </w:r>
            <w:r>
              <w:rPr>
                <w:rStyle w:val="IndexLink"/>
              </w:rPr>
              <w:t>223</w:t>
            </w:r>
          </w:hyperlink>
        </w:p>
        <w:p>
          <w:pPr>
            <w:pStyle w:val="Contents3"/>
            <w:tabs>
              <w:tab w:val="clear" w:pos="8459"/>
              <w:tab w:val="right" w:pos="9026" w:leader="dot"/>
            </w:tabs>
            <w:rPr/>
          </w:pPr>
          <w:hyperlink w:anchor="__RefHeading___Toc1460406_2314609296">
            <w:r>
              <w:rPr>
                <w:webHidden/>
                <w:rStyle w:val="IndexLink"/>
                <w:rtl w:val="true"/>
              </w:rPr>
              <w:t>و فيها</w:t>
            </w:r>
            <w:r>
              <w:rPr>
                <w:rStyle w:val="IndexLink"/>
                <w:rtl w:val="true"/>
              </w:rPr>
              <w:t xml:space="preserve">: </w:t>
            </w:r>
            <w:r>
              <w:rPr>
                <w:rStyle w:val="IndexLink"/>
                <w:rtl w:val="true"/>
              </w:rPr>
              <w:t xml:space="preserve">في شهر ذي القعدة كان مولد السيد الشريف أبي بكر بن محمد بن الطيب بن عبد الرحمن بن الفقيه محمد بن علي مولى عديد باعلوي </w:t>
            </w:r>
            <w:r>
              <w:rPr>
                <w:rStyle w:val="IndexLink"/>
              </w:rPr>
              <w:t>308</w:t>
            </w:r>
            <w:r>
              <w:rPr>
                <w:rStyle w:val="IndexLink"/>
                <w:rtl w:val="true"/>
              </w:rPr>
              <w:tab/>
            </w:r>
            <w:r>
              <w:rPr>
                <w:rStyle w:val="IndexLink"/>
              </w:rPr>
              <w:t>224</w:t>
            </w:r>
          </w:hyperlink>
        </w:p>
        <w:p>
          <w:pPr>
            <w:pStyle w:val="Contents3"/>
            <w:tabs>
              <w:tab w:val="clear" w:pos="8459"/>
              <w:tab w:val="right" w:pos="9026" w:leader="dot"/>
            </w:tabs>
            <w:rPr/>
          </w:pPr>
          <w:hyperlink w:anchor="__RefHeading___Toc1460408_2314609296">
            <w:r>
              <w:rPr>
                <w:webHidden/>
                <w:rStyle w:val="IndexLink"/>
                <w:rtl w:val="true"/>
              </w:rPr>
              <w:t>و في ليلة الأحد بعد العشاء</w:t>
            </w:r>
            <w:r>
              <w:rPr>
                <w:rStyle w:val="IndexLink"/>
                <w:rtl w:val="true"/>
              </w:rPr>
              <w:t xml:space="preserve">: </w:t>
            </w:r>
            <w:r>
              <w:rPr>
                <w:rStyle w:val="IndexLink"/>
                <w:rtl w:val="true"/>
              </w:rPr>
              <w:t xml:space="preserve">هبّت ريح من جهة القطب الشمالي في غاية القوة و أتلفت كثيرا من النخل في جهة الشحر </w:t>
            </w:r>
            <w:r>
              <w:rPr>
                <w:rStyle w:val="IndexLink"/>
              </w:rPr>
              <w:t>309</w:t>
            </w:r>
            <w:r>
              <w:rPr>
                <w:rStyle w:val="IndexLink"/>
                <w:rtl w:val="true"/>
              </w:rPr>
              <w:t>.</w:t>
              <w:tab/>
            </w:r>
            <w:r>
              <w:rPr>
                <w:rStyle w:val="IndexLink"/>
              </w:rPr>
              <w:t>224</w:t>
            </w:r>
          </w:hyperlink>
        </w:p>
        <w:p>
          <w:pPr>
            <w:pStyle w:val="Contents3"/>
            <w:tabs>
              <w:tab w:val="clear" w:pos="8459"/>
              <w:tab w:val="right" w:pos="9026" w:leader="dot"/>
            </w:tabs>
            <w:rPr/>
          </w:pPr>
          <w:hyperlink w:anchor="__RefHeading___Toc1460410_2314609296">
            <w:r>
              <w:rPr>
                <w:webHidden/>
                <w:rStyle w:val="IndexLink"/>
                <w:rtl w:val="true"/>
              </w:rPr>
              <w:t>و في اثنى عشر ذي الحجة</w:t>
            </w:r>
            <w:r>
              <w:rPr>
                <w:rStyle w:val="IndexLink"/>
                <w:rtl w:val="true"/>
              </w:rPr>
              <w:t xml:space="preserve">: </w:t>
            </w:r>
            <w:r>
              <w:rPr>
                <w:rStyle w:val="IndexLink"/>
                <w:rtl w:val="true"/>
              </w:rPr>
              <w:t xml:space="preserve">ظهر كوكب من جهة المشرق له ذنب، مضي‌ء و ذلك قبيل الفجر فمكث نحو ثلاثة أيام ثم غاب </w:t>
            </w:r>
            <w:r>
              <w:rPr>
                <w:rStyle w:val="IndexLink"/>
              </w:rPr>
              <w:t>310</w:t>
            </w:r>
            <w:r>
              <w:rPr>
                <w:rStyle w:val="IndexLink"/>
                <w:rtl w:val="true"/>
              </w:rPr>
              <w:t>.</w:t>
              <w:tab/>
            </w:r>
            <w:r>
              <w:rPr>
                <w:rStyle w:val="IndexLink"/>
              </w:rPr>
              <w:t>224</w:t>
            </w:r>
          </w:hyperlink>
        </w:p>
        <w:p>
          <w:pPr>
            <w:pStyle w:val="Contents3"/>
            <w:tabs>
              <w:tab w:val="clear" w:pos="8459"/>
              <w:tab w:val="right" w:pos="9026" w:leader="dot"/>
            </w:tabs>
            <w:rPr/>
          </w:pPr>
          <w:hyperlink w:anchor="__RefHeading___Toc1460412_2314609296">
            <w:r>
              <w:rPr>
                <w:webHidden/>
                <w:rStyle w:val="IndexLink"/>
                <w:rtl w:val="true"/>
              </w:rPr>
              <w:t>و فيها</w:t>
            </w:r>
            <w:r>
              <w:rPr>
                <w:rStyle w:val="IndexLink"/>
                <w:rtl w:val="true"/>
              </w:rPr>
              <w:t xml:space="preserve">: </w:t>
            </w:r>
            <w:r>
              <w:rPr>
                <w:rStyle w:val="IndexLink"/>
                <w:rtl w:val="true"/>
              </w:rPr>
              <w:t xml:space="preserve">قتل السيد الشريف جمال الدين محمد بن عبد اللّه بن الحسين المشهور بالشويع صاحب صعدة و الجوف </w:t>
            </w:r>
            <w:r>
              <w:rPr>
                <w:rStyle w:val="IndexLink"/>
              </w:rPr>
              <w:t>311</w:t>
            </w:r>
            <w:r>
              <w:rPr>
                <w:rStyle w:val="IndexLink"/>
                <w:rtl w:val="true"/>
              </w:rPr>
              <w:t>،</w:t>
            </w:r>
            <w:r>
              <w:rPr>
                <w:rStyle w:val="IndexLink"/>
                <w:rtl w:val="true"/>
              </w:rPr>
              <w:tab/>
            </w:r>
            <w:r>
              <w:rPr>
                <w:rStyle w:val="IndexLink"/>
              </w:rPr>
              <w:t>224</w:t>
            </w:r>
          </w:hyperlink>
        </w:p>
        <w:p>
          <w:pPr>
            <w:pStyle w:val="Contents2"/>
            <w:tabs>
              <w:tab w:val="clear" w:pos="8743"/>
              <w:tab w:val="right" w:pos="9026" w:leader="dot"/>
            </w:tabs>
            <w:rPr/>
          </w:pPr>
          <w:hyperlink w:anchor="__RefHeading___Toc1460414_2314609296">
            <w:r>
              <w:rPr>
                <w:webHidden/>
                <w:rStyle w:val="IndexLink"/>
                <w:rtl w:val="true"/>
              </w:rPr>
              <w:t xml:space="preserve">سنة ثمان و ثلاثين </w:t>
            </w:r>
            <w:r>
              <w:rPr>
                <w:rStyle w:val="IndexLink"/>
              </w:rPr>
              <w:t>312</w:t>
            </w:r>
            <w:r>
              <w:rPr>
                <w:rStyle w:val="IndexLink"/>
                <w:rtl w:val="true"/>
              </w:rPr>
              <w:tab/>
            </w:r>
            <w:r>
              <w:rPr>
                <w:rStyle w:val="IndexLink"/>
              </w:rPr>
              <w:t>225</w:t>
            </w:r>
          </w:hyperlink>
        </w:p>
        <w:p>
          <w:pPr>
            <w:pStyle w:val="Contents3"/>
            <w:tabs>
              <w:tab w:val="clear" w:pos="8459"/>
              <w:tab w:val="right" w:pos="9026" w:leader="dot"/>
            </w:tabs>
            <w:rPr/>
          </w:pPr>
          <w:hyperlink w:anchor="__RefHeading___Toc1460416_2314609296">
            <w:r>
              <w:rPr>
                <w:webHidden/>
                <w:rStyle w:val="IndexLink"/>
                <w:rtl w:val="true"/>
              </w:rPr>
              <w:t>في ليلة السّادس أو السابع من المحرم</w:t>
            </w:r>
            <w:r>
              <w:rPr>
                <w:rStyle w:val="IndexLink"/>
                <w:rtl w:val="true"/>
              </w:rPr>
              <w:t xml:space="preserve">: </w:t>
            </w:r>
            <w:r>
              <w:rPr>
                <w:rStyle w:val="IndexLink"/>
                <w:rtl w:val="true"/>
              </w:rPr>
              <w:t xml:space="preserve">ظهر الكوكب المذكور من آخر سنة سبع من جهة المغرب بعد غروب الشمس </w:t>
            </w:r>
            <w:r>
              <w:rPr>
                <w:rStyle w:val="IndexLink"/>
              </w:rPr>
              <w:t>313</w:t>
            </w:r>
            <w:r>
              <w:rPr>
                <w:rStyle w:val="IndexLink"/>
                <w:rtl w:val="true"/>
              </w:rPr>
              <w:t>،</w:t>
            </w:r>
            <w:r>
              <w:rPr>
                <w:rStyle w:val="IndexLink"/>
                <w:rtl w:val="true"/>
              </w:rPr>
              <w:tab/>
            </w:r>
            <w:r>
              <w:rPr>
                <w:rStyle w:val="IndexLink"/>
              </w:rPr>
              <w:t>225</w:t>
            </w:r>
          </w:hyperlink>
        </w:p>
        <w:p>
          <w:pPr>
            <w:pStyle w:val="Contents3"/>
            <w:tabs>
              <w:tab w:val="clear" w:pos="8459"/>
              <w:tab w:val="right" w:pos="9026" w:leader="dot"/>
            </w:tabs>
            <w:rPr/>
          </w:pPr>
          <w:hyperlink w:anchor="__RefHeading___Toc1460418_2314609296">
            <w:r>
              <w:rPr>
                <w:webHidden/>
                <w:rStyle w:val="IndexLink"/>
                <w:rtl w:val="true"/>
              </w:rPr>
              <w:t>و في آخر يوم الاثنين تاسع و عشرين محرم</w:t>
            </w:r>
            <w:r>
              <w:rPr>
                <w:rStyle w:val="IndexLink"/>
                <w:rtl w:val="true"/>
              </w:rPr>
              <w:t xml:space="preserve">: </w:t>
            </w:r>
            <w:r>
              <w:rPr>
                <w:rStyle w:val="IndexLink"/>
                <w:rtl w:val="true"/>
              </w:rPr>
              <w:t xml:space="preserve">عزم السلطان بدر رحمه اللّه إلى حضرموت من الشحر و معه جماعة من بيت محمد منهم سليمان بن سعيد، و سليمان بن صنوه و علي بن شافع و آخرون </w:t>
            </w:r>
            <w:r>
              <w:rPr>
                <w:rStyle w:val="IndexLink"/>
              </w:rPr>
              <w:t>314</w:t>
            </w:r>
            <w:r>
              <w:rPr>
                <w:rStyle w:val="IndexLink"/>
                <w:rtl w:val="true"/>
              </w:rPr>
              <w:t>،</w:t>
            </w:r>
            <w:r>
              <w:rPr>
                <w:rStyle w:val="IndexLink"/>
                <w:rtl w:val="true"/>
              </w:rPr>
              <w:tab/>
            </w:r>
            <w:r>
              <w:rPr>
                <w:rStyle w:val="IndexLink"/>
              </w:rPr>
              <w:t>225</w:t>
            </w:r>
          </w:hyperlink>
        </w:p>
        <w:p>
          <w:pPr>
            <w:pStyle w:val="Contents3"/>
            <w:tabs>
              <w:tab w:val="clear" w:pos="8459"/>
              <w:tab w:val="right" w:pos="9026" w:leader="dot"/>
            </w:tabs>
            <w:rPr/>
          </w:pPr>
          <w:hyperlink w:anchor="__RefHeading___Toc1460420_2314609296">
            <w:r>
              <w:rPr>
                <w:webHidden/>
                <w:rStyle w:val="IndexLink"/>
                <w:rtl w:val="true"/>
              </w:rPr>
              <w:t>[</w:t>
            </w:r>
            <w:r>
              <w:rPr>
                <w:rStyle w:val="IndexLink"/>
                <w:rtl w:val="true"/>
              </w:rPr>
              <w:t>وصل الخير من بر سعد الدين إن القراد أحمد بن إبراهيم غزا الحبشة</w:t>
            </w:r>
            <w:r>
              <w:rPr>
                <w:rStyle w:val="IndexLink"/>
                <w:rtl w:val="true"/>
              </w:rPr>
              <w:t>]</w:t>
              <w:tab/>
            </w:r>
            <w:r>
              <w:rPr>
                <w:rStyle w:val="IndexLink"/>
              </w:rPr>
              <w:t>225</w:t>
            </w:r>
          </w:hyperlink>
        </w:p>
        <w:p>
          <w:pPr>
            <w:pStyle w:val="Contents3"/>
            <w:tabs>
              <w:tab w:val="clear" w:pos="8459"/>
              <w:tab w:val="right" w:pos="9026" w:leader="dot"/>
            </w:tabs>
            <w:rPr/>
          </w:pPr>
          <w:hyperlink w:anchor="__RefHeading___Toc1460422_2314609296">
            <w:r>
              <w:rPr>
                <w:webHidden/>
                <w:rStyle w:val="IndexLink"/>
                <w:rtl w:val="true"/>
              </w:rPr>
              <w:t>و في</w:t>
            </w:r>
            <w:r>
              <w:rPr>
                <w:rStyle w:val="IndexLink"/>
                <w:rtl w:val="true"/>
              </w:rPr>
              <w:t xml:space="preserve">: </w:t>
            </w:r>
            <w:r>
              <w:rPr>
                <w:rStyle w:val="IndexLink"/>
                <w:rtl w:val="true"/>
              </w:rPr>
              <w:t xml:space="preserve">شهر جمادى الأولى وقع في جهة الشحر و حضرموت و الكسر و دوعن برد عظيم </w:t>
            </w:r>
            <w:r>
              <w:rPr>
                <w:rStyle w:val="IndexLink"/>
              </w:rPr>
              <w:t>316</w:t>
            </w:r>
            <w:r>
              <w:rPr>
                <w:rStyle w:val="IndexLink"/>
                <w:rtl w:val="true"/>
              </w:rPr>
              <w:tab/>
            </w:r>
            <w:r>
              <w:rPr>
                <w:rStyle w:val="IndexLink"/>
              </w:rPr>
              <w:t>226</w:t>
            </w:r>
          </w:hyperlink>
        </w:p>
        <w:p>
          <w:pPr>
            <w:pStyle w:val="Contents3"/>
            <w:tabs>
              <w:tab w:val="clear" w:pos="8459"/>
              <w:tab w:val="right" w:pos="9026" w:leader="dot"/>
            </w:tabs>
            <w:rPr/>
          </w:pPr>
          <w:hyperlink w:anchor="__RefHeading___Toc1460424_2314609296">
            <w:r>
              <w:rPr>
                <w:webHidden/>
                <w:rStyle w:val="IndexLink"/>
                <w:rtl w:val="true"/>
              </w:rPr>
              <w:t>و في ليلة الثلاثاء مستهل جمادى الأخرى</w:t>
            </w:r>
            <w:r>
              <w:rPr>
                <w:rStyle w:val="IndexLink"/>
                <w:rtl w:val="true"/>
              </w:rPr>
              <w:t xml:space="preserve">: </w:t>
            </w:r>
            <w:r>
              <w:rPr>
                <w:rStyle w:val="IndexLink"/>
                <w:rtl w:val="true"/>
              </w:rPr>
              <w:t xml:space="preserve">قبض السلطان بدر على محمد بن علي بن فارس و قيده فتحشموا فيه الشّنافر و العوامر من آل عبد العزيز </w:t>
            </w:r>
            <w:r>
              <w:rPr>
                <w:rStyle w:val="IndexLink"/>
              </w:rPr>
              <w:t>317</w:t>
            </w:r>
            <w:r>
              <w:rPr>
                <w:rStyle w:val="IndexLink"/>
                <w:rtl w:val="true"/>
              </w:rPr>
              <w:tab/>
            </w:r>
            <w:r>
              <w:rPr>
                <w:rStyle w:val="IndexLink"/>
              </w:rPr>
              <w:t>226</w:t>
            </w:r>
          </w:hyperlink>
        </w:p>
        <w:p>
          <w:pPr>
            <w:pStyle w:val="Contents3"/>
            <w:tabs>
              <w:tab w:val="clear" w:pos="8459"/>
              <w:tab w:val="right" w:pos="9026" w:leader="dot"/>
            </w:tabs>
            <w:rPr/>
          </w:pPr>
          <w:hyperlink w:anchor="__RefHeading___Toc1460426_2314609296">
            <w:r>
              <w:rPr>
                <w:webHidden/>
                <w:rStyle w:val="IndexLink"/>
                <w:rtl w:val="true"/>
              </w:rPr>
              <w:t>و في أثناء هذا الشهر</w:t>
            </w:r>
            <w:r>
              <w:rPr>
                <w:rStyle w:val="IndexLink"/>
                <w:rtl w:val="true"/>
              </w:rPr>
              <w:t xml:space="preserve">: </w:t>
            </w:r>
            <w:r>
              <w:rPr>
                <w:rStyle w:val="IndexLink"/>
                <w:rtl w:val="true"/>
              </w:rPr>
              <w:t xml:space="preserve">وصل خبر بأن الشّيخ عثمان بن أحمد العمودي صاحب قيدون و ما إليهما اختلف هو و نهد و عدّلوا له الهجرين </w:t>
            </w:r>
            <w:r>
              <w:rPr>
                <w:rStyle w:val="IndexLink"/>
              </w:rPr>
              <w:t>318</w:t>
            </w:r>
            <w:r>
              <w:rPr>
                <w:rStyle w:val="IndexLink"/>
                <w:rtl w:val="true"/>
              </w:rPr>
              <w:t>،</w:t>
            </w:r>
            <w:r>
              <w:rPr>
                <w:rStyle w:val="IndexLink"/>
                <w:rtl w:val="true"/>
              </w:rPr>
              <w:tab/>
            </w:r>
            <w:r>
              <w:rPr>
                <w:rStyle w:val="IndexLink"/>
              </w:rPr>
              <w:t>226</w:t>
            </w:r>
          </w:hyperlink>
        </w:p>
        <w:p>
          <w:pPr>
            <w:pStyle w:val="Contents3"/>
            <w:tabs>
              <w:tab w:val="clear" w:pos="8459"/>
              <w:tab w:val="right" w:pos="9026" w:leader="dot"/>
            </w:tabs>
            <w:rPr/>
          </w:pPr>
          <w:hyperlink w:anchor="__RefHeading___Toc1460428_2314609296">
            <w:r>
              <w:rPr>
                <w:webHidden/>
                <w:rStyle w:val="IndexLink"/>
                <w:rtl w:val="true"/>
              </w:rPr>
              <w:t>و في هذه المدة</w:t>
            </w:r>
            <w:r>
              <w:rPr>
                <w:rStyle w:val="IndexLink"/>
                <w:rtl w:val="true"/>
              </w:rPr>
              <w:t xml:space="preserve">: </w:t>
            </w:r>
            <w:r>
              <w:rPr>
                <w:rStyle w:val="IndexLink"/>
                <w:rtl w:val="true"/>
              </w:rPr>
              <w:t xml:space="preserve">وصل الخبر من المشقاص بأن أحمد بن جردان و سعيد بن عبد اللّه بن عفرار، حشدوا قبائل مهرة و أظهروا أنهم يريدون الشحر </w:t>
            </w:r>
            <w:r>
              <w:rPr>
                <w:rStyle w:val="IndexLink"/>
              </w:rPr>
              <w:t>319</w:t>
            </w:r>
            <w:r>
              <w:rPr>
                <w:rStyle w:val="IndexLink"/>
                <w:rtl w:val="true"/>
              </w:rPr>
              <w:tab/>
            </w:r>
            <w:r>
              <w:rPr>
                <w:rStyle w:val="IndexLink"/>
              </w:rPr>
              <w:t>227</w:t>
            </w:r>
          </w:hyperlink>
        </w:p>
        <w:p>
          <w:pPr>
            <w:pStyle w:val="Contents3"/>
            <w:tabs>
              <w:tab w:val="clear" w:pos="8459"/>
              <w:tab w:val="right" w:pos="9026" w:leader="dot"/>
            </w:tabs>
            <w:rPr/>
          </w:pPr>
          <w:hyperlink w:anchor="__RefHeading___Toc1460430_2314609296">
            <w:r>
              <w:rPr>
                <w:webHidden/>
                <w:rStyle w:val="IndexLink"/>
                <w:rtl w:val="true"/>
              </w:rPr>
              <w:t>و في هذه الأيام</w:t>
            </w:r>
            <w:r>
              <w:rPr>
                <w:rStyle w:val="IndexLink"/>
                <w:rtl w:val="true"/>
              </w:rPr>
              <w:t xml:space="preserve">: </w:t>
            </w:r>
            <w:r>
              <w:rPr>
                <w:rStyle w:val="IndexLink"/>
                <w:rtl w:val="true"/>
              </w:rPr>
              <w:t xml:space="preserve">وصل الخبر بأن الشيخ عثمان العمودي أخذ هدون و رحاب من دوعن </w:t>
            </w:r>
            <w:r>
              <w:rPr>
                <w:rStyle w:val="IndexLink"/>
              </w:rPr>
              <w:t>320</w:t>
            </w:r>
            <w:r>
              <w:rPr>
                <w:rStyle w:val="IndexLink"/>
                <w:rtl w:val="true"/>
              </w:rPr>
              <w:t>.</w:t>
              <w:tab/>
            </w:r>
            <w:r>
              <w:rPr>
                <w:rStyle w:val="IndexLink"/>
              </w:rPr>
              <w:t>227</w:t>
            </w:r>
          </w:hyperlink>
        </w:p>
        <w:p>
          <w:pPr>
            <w:pStyle w:val="Contents3"/>
            <w:tabs>
              <w:tab w:val="clear" w:pos="8459"/>
              <w:tab w:val="right" w:pos="9026" w:leader="dot"/>
            </w:tabs>
            <w:rPr/>
          </w:pPr>
          <w:hyperlink w:anchor="__RefHeading___Toc1460432_2314609296">
            <w:r>
              <w:rPr>
                <w:webHidden/>
                <w:rStyle w:val="IndexLink"/>
                <w:rtl w:val="true"/>
              </w:rPr>
              <w:t>و في عشية السبت سادس عشر جمادى الأخرى</w:t>
            </w:r>
            <w:r>
              <w:rPr>
                <w:rStyle w:val="IndexLink"/>
                <w:rtl w:val="true"/>
              </w:rPr>
              <w:t xml:space="preserve">: </w:t>
            </w:r>
            <w:r>
              <w:rPr>
                <w:rStyle w:val="IndexLink"/>
                <w:rtl w:val="true"/>
              </w:rPr>
              <w:t xml:space="preserve">ظهر غراب من الافرنج على بندر الشحر يقطع الطريق </w:t>
            </w:r>
            <w:r>
              <w:rPr>
                <w:rStyle w:val="IndexLink"/>
              </w:rPr>
              <w:t>321</w:t>
            </w:r>
            <w:r>
              <w:rPr>
                <w:rStyle w:val="IndexLink"/>
                <w:rtl w:val="true"/>
              </w:rPr>
              <w:t>.</w:t>
              <w:tab/>
            </w:r>
            <w:r>
              <w:rPr>
                <w:rStyle w:val="IndexLink"/>
              </w:rPr>
              <w:t>227</w:t>
            </w:r>
          </w:hyperlink>
        </w:p>
        <w:p>
          <w:pPr>
            <w:pStyle w:val="Contents3"/>
            <w:tabs>
              <w:tab w:val="clear" w:pos="8459"/>
              <w:tab w:val="right" w:pos="9026" w:leader="dot"/>
            </w:tabs>
            <w:rPr/>
          </w:pPr>
          <w:hyperlink w:anchor="__RefHeading___Toc1460434_2314609296">
            <w:r>
              <w:rPr>
                <w:webHidden/>
                <w:rStyle w:val="IndexLink"/>
                <w:rtl w:val="true"/>
              </w:rPr>
              <w:t>و في آخر ليلة الأحد سابع و عشرين</w:t>
            </w:r>
            <w:r>
              <w:rPr>
                <w:rStyle w:val="IndexLink"/>
                <w:rtl w:val="true"/>
              </w:rPr>
              <w:t xml:space="preserve">: </w:t>
            </w:r>
            <w:r>
              <w:rPr>
                <w:rStyle w:val="IndexLink"/>
                <w:rtl w:val="true"/>
              </w:rPr>
              <w:t xml:space="preserve">وصل سليمان بن أبي بكر باهبرى و هو من أتباع العمودي و أنصاره في نحو مائة و خمسين رجل من البدو إلى تبالة، و نهبوا فيها مواضع و امتنعت عليهم منها مواضع </w:t>
            </w:r>
            <w:r>
              <w:rPr>
                <w:rStyle w:val="IndexLink"/>
              </w:rPr>
              <w:t>322</w:t>
            </w:r>
            <w:r>
              <w:rPr>
                <w:rStyle w:val="IndexLink"/>
                <w:rtl w:val="true"/>
              </w:rPr>
              <w:t>،</w:t>
            </w:r>
            <w:r>
              <w:rPr>
                <w:rStyle w:val="IndexLink"/>
                <w:rtl w:val="true"/>
              </w:rPr>
              <w:tab/>
            </w:r>
            <w:r>
              <w:rPr>
                <w:rStyle w:val="IndexLink"/>
              </w:rPr>
              <w:t>227</w:t>
            </w:r>
          </w:hyperlink>
        </w:p>
        <w:p>
          <w:pPr>
            <w:pStyle w:val="Contents3"/>
            <w:tabs>
              <w:tab w:val="clear" w:pos="8459"/>
              <w:tab w:val="right" w:pos="9026" w:leader="dot"/>
            </w:tabs>
            <w:rPr/>
          </w:pPr>
          <w:hyperlink w:anchor="__RefHeading___Toc1460436_2314609296">
            <w:r>
              <w:rPr>
                <w:webHidden/>
                <w:rStyle w:val="IndexLink"/>
                <w:rtl w:val="true"/>
              </w:rPr>
              <w:t>و في هذه الأيام</w:t>
            </w:r>
            <w:r>
              <w:rPr>
                <w:rStyle w:val="IndexLink"/>
                <w:rtl w:val="true"/>
              </w:rPr>
              <w:t xml:space="preserve">: </w:t>
            </w:r>
            <w:r>
              <w:rPr>
                <w:rStyle w:val="IndexLink"/>
                <w:rtl w:val="true"/>
              </w:rPr>
              <w:t>وصل الخبر بأن الشيخ عثمان العمودي أخذ القرين‌</w:t>
            </w:r>
            <w:r>
              <w:rPr>
                <w:rStyle w:val="IndexLink"/>
                <w:rtl w:val="true"/>
              </w:rPr>
              <w:tab/>
            </w:r>
            <w:r>
              <w:rPr>
                <w:rStyle w:val="IndexLink"/>
              </w:rPr>
              <w:t>227</w:t>
            </w:r>
          </w:hyperlink>
        </w:p>
        <w:p>
          <w:pPr>
            <w:pStyle w:val="Contents3"/>
            <w:tabs>
              <w:tab w:val="clear" w:pos="8459"/>
              <w:tab w:val="right" w:pos="9026" w:leader="dot"/>
            </w:tabs>
            <w:rPr/>
          </w:pPr>
          <w:hyperlink w:anchor="__RefHeading___Toc1460438_2314609296">
            <w:r>
              <w:rPr>
                <w:webHidden/>
                <w:rStyle w:val="IndexLink"/>
                <w:rtl w:val="true"/>
              </w:rPr>
              <w:t>و في صبيحة يوم الجمعة ثاني يوم من شهر رجب</w:t>
            </w:r>
            <w:r>
              <w:rPr>
                <w:rStyle w:val="IndexLink"/>
                <w:rtl w:val="true"/>
              </w:rPr>
              <w:t xml:space="preserve">: </w:t>
            </w:r>
            <w:r>
              <w:rPr>
                <w:rStyle w:val="IndexLink"/>
                <w:rtl w:val="true"/>
              </w:rPr>
              <w:t xml:space="preserve">ظهر مركب من الهند فقصده الغراب الافرنجي فطلع جماعة من المتوهين في الشحر من الأروام و المغاربة و غيرهم في سفن صغار، ليقطعوا بينه و بين المركب </w:t>
            </w:r>
            <w:r>
              <w:rPr>
                <w:rStyle w:val="IndexLink"/>
              </w:rPr>
              <w:t>324</w:t>
            </w:r>
            <w:r>
              <w:rPr>
                <w:rStyle w:val="IndexLink"/>
                <w:rtl w:val="true"/>
              </w:rPr>
              <w:tab/>
            </w:r>
            <w:r>
              <w:rPr>
                <w:rStyle w:val="IndexLink"/>
              </w:rPr>
              <w:t>228</w:t>
            </w:r>
          </w:hyperlink>
        </w:p>
        <w:p>
          <w:pPr>
            <w:pStyle w:val="Contents3"/>
            <w:tabs>
              <w:tab w:val="clear" w:pos="8459"/>
              <w:tab w:val="right" w:pos="9026" w:leader="dot"/>
            </w:tabs>
            <w:rPr/>
          </w:pPr>
          <w:hyperlink w:anchor="__RefHeading___Toc1460440_2314609296">
            <w:r>
              <w:rPr>
                <w:webHidden/>
                <w:rStyle w:val="IndexLink"/>
                <w:rtl w:val="true"/>
              </w:rPr>
              <w:t>و في يوم الجمعة المذكور</w:t>
            </w:r>
            <w:r>
              <w:rPr>
                <w:rStyle w:val="IndexLink"/>
                <w:rtl w:val="true"/>
              </w:rPr>
              <w:t xml:space="preserve">: </w:t>
            </w:r>
            <w:r>
              <w:rPr>
                <w:rStyle w:val="IndexLink"/>
                <w:rtl w:val="true"/>
              </w:rPr>
              <w:t xml:space="preserve">انتقل السلطان من حورة إلى هينن قاصدا دوعن </w:t>
            </w:r>
            <w:r>
              <w:rPr>
                <w:rStyle w:val="IndexLink"/>
              </w:rPr>
              <w:t>325</w:t>
            </w:r>
            <w:r>
              <w:rPr>
                <w:rStyle w:val="IndexLink"/>
                <w:rtl w:val="true"/>
              </w:rPr>
              <w:t>،</w:t>
            </w:r>
            <w:r>
              <w:rPr>
                <w:rStyle w:val="IndexLink"/>
                <w:rtl w:val="true"/>
              </w:rPr>
              <w:tab/>
            </w:r>
            <w:r>
              <w:rPr>
                <w:rStyle w:val="IndexLink"/>
              </w:rPr>
              <w:t>228</w:t>
            </w:r>
          </w:hyperlink>
        </w:p>
        <w:p>
          <w:pPr>
            <w:pStyle w:val="Contents3"/>
            <w:tabs>
              <w:tab w:val="clear" w:pos="8459"/>
              <w:tab w:val="right" w:pos="9026" w:leader="dot"/>
            </w:tabs>
            <w:rPr/>
          </w:pPr>
          <w:hyperlink w:anchor="__RefHeading___Toc1460442_2314609296">
            <w:r>
              <w:rPr>
                <w:webHidden/>
                <w:rStyle w:val="IndexLink"/>
                <w:rtl w:val="true"/>
              </w:rPr>
              <w:t>و في هذه الأيام</w:t>
            </w:r>
            <w:r>
              <w:rPr>
                <w:rStyle w:val="IndexLink"/>
                <w:rtl w:val="true"/>
              </w:rPr>
              <w:t xml:space="preserve">: </w:t>
            </w:r>
            <w:r>
              <w:rPr>
                <w:rStyle w:val="IndexLink"/>
                <w:rtl w:val="true"/>
              </w:rPr>
              <w:t xml:space="preserve">وصل الخبر بأن الشيخ أخذ الخريبة بمساعدة أهلها على ذلك و بقي الأمير عطيف في المصنعة محصورا </w:t>
            </w:r>
            <w:r>
              <w:rPr>
                <w:rStyle w:val="IndexLink"/>
              </w:rPr>
              <w:t>326</w:t>
            </w:r>
            <w:r>
              <w:rPr>
                <w:rStyle w:val="IndexLink"/>
                <w:rtl w:val="true"/>
              </w:rPr>
              <w:t>.</w:t>
              <w:tab/>
            </w:r>
            <w:r>
              <w:rPr>
                <w:rStyle w:val="IndexLink"/>
              </w:rPr>
              <w:t>228</w:t>
            </w:r>
          </w:hyperlink>
        </w:p>
        <w:p>
          <w:pPr>
            <w:pStyle w:val="Contents3"/>
            <w:tabs>
              <w:tab w:val="clear" w:pos="8459"/>
              <w:tab w:val="right" w:pos="9026" w:leader="dot"/>
            </w:tabs>
            <w:rPr/>
          </w:pPr>
          <w:hyperlink w:anchor="__RefHeading___Toc1460444_2314609296">
            <w:r>
              <w:rPr>
                <w:webHidden/>
                <w:rStyle w:val="IndexLink"/>
                <w:rtl w:val="true"/>
              </w:rPr>
              <w:t>و في هذه الأيام</w:t>
            </w:r>
            <w:r>
              <w:rPr>
                <w:rStyle w:val="IndexLink"/>
                <w:rtl w:val="true"/>
              </w:rPr>
              <w:t xml:space="preserve">: </w:t>
            </w:r>
            <w:r>
              <w:rPr>
                <w:rStyle w:val="IndexLink"/>
                <w:rtl w:val="true"/>
              </w:rPr>
              <w:t xml:space="preserve">أذن السّلطان لصاحب سبيخ في بنائها فسار ليبنيها فاقتطع في الطّريق، فأتى به إلى ثابت فوبخه، ثم أذن له ثم لما بناها تبع الشيخ و أظهر له الطاعة </w:t>
            </w:r>
            <w:r>
              <w:rPr>
                <w:rStyle w:val="IndexLink"/>
              </w:rPr>
              <w:t>327</w:t>
            </w:r>
            <w:r>
              <w:rPr>
                <w:rStyle w:val="IndexLink"/>
                <w:rtl w:val="true"/>
              </w:rPr>
              <w:t>.</w:t>
              <w:tab/>
            </w:r>
            <w:r>
              <w:rPr>
                <w:rStyle w:val="IndexLink"/>
              </w:rPr>
              <w:t>228</w:t>
            </w:r>
          </w:hyperlink>
        </w:p>
        <w:p>
          <w:pPr>
            <w:pStyle w:val="Contents3"/>
            <w:tabs>
              <w:tab w:val="clear" w:pos="8459"/>
              <w:tab w:val="right" w:pos="9026" w:leader="dot"/>
            </w:tabs>
            <w:rPr/>
          </w:pPr>
          <w:hyperlink w:anchor="__RefHeading___Toc1460446_2314609296">
            <w:r>
              <w:rPr>
                <w:webHidden/>
                <w:rStyle w:val="IndexLink"/>
                <w:rtl w:val="true"/>
              </w:rPr>
              <w:t>و في يوم السّبت عاشر رجب وقت الفجر</w:t>
            </w:r>
            <w:r>
              <w:rPr>
                <w:rStyle w:val="IndexLink"/>
                <w:rtl w:val="true"/>
              </w:rPr>
              <w:t xml:space="preserve">: </w:t>
            </w:r>
            <w:r>
              <w:rPr>
                <w:rStyle w:val="IndexLink"/>
                <w:rtl w:val="true"/>
              </w:rPr>
              <w:t xml:space="preserve">ظهر كوكب الذنب </w:t>
            </w:r>
            <w:r>
              <w:rPr>
                <w:rStyle w:val="IndexLink"/>
              </w:rPr>
              <w:t>328</w:t>
            </w:r>
            <w:r>
              <w:rPr>
                <w:rStyle w:val="IndexLink"/>
                <w:rtl w:val="true"/>
              </w:rPr>
              <w:tab/>
            </w:r>
            <w:r>
              <w:rPr>
                <w:rStyle w:val="IndexLink"/>
              </w:rPr>
              <w:t>228</w:t>
            </w:r>
          </w:hyperlink>
        </w:p>
        <w:p>
          <w:pPr>
            <w:pStyle w:val="Contents3"/>
            <w:tabs>
              <w:tab w:val="clear" w:pos="8459"/>
              <w:tab w:val="right" w:pos="9026" w:leader="dot"/>
            </w:tabs>
            <w:rPr/>
          </w:pPr>
          <w:hyperlink w:anchor="__RefHeading___Toc1460448_2314609296">
            <w:r>
              <w:rPr>
                <w:webHidden/>
                <w:rStyle w:val="IndexLink"/>
                <w:rtl w:val="true"/>
              </w:rPr>
              <w:t>و في يوم الثلاثاء ثالث عشر رجب</w:t>
            </w:r>
            <w:r>
              <w:rPr>
                <w:rStyle w:val="IndexLink"/>
                <w:rtl w:val="true"/>
              </w:rPr>
              <w:t xml:space="preserve">: </w:t>
            </w:r>
            <w:r>
              <w:rPr>
                <w:rStyle w:val="IndexLink"/>
                <w:rtl w:val="true"/>
              </w:rPr>
              <w:t xml:space="preserve">ورد الخبر بأن الشيخ أخذ الدوفة </w:t>
            </w:r>
            <w:r>
              <w:rPr>
                <w:rStyle w:val="IndexLink"/>
              </w:rPr>
              <w:t>329</w:t>
            </w:r>
            <w:r>
              <w:rPr>
                <w:rStyle w:val="IndexLink"/>
                <w:rtl w:val="true"/>
              </w:rPr>
              <w:t>.</w:t>
              <w:tab/>
            </w:r>
            <w:r>
              <w:rPr>
                <w:rStyle w:val="IndexLink"/>
              </w:rPr>
              <w:t>229</w:t>
            </w:r>
          </w:hyperlink>
        </w:p>
        <w:p>
          <w:pPr>
            <w:pStyle w:val="Contents3"/>
            <w:tabs>
              <w:tab w:val="clear" w:pos="8459"/>
              <w:tab w:val="right" w:pos="9026" w:leader="dot"/>
            </w:tabs>
            <w:rPr/>
          </w:pPr>
          <w:hyperlink w:anchor="__RefHeading___Toc1460450_2314609296">
            <w:r>
              <w:rPr>
                <w:webHidden/>
                <w:rStyle w:val="IndexLink"/>
                <w:rtl w:val="true"/>
              </w:rPr>
              <w:t>و في آخر الشهر المذكور</w:t>
            </w:r>
            <w:r>
              <w:rPr>
                <w:rStyle w:val="IndexLink"/>
                <w:rtl w:val="true"/>
              </w:rPr>
              <w:t xml:space="preserve">: </w:t>
            </w:r>
            <w:r>
              <w:rPr>
                <w:rStyle w:val="IndexLink"/>
                <w:rtl w:val="true"/>
              </w:rPr>
              <w:t xml:space="preserve">ورد الخبر بأنه أخذ القرين، ثم ورد الخبر بأنه أخذ تولبة دون حصنها فإنه امتنع ثم حصره هو و أهل تولبة </w:t>
            </w:r>
            <w:r>
              <w:rPr>
                <w:rStyle w:val="IndexLink"/>
              </w:rPr>
              <w:t>330</w:t>
            </w:r>
            <w:r>
              <w:rPr>
                <w:rStyle w:val="IndexLink"/>
                <w:rtl w:val="true"/>
              </w:rPr>
              <w:t>.</w:t>
              <w:tab/>
            </w:r>
            <w:r>
              <w:rPr>
                <w:rStyle w:val="IndexLink"/>
              </w:rPr>
              <w:t>229</w:t>
            </w:r>
          </w:hyperlink>
        </w:p>
        <w:p>
          <w:pPr>
            <w:pStyle w:val="Contents3"/>
            <w:tabs>
              <w:tab w:val="clear" w:pos="8459"/>
              <w:tab w:val="right" w:pos="9026" w:leader="dot"/>
            </w:tabs>
            <w:rPr/>
          </w:pPr>
          <w:hyperlink w:anchor="__RefHeading___Toc1460452_2314609296">
            <w:r>
              <w:rPr>
                <w:webHidden/>
                <w:rStyle w:val="IndexLink"/>
                <w:rtl w:val="true"/>
              </w:rPr>
              <w:t>و في هذه الأيام</w:t>
            </w:r>
            <w:r>
              <w:rPr>
                <w:rStyle w:val="IndexLink"/>
                <w:rtl w:val="true"/>
              </w:rPr>
              <w:t xml:space="preserve">: </w:t>
            </w:r>
            <w:r>
              <w:rPr>
                <w:rStyle w:val="IndexLink"/>
                <w:rtl w:val="true"/>
              </w:rPr>
              <w:t xml:space="preserve">وصل الخبر بأن عبد اللّه بن علي وصل من نواحي ظفار بنحو أربع مائة من بدو تلك الجهات نصرة للسلطان بدر، و أن عمر بن برّ أخيه من آل عبد العزيز وصل بنحو مائتين، و دخل بهم جعيمة ثم ورد الخبر بوصول خطاب إلى حضرموت </w:t>
            </w:r>
            <w:r>
              <w:rPr>
                <w:rStyle w:val="IndexLink"/>
              </w:rPr>
              <w:t>331</w:t>
            </w:r>
            <w:r>
              <w:rPr>
                <w:rStyle w:val="IndexLink"/>
                <w:rtl w:val="true"/>
              </w:rPr>
              <w:t>.</w:t>
              <w:tab/>
            </w:r>
            <w:r>
              <w:rPr>
                <w:rStyle w:val="IndexLink"/>
              </w:rPr>
              <w:t>229</w:t>
            </w:r>
          </w:hyperlink>
        </w:p>
        <w:p>
          <w:pPr>
            <w:pStyle w:val="Contents3"/>
            <w:tabs>
              <w:tab w:val="clear" w:pos="8459"/>
              <w:tab w:val="right" w:pos="9026" w:leader="dot"/>
            </w:tabs>
            <w:rPr/>
          </w:pPr>
          <w:hyperlink w:anchor="__RefHeading___Toc1460454_2314609296">
            <w:r>
              <w:rPr>
                <w:webHidden/>
                <w:rStyle w:val="IndexLink"/>
                <w:rtl w:val="true"/>
              </w:rPr>
              <w:t>و في يوم الخميس رابع عشر شعبان</w:t>
            </w:r>
            <w:r>
              <w:rPr>
                <w:rStyle w:val="IndexLink"/>
                <w:rtl w:val="true"/>
              </w:rPr>
              <w:t xml:space="preserve">: </w:t>
            </w:r>
            <w:r>
              <w:rPr>
                <w:rStyle w:val="IndexLink"/>
                <w:rtl w:val="true"/>
              </w:rPr>
              <w:t xml:space="preserve">ورد الخبر بأن السّلطان وصل إلى دوعن و استنقذ الخريبة و تولبه </w:t>
            </w:r>
            <w:r>
              <w:rPr>
                <w:rStyle w:val="IndexLink"/>
              </w:rPr>
              <w:t>332</w:t>
            </w:r>
            <w:r>
              <w:rPr>
                <w:rStyle w:val="IndexLink"/>
                <w:rtl w:val="true"/>
              </w:rPr>
              <w:tab/>
            </w:r>
            <w:r>
              <w:rPr>
                <w:rStyle w:val="IndexLink"/>
              </w:rPr>
              <w:t>229</w:t>
            </w:r>
          </w:hyperlink>
        </w:p>
        <w:p>
          <w:pPr>
            <w:pStyle w:val="Contents3"/>
            <w:tabs>
              <w:tab w:val="clear" w:pos="8459"/>
              <w:tab w:val="right" w:pos="9026" w:leader="dot"/>
            </w:tabs>
            <w:rPr/>
          </w:pPr>
          <w:hyperlink w:anchor="__RefHeading___Toc1460456_2314609296">
            <w:r>
              <w:rPr>
                <w:webHidden/>
                <w:rStyle w:val="IndexLink"/>
                <w:rtl w:val="true"/>
              </w:rPr>
              <w:t>و في يوم الخميس حادي و عشرين الشهر المذكور</w:t>
            </w:r>
            <w:r>
              <w:rPr>
                <w:rStyle w:val="IndexLink"/>
                <w:rtl w:val="true"/>
              </w:rPr>
              <w:t xml:space="preserve">: </w:t>
            </w:r>
            <w:r>
              <w:rPr>
                <w:rStyle w:val="IndexLink"/>
                <w:rtl w:val="true"/>
              </w:rPr>
              <w:t xml:space="preserve">وصل من الإفرنج سبع خشب إلى بندر الشحر و استولوا على مركب يوسف التركي </w:t>
            </w:r>
            <w:r>
              <w:rPr>
                <w:rStyle w:val="IndexLink"/>
              </w:rPr>
              <w:t>333</w:t>
            </w:r>
            <w:r>
              <w:rPr>
                <w:rStyle w:val="IndexLink"/>
                <w:rtl w:val="true"/>
              </w:rPr>
              <w:tab/>
            </w:r>
            <w:r>
              <w:rPr>
                <w:rStyle w:val="IndexLink"/>
              </w:rPr>
              <w:t>229</w:t>
            </w:r>
          </w:hyperlink>
        </w:p>
        <w:p>
          <w:pPr>
            <w:pStyle w:val="Contents3"/>
            <w:tabs>
              <w:tab w:val="clear" w:pos="8459"/>
              <w:tab w:val="right" w:pos="9026" w:leader="dot"/>
            </w:tabs>
            <w:rPr/>
          </w:pPr>
          <w:hyperlink w:anchor="__RefHeading___Toc1460458_2314609296">
            <w:r>
              <w:rPr>
                <w:webHidden/>
                <w:rStyle w:val="IndexLink"/>
                <w:rtl w:val="true"/>
              </w:rPr>
              <w:t>و في أواخر رمضان</w:t>
            </w:r>
            <w:r>
              <w:rPr>
                <w:rStyle w:val="IndexLink"/>
                <w:rtl w:val="true"/>
              </w:rPr>
              <w:t xml:space="preserve">: </w:t>
            </w:r>
            <w:r>
              <w:rPr>
                <w:rStyle w:val="IndexLink"/>
                <w:rtl w:val="true"/>
              </w:rPr>
              <w:t xml:space="preserve">ورد الخبر بأن عثمان باحويرث خادم تريم قتل تحت القرين ببندق </w:t>
            </w:r>
            <w:r>
              <w:rPr>
                <w:rStyle w:val="IndexLink"/>
              </w:rPr>
              <w:t>334</w:t>
            </w:r>
            <w:r>
              <w:rPr>
                <w:rStyle w:val="IndexLink"/>
                <w:rtl w:val="true"/>
              </w:rPr>
              <w:t>،</w:t>
            </w:r>
            <w:r>
              <w:rPr>
                <w:rStyle w:val="IndexLink"/>
                <w:rtl w:val="true"/>
              </w:rPr>
              <w:tab/>
            </w:r>
            <w:r>
              <w:rPr>
                <w:rStyle w:val="IndexLink"/>
              </w:rPr>
              <w:t>231</w:t>
            </w:r>
          </w:hyperlink>
        </w:p>
        <w:p>
          <w:pPr>
            <w:pStyle w:val="Contents3"/>
            <w:tabs>
              <w:tab w:val="clear" w:pos="8459"/>
              <w:tab w:val="right" w:pos="9026" w:leader="dot"/>
            </w:tabs>
            <w:rPr/>
          </w:pPr>
          <w:hyperlink w:anchor="__RefHeading___Toc1460460_2314609296">
            <w:r>
              <w:rPr>
                <w:webHidden/>
                <w:rStyle w:val="IndexLink"/>
                <w:rtl w:val="true"/>
              </w:rPr>
              <w:t>و في أوائل شوال</w:t>
            </w:r>
            <w:r>
              <w:rPr>
                <w:rStyle w:val="IndexLink"/>
                <w:rtl w:val="true"/>
              </w:rPr>
              <w:t xml:space="preserve">: </w:t>
            </w:r>
            <w:r>
              <w:rPr>
                <w:rStyle w:val="IndexLink"/>
                <w:rtl w:val="true"/>
              </w:rPr>
              <w:t xml:space="preserve">ورد الخبر بأنه، وقع الصّلح بين السلطان و بينهم على أن كل من في يده شي‌ء من الحصون و البلدان فهو له، و على أن السلطان يعدل لهم الرّشيد </w:t>
            </w:r>
            <w:r>
              <w:rPr>
                <w:rStyle w:val="IndexLink"/>
                <w:rtl w:val="true"/>
              </w:rPr>
              <w:t>«</w:t>
            </w:r>
            <w:r>
              <w:rPr>
                <w:rStyle w:val="IndexLink"/>
                <w:rtl w:val="true"/>
              </w:rPr>
              <w:t>و تولبة</w:t>
            </w:r>
            <w:r>
              <w:rPr>
                <w:rStyle w:val="IndexLink"/>
                <w:rtl w:val="true"/>
              </w:rPr>
              <w:t xml:space="preserve">» </w:t>
            </w:r>
            <w:r>
              <w:rPr>
                <w:rStyle w:val="IndexLink"/>
                <w:rtl w:val="true"/>
              </w:rPr>
              <w:t>و الشيخ يعدل القرين، و نهد يعدلون المنيظرة و على أن الشنافر في صلح آل علي بن فارس</w:t>
            </w:r>
            <w:r>
              <w:rPr>
                <w:rStyle w:val="IndexLink"/>
                <w:rtl w:val="true"/>
              </w:rPr>
              <w:t xml:space="preserve">. </w:t>
            </w:r>
            <w:r>
              <w:rPr>
                <w:rStyle w:val="IndexLink"/>
              </w:rPr>
              <w:t>335</w:t>
            </w:r>
            <w:r>
              <w:rPr>
                <w:rStyle w:val="IndexLink"/>
                <w:rtl w:val="true"/>
              </w:rPr>
              <w:tab/>
            </w:r>
            <w:r>
              <w:rPr>
                <w:rStyle w:val="IndexLink"/>
              </w:rPr>
              <w:t>231</w:t>
            </w:r>
          </w:hyperlink>
        </w:p>
        <w:p>
          <w:pPr>
            <w:pStyle w:val="Contents3"/>
            <w:tabs>
              <w:tab w:val="clear" w:pos="8459"/>
              <w:tab w:val="right" w:pos="9026" w:leader="dot"/>
            </w:tabs>
            <w:rPr/>
          </w:pPr>
          <w:hyperlink w:anchor="__RefHeading___Toc1460462_2314609296">
            <w:r>
              <w:rPr>
                <w:webHidden/>
                <w:rStyle w:val="IndexLink"/>
                <w:rtl w:val="true"/>
              </w:rPr>
              <w:t>[</w:t>
            </w:r>
            <w:r>
              <w:rPr>
                <w:rStyle w:val="IndexLink"/>
                <w:rtl w:val="true"/>
              </w:rPr>
              <w:t>وزير</w:t>
            </w:r>
            <w:r>
              <w:rPr>
                <w:rStyle w:val="IndexLink"/>
                <w:rtl w:val="true"/>
              </w:rPr>
              <w:t xml:space="preserve">» </w:t>
            </w:r>
            <w:r>
              <w:rPr>
                <w:rStyle w:val="IndexLink"/>
                <w:rtl w:val="true"/>
              </w:rPr>
              <w:t xml:space="preserve">بأن سيبان ورد خبر من الغيل‌اجتمعوا و يريدون الغارة على غيل أبي وزير </w:t>
            </w:r>
            <w:r>
              <w:rPr>
                <w:rStyle w:val="IndexLink"/>
              </w:rPr>
              <w:t>336</w:t>
            </w:r>
            <w:r>
              <w:rPr>
                <w:rStyle w:val="IndexLink"/>
                <w:rtl w:val="true"/>
              </w:rPr>
              <w:t>]</w:t>
              <w:tab/>
            </w:r>
            <w:r>
              <w:rPr>
                <w:rStyle w:val="IndexLink"/>
              </w:rPr>
              <w:t>231</w:t>
            </w:r>
          </w:hyperlink>
        </w:p>
        <w:p>
          <w:pPr>
            <w:pStyle w:val="Contents3"/>
            <w:tabs>
              <w:tab w:val="clear" w:pos="8459"/>
              <w:tab w:val="right" w:pos="9026" w:leader="dot"/>
            </w:tabs>
            <w:rPr/>
          </w:pPr>
          <w:hyperlink w:anchor="__RefHeading___Toc1460464_2314609296">
            <w:r>
              <w:rPr>
                <w:webHidden/>
                <w:rStyle w:val="IndexLink"/>
                <w:rtl w:val="true"/>
              </w:rPr>
              <w:t>و في النصف من شوال</w:t>
            </w:r>
            <w:r>
              <w:rPr>
                <w:rStyle w:val="IndexLink"/>
                <w:rtl w:val="true"/>
              </w:rPr>
              <w:t xml:space="preserve">: </w:t>
            </w:r>
            <w:r>
              <w:rPr>
                <w:rStyle w:val="IndexLink"/>
                <w:rtl w:val="true"/>
              </w:rPr>
              <w:t xml:space="preserve">التقى الشيخ عامر بن داؤد صاحب عدن، هو و مطهر بن الإمام صاحب صنعاء في موضع قريب من ذمار، و وقعت مقتلة عظيمة </w:t>
            </w:r>
            <w:r>
              <w:rPr>
                <w:rStyle w:val="IndexLink"/>
              </w:rPr>
              <w:t>337</w:t>
            </w:r>
            <w:r>
              <w:rPr>
                <w:rStyle w:val="IndexLink"/>
                <w:rtl w:val="true"/>
              </w:rPr>
              <w:tab/>
            </w:r>
            <w:r>
              <w:rPr>
                <w:rStyle w:val="IndexLink"/>
              </w:rPr>
              <w:t>232</w:t>
            </w:r>
          </w:hyperlink>
        </w:p>
        <w:p>
          <w:pPr>
            <w:pStyle w:val="Contents3"/>
            <w:tabs>
              <w:tab w:val="clear" w:pos="8459"/>
              <w:tab w:val="right" w:pos="9026" w:leader="dot"/>
            </w:tabs>
            <w:rPr/>
          </w:pPr>
          <w:hyperlink w:anchor="__RefHeading___Toc1460466_2314609296">
            <w:r>
              <w:rPr>
                <w:webHidden/>
                <w:rStyle w:val="IndexLink"/>
                <w:rtl w:val="true"/>
              </w:rPr>
              <w:t>و في يوم السبت ثالث و عشرين ذي الحجة</w:t>
            </w:r>
            <w:r>
              <w:rPr>
                <w:rStyle w:val="IndexLink"/>
                <w:rtl w:val="true"/>
              </w:rPr>
              <w:t xml:space="preserve">: </w:t>
            </w:r>
            <w:r>
              <w:rPr>
                <w:rStyle w:val="IndexLink"/>
                <w:rtl w:val="true"/>
              </w:rPr>
              <w:t xml:space="preserve">وقعت هدّة بين المعاضي القاطنين في الشحر و قتل علي بن عيسى و أثخن أخوه شريان بالجراحة </w:t>
            </w:r>
            <w:r>
              <w:rPr>
                <w:rStyle w:val="IndexLink"/>
              </w:rPr>
              <w:t>338</w:t>
            </w:r>
            <w:r>
              <w:rPr>
                <w:rStyle w:val="IndexLink"/>
                <w:rtl w:val="true"/>
              </w:rPr>
              <w:t>،</w:t>
            </w:r>
            <w:r>
              <w:rPr>
                <w:rStyle w:val="IndexLink"/>
                <w:rtl w:val="true"/>
              </w:rPr>
              <w:tab/>
            </w:r>
            <w:r>
              <w:rPr>
                <w:rStyle w:val="IndexLink"/>
              </w:rPr>
              <w:t>233</w:t>
            </w:r>
          </w:hyperlink>
        </w:p>
        <w:p>
          <w:pPr>
            <w:pStyle w:val="Contents3"/>
            <w:tabs>
              <w:tab w:val="clear" w:pos="8459"/>
              <w:tab w:val="right" w:pos="9026" w:leader="dot"/>
            </w:tabs>
            <w:rPr/>
          </w:pPr>
          <w:hyperlink w:anchor="__RefHeading___Toc1460468_2314609296">
            <w:r>
              <w:rPr>
                <w:webHidden/>
                <w:rStyle w:val="IndexLink"/>
                <w:rtl w:val="true"/>
              </w:rPr>
              <w:t>و في أواخر ذي الحجة</w:t>
            </w:r>
            <w:r>
              <w:rPr>
                <w:rStyle w:val="IndexLink"/>
                <w:rtl w:val="true"/>
              </w:rPr>
              <w:t xml:space="preserve">: </w:t>
            </w:r>
            <w:r>
              <w:rPr>
                <w:rStyle w:val="IndexLink"/>
                <w:rtl w:val="true"/>
              </w:rPr>
              <w:t xml:space="preserve">ورد الخبر بأن ثابت بن علي بن فارس منع من تعديل الهجرين و أنه لم يقبل في الشيخ العمودي صرفا و لا عدلا </w:t>
            </w:r>
            <w:r>
              <w:rPr>
                <w:rStyle w:val="IndexLink"/>
              </w:rPr>
              <w:t>339</w:t>
            </w:r>
            <w:r>
              <w:rPr>
                <w:rStyle w:val="IndexLink"/>
                <w:rtl w:val="true"/>
              </w:rPr>
              <w:t>،</w:t>
            </w:r>
            <w:r>
              <w:rPr>
                <w:rStyle w:val="IndexLink"/>
                <w:rtl w:val="true"/>
              </w:rPr>
              <w:tab/>
            </w:r>
            <w:r>
              <w:rPr>
                <w:rStyle w:val="IndexLink"/>
              </w:rPr>
              <w:t>233</w:t>
            </w:r>
          </w:hyperlink>
        </w:p>
        <w:p>
          <w:pPr>
            <w:pStyle w:val="Contents3"/>
            <w:tabs>
              <w:tab w:val="clear" w:pos="8459"/>
              <w:tab w:val="right" w:pos="9026" w:leader="dot"/>
            </w:tabs>
            <w:rPr/>
          </w:pPr>
          <w:hyperlink w:anchor="__RefHeading___Toc1460470_2314609296">
            <w:r>
              <w:rPr>
                <w:webHidden/>
                <w:rStyle w:val="IndexLink"/>
                <w:rtl w:val="true"/>
              </w:rPr>
              <w:t>و فيها</w:t>
            </w:r>
            <w:r>
              <w:rPr>
                <w:rStyle w:val="IndexLink"/>
                <w:rtl w:val="true"/>
              </w:rPr>
              <w:t xml:space="preserve">: </w:t>
            </w:r>
            <w:r>
              <w:rPr>
                <w:rStyle w:val="IndexLink"/>
                <w:rtl w:val="true"/>
              </w:rPr>
              <w:t xml:space="preserve">توفي السيد الشريف المنيف الزاهد العابد السالك النّاسك الورع جمال الدين محمد بن الشيخ أبي بكر بن عمر بن حسن بن محمد بن حسن بن أبي بكر بن الشيخ أحمد بن الفقيه محمد بن علي باعلوي </w:t>
            </w:r>
            <w:r>
              <w:rPr>
                <w:rStyle w:val="IndexLink"/>
              </w:rPr>
              <w:t>340</w:t>
            </w:r>
            <w:r>
              <w:rPr>
                <w:rStyle w:val="IndexLink"/>
                <w:rtl w:val="true"/>
              </w:rPr>
              <w:tab/>
            </w:r>
            <w:r>
              <w:rPr>
                <w:rStyle w:val="IndexLink"/>
              </w:rPr>
              <w:t>233</w:t>
            </w:r>
          </w:hyperlink>
        </w:p>
        <w:p>
          <w:pPr>
            <w:pStyle w:val="Contents3"/>
            <w:tabs>
              <w:tab w:val="clear" w:pos="8459"/>
              <w:tab w:val="right" w:pos="9026" w:leader="dot"/>
            </w:tabs>
            <w:rPr/>
          </w:pPr>
          <w:hyperlink w:anchor="__RefHeading___Toc1460472_2314609296">
            <w:r>
              <w:rPr>
                <w:webHidden/>
                <w:rStyle w:val="IndexLink"/>
                <w:rtl w:val="true"/>
              </w:rPr>
              <w:t>و فيها</w:t>
            </w:r>
            <w:r>
              <w:rPr>
                <w:rStyle w:val="IndexLink"/>
                <w:rtl w:val="true"/>
              </w:rPr>
              <w:t xml:space="preserve">: </w:t>
            </w:r>
            <w:r>
              <w:rPr>
                <w:rStyle w:val="IndexLink"/>
                <w:rtl w:val="true"/>
              </w:rPr>
              <w:t xml:space="preserve">توفي الفقيه النبيه الولي العالم العلامة أوحد عباد اللّه الصالحين السيد الشريف برهان الدين إبراهيم بن علي بن علوي خرد </w:t>
            </w:r>
            <w:r>
              <w:rPr>
                <w:rStyle w:val="IndexLink"/>
              </w:rPr>
              <w:t>341</w:t>
            </w:r>
            <w:r>
              <w:rPr>
                <w:rStyle w:val="IndexLink"/>
                <w:rtl w:val="true"/>
              </w:rPr>
              <w:tab/>
            </w:r>
            <w:r>
              <w:rPr>
                <w:rStyle w:val="IndexLink"/>
              </w:rPr>
              <w:t>234</w:t>
            </w:r>
          </w:hyperlink>
        </w:p>
        <w:p>
          <w:pPr>
            <w:pStyle w:val="Contents3"/>
            <w:tabs>
              <w:tab w:val="clear" w:pos="8459"/>
              <w:tab w:val="right" w:pos="9026" w:leader="dot"/>
            </w:tabs>
            <w:rPr/>
          </w:pPr>
          <w:hyperlink w:anchor="__RefHeading___Toc1460474_2314609296">
            <w:r>
              <w:rPr>
                <w:webHidden/>
                <w:rStyle w:val="IndexLink"/>
                <w:rtl w:val="true"/>
              </w:rPr>
              <w:t>و فيها</w:t>
            </w:r>
            <w:r>
              <w:rPr>
                <w:rStyle w:val="IndexLink"/>
                <w:rtl w:val="true"/>
              </w:rPr>
              <w:t xml:space="preserve">: </w:t>
            </w:r>
            <w:r>
              <w:rPr>
                <w:rStyle w:val="IndexLink"/>
                <w:rtl w:val="true"/>
              </w:rPr>
              <w:t xml:space="preserve">في ليلة السبت سادس عشر شوال، توفي الفقيه يحيى بن علي بن أحمد بن شرف الدين الرّحبي </w:t>
            </w:r>
            <w:r>
              <w:rPr>
                <w:rStyle w:val="IndexLink"/>
              </w:rPr>
              <w:t>342</w:t>
            </w:r>
            <w:r>
              <w:rPr>
                <w:rStyle w:val="IndexLink"/>
                <w:rtl w:val="true"/>
              </w:rPr>
              <w:tab/>
            </w:r>
            <w:r>
              <w:rPr>
                <w:rStyle w:val="IndexLink"/>
              </w:rPr>
              <w:t>235</w:t>
            </w:r>
          </w:hyperlink>
        </w:p>
        <w:p>
          <w:pPr>
            <w:pStyle w:val="Contents3"/>
            <w:tabs>
              <w:tab w:val="clear" w:pos="8459"/>
              <w:tab w:val="right" w:pos="9026" w:leader="dot"/>
            </w:tabs>
            <w:rPr/>
          </w:pPr>
          <w:hyperlink w:anchor="__RefHeading___Toc1460476_2314609296">
            <w:r>
              <w:rPr>
                <w:webHidden/>
                <w:rStyle w:val="IndexLink"/>
                <w:rtl w:val="true"/>
              </w:rPr>
              <w:t xml:space="preserve">و فيها كان وصول مصطفى بهرام إلى أرض الهند </w:t>
            </w:r>
            <w:r>
              <w:rPr>
                <w:rStyle w:val="IndexLink"/>
              </w:rPr>
              <w:t>343</w:t>
            </w:r>
            <w:r>
              <w:rPr>
                <w:rStyle w:val="IndexLink"/>
                <w:rtl w:val="true"/>
              </w:rPr>
              <w:t>،</w:t>
            </w:r>
            <w:r>
              <w:rPr>
                <w:rStyle w:val="IndexLink"/>
                <w:rtl w:val="true"/>
              </w:rPr>
              <w:tab/>
            </w:r>
            <w:r>
              <w:rPr>
                <w:rStyle w:val="IndexLink"/>
              </w:rPr>
              <w:t>235</w:t>
            </w:r>
          </w:hyperlink>
        </w:p>
        <w:p>
          <w:pPr>
            <w:pStyle w:val="Contents2"/>
            <w:tabs>
              <w:tab w:val="clear" w:pos="8743"/>
              <w:tab w:val="right" w:pos="9026" w:leader="dot"/>
            </w:tabs>
            <w:rPr/>
          </w:pPr>
          <w:hyperlink w:anchor="__RefHeading___Toc1460478_2314609296">
            <w:r>
              <w:rPr>
                <w:webHidden/>
                <w:rStyle w:val="IndexLink"/>
                <w:rtl w:val="true"/>
              </w:rPr>
              <w:t xml:space="preserve">في سنة تسع و ثلاثين </w:t>
            </w:r>
            <w:r>
              <w:rPr>
                <w:rStyle w:val="IndexLink"/>
              </w:rPr>
              <w:t>344</w:t>
            </w:r>
            <w:r>
              <w:rPr>
                <w:rStyle w:val="IndexLink"/>
                <w:rtl w:val="true"/>
              </w:rPr>
              <w:tab/>
            </w:r>
            <w:r>
              <w:rPr>
                <w:rStyle w:val="IndexLink"/>
              </w:rPr>
              <w:t>236</w:t>
            </w:r>
          </w:hyperlink>
        </w:p>
        <w:p>
          <w:pPr>
            <w:pStyle w:val="Contents3"/>
            <w:tabs>
              <w:tab w:val="clear" w:pos="8459"/>
              <w:tab w:val="right" w:pos="9026" w:leader="dot"/>
            </w:tabs>
            <w:rPr/>
          </w:pPr>
          <w:hyperlink w:anchor="__RefHeading___Toc1460480_2314609296">
            <w:r>
              <w:rPr>
                <w:webHidden/>
                <w:rStyle w:val="IndexLink"/>
                <w:rtl w:val="true"/>
              </w:rPr>
              <w:t>في ليلة السبت قبيل الفجر خامس عشر شهر المحرم</w:t>
            </w:r>
            <w:r>
              <w:rPr>
                <w:rStyle w:val="IndexLink"/>
                <w:rtl w:val="true"/>
              </w:rPr>
              <w:t xml:space="preserve">: </w:t>
            </w:r>
            <w:r>
              <w:rPr>
                <w:rStyle w:val="IndexLink"/>
                <w:rtl w:val="true"/>
              </w:rPr>
              <w:t xml:space="preserve">وصل سليمان بن أبي بكر باهبري في مائة و خمسين إلى شكلنزه و نهبها و أخذ رقيقا و مواشي و غير ذلك </w:t>
            </w:r>
            <w:r>
              <w:rPr>
                <w:rStyle w:val="IndexLink"/>
              </w:rPr>
              <w:t>345</w:t>
            </w:r>
            <w:r>
              <w:rPr>
                <w:rStyle w:val="IndexLink"/>
                <w:rtl w:val="true"/>
              </w:rPr>
              <w:t>،</w:t>
            </w:r>
            <w:r>
              <w:rPr>
                <w:rStyle w:val="IndexLink"/>
                <w:rtl w:val="true"/>
              </w:rPr>
              <w:tab/>
            </w:r>
            <w:r>
              <w:rPr>
                <w:rStyle w:val="IndexLink"/>
              </w:rPr>
              <w:t>236</w:t>
            </w:r>
          </w:hyperlink>
        </w:p>
        <w:p>
          <w:pPr>
            <w:pStyle w:val="Contents3"/>
            <w:tabs>
              <w:tab w:val="clear" w:pos="8459"/>
              <w:tab w:val="right" w:pos="9026" w:leader="dot"/>
            </w:tabs>
            <w:rPr/>
          </w:pPr>
          <w:hyperlink w:anchor="__RefHeading___Toc1460482_2314609296">
            <w:r>
              <w:rPr>
                <w:webHidden/>
                <w:rStyle w:val="IndexLink"/>
                <w:rtl w:val="true"/>
              </w:rPr>
              <w:t>و في أواخر الشهر المذكور</w:t>
            </w:r>
            <w:r>
              <w:rPr>
                <w:rStyle w:val="IndexLink"/>
                <w:rtl w:val="true"/>
              </w:rPr>
              <w:t xml:space="preserve">: </w:t>
            </w:r>
            <w:r>
              <w:rPr>
                <w:rStyle w:val="IndexLink"/>
                <w:rtl w:val="true"/>
              </w:rPr>
              <w:t xml:space="preserve">أخذ ابن طربل المهري برشة صاحب عدن و استولى على ما فيها </w:t>
            </w:r>
            <w:r>
              <w:rPr>
                <w:rStyle w:val="IndexLink"/>
              </w:rPr>
              <w:t>346</w:t>
            </w:r>
            <w:r>
              <w:rPr>
                <w:rStyle w:val="IndexLink"/>
                <w:rtl w:val="true"/>
              </w:rPr>
              <w:t>،</w:t>
            </w:r>
            <w:r>
              <w:rPr>
                <w:rStyle w:val="IndexLink"/>
                <w:rtl w:val="true"/>
              </w:rPr>
              <w:tab/>
            </w:r>
            <w:r>
              <w:rPr>
                <w:rStyle w:val="IndexLink"/>
              </w:rPr>
              <w:t>236</w:t>
            </w:r>
          </w:hyperlink>
        </w:p>
        <w:p>
          <w:pPr>
            <w:pStyle w:val="Contents3"/>
            <w:tabs>
              <w:tab w:val="clear" w:pos="8459"/>
              <w:tab w:val="right" w:pos="9026" w:leader="dot"/>
            </w:tabs>
            <w:rPr/>
          </w:pPr>
          <w:hyperlink w:anchor="__RefHeading___Toc1460484_2314609296">
            <w:r>
              <w:rPr>
                <w:webHidden/>
                <w:rStyle w:val="IndexLink"/>
                <w:rtl w:val="true"/>
              </w:rPr>
              <w:t>و في أواخر الشهر المذكور</w:t>
            </w:r>
            <w:r>
              <w:rPr>
                <w:rStyle w:val="IndexLink"/>
                <w:rtl w:val="true"/>
              </w:rPr>
              <w:t xml:space="preserve">: </w:t>
            </w:r>
            <w:r>
              <w:rPr>
                <w:rStyle w:val="IndexLink"/>
                <w:rtl w:val="true"/>
              </w:rPr>
              <w:t xml:space="preserve">غدر الزيدية ببني حبيش، بسبب أن بني حبيش يريدون يمرون سدة حضرموت، و هم يزفون عند وصولهم من الخلا، فمنعوهم الزيدية، فقتل من الزّيدية واحد في الحال، و مات واحد من بني حبيش بعد يومين بجراحة مثخنة فيه </w:t>
            </w:r>
            <w:r>
              <w:rPr>
                <w:rStyle w:val="IndexLink"/>
              </w:rPr>
              <w:t>347</w:t>
            </w:r>
            <w:r>
              <w:rPr>
                <w:rStyle w:val="IndexLink"/>
                <w:rtl w:val="true"/>
              </w:rPr>
              <w:t>.</w:t>
              <w:tab/>
            </w:r>
            <w:r>
              <w:rPr>
                <w:rStyle w:val="IndexLink"/>
              </w:rPr>
              <w:t>236</w:t>
            </w:r>
          </w:hyperlink>
        </w:p>
        <w:p>
          <w:pPr>
            <w:pStyle w:val="Contents3"/>
            <w:tabs>
              <w:tab w:val="clear" w:pos="8459"/>
              <w:tab w:val="right" w:pos="9026" w:leader="dot"/>
            </w:tabs>
            <w:rPr/>
          </w:pPr>
          <w:hyperlink w:anchor="__RefHeading___Toc1460486_2314609296">
            <w:r>
              <w:rPr>
                <w:webHidden/>
                <w:rStyle w:val="IndexLink"/>
                <w:rtl w:val="true"/>
              </w:rPr>
              <w:t>و في حادي عشر شهر صفر</w:t>
            </w:r>
            <w:r>
              <w:rPr>
                <w:rStyle w:val="IndexLink"/>
                <w:rtl w:val="true"/>
              </w:rPr>
              <w:t xml:space="preserve">: </w:t>
            </w:r>
            <w:r>
              <w:rPr>
                <w:rStyle w:val="IndexLink"/>
                <w:rtl w:val="true"/>
              </w:rPr>
              <w:t xml:space="preserve">قتل زيد بن حدج واحد من خولان لأجل الحشم الذي حصل من الزيدية في غدر بني حبيش كما ذكرنا آنفا لأن زيد المذكور أحد القبلاء في الصلح </w:t>
            </w:r>
            <w:r>
              <w:rPr>
                <w:rStyle w:val="IndexLink"/>
              </w:rPr>
              <w:t>348</w:t>
            </w:r>
            <w:r>
              <w:rPr>
                <w:rStyle w:val="IndexLink"/>
                <w:rtl w:val="true"/>
              </w:rPr>
              <w:t>.</w:t>
              <w:tab/>
            </w:r>
            <w:r>
              <w:rPr>
                <w:rStyle w:val="IndexLink"/>
              </w:rPr>
              <w:t>237</w:t>
            </w:r>
          </w:hyperlink>
        </w:p>
        <w:p>
          <w:pPr>
            <w:pStyle w:val="Contents3"/>
            <w:tabs>
              <w:tab w:val="clear" w:pos="8459"/>
              <w:tab w:val="right" w:pos="9026" w:leader="dot"/>
            </w:tabs>
            <w:rPr/>
          </w:pPr>
          <w:hyperlink w:anchor="__RefHeading___Toc1460488_2314609296">
            <w:r>
              <w:rPr>
                <w:webHidden/>
                <w:rStyle w:val="IndexLink"/>
                <w:rtl w:val="true"/>
              </w:rPr>
              <w:t>و في هذه المدة</w:t>
            </w:r>
            <w:r>
              <w:rPr>
                <w:rStyle w:val="IndexLink"/>
                <w:rtl w:val="true"/>
              </w:rPr>
              <w:t xml:space="preserve">: </w:t>
            </w:r>
            <w:r>
              <w:rPr>
                <w:rStyle w:val="IndexLink"/>
                <w:rtl w:val="true"/>
              </w:rPr>
              <w:t xml:space="preserve">اصطلح عبد اللّه بن علي في الدوفة و باهبري، على أن لباهبري الربع من جميع زراعة الأيسر، على أن مدة الصلح المذكور شهرين حتى يكمل الحصاد </w:t>
            </w:r>
            <w:r>
              <w:rPr>
                <w:rStyle w:val="IndexLink"/>
              </w:rPr>
              <w:t>349</w:t>
            </w:r>
            <w:r>
              <w:rPr>
                <w:rStyle w:val="IndexLink"/>
                <w:rtl w:val="true"/>
              </w:rPr>
              <w:tab/>
            </w:r>
            <w:r>
              <w:rPr>
                <w:rStyle w:val="IndexLink"/>
              </w:rPr>
              <w:t>237</w:t>
            </w:r>
          </w:hyperlink>
        </w:p>
        <w:p>
          <w:pPr>
            <w:pStyle w:val="Contents3"/>
            <w:tabs>
              <w:tab w:val="clear" w:pos="8459"/>
              <w:tab w:val="right" w:pos="9026" w:leader="dot"/>
            </w:tabs>
            <w:rPr/>
          </w:pPr>
          <w:hyperlink w:anchor="__RefHeading___Toc1460490_2314609296">
            <w:r>
              <w:rPr>
                <w:webHidden/>
                <w:rStyle w:val="IndexLink"/>
                <w:rtl w:val="true"/>
              </w:rPr>
              <w:t>و في ليلة الجمعة خامس و عشرين الشهر المذكور</w:t>
            </w:r>
            <w:r>
              <w:rPr>
                <w:rStyle w:val="IndexLink"/>
                <w:rtl w:val="true"/>
              </w:rPr>
              <w:t xml:space="preserve">: </w:t>
            </w:r>
            <w:r>
              <w:rPr>
                <w:rStyle w:val="IndexLink"/>
                <w:rtl w:val="true"/>
              </w:rPr>
              <w:t xml:space="preserve">تواتر إنقضاض الكواكب قبيل الفجر و استمر، و كان في الكثرة إلى حدّ لم يعهد إلّا أن يكون في زمن متقدم عن عصرنا </w:t>
            </w:r>
            <w:r>
              <w:rPr>
                <w:rStyle w:val="IndexLink"/>
              </w:rPr>
              <w:t>350</w:t>
            </w:r>
            <w:r>
              <w:rPr>
                <w:rStyle w:val="IndexLink"/>
                <w:rtl w:val="true"/>
              </w:rPr>
              <w:t>.</w:t>
              <w:tab/>
            </w:r>
            <w:r>
              <w:rPr>
                <w:rStyle w:val="IndexLink"/>
              </w:rPr>
              <w:t>237</w:t>
            </w:r>
          </w:hyperlink>
        </w:p>
        <w:p>
          <w:pPr>
            <w:pStyle w:val="Contents3"/>
            <w:tabs>
              <w:tab w:val="clear" w:pos="8459"/>
              <w:tab w:val="right" w:pos="9026" w:leader="dot"/>
            </w:tabs>
            <w:rPr/>
          </w:pPr>
          <w:hyperlink w:anchor="__RefHeading___Toc1460492_2314609296">
            <w:r>
              <w:rPr>
                <w:webHidden/>
                <w:rStyle w:val="IndexLink"/>
                <w:rtl w:val="true"/>
              </w:rPr>
              <w:t>و في شهر ربيع الثاني</w:t>
            </w:r>
            <w:r>
              <w:rPr>
                <w:rStyle w:val="IndexLink"/>
                <w:rtl w:val="true"/>
              </w:rPr>
              <w:t xml:space="preserve">: </w:t>
            </w:r>
            <w:r>
              <w:rPr>
                <w:rStyle w:val="IndexLink"/>
                <w:rtl w:val="true"/>
              </w:rPr>
              <w:t xml:space="preserve">توفي الشيخ الصالح الولي الفقيه شجاع الدين عمر بن عقيل باربيعة بشبام رحمه اللّه تعالى </w:t>
            </w:r>
            <w:r>
              <w:rPr>
                <w:rStyle w:val="IndexLink"/>
              </w:rPr>
              <w:t>351</w:t>
            </w:r>
            <w:r>
              <w:rPr>
                <w:rStyle w:val="IndexLink"/>
                <w:rtl w:val="true"/>
              </w:rPr>
              <w:t>.</w:t>
              <w:tab/>
            </w:r>
            <w:r>
              <w:rPr>
                <w:rStyle w:val="IndexLink"/>
              </w:rPr>
              <w:t>237</w:t>
            </w:r>
          </w:hyperlink>
        </w:p>
        <w:p>
          <w:pPr>
            <w:pStyle w:val="Contents3"/>
            <w:tabs>
              <w:tab w:val="clear" w:pos="8459"/>
              <w:tab w:val="right" w:pos="9026" w:leader="dot"/>
            </w:tabs>
            <w:rPr/>
          </w:pPr>
          <w:hyperlink w:anchor="__RefHeading___Toc1460494_2314609296">
            <w:r>
              <w:rPr>
                <w:webHidden/>
                <w:rStyle w:val="IndexLink"/>
                <w:rtl w:val="true"/>
              </w:rPr>
              <w:t>و في هذا الشهر</w:t>
            </w:r>
            <w:r>
              <w:rPr>
                <w:rStyle w:val="IndexLink"/>
                <w:rtl w:val="true"/>
              </w:rPr>
              <w:t xml:space="preserve">: </w:t>
            </w:r>
            <w:r>
              <w:rPr>
                <w:rStyle w:val="IndexLink"/>
                <w:rtl w:val="true"/>
              </w:rPr>
              <w:t xml:space="preserve">توفي الشيخ شهاب الدين الصالح الولي العارف باللّه أحمد بن سهل بن عامر بن إسحق الهينني </w:t>
            </w:r>
            <w:r>
              <w:rPr>
                <w:rStyle w:val="IndexLink"/>
              </w:rPr>
              <w:t>352</w:t>
            </w:r>
            <w:r>
              <w:rPr>
                <w:rStyle w:val="IndexLink"/>
                <w:rtl w:val="true"/>
              </w:rPr>
              <w:t>،</w:t>
            </w:r>
            <w:r>
              <w:rPr>
                <w:rStyle w:val="IndexLink"/>
                <w:rtl w:val="true"/>
              </w:rPr>
              <w:tab/>
            </w:r>
            <w:r>
              <w:rPr>
                <w:rStyle w:val="IndexLink"/>
              </w:rPr>
              <w:t>237</w:t>
            </w:r>
          </w:hyperlink>
        </w:p>
        <w:p>
          <w:pPr>
            <w:pStyle w:val="Contents3"/>
            <w:tabs>
              <w:tab w:val="clear" w:pos="8459"/>
              <w:tab w:val="right" w:pos="9026" w:leader="dot"/>
            </w:tabs>
            <w:rPr/>
          </w:pPr>
          <w:hyperlink w:anchor="__RefHeading___Toc1460496_2314609296">
            <w:r>
              <w:rPr>
                <w:webHidden/>
                <w:rStyle w:val="IndexLink"/>
                <w:rtl w:val="true"/>
              </w:rPr>
              <w:t>و في</w:t>
            </w:r>
            <w:r>
              <w:rPr>
                <w:rStyle w:val="IndexLink"/>
                <w:rtl w:val="true"/>
              </w:rPr>
              <w:t xml:space="preserve">: </w:t>
            </w:r>
            <w:r>
              <w:rPr>
                <w:rStyle w:val="IndexLink"/>
                <w:rtl w:val="true"/>
              </w:rPr>
              <w:t>هذا الشّهر أو قبله و بعده</w:t>
            </w:r>
            <w:r>
              <w:rPr>
                <w:rStyle w:val="IndexLink"/>
                <w:rtl w:val="true"/>
              </w:rPr>
              <w:t xml:space="preserve">: </w:t>
            </w:r>
            <w:r>
              <w:rPr>
                <w:rStyle w:val="IndexLink"/>
                <w:rtl w:val="true"/>
              </w:rPr>
              <w:t xml:space="preserve">وقع في حضرموت مرض و موت كثير </w:t>
            </w:r>
            <w:r>
              <w:rPr>
                <w:rStyle w:val="IndexLink"/>
              </w:rPr>
              <w:t>353</w:t>
            </w:r>
            <w:r>
              <w:rPr>
                <w:rStyle w:val="IndexLink"/>
                <w:rtl w:val="true"/>
              </w:rPr>
              <w:tab/>
            </w:r>
            <w:r>
              <w:rPr>
                <w:rStyle w:val="IndexLink"/>
              </w:rPr>
              <w:t>237</w:t>
            </w:r>
          </w:hyperlink>
        </w:p>
        <w:p>
          <w:pPr>
            <w:pStyle w:val="Contents3"/>
            <w:tabs>
              <w:tab w:val="clear" w:pos="8459"/>
              <w:tab w:val="right" w:pos="9026" w:leader="dot"/>
            </w:tabs>
            <w:rPr/>
          </w:pPr>
          <w:hyperlink w:anchor="__RefHeading___Toc1460498_2314609296">
            <w:r>
              <w:rPr>
                <w:webHidden/>
                <w:rStyle w:val="IndexLink"/>
                <w:rtl w:val="true"/>
              </w:rPr>
              <w:t>و في اثني عشر شهر رجب</w:t>
            </w:r>
            <w:r>
              <w:rPr>
                <w:rStyle w:val="IndexLink"/>
                <w:rtl w:val="true"/>
              </w:rPr>
              <w:t xml:space="preserve">: </w:t>
            </w:r>
            <w:r>
              <w:rPr>
                <w:rStyle w:val="IndexLink"/>
                <w:rtl w:val="true"/>
              </w:rPr>
              <w:t xml:space="preserve">اتفق تجديد الصّلح بين آل علي بن فارس و بين السلطان </w:t>
            </w:r>
            <w:r>
              <w:rPr>
                <w:rStyle w:val="IndexLink"/>
              </w:rPr>
              <w:t>354</w:t>
            </w:r>
            <w:r>
              <w:rPr>
                <w:rStyle w:val="IndexLink"/>
                <w:rtl w:val="true"/>
              </w:rPr>
              <w:t>،</w:t>
            </w:r>
            <w:r>
              <w:rPr>
                <w:rStyle w:val="IndexLink"/>
                <w:rtl w:val="true"/>
              </w:rPr>
              <w:tab/>
            </w:r>
            <w:r>
              <w:rPr>
                <w:rStyle w:val="IndexLink"/>
              </w:rPr>
              <w:t>238</w:t>
            </w:r>
          </w:hyperlink>
        </w:p>
        <w:p>
          <w:pPr>
            <w:pStyle w:val="Contents3"/>
            <w:tabs>
              <w:tab w:val="clear" w:pos="8459"/>
              <w:tab w:val="right" w:pos="9026" w:leader="dot"/>
            </w:tabs>
            <w:rPr/>
          </w:pPr>
          <w:hyperlink w:anchor="__RefHeading___Toc1460500_2314609296">
            <w:r>
              <w:rPr>
                <w:webHidden/>
                <w:rStyle w:val="IndexLink"/>
                <w:rtl w:val="true"/>
              </w:rPr>
              <w:t>و في يوم الأحد حادي عشر شعبان</w:t>
            </w:r>
            <w:r>
              <w:rPr>
                <w:rStyle w:val="IndexLink"/>
                <w:rtl w:val="true"/>
              </w:rPr>
              <w:t xml:space="preserve">: </w:t>
            </w:r>
            <w:r>
              <w:rPr>
                <w:rStyle w:val="IndexLink"/>
                <w:rtl w:val="true"/>
              </w:rPr>
              <w:t xml:space="preserve">عزم السّلطان محمد إلى المشقاص بسبب وحشة اتفقت بينه و بين أخيه السلطان بدر </w:t>
            </w:r>
            <w:r>
              <w:rPr>
                <w:rStyle w:val="IndexLink"/>
              </w:rPr>
              <w:t>355</w:t>
            </w:r>
            <w:r>
              <w:rPr>
                <w:rStyle w:val="IndexLink"/>
                <w:rtl w:val="true"/>
              </w:rPr>
              <w:t>.</w:t>
              <w:tab/>
            </w:r>
            <w:r>
              <w:rPr>
                <w:rStyle w:val="IndexLink"/>
              </w:rPr>
              <w:t>238</w:t>
            </w:r>
          </w:hyperlink>
        </w:p>
        <w:p>
          <w:pPr>
            <w:pStyle w:val="Contents3"/>
            <w:tabs>
              <w:tab w:val="clear" w:pos="8459"/>
              <w:tab w:val="right" w:pos="9026" w:leader="dot"/>
            </w:tabs>
            <w:rPr/>
          </w:pPr>
          <w:hyperlink w:anchor="__RefHeading___Toc1460502_2314609296">
            <w:r>
              <w:rPr>
                <w:webHidden/>
                <w:rStyle w:val="IndexLink"/>
                <w:rtl w:val="true"/>
              </w:rPr>
              <w:t>و في يوم الاثنين ثاني عشر الشهر المذكور</w:t>
            </w:r>
            <w:r>
              <w:rPr>
                <w:rStyle w:val="IndexLink"/>
                <w:rtl w:val="true"/>
              </w:rPr>
              <w:t xml:space="preserve">: </w:t>
            </w:r>
            <w:r>
              <w:rPr>
                <w:rStyle w:val="IndexLink"/>
                <w:rtl w:val="true"/>
              </w:rPr>
              <w:t xml:space="preserve">حضر محمد بن بدر بن جعفر في حصن الشحر، و طلب سائر العسكر و النقباء و حالفهم للسلطان بدر، و ذكرانه وصل أمر من السلطان بدر بذلك </w:t>
            </w:r>
            <w:r>
              <w:rPr>
                <w:rStyle w:val="IndexLink"/>
              </w:rPr>
              <w:t>356</w:t>
            </w:r>
            <w:r>
              <w:rPr>
                <w:rStyle w:val="IndexLink"/>
                <w:rtl w:val="true"/>
              </w:rPr>
              <w:t>.</w:t>
              <w:tab/>
            </w:r>
            <w:r>
              <w:rPr>
                <w:rStyle w:val="IndexLink"/>
              </w:rPr>
              <w:t>238</w:t>
            </w:r>
          </w:hyperlink>
        </w:p>
        <w:p>
          <w:pPr>
            <w:pStyle w:val="Contents3"/>
            <w:tabs>
              <w:tab w:val="clear" w:pos="8459"/>
              <w:tab w:val="right" w:pos="9026" w:leader="dot"/>
            </w:tabs>
            <w:rPr/>
          </w:pPr>
          <w:hyperlink w:anchor="__RefHeading___Toc1460504_2314609296">
            <w:r>
              <w:rPr>
                <w:webHidden/>
                <w:rStyle w:val="IndexLink"/>
                <w:rtl w:val="true"/>
              </w:rPr>
              <w:t>و في هذا الشهر</w:t>
            </w:r>
            <w:r>
              <w:rPr>
                <w:rStyle w:val="IndexLink"/>
                <w:rtl w:val="true"/>
              </w:rPr>
              <w:t xml:space="preserve">: </w:t>
            </w:r>
            <w:r>
              <w:rPr>
                <w:rStyle w:val="IndexLink"/>
                <w:rtl w:val="true"/>
              </w:rPr>
              <w:t xml:space="preserve">توفي الشيخ الصّالح العالم العلامة الفقيه برهان الدين إبراهيم باهرمز بشبام رحمه اللّه تعالى </w:t>
            </w:r>
            <w:r>
              <w:rPr>
                <w:rStyle w:val="IndexLink"/>
              </w:rPr>
              <w:t>357</w:t>
            </w:r>
            <w:r>
              <w:rPr>
                <w:rStyle w:val="IndexLink"/>
                <w:rtl w:val="true"/>
              </w:rPr>
              <w:t>.</w:t>
              <w:tab/>
            </w:r>
            <w:r>
              <w:rPr>
                <w:rStyle w:val="IndexLink"/>
              </w:rPr>
              <w:t>238</w:t>
            </w:r>
          </w:hyperlink>
        </w:p>
        <w:p>
          <w:pPr>
            <w:pStyle w:val="Contents3"/>
            <w:tabs>
              <w:tab w:val="clear" w:pos="8459"/>
              <w:tab w:val="right" w:pos="9026" w:leader="dot"/>
            </w:tabs>
            <w:rPr/>
          </w:pPr>
          <w:hyperlink w:anchor="__RefHeading___Toc1460506_2314609296">
            <w:r>
              <w:rPr>
                <w:webHidden/>
                <w:rStyle w:val="IndexLink"/>
                <w:rtl w:val="true"/>
              </w:rPr>
              <w:t>و في صبح الجمعة مستهل شهر رمضان</w:t>
            </w:r>
            <w:r>
              <w:rPr>
                <w:rStyle w:val="IndexLink"/>
                <w:rtl w:val="true"/>
              </w:rPr>
              <w:t xml:space="preserve">: </w:t>
            </w:r>
            <w:r>
              <w:rPr>
                <w:rStyle w:val="IndexLink"/>
                <w:rtl w:val="true"/>
              </w:rPr>
              <w:t xml:space="preserve">وصل غراب من الإفرنج إلى بندر الشحر، و في عشيتها ورد الخبر من بروم أن أربعة عشر قطعة من الإفرنج جاوزت ميفع </w:t>
            </w:r>
            <w:r>
              <w:rPr>
                <w:rStyle w:val="IndexLink"/>
              </w:rPr>
              <w:t>358</w:t>
            </w:r>
            <w:r>
              <w:rPr>
                <w:rStyle w:val="IndexLink"/>
                <w:rtl w:val="true"/>
              </w:rPr>
              <w:t>.</w:t>
              <w:tab/>
            </w:r>
            <w:r>
              <w:rPr>
                <w:rStyle w:val="IndexLink"/>
              </w:rPr>
              <w:t>238</w:t>
            </w:r>
          </w:hyperlink>
        </w:p>
        <w:p>
          <w:pPr>
            <w:pStyle w:val="Contents3"/>
            <w:tabs>
              <w:tab w:val="clear" w:pos="8459"/>
              <w:tab w:val="right" w:pos="9026" w:leader="dot"/>
            </w:tabs>
            <w:rPr/>
          </w:pPr>
          <w:hyperlink w:anchor="__RefHeading___Toc1460508_2314609296">
            <w:r>
              <w:rPr>
                <w:webHidden/>
                <w:rStyle w:val="IndexLink"/>
                <w:rtl w:val="true"/>
              </w:rPr>
              <w:t>و في أثناء شهر شوال</w:t>
            </w:r>
            <w:r>
              <w:rPr>
                <w:rStyle w:val="IndexLink"/>
                <w:rtl w:val="true"/>
              </w:rPr>
              <w:t xml:space="preserve">: </w:t>
            </w:r>
            <w:r>
              <w:rPr>
                <w:rStyle w:val="IndexLink"/>
                <w:rtl w:val="true"/>
              </w:rPr>
              <w:t xml:space="preserve">ثار باحكيم صاحب القرين فبناه بغتة </w:t>
            </w:r>
            <w:r>
              <w:rPr>
                <w:rStyle w:val="IndexLink"/>
              </w:rPr>
              <w:t>359</w:t>
            </w:r>
            <w:r>
              <w:rPr>
                <w:rStyle w:val="IndexLink"/>
                <w:rtl w:val="true"/>
              </w:rPr>
              <w:t>،</w:t>
            </w:r>
            <w:r>
              <w:rPr>
                <w:rStyle w:val="IndexLink"/>
                <w:rtl w:val="true"/>
              </w:rPr>
              <w:tab/>
            </w:r>
            <w:r>
              <w:rPr>
                <w:rStyle w:val="IndexLink"/>
              </w:rPr>
              <w:t>239</w:t>
            </w:r>
          </w:hyperlink>
        </w:p>
        <w:p>
          <w:pPr>
            <w:pStyle w:val="Contents3"/>
            <w:tabs>
              <w:tab w:val="clear" w:pos="8459"/>
              <w:tab w:val="right" w:pos="9026" w:leader="dot"/>
            </w:tabs>
            <w:rPr/>
          </w:pPr>
          <w:hyperlink w:anchor="__RefHeading___Toc1460510_2314609296">
            <w:r>
              <w:rPr>
                <w:webHidden/>
                <w:rStyle w:val="IndexLink"/>
                <w:rtl w:val="true"/>
              </w:rPr>
              <w:t>و في هذا الشهر</w:t>
            </w:r>
            <w:r>
              <w:rPr>
                <w:rStyle w:val="IndexLink"/>
                <w:rtl w:val="true"/>
              </w:rPr>
              <w:t xml:space="preserve">: </w:t>
            </w:r>
            <w:r>
              <w:rPr>
                <w:rStyle w:val="IndexLink"/>
                <w:rtl w:val="true"/>
              </w:rPr>
              <w:t xml:space="preserve">وصل الخبر بوفاة الفقيه العلامة وجيه الدين عبد الرحمن بن نعمان بالهجرين رحمه اللّه </w:t>
            </w:r>
            <w:r>
              <w:rPr>
                <w:rStyle w:val="IndexLink"/>
              </w:rPr>
              <w:t>360</w:t>
            </w:r>
            <w:r>
              <w:rPr>
                <w:rStyle w:val="IndexLink"/>
                <w:rtl w:val="true"/>
              </w:rPr>
              <w:t>.</w:t>
              <w:tab/>
            </w:r>
            <w:r>
              <w:rPr>
                <w:rStyle w:val="IndexLink"/>
              </w:rPr>
              <w:t>240</w:t>
            </w:r>
          </w:hyperlink>
        </w:p>
        <w:p>
          <w:pPr>
            <w:pStyle w:val="Contents3"/>
            <w:tabs>
              <w:tab w:val="clear" w:pos="8459"/>
              <w:tab w:val="right" w:pos="9026" w:leader="dot"/>
            </w:tabs>
            <w:rPr/>
          </w:pPr>
          <w:hyperlink w:anchor="__RefHeading___Toc1460512_2314609296">
            <w:r>
              <w:rPr>
                <w:webHidden/>
                <w:rStyle w:val="IndexLink"/>
                <w:rtl w:val="true"/>
              </w:rPr>
              <w:t>و في يوم الخميس سابع و عشرين الشهر</w:t>
            </w:r>
            <w:r>
              <w:rPr>
                <w:rStyle w:val="IndexLink"/>
                <w:rtl w:val="true"/>
              </w:rPr>
              <w:t xml:space="preserve">: </w:t>
            </w:r>
            <w:r>
              <w:rPr>
                <w:rStyle w:val="IndexLink"/>
                <w:rtl w:val="true"/>
              </w:rPr>
              <w:t xml:space="preserve">وقت الضحى هبّت ريح فيها سمائم و صار الجو حارا و استمر ذلك إلى وقت العصر </w:t>
            </w:r>
            <w:r>
              <w:rPr>
                <w:rStyle w:val="IndexLink"/>
              </w:rPr>
              <w:t>361</w:t>
            </w:r>
            <w:r>
              <w:rPr>
                <w:rStyle w:val="IndexLink"/>
                <w:rtl w:val="true"/>
              </w:rPr>
              <w:t>.</w:t>
              <w:tab/>
            </w:r>
            <w:r>
              <w:rPr>
                <w:rStyle w:val="IndexLink"/>
              </w:rPr>
              <w:t>240</w:t>
            </w:r>
          </w:hyperlink>
        </w:p>
        <w:p>
          <w:pPr>
            <w:pStyle w:val="Contents3"/>
            <w:tabs>
              <w:tab w:val="clear" w:pos="8459"/>
              <w:tab w:val="right" w:pos="9026" w:leader="dot"/>
            </w:tabs>
            <w:rPr/>
          </w:pPr>
          <w:hyperlink w:anchor="__RefHeading___Toc1460514_2314609296">
            <w:r>
              <w:rPr>
                <w:webHidden/>
                <w:rStyle w:val="IndexLink"/>
                <w:rtl w:val="true"/>
              </w:rPr>
              <w:t>و في يوم الجمعة ثامن و عشرين</w:t>
            </w:r>
            <w:r>
              <w:rPr>
                <w:rStyle w:val="IndexLink"/>
                <w:rtl w:val="true"/>
              </w:rPr>
              <w:t xml:space="preserve">: </w:t>
            </w:r>
            <w:r>
              <w:rPr>
                <w:rStyle w:val="IndexLink"/>
                <w:rtl w:val="true"/>
              </w:rPr>
              <w:t xml:space="preserve">وقع غيث قوي، و حصل معه رياح مختلفة و استمر إلى صباحية السّبت، و تلف بسبب ذلك نخيل كثيرة من نواحي الشّحر </w:t>
            </w:r>
            <w:r>
              <w:rPr>
                <w:rStyle w:val="IndexLink"/>
              </w:rPr>
              <w:t>362</w:t>
            </w:r>
            <w:r>
              <w:rPr>
                <w:rStyle w:val="IndexLink"/>
                <w:rtl w:val="true"/>
              </w:rPr>
              <w:t>،</w:t>
            </w:r>
            <w:r>
              <w:rPr>
                <w:rStyle w:val="IndexLink"/>
                <w:rtl w:val="true"/>
              </w:rPr>
              <w:tab/>
            </w:r>
            <w:r>
              <w:rPr>
                <w:rStyle w:val="IndexLink"/>
              </w:rPr>
              <w:t>240</w:t>
            </w:r>
          </w:hyperlink>
        </w:p>
        <w:p>
          <w:pPr>
            <w:pStyle w:val="Contents3"/>
            <w:tabs>
              <w:tab w:val="clear" w:pos="8459"/>
              <w:tab w:val="right" w:pos="9026" w:leader="dot"/>
            </w:tabs>
            <w:rPr/>
          </w:pPr>
          <w:hyperlink w:anchor="__RefHeading___Toc1460516_2314609296">
            <w:r>
              <w:rPr>
                <w:webHidden/>
                <w:rStyle w:val="IndexLink"/>
                <w:rtl w:val="true"/>
              </w:rPr>
              <w:t>و في أواخر ذي القعدة</w:t>
            </w:r>
            <w:r>
              <w:rPr>
                <w:rStyle w:val="IndexLink"/>
                <w:rtl w:val="true"/>
              </w:rPr>
              <w:t xml:space="preserve">: </w:t>
            </w:r>
            <w:r>
              <w:rPr>
                <w:rStyle w:val="IndexLink"/>
                <w:rtl w:val="true"/>
              </w:rPr>
              <w:t xml:space="preserve">سار السلطان بدر من الشحر إلى حضرموت في وعد آل عامر </w:t>
            </w:r>
            <w:r>
              <w:rPr>
                <w:rStyle w:val="IndexLink"/>
              </w:rPr>
              <w:t>363</w:t>
            </w:r>
            <w:r>
              <w:rPr>
                <w:rStyle w:val="IndexLink"/>
                <w:rtl w:val="true"/>
              </w:rPr>
              <w:t>،</w:t>
            </w:r>
            <w:r>
              <w:rPr>
                <w:rStyle w:val="IndexLink"/>
                <w:rtl w:val="true"/>
              </w:rPr>
              <w:tab/>
            </w:r>
            <w:r>
              <w:rPr>
                <w:rStyle w:val="IndexLink"/>
              </w:rPr>
              <w:t>240</w:t>
            </w:r>
          </w:hyperlink>
        </w:p>
        <w:p>
          <w:pPr>
            <w:pStyle w:val="Contents3"/>
            <w:tabs>
              <w:tab w:val="clear" w:pos="8459"/>
              <w:tab w:val="right" w:pos="9026" w:leader="dot"/>
            </w:tabs>
            <w:rPr/>
          </w:pPr>
          <w:hyperlink w:anchor="__RefHeading___Toc1460518_2314609296">
            <w:r>
              <w:rPr>
                <w:webHidden/>
                <w:rStyle w:val="IndexLink"/>
                <w:rtl w:val="true"/>
              </w:rPr>
              <w:t xml:space="preserve">و في ثالث أو رابع ذي الحجة طلع الكوكب ذو الذنب الذي تقدم ذكره، و كان مطلعه قريبا من مطلعه الأول و مكث أياما ثم غاب </w:t>
            </w:r>
            <w:r>
              <w:rPr>
                <w:rStyle w:val="IndexLink"/>
              </w:rPr>
              <w:t>364</w:t>
            </w:r>
            <w:r>
              <w:rPr>
                <w:rStyle w:val="IndexLink"/>
                <w:rtl w:val="true"/>
              </w:rPr>
              <w:t>.</w:t>
              <w:tab/>
            </w:r>
            <w:r>
              <w:rPr>
                <w:rStyle w:val="IndexLink"/>
              </w:rPr>
              <w:t>240</w:t>
            </w:r>
          </w:hyperlink>
        </w:p>
        <w:p>
          <w:pPr>
            <w:pStyle w:val="Contents3"/>
            <w:tabs>
              <w:tab w:val="clear" w:pos="8459"/>
              <w:tab w:val="right" w:pos="9026" w:leader="dot"/>
            </w:tabs>
            <w:rPr/>
          </w:pPr>
          <w:hyperlink w:anchor="__RefHeading___Toc1460520_2314609296">
            <w:r>
              <w:rPr>
                <w:webHidden/>
                <w:rStyle w:val="IndexLink"/>
                <w:rtl w:val="true"/>
              </w:rPr>
              <w:t>و في هذا الشّهر</w:t>
            </w:r>
            <w:r>
              <w:rPr>
                <w:rStyle w:val="IndexLink"/>
                <w:rtl w:val="true"/>
              </w:rPr>
              <w:t xml:space="preserve">: </w:t>
            </w:r>
            <w:r>
              <w:rPr>
                <w:rStyle w:val="IndexLink"/>
                <w:rtl w:val="true"/>
              </w:rPr>
              <w:t xml:space="preserve">حدث طاعون في صنعاء و نواحيها و ماتوا به جماعة من أهل هينن و سواهم </w:t>
            </w:r>
            <w:r>
              <w:rPr>
                <w:rStyle w:val="IndexLink"/>
              </w:rPr>
              <w:t>365</w:t>
            </w:r>
            <w:r>
              <w:rPr>
                <w:rStyle w:val="IndexLink"/>
                <w:rtl w:val="true"/>
              </w:rPr>
              <w:t>.</w:t>
              <w:tab/>
            </w:r>
            <w:r>
              <w:rPr>
                <w:rStyle w:val="IndexLink"/>
              </w:rPr>
              <w:t>241</w:t>
            </w:r>
          </w:hyperlink>
        </w:p>
        <w:p>
          <w:pPr>
            <w:pStyle w:val="Contents3"/>
            <w:tabs>
              <w:tab w:val="clear" w:pos="8459"/>
              <w:tab w:val="right" w:pos="9026" w:leader="dot"/>
            </w:tabs>
            <w:rPr/>
          </w:pPr>
          <w:hyperlink w:anchor="__RefHeading___Toc1460522_2314609296">
            <w:r>
              <w:rPr>
                <w:webHidden/>
                <w:rStyle w:val="IndexLink"/>
                <w:rtl w:val="true"/>
              </w:rPr>
              <w:t>و في ذي الحجة</w:t>
            </w:r>
            <w:r>
              <w:rPr>
                <w:rStyle w:val="IndexLink"/>
                <w:rtl w:val="true"/>
              </w:rPr>
              <w:t xml:space="preserve">: </w:t>
            </w:r>
            <w:r>
              <w:rPr>
                <w:rStyle w:val="IndexLink"/>
                <w:rtl w:val="true"/>
              </w:rPr>
              <w:t xml:space="preserve">توفي العفيف عبد اللّه بن محمد بن أبي بكر الهمداني بالشحر، و كان من أعيان الشحر و رؤسائها </w:t>
            </w:r>
            <w:r>
              <w:rPr>
                <w:rStyle w:val="IndexLink"/>
              </w:rPr>
              <w:t>366</w:t>
            </w:r>
            <w:r>
              <w:rPr>
                <w:rStyle w:val="IndexLink"/>
                <w:rtl w:val="true"/>
              </w:rPr>
              <w:tab/>
            </w:r>
            <w:r>
              <w:rPr>
                <w:rStyle w:val="IndexLink"/>
              </w:rPr>
              <w:t>241</w:t>
            </w:r>
          </w:hyperlink>
        </w:p>
        <w:p>
          <w:pPr>
            <w:pStyle w:val="Contents2"/>
            <w:tabs>
              <w:tab w:val="clear" w:pos="8743"/>
              <w:tab w:val="right" w:pos="9026" w:leader="dot"/>
            </w:tabs>
            <w:rPr/>
          </w:pPr>
          <w:hyperlink w:anchor="__RefHeading___Toc1460524_2314609296">
            <w:r>
              <w:rPr>
                <w:webHidden/>
                <w:rStyle w:val="IndexLink"/>
                <w:rtl w:val="true"/>
              </w:rPr>
              <w:t xml:space="preserve">سنة أربعين و تسعمائة </w:t>
            </w:r>
            <w:r>
              <w:rPr>
                <w:rStyle w:val="IndexLink"/>
              </w:rPr>
              <w:t>367</w:t>
            </w:r>
            <w:r>
              <w:rPr>
                <w:rStyle w:val="IndexLink"/>
                <w:rtl w:val="true"/>
              </w:rPr>
              <w:tab/>
            </w:r>
            <w:r>
              <w:rPr>
                <w:rStyle w:val="IndexLink"/>
              </w:rPr>
              <w:t>242</w:t>
            </w:r>
          </w:hyperlink>
        </w:p>
        <w:p>
          <w:pPr>
            <w:pStyle w:val="Contents3"/>
            <w:tabs>
              <w:tab w:val="clear" w:pos="8459"/>
              <w:tab w:val="right" w:pos="9026" w:leader="dot"/>
            </w:tabs>
            <w:rPr/>
          </w:pPr>
          <w:hyperlink w:anchor="__RefHeading___Toc1460526_2314609296">
            <w:r>
              <w:rPr>
                <w:webHidden/>
                <w:rStyle w:val="IndexLink"/>
                <w:rtl w:val="true"/>
              </w:rPr>
              <w:t>في يوم الخميس ثامن المحرم</w:t>
            </w:r>
            <w:r>
              <w:rPr>
                <w:rStyle w:val="IndexLink"/>
                <w:rtl w:val="true"/>
              </w:rPr>
              <w:t xml:space="preserve">: </w:t>
            </w:r>
            <w:r>
              <w:rPr>
                <w:rStyle w:val="IndexLink"/>
                <w:rtl w:val="true"/>
              </w:rPr>
              <w:t>وصل خبر من المشقاص بأن السلطان محمد حشد مهرة يريد الشّحر فاحتذر أهل الشحر، و في يوم السّبت رابع و عشرين وقت طلوع الشمس</w:t>
            </w:r>
            <w:r>
              <w:rPr>
                <w:rStyle w:val="IndexLink"/>
                <w:rtl w:val="true"/>
              </w:rPr>
              <w:t xml:space="preserve">: </w:t>
            </w:r>
            <w:r>
              <w:rPr>
                <w:rStyle w:val="IndexLink"/>
                <w:rtl w:val="true"/>
              </w:rPr>
              <w:t xml:space="preserve">وصل إلى الشحر في نحو ثلثمائة من بيت زياد و سواهم </w:t>
            </w:r>
            <w:r>
              <w:rPr>
                <w:rStyle w:val="IndexLink"/>
              </w:rPr>
              <w:t>368</w:t>
            </w:r>
            <w:r>
              <w:rPr>
                <w:rStyle w:val="IndexLink"/>
                <w:rtl w:val="true"/>
              </w:rPr>
              <w:t>،</w:t>
            </w:r>
            <w:r>
              <w:rPr>
                <w:rStyle w:val="IndexLink"/>
                <w:rtl w:val="true"/>
              </w:rPr>
              <w:tab/>
            </w:r>
            <w:r>
              <w:rPr>
                <w:rStyle w:val="IndexLink"/>
              </w:rPr>
              <w:t>242</w:t>
            </w:r>
          </w:hyperlink>
        </w:p>
        <w:p>
          <w:pPr>
            <w:pStyle w:val="Contents3"/>
            <w:tabs>
              <w:tab w:val="clear" w:pos="8459"/>
              <w:tab w:val="right" w:pos="9026" w:leader="dot"/>
            </w:tabs>
            <w:rPr/>
          </w:pPr>
          <w:hyperlink w:anchor="__RefHeading___Toc1460528_2314609296">
            <w:r>
              <w:rPr>
                <w:webHidden/>
                <w:rStyle w:val="IndexLink"/>
                <w:rtl w:val="true"/>
              </w:rPr>
              <w:t>و في أوائل شهر ربيع الأول</w:t>
            </w:r>
            <w:r>
              <w:rPr>
                <w:rStyle w:val="IndexLink"/>
                <w:rtl w:val="true"/>
              </w:rPr>
              <w:t xml:space="preserve">: </w:t>
            </w:r>
            <w:r>
              <w:rPr>
                <w:rStyle w:val="IndexLink"/>
                <w:rtl w:val="true"/>
              </w:rPr>
              <w:t xml:space="preserve">جدد السّلطان بدر الصلح هو و آل علي بن فارس و أعطاهم الخريبة الجميع المصنعة و البلد على أنهم يتبعونه أينما أراد لا يتخلّف منهم أحد </w:t>
            </w:r>
            <w:r>
              <w:rPr>
                <w:rStyle w:val="IndexLink"/>
              </w:rPr>
              <w:t>369</w:t>
            </w:r>
            <w:r>
              <w:rPr>
                <w:rStyle w:val="IndexLink"/>
                <w:rtl w:val="true"/>
              </w:rPr>
              <w:t>.</w:t>
              <w:tab/>
            </w:r>
            <w:r>
              <w:rPr>
                <w:rStyle w:val="IndexLink"/>
              </w:rPr>
              <w:t>242</w:t>
            </w:r>
          </w:hyperlink>
        </w:p>
        <w:p>
          <w:pPr>
            <w:pStyle w:val="Contents3"/>
            <w:tabs>
              <w:tab w:val="clear" w:pos="8459"/>
              <w:tab w:val="right" w:pos="9026" w:leader="dot"/>
            </w:tabs>
            <w:rPr/>
          </w:pPr>
          <w:hyperlink w:anchor="__RefHeading___Toc1460530_2314609296">
            <w:r>
              <w:rPr>
                <w:webHidden/>
                <w:rStyle w:val="IndexLink"/>
                <w:rtl w:val="true"/>
              </w:rPr>
              <w:t>و في هذه الأيام</w:t>
            </w:r>
            <w:r>
              <w:rPr>
                <w:rStyle w:val="IndexLink"/>
                <w:rtl w:val="true"/>
              </w:rPr>
              <w:t xml:space="preserve">: </w:t>
            </w:r>
            <w:r>
              <w:rPr>
                <w:rStyle w:val="IndexLink"/>
                <w:rtl w:val="true"/>
              </w:rPr>
              <w:t xml:space="preserve">سافر السلطان محمد من المشقاص إلى ظفار في جماعة قليلة نحو الأربعين </w:t>
            </w:r>
            <w:r>
              <w:rPr>
                <w:rStyle w:val="IndexLink"/>
              </w:rPr>
              <w:t>370</w:t>
            </w:r>
            <w:r>
              <w:rPr>
                <w:rStyle w:val="IndexLink"/>
                <w:rtl w:val="true"/>
              </w:rPr>
              <w:t>.</w:t>
              <w:tab/>
            </w:r>
            <w:r>
              <w:rPr>
                <w:rStyle w:val="IndexLink"/>
              </w:rPr>
              <w:t>242</w:t>
            </w:r>
          </w:hyperlink>
        </w:p>
        <w:p>
          <w:pPr>
            <w:pStyle w:val="Contents3"/>
            <w:tabs>
              <w:tab w:val="clear" w:pos="8459"/>
              <w:tab w:val="right" w:pos="9026" w:leader="dot"/>
            </w:tabs>
            <w:rPr/>
          </w:pPr>
          <w:hyperlink w:anchor="__RefHeading___Toc1460532_2314609296">
            <w:r>
              <w:rPr>
                <w:webHidden/>
                <w:rStyle w:val="IndexLink"/>
                <w:rtl w:val="true"/>
              </w:rPr>
              <w:t>و في شهر ربيع الثّاني</w:t>
            </w:r>
            <w:r>
              <w:rPr>
                <w:rStyle w:val="IndexLink"/>
                <w:rtl w:val="true"/>
              </w:rPr>
              <w:t xml:space="preserve">: </w:t>
            </w:r>
            <w:r>
              <w:rPr>
                <w:rStyle w:val="IndexLink"/>
                <w:rtl w:val="true"/>
              </w:rPr>
              <w:t>وصل الخبر أنه قيد أمير ظفار عيدان و قاضيها بن شنيف، و رسم عليهما الأمير نفسه بثلاثة آلاف أشرفي و ابن شنيف بأربعة آلاف أشرفي، و أما الحصن فإن نقيبه الحبيشي لم يمكنه منه بل قال له</w:t>
            </w:r>
            <w:r>
              <w:rPr>
                <w:rStyle w:val="IndexLink"/>
                <w:rtl w:val="true"/>
              </w:rPr>
              <w:t xml:space="preserve">: </w:t>
            </w:r>
            <w:r>
              <w:rPr>
                <w:rStyle w:val="IndexLink"/>
                <w:rtl w:val="true"/>
              </w:rPr>
              <w:t xml:space="preserve">الحصن بينك و بين أخيك </w:t>
            </w:r>
            <w:r>
              <w:rPr>
                <w:rStyle w:val="IndexLink"/>
              </w:rPr>
              <w:t>371</w:t>
            </w:r>
            <w:r>
              <w:rPr>
                <w:rStyle w:val="IndexLink"/>
                <w:rtl w:val="true"/>
              </w:rPr>
              <w:t>.</w:t>
              <w:tab/>
            </w:r>
            <w:r>
              <w:rPr>
                <w:rStyle w:val="IndexLink"/>
              </w:rPr>
              <w:t>243</w:t>
            </w:r>
          </w:hyperlink>
        </w:p>
        <w:p>
          <w:pPr>
            <w:pStyle w:val="Contents3"/>
            <w:tabs>
              <w:tab w:val="clear" w:pos="8459"/>
              <w:tab w:val="right" w:pos="9026" w:leader="dot"/>
            </w:tabs>
            <w:rPr/>
          </w:pPr>
          <w:hyperlink w:anchor="__RefHeading___Toc1460534_2314609296">
            <w:r>
              <w:rPr>
                <w:webHidden/>
                <w:rStyle w:val="IndexLink"/>
                <w:rtl w:val="true"/>
              </w:rPr>
              <w:t>و في هذه الأيام</w:t>
            </w:r>
            <w:r>
              <w:rPr>
                <w:rStyle w:val="IndexLink"/>
                <w:rtl w:val="true"/>
              </w:rPr>
              <w:t xml:space="preserve">: </w:t>
            </w:r>
            <w:r>
              <w:rPr>
                <w:rStyle w:val="IndexLink"/>
                <w:rtl w:val="true"/>
              </w:rPr>
              <w:t xml:space="preserve">وصل السّلطان بدر إلى دوعن مع آل علي بن فارس و حطّوا على صيف و قطعوا تحتها نخلا، و سار ثابت بجماعة من المحطة و عدّى في القرين بموالاة آل قتادة </w:t>
            </w:r>
            <w:r>
              <w:rPr>
                <w:rStyle w:val="IndexLink"/>
              </w:rPr>
              <w:t>372</w:t>
            </w:r>
            <w:r>
              <w:rPr>
                <w:rStyle w:val="IndexLink"/>
                <w:rtl w:val="true"/>
              </w:rPr>
              <w:t>،</w:t>
            </w:r>
            <w:r>
              <w:rPr>
                <w:rStyle w:val="IndexLink"/>
                <w:rtl w:val="true"/>
              </w:rPr>
              <w:tab/>
            </w:r>
            <w:r>
              <w:rPr>
                <w:rStyle w:val="IndexLink"/>
              </w:rPr>
              <w:t>243</w:t>
            </w:r>
          </w:hyperlink>
        </w:p>
        <w:p>
          <w:pPr>
            <w:pStyle w:val="Contents3"/>
            <w:tabs>
              <w:tab w:val="clear" w:pos="8459"/>
              <w:tab w:val="right" w:pos="9026" w:leader="dot"/>
            </w:tabs>
            <w:rPr/>
          </w:pPr>
          <w:hyperlink w:anchor="__RefHeading___Toc1460536_2314609296">
            <w:r>
              <w:rPr>
                <w:webHidden/>
                <w:rStyle w:val="IndexLink"/>
                <w:rtl w:val="true"/>
              </w:rPr>
              <w:t>و في أواخر جمادى الأولى</w:t>
            </w:r>
            <w:r>
              <w:rPr>
                <w:rStyle w:val="IndexLink"/>
                <w:rtl w:val="true"/>
              </w:rPr>
              <w:t xml:space="preserve">: </w:t>
            </w:r>
            <w:r>
              <w:rPr>
                <w:rStyle w:val="IndexLink"/>
                <w:rtl w:val="true"/>
              </w:rPr>
              <w:t xml:space="preserve">وصل الخبر بأن حصن القرين تؤدّى لثابت بعد أن قتل نقيبه باحكيم بحجر العرادة </w:t>
            </w:r>
            <w:r>
              <w:rPr>
                <w:rStyle w:val="IndexLink"/>
              </w:rPr>
              <w:t>373</w:t>
            </w:r>
            <w:r>
              <w:rPr>
                <w:rStyle w:val="IndexLink"/>
                <w:rtl w:val="true"/>
              </w:rPr>
              <w:tab/>
            </w:r>
            <w:r>
              <w:rPr>
                <w:rStyle w:val="IndexLink"/>
              </w:rPr>
              <w:t>243</w:t>
            </w:r>
          </w:hyperlink>
        </w:p>
        <w:p>
          <w:pPr>
            <w:pStyle w:val="Contents3"/>
            <w:tabs>
              <w:tab w:val="clear" w:pos="8459"/>
              <w:tab w:val="right" w:pos="9026" w:leader="dot"/>
            </w:tabs>
            <w:rPr/>
          </w:pPr>
          <w:hyperlink w:anchor="__RefHeading___Toc1460538_2314609296">
            <w:r>
              <w:rPr>
                <w:webHidden/>
                <w:rStyle w:val="IndexLink"/>
                <w:rtl w:val="true"/>
              </w:rPr>
              <w:t xml:space="preserve">. </w:t>
            </w:r>
            <w:r>
              <w:rPr>
                <w:rStyle w:val="IndexLink"/>
                <w:rtl w:val="true"/>
              </w:rPr>
              <w:t>و في جمادى الثّاني</w:t>
            </w:r>
            <w:r>
              <w:rPr>
                <w:rStyle w:val="IndexLink"/>
                <w:rtl w:val="true"/>
              </w:rPr>
              <w:t xml:space="preserve">: </w:t>
            </w:r>
            <w:r>
              <w:rPr>
                <w:rStyle w:val="IndexLink"/>
                <w:rtl w:val="true"/>
              </w:rPr>
              <w:t xml:space="preserve">وصل عبد اللّه بن علي إلى ظفار و ظاهر الحال أنه لأجل الصّلح بين السلطان بدر و أخيه محمد، و في باطن الأمر بخلاف ذلك، فلما ظهر للسلطان محمد باطن الأمر، أمر بإخراجه من البلد، فرجع إلى حضرموت فما أعقيه </w:t>
            </w:r>
            <w:r>
              <w:rPr>
                <w:rStyle w:val="IndexLink"/>
              </w:rPr>
              <w:t>374</w:t>
            </w:r>
            <w:r>
              <w:rPr>
                <w:rStyle w:val="IndexLink"/>
                <w:rtl w:val="true"/>
              </w:rPr>
              <w:tab/>
            </w:r>
            <w:r>
              <w:rPr>
                <w:rStyle w:val="IndexLink"/>
              </w:rPr>
              <w:t>243</w:t>
            </w:r>
          </w:hyperlink>
        </w:p>
        <w:p>
          <w:pPr>
            <w:pStyle w:val="Contents3"/>
            <w:tabs>
              <w:tab w:val="clear" w:pos="8459"/>
              <w:tab w:val="right" w:pos="9026" w:leader="dot"/>
            </w:tabs>
            <w:rPr/>
          </w:pPr>
          <w:hyperlink w:anchor="__RefHeading___Toc1460540_2314609296">
            <w:r>
              <w:rPr>
                <w:webHidden/>
                <w:rStyle w:val="IndexLink"/>
                <w:rtl w:val="true"/>
              </w:rPr>
              <w:t>و في أواخر الشّهر</w:t>
            </w:r>
            <w:r>
              <w:rPr>
                <w:rStyle w:val="IndexLink"/>
                <w:rtl w:val="true"/>
              </w:rPr>
              <w:t xml:space="preserve">: </w:t>
            </w:r>
            <w:r>
              <w:rPr>
                <w:rStyle w:val="IndexLink"/>
                <w:rtl w:val="true"/>
              </w:rPr>
              <w:t xml:space="preserve">وصل سعد بن رابضة من الكسر من غيل ابن يمين و سار هو و علي ابن السلطان محمد مخالفين على أخيه بدر </w:t>
            </w:r>
            <w:r>
              <w:rPr>
                <w:rStyle w:val="IndexLink"/>
              </w:rPr>
              <w:t>375</w:t>
            </w:r>
            <w:r>
              <w:rPr>
                <w:rStyle w:val="IndexLink"/>
                <w:rtl w:val="true"/>
              </w:rPr>
              <w:t>.</w:t>
              <w:tab/>
            </w:r>
            <w:r>
              <w:rPr>
                <w:rStyle w:val="IndexLink"/>
              </w:rPr>
              <w:t>243</w:t>
            </w:r>
          </w:hyperlink>
        </w:p>
        <w:p>
          <w:pPr>
            <w:pStyle w:val="Contents3"/>
            <w:tabs>
              <w:tab w:val="clear" w:pos="8459"/>
              <w:tab w:val="right" w:pos="9026" w:leader="dot"/>
            </w:tabs>
            <w:rPr/>
          </w:pPr>
          <w:hyperlink w:anchor="__RefHeading___Toc1460542_2314609296">
            <w:r>
              <w:rPr>
                <w:webHidden/>
                <w:rStyle w:val="IndexLink"/>
                <w:rtl w:val="true"/>
              </w:rPr>
              <w:t>و في العشر الوسطى من شعبان</w:t>
            </w:r>
            <w:r>
              <w:rPr>
                <w:rStyle w:val="IndexLink"/>
                <w:rtl w:val="true"/>
              </w:rPr>
              <w:t xml:space="preserve">: </w:t>
            </w:r>
            <w:r>
              <w:rPr>
                <w:rStyle w:val="IndexLink"/>
                <w:rtl w:val="true"/>
              </w:rPr>
              <w:t xml:space="preserve">وصل الخبر بأن السلطانين اصطلحا بعد أن حصر بدر ظفار أياما، ثم أنه أمر النّقيب بتسليم الحصن و ما فيه لأخيه محمد، و أشهد على نفسه أن ظفارا لأخيه محمد </w:t>
            </w:r>
            <w:r>
              <w:rPr>
                <w:rStyle w:val="IndexLink"/>
              </w:rPr>
              <w:t>376</w:t>
            </w:r>
            <w:r>
              <w:rPr>
                <w:rStyle w:val="IndexLink"/>
                <w:rtl w:val="true"/>
              </w:rPr>
              <w:t>،</w:t>
            </w:r>
            <w:r>
              <w:rPr>
                <w:rStyle w:val="IndexLink"/>
                <w:rtl w:val="true"/>
              </w:rPr>
              <w:tab/>
            </w:r>
            <w:r>
              <w:rPr>
                <w:rStyle w:val="IndexLink"/>
              </w:rPr>
              <w:t>243</w:t>
            </w:r>
          </w:hyperlink>
        </w:p>
        <w:p>
          <w:pPr>
            <w:pStyle w:val="Contents3"/>
            <w:tabs>
              <w:tab w:val="clear" w:pos="8459"/>
              <w:tab w:val="right" w:pos="9026" w:leader="dot"/>
            </w:tabs>
            <w:rPr/>
          </w:pPr>
          <w:hyperlink w:anchor="__RefHeading___Toc1460544_2314609296">
            <w:r>
              <w:rPr>
                <w:webHidden/>
                <w:rStyle w:val="IndexLink"/>
                <w:rtl w:val="true"/>
              </w:rPr>
              <w:t>و في هذه المدة</w:t>
            </w:r>
            <w:r>
              <w:rPr>
                <w:rStyle w:val="IndexLink"/>
                <w:rtl w:val="true"/>
              </w:rPr>
              <w:t xml:space="preserve">: </w:t>
            </w:r>
            <w:r>
              <w:rPr>
                <w:rStyle w:val="IndexLink"/>
                <w:rtl w:val="true"/>
              </w:rPr>
              <w:t xml:space="preserve">وصل الخبر أن الإفرنج وصلوا بتجهيزهم إلى الديو و أنه حصل بينهم و بين السلطان كلام في الصّلح ثم لم ينتظم، و ذلك بعد أن ولي مصطفى يبرم الإمارة بالديو، ثم وصل الخبر بأنهم رجعوا إلى مواضعهم </w:t>
            </w:r>
            <w:r>
              <w:rPr>
                <w:rStyle w:val="IndexLink"/>
              </w:rPr>
              <w:t>377</w:t>
            </w:r>
            <w:r>
              <w:rPr>
                <w:rStyle w:val="IndexLink"/>
                <w:rtl w:val="true"/>
              </w:rPr>
              <w:t>.</w:t>
              <w:tab/>
            </w:r>
            <w:r>
              <w:rPr>
                <w:rStyle w:val="IndexLink"/>
              </w:rPr>
              <w:t>244</w:t>
            </w:r>
          </w:hyperlink>
        </w:p>
        <w:p>
          <w:pPr>
            <w:pStyle w:val="Contents3"/>
            <w:tabs>
              <w:tab w:val="clear" w:pos="8459"/>
              <w:tab w:val="right" w:pos="9026" w:leader="dot"/>
            </w:tabs>
            <w:rPr/>
          </w:pPr>
          <w:hyperlink w:anchor="__RefHeading___Toc1460546_2314609296">
            <w:r>
              <w:rPr>
                <w:webHidden/>
                <w:rStyle w:val="IndexLink"/>
                <w:rtl w:val="true"/>
              </w:rPr>
              <w:t>و في يوم الأحد سابع رمضان</w:t>
            </w:r>
            <w:r>
              <w:rPr>
                <w:rStyle w:val="IndexLink"/>
                <w:rtl w:val="true"/>
              </w:rPr>
              <w:t xml:space="preserve">: </w:t>
            </w:r>
            <w:r>
              <w:rPr>
                <w:rStyle w:val="IndexLink"/>
                <w:rtl w:val="true"/>
              </w:rPr>
              <w:t>وصل إلى البندر اثنا عشر غراب من الافرنج فأفسدوا البندر على عادتهم و قدموا غرابين</w:t>
            </w:r>
            <w:r>
              <w:rPr>
                <w:rStyle w:val="IndexLink"/>
                <w:rtl w:val="true"/>
              </w:rPr>
              <w:t>[</w:t>
            </w:r>
            <w:r>
              <w:rPr>
                <w:rStyle w:val="IndexLink"/>
              </w:rPr>
              <w:t>754</w:t>
            </w:r>
            <w:r>
              <w:rPr>
                <w:rStyle w:val="IndexLink"/>
                <w:rtl w:val="true"/>
              </w:rPr>
              <w:t xml:space="preserve">] </w:t>
            </w:r>
            <w:r>
              <w:rPr>
                <w:rStyle w:val="IndexLink"/>
                <w:rtl w:val="true"/>
              </w:rPr>
              <w:t xml:space="preserve">إلى جهة عدن و الباب </w:t>
            </w:r>
            <w:r>
              <w:rPr>
                <w:rStyle w:val="IndexLink"/>
              </w:rPr>
              <w:t>378</w:t>
            </w:r>
            <w:r>
              <w:rPr>
                <w:rStyle w:val="IndexLink"/>
                <w:rtl w:val="true"/>
              </w:rPr>
              <w:tab/>
            </w:r>
            <w:r>
              <w:rPr>
                <w:rStyle w:val="IndexLink"/>
              </w:rPr>
              <w:t>244</w:t>
            </w:r>
          </w:hyperlink>
        </w:p>
        <w:p>
          <w:pPr>
            <w:pStyle w:val="Contents3"/>
            <w:tabs>
              <w:tab w:val="clear" w:pos="8459"/>
              <w:tab w:val="right" w:pos="9026" w:leader="dot"/>
            </w:tabs>
            <w:rPr/>
          </w:pPr>
          <w:hyperlink w:anchor="__RefHeading___Toc1460548_2314609296">
            <w:r>
              <w:rPr>
                <w:webHidden/>
                <w:rStyle w:val="IndexLink"/>
                <w:rtl w:val="true"/>
              </w:rPr>
              <w:t>و في يوم الاثنين خامس الشهر</w:t>
            </w:r>
            <w:r>
              <w:rPr>
                <w:rStyle w:val="IndexLink"/>
                <w:rtl w:val="true"/>
              </w:rPr>
              <w:t xml:space="preserve">: </w:t>
            </w:r>
            <w:r>
              <w:rPr>
                <w:rStyle w:val="IndexLink"/>
                <w:rtl w:val="true"/>
              </w:rPr>
              <w:t xml:space="preserve">صروا من البندر راجعين إلى هرموز ثم بعد يومين أو ثلاث وصل أحد الغرابين، ثم بعده الثاني و غاية ما وصلوا إلى أحور و لم يظفروا بشي‌ء </w:t>
            </w:r>
            <w:r>
              <w:rPr>
                <w:rStyle w:val="IndexLink"/>
              </w:rPr>
              <w:t>379</w:t>
            </w:r>
            <w:r>
              <w:rPr>
                <w:rStyle w:val="IndexLink"/>
                <w:rtl w:val="true"/>
              </w:rPr>
              <w:t>،</w:t>
            </w:r>
            <w:r>
              <w:rPr>
                <w:rStyle w:val="IndexLink"/>
                <w:rtl w:val="true"/>
              </w:rPr>
              <w:tab/>
            </w:r>
            <w:r>
              <w:rPr>
                <w:rStyle w:val="IndexLink"/>
              </w:rPr>
              <w:t>244</w:t>
            </w:r>
          </w:hyperlink>
        </w:p>
        <w:p>
          <w:pPr>
            <w:pStyle w:val="Contents3"/>
            <w:tabs>
              <w:tab w:val="clear" w:pos="8459"/>
              <w:tab w:val="right" w:pos="9026" w:leader="dot"/>
            </w:tabs>
            <w:rPr/>
          </w:pPr>
          <w:hyperlink w:anchor="__RefHeading___Toc1460550_2314609296">
            <w:r>
              <w:rPr>
                <w:webHidden/>
                <w:rStyle w:val="IndexLink"/>
                <w:rtl w:val="true"/>
              </w:rPr>
              <w:t>و في أواخر الشهر</w:t>
            </w:r>
            <w:r>
              <w:rPr>
                <w:rStyle w:val="IndexLink"/>
                <w:rtl w:val="true"/>
              </w:rPr>
              <w:t xml:space="preserve">: </w:t>
            </w:r>
            <w:r>
              <w:rPr>
                <w:rStyle w:val="IndexLink"/>
                <w:rtl w:val="true"/>
              </w:rPr>
              <w:t xml:space="preserve">وصل الخبر من عدن أن أربعة غربان مرّوا بعدن </w:t>
            </w:r>
            <w:r>
              <w:rPr>
                <w:rStyle w:val="IndexLink"/>
              </w:rPr>
              <w:t>380</w:t>
            </w:r>
            <w:r>
              <w:rPr>
                <w:rStyle w:val="IndexLink"/>
                <w:rtl w:val="true"/>
              </w:rPr>
              <w:tab/>
            </w:r>
            <w:r>
              <w:rPr>
                <w:rStyle w:val="IndexLink"/>
              </w:rPr>
              <w:t>244</w:t>
            </w:r>
          </w:hyperlink>
        </w:p>
        <w:p>
          <w:pPr>
            <w:pStyle w:val="Contents3"/>
            <w:tabs>
              <w:tab w:val="clear" w:pos="8459"/>
              <w:tab w:val="right" w:pos="9026" w:leader="dot"/>
            </w:tabs>
            <w:rPr/>
          </w:pPr>
          <w:hyperlink w:anchor="__RefHeading___Toc1460552_2314609296">
            <w:r>
              <w:rPr>
                <w:webHidden/>
                <w:rStyle w:val="IndexLink"/>
                <w:rtl w:val="true"/>
              </w:rPr>
              <w:t>و في اثني عشر شهر شوال قبل النصف</w:t>
            </w:r>
            <w:r>
              <w:rPr>
                <w:rStyle w:val="IndexLink"/>
                <w:rtl w:val="true"/>
              </w:rPr>
              <w:t xml:space="preserve">: </w:t>
            </w:r>
            <w:r>
              <w:rPr>
                <w:rStyle w:val="IndexLink"/>
                <w:rtl w:val="true"/>
              </w:rPr>
              <w:t xml:space="preserve">ورد الخبر بأن السلطان تسلم اللّسك و خرجوا عنها أهلها على أنهم يسكنون بور عند آل كثير و يسرحون على أموالهم و يختارون ضمناء من أرادوا من آل كثير </w:t>
            </w:r>
            <w:r>
              <w:rPr>
                <w:rStyle w:val="IndexLink"/>
              </w:rPr>
              <w:t>381</w:t>
            </w:r>
            <w:r>
              <w:rPr>
                <w:rStyle w:val="IndexLink"/>
                <w:rtl w:val="true"/>
              </w:rPr>
              <w:t>.</w:t>
              <w:tab/>
            </w:r>
            <w:r>
              <w:rPr>
                <w:rStyle w:val="IndexLink"/>
              </w:rPr>
              <w:t>245</w:t>
            </w:r>
          </w:hyperlink>
        </w:p>
        <w:p>
          <w:pPr>
            <w:pStyle w:val="Contents3"/>
            <w:tabs>
              <w:tab w:val="clear" w:pos="8459"/>
              <w:tab w:val="right" w:pos="9026" w:leader="dot"/>
            </w:tabs>
            <w:rPr/>
          </w:pPr>
          <w:hyperlink w:anchor="__RefHeading___Toc1460554_2314609296">
            <w:r>
              <w:rPr>
                <w:webHidden/>
                <w:rStyle w:val="IndexLink"/>
                <w:rtl w:val="true"/>
              </w:rPr>
              <w:t>و في هذه المدة</w:t>
            </w:r>
            <w:r>
              <w:rPr>
                <w:rStyle w:val="IndexLink"/>
                <w:rtl w:val="true"/>
              </w:rPr>
              <w:t xml:space="preserve">: </w:t>
            </w:r>
            <w:r>
              <w:rPr>
                <w:rStyle w:val="IndexLink"/>
                <w:rtl w:val="true"/>
              </w:rPr>
              <w:t xml:space="preserve">رجعت ثلاثه من الغربان المذكورة و تخلف الرابع ثم وصل إلى بندر الشحر يوم العشرين، و كان صادف بين الشحر و عدن مركب خرج من بادقلا </w:t>
            </w:r>
            <w:r>
              <w:rPr>
                <w:rStyle w:val="IndexLink"/>
              </w:rPr>
              <w:t>382</w:t>
            </w:r>
            <w:r>
              <w:rPr>
                <w:rStyle w:val="IndexLink"/>
                <w:rtl w:val="true"/>
              </w:rPr>
              <w:t>،</w:t>
            </w:r>
            <w:r>
              <w:rPr>
                <w:rStyle w:val="IndexLink"/>
                <w:rtl w:val="true"/>
              </w:rPr>
              <w:tab/>
            </w:r>
            <w:r>
              <w:rPr>
                <w:rStyle w:val="IndexLink"/>
              </w:rPr>
              <w:t>245</w:t>
            </w:r>
          </w:hyperlink>
        </w:p>
        <w:p>
          <w:pPr>
            <w:pStyle w:val="Contents3"/>
            <w:tabs>
              <w:tab w:val="clear" w:pos="8459"/>
              <w:tab w:val="right" w:pos="9026" w:leader="dot"/>
            </w:tabs>
            <w:rPr/>
          </w:pPr>
          <w:hyperlink w:anchor="__RefHeading___Toc1460556_2314609296">
            <w:r>
              <w:rPr>
                <w:webHidden/>
                <w:rStyle w:val="IndexLink"/>
                <w:rtl w:val="true"/>
              </w:rPr>
              <w:t xml:space="preserve">و في هذه المدّة الذي كان بها مرسّيا في البندر، وصل من السواحل مركبان، فلما أحسوا به جحبوهما إلى البر و سلموا الركبة و بعض الحمل </w:t>
            </w:r>
            <w:r>
              <w:rPr>
                <w:rStyle w:val="IndexLink"/>
              </w:rPr>
              <w:t>383</w:t>
            </w:r>
            <w:r>
              <w:rPr>
                <w:rStyle w:val="IndexLink"/>
                <w:rtl w:val="true"/>
              </w:rPr>
              <w:t>.</w:t>
              <w:tab/>
            </w:r>
            <w:r>
              <w:rPr>
                <w:rStyle w:val="IndexLink"/>
              </w:rPr>
              <w:t>245</w:t>
            </w:r>
          </w:hyperlink>
        </w:p>
        <w:p>
          <w:pPr>
            <w:pStyle w:val="Contents3"/>
            <w:tabs>
              <w:tab w:val="clear" w:pos="8459"/>
              <w:tab w:val="right" w:pos="9026" w:leader="dot"/>
            </w:tabs>
            <w:rPr/>
          </w:pPr>
          <w:hyperlink w:anchor="__RefHeading___Toc1460558_2314609296">
            <w:r>
              <w:rPr>
                <w:webHidden/>
                <w:rStyle w:val="IndexLink"/>
                <w:rtl w:val="true"/>
              </w:rPr>
              <w:t>و في يوم الثلاثاء ثامن و عشرين الشهر</w:t>
            </w:r>
            <w:r>
              <w:rPr>
                <w:rStyle w:val="IndexLink"/>
                <w:rtl w:val="true"/>
              </w:rPr>
              <w:t xml:space="preserve">: </w:t>
            </w:r>
            <w:r>
              <w:rPr>
                <w:rStyle w:val="IndexLink"/>
                <w:rtl w:val="true"/>
              </w:rPr>
              <w:t xml:space="preserve">وصل غراب إلى بندر الشحر من الأربعة الغربان الذي ذكرناها أنها جاوزت عدن، و كانوا صادفوا سنبوقا من سنابيق أهل الشحر قريب من روكب فأخذوا ركبته و يسّر اللّه فكاكهم في الشحر </w:t>
            </w:r>
            <w:r>
              <w:rPr>
                <w:rStyle w:val="IndexLink"/>
              </w:rPr>
              <w:t>384</w:t>
            </w:r>
            <w:r>
              <w:rPr>
                <w:rStyle w:val="IndexLink"/>
                <w:rtl w:val="true"/>
              </w:rPr>
              <w:t>،</w:t>
            </w:r>
            <w:r>
              <w:rPr>
                <w:rStyle w:val="IndexLink"/>
                <w:rtl w:val="true"/>
              </w:rPr>
              <w:tab/>
            </w:r>
            <w:r>
              <w:rPr>
                <w:rStyle w:val="IndexLink"/>
              </w:rPr>
              <w:t>245</w:t>
            </w:r>
          </w:hyperlink>
        </w:p>
        <w:p>
          <w:pPr>
            <w:pStyle w:val="Contents3"/>
            <w:tabs>
              <w:tab w:val="clear" w:pos="8459"/>
              <w:tab w:val="right" w:pos="9026" w:leader="dot"/>
            </w:tabs>
            <w:rPr/>
          </w:pPr>
          <w:hyperlink w:anchor="__RefHeading___Toc1460560_2314609296">
            <w:r>
              <w:rPr>
                <w:webHidden/>
                <w:rStyle w:val="IndexLink"/>
                <w:rtl w:val="true"/>
              </w:rPr>
              <w:t>و في هذه المدة</w:t>
            </w:r>
            <w:r>
              <w:rPr>
                <w:rStyle w:val="IndexLink"/>
                <w:rtl w:val="true"/>
              </w:rPr>
              <w:t xml:space="preserve">: </w:t>
            </w:r>
            <w:r>
              <w:rPr>
                <w:rStyle w:val="IndexLink"/>
                <w:rtl w:val="true"/>
              </w:rPr>
              <w:t xml:space="preserve">تخوف آل أحمد من السلطان بدر، فانتقلوا إلى المشقاص عند السلطان محمد فقبلهم و أكرمهم و وعدهم الجميل </w:t>
            </w:r>
            <w:r>
              <w:rPr>
                <w:rStyle w:val="IndexLink"/>
              </w:rPr>
              <w:t>385</w:t>
            </w:r>
            <w:r>
              <w:rPr>
                <w:rStyle w:val="IndexLink"/>
                <w:rtl w:val="true"/>
              </w:rPr>
              <w:t>.</w:t>
              <w:tab/>
            </w:r>
            <w:r>
              <w:rPr>
                <w:rStyle w:val="IndexLink"/>
              </w:rPr>
              <w:t>246</w:t>
            </w:r>
          </w:hyperlink>
        </w:p>
        <w:p>
          <w:pPr>
            <w:pStyle w:val="Contents3"/>
            <w:tabs>
              <w:tab w:val="clear" w:pos="8459"/>
              <w:tab w:val="right" w:pos="9026" w:leader="dot"/>
            </w:tabs>
            <w:rPr/>
          </w:pPr>
          <w:hyperlink w:anchor="__RefHeading___Toc1460562_2314609296">
            <w:r>
              <w:rPr>
                <w:webHidden/>
                <w:rStyle w:val="IndexLink"/>
                <w:rtl w:val="true"/>
              </w:rPr>
              <w:t>و في أواخر ذي القعدة</w:t>
            </w:r>
            <w:r>
              <w:rPr>
                <w:rStyle w:val="IndexLink"/>
                <w:rtl w:val="true"/>
              </w:rPr>
              <w:t xml:space="preserve">: </w:t>
            </w:r>
            <w:r>
              <w:rPr>
                <w:rStyle w:val="IndexLink"/>
                <w:rtl w:val="true"/>
              </w:rPr>
              <w:t xml:space="preserve">أرسل السلطان بدر علي بن محمد بامدرك إلى أخيه السّلطان محمد بتطييب خاطره و الدخول في مراضية، انتهى من خّط الفقيه عبد اللّه بامخرمة من أول هذه السنة </w:t>
            </w:r>
            <w:r>
              <w:rPr>
                <w:rStyle w:val="IndexLink"/>
              </w:rPr>
              <w:t>386</w:t>
            </w:r>
            <w:r>
              <w:rPr>
                <w:rStyle w:val="IndexLink"/>
                <w:rtl w:val="true"/>
              </w:rPr>
              <w:t>.</w:t>
              <w:tab/>
            </w:r>
            <w:r>
              <w:rPr>
                <w:rStyle w:val="IndexLink"/>
              </w:rPr>
              <w:t>246</w:t>
            </w:r>
          </w:hyperlink>
        </w:p>
        <w:p>
          <w:pPr>
            <w:pStyle w:val="Contents3"/>
            <w:tabs>
              <w:tab w:val="clear" w:pos="8459"/>
              <w:tab w:val="right" w:pos="9026" w:leader="dot"/>
            </w:tabs>
            <w:rPr/>
          </w:pPr>
          <w:hyperlink w:anchor="__RefHeading___Toc1460564_2314609296">
            <w:r>
              <w:rPr>
                <w:webHidden/>
                <w:rStyle w:val="IndexLink"/>
                <w:rtl w:val="true"/>
              </w:rPr>
              <w:t xml:space="preserve">و فيها أخذ الإمام شرف الدين صعدة و الجوف الأسفل و الأعلى من السّيد ناصر و أصحابه </w:t>
            </w:r>
            <w:r>
              <w:rPr>
                <w:rStyle w:val="IndexLink"/>
              </w:rPr>
              <w:t>387</w:t>
            </w:r>
            <w:r>
              <w:rPr>
                <w:rStyle w:val="IndexLink"/>
                <w:rtl w:val="true"/>
              </w:rPr>
              <w:t>.</w:t>
              <w:tab/>
            </w:r>
            <w:r>
              <w:rPr>
                <w:rStyle w:val="IndexLink"/>
              </w:rPr>
              <w:t>246</w:t>
            </w:r>
          </w:hyperlink>
        </w:p>
        <w:p>
          <w:pPr>
            <w:pStyle w:val="Contents3"/>
            <w:tabs>
              <w:tab w:val="clear" w:pos="8459"/>
              <w:tab w:val="right" w:pos="9026" w:leader="dot"/>
            </w:tabs>
            <w:rPr/>
          </w:pPr>
          <w:hyperlink w:anchor="__RefHeading___Toc1460566_2314609296">
            <w:r>
              <w:rPr>
                <w:webHidden/>
                <w:rStyle w:val="IndexLink"/>
                <w:rtl w:val="true"/>
              </w:rPr>
              <w:t>و فيها</w:t>
            </w:r>
            <w:r>
              <w:rPr>
                <w:rStyle w:val="IndexLink"/>
                <w:rtl w:val="true"/>
              </w:rPr>
              <w:t xml:space="preserve">: </w:t>
            </w:r>
            <w:r>
              <w:rPr>
                <w:rStyle w:val="IndexLink"/>
                <w:rtl w:val="true"/>
              </w:rPr>
              <w:t xml:space="preserve">جهّز سلطان الروم سليمان بن سليم تجهزا عظيما إلى العراق و خراسان، و عزم بنفسه لحرب سلطان العجم شاه مهماس ابن شاه اسمعيل </w:t>
            </w:r>
            <w:r>
              <w:rPr>
                <w:rStyle w:val="IndexLink"/>
              </w:rPr>
              <w:t>388</w:t>
            </w:r>
            <w:r>
              <w:rPr>
                <w:rStyle w:val="IndexLink"/>
                <w:rtl w:val="true"/>
              </w:rPr>
              <w:tab/>
            </w:r>
            <w:r>
              <w:rPr>
                <w:rStyle w:val="IndexLink"/>
              </w:rPr>
              <w:t>246</w:t>
            </w:r>
          </w:hyperlink>
        </w:p>
        <w:p>
          <w:pPr>
            <w:pStyle w:val="Contents3"/>
            <w:tabs>
              <w:tab w:val="clear" w:pos="8459"/>
              <w:tab w:val="right" w:pos="9026" w:leader="dot"/>
            </w:tabs>
            <w:rPr/>
          </w:pPr>
          <w:hyperlink w:anchor="__RefHeading___Toc1460568_2314609296">
            <w:r>
              <w:rPr>
                <w:webHidden/>
                <w:rStyle w:val="IndexLink"/>
                <w:rtl w:val="true"/>
              </w:rPr>
              <w:t>و فيها بشهر شوال</w:t>
            </w:r>
            <w:r>
              <w:rPr>
                <w:rStyle w:val="IndexLink"/>
                <w:rtl w:val="true"/>
              </w:rPr>
              <w:t xml:space="preserve">: </w:t>
            </w:r>
            <w:r>
              <w:rPr>
                <w:rStyle w:val="IndexLink"/>
                <w:rtl w:val="true"/>
              </w:rPr>
              <w:t xml:space="preserve">حصر قيس الحرامي جازان أياما فخرج عليه الشّريف عامر العزيز بن دريب من الدرب في جملة خيل فهزموا قيس و أصحابه </w:t>
            </w:r>
            <w:r>
              <w:rPr>
                <w:rStyle w:val="IndexLink"/>
              </w:rPr>
              <w:t>389</w:t>
            </w:r>
            <w:r>
              <w:rPr>
                <w:rStyle w:val="IndexLink"/>
                <w:rtl w:val="true"/>
              </w:rPr>
              <w:tab/>
            </w:r>
            <w:r>
              <w:rPr>
                <w:rStyle w:val="IndexLink"/>
              </w:rPr>
              <w:t>246</w:t>
            </w:r>
          </w:hyperlink>
        </w:p>
        <w:p>
          <w:pPr>
            <w:pStyle w:val="Contents3"/>
            <w:tabs>
              <w:tab w:val="clear" w:pos="8459"/>
              <w:tab w:val="right" w:pos="9026" w:leader="dot"/>
            </w:tabs>
            <w:rPr/>
          </w:pPr>
          <w:hyperlink w:anchor="__RefHeading___Toc1460570_2314609296">
            <w:r>
              <w:rPr>
                <w:webHidden/>
                <w:rStyle w:val="IndexLink"/>
                <w:rtl w:val="true"/>
              </w:rPr>
              <w:t>و فيها</w:t>
            </w:r>
            <w:r>
              <w:rPr>
                <w:rStyle w:val="IndexLink"/>
                <w:rtl w:val="true"/>
              </w:rPr>
              <w:t xml:space="preserve">: </w:t>
            </w:r>
            <w:r>
              <w:rPr>
                <w:rStyle w:val="IndexLink"/>
                <w:rtl w:val="true"/>
              </w:rPr>
              <w:t xml:space="preserve">توفي قاضي مكة و ابن قاضيها الفاضل الكامل العلامةمحبّ الدين ابن ظهيرة الشافعي </w:t>
            </w:r>
            <w:r>
              <w:rPr>
                <w:rStyle w:val="IndexLink"/>
              </w:rPr>
              <w:t>390</w:t>
            </w:r>
            <w:r>
              <w:rPr>
                <w:rStyle w:val="IndexLink"/>
                <w:rtl w:val="true"/>
              </w:rPr>
              <w:tab/>
            </w:r>
            <w:r>
              <w:rPr>
                <w:rStyle w:val="IndexLink"/>
              </w:rPr>
              <w:t>246</w:t>
            </w:r>
          </w:hyperlink>
        </w:p>
        <w:p>
          <w:pPr>
            <w:pStyle w:val="Contents3"/>
            <w:tabs>
              <w:tab w:val="clear" w:pos="8459"/>
              <w:tab w:val="right" w:pos="9026" w:leader="dot"/>
            </w:tabs>
            <w:rPr/>
          </w:pPr>
          <w:hyperlink w:anchor="__RefHeading___Toc1460572_2314609296">
            <w:r>
              <w:rPr>
                <w:webHidden/>
                <w:rStyle w:val="IndexLink"/>
                <w:rtl w:val="true"/>
              </w:rPr>
              <w:t>و فيها</w:t>
            </w:r>
            <w:r>
              <w:rPr>
                <w:rStyle w:val="IndexLink"/>
                <w:rtl w:val="true"/>
              </w:rPr>
              <w:t xml:space="preserve">: </w:t>
            </w:r>
            <w:r>
              <w:rPr>
                <w:rStyle w:val="IndexLink"/>
                <w:rtl w:val="true"/>
              </w:rPr>
              <w:t xml:space="preserve">قتل علي بن عبد اللّه بن علي العامري بحريضة في المسجد، قتله، طوق بن يماني من آل عبد اللّه </w:t>
            </w:r>
            <w:r>
              <w:rPr>
                <w:rStyle w:val="IndexLink"/>
              </w:rPr>
              <w:t>391</w:t>
            </w:r>
            <w:r>
              <w:rPr>
                <w:rStyle w:val="IndexLink"/>
                <w:rtl w:val="true"/>
              </w:rPr>
              <w:t>،</w:t>
            </w:r>
            <w:r>
              <w:rPr>
                <w:rStyle w:val="IndexLink"/>
                <w:rtl w:val="true"/>
              </w:rPr>
              <w:tab/>
            </w:r>
            <w:r>
              <w:rPr>
                <w:rStyle w:val="IndexLink"/>
              </w:rPr>
              <w:t>247</w:t>
            </w:r>
          </w:hyperlink>
        </w:p>
        <w:p>
          <w:pPr>
            <w:pStyle w:val="Contents3"/>
            <w:tabs>
              <w:tab w:val="clear" w:pos="8459"/>
              <w:tab w:val="right" w:pos="9026" w:leader="dot"/>
            </w:tabs>
            <w:rPr/>
          </w:pPr>
          <w:hyperlink w:anchor="__RefHeading___Toc1460574_2314609296">
            <w:r>
              <w:rPr>
                <w:webHidden/>
                <w:rStyle w:val="IndexLink"/>
                <w:rtl w:val="true"/>
              </w:rPr>
              <w:t>و فيها يوم الجمعة من ثالث شوال</w:t>
            </w:r>
            <w:r>
              <w:rPr>
                <w:rStyle w:val="IndexLink"/>
                <w:rtl w:val="true"/>
              </w:rPr>
              <w:t xml:space="preserve">: </w:t>
            </w:r>
            <w:r>
              <w:rPr>
                <w:rStyle w:val="IndexLink"/>
                <w:rtl w:val="true"/>
              </w:rPr>
              <w:t xml:space="preserve">توفي الرجل الصالح صاحب الخيرات و الصّدقات الخواجا قاسم بن محمد المغربي الأصل المكي الدار </w:t>
            </w:r>
            <w:r>
              <w:rPr>
                <w:rStyle w:val="IndexLink"/>
              </w:rPr>
              <w:t>392</w:t>
            </w:r>
            <w:r>
              <w:rPr>
                <w:rStyle w:val="IndexLink"/>
                <w:rtl w:val="true"/>
              </w:rPr>
              <w:tab/>
            </w:r>
            <w:r>
              <w:rPr>
                <w:rStyle w:val="IndexLink"/>
              </w:rPr>
              <w:t>247</w:t>
            </w:r>
          </w:hyperlink>
        </w:p>
        <w:p>
          <w:pPr>
            <w:pStyle w:val="Contents3"/>
            <w:tabs>
              <w:tab w:val="clear" w:pos="8459"/>
              <w:tab w:val="right" w:pos="9026" w:leader="dot"/>
            </w:tabs>
            <w:rPr/>
          </w:pPr>
          <w:hyperlink w:anchor="__RefHeading___Toc1460576_2314609296">
            <w:r>
              <w:rPr>
                <w:webHidden/>
                <w:rStyle w:val="IndexLink"/>
                <w:rtl w:val="true"/>
              </w:rPr>
              <w:t>و فيها</w:t>
            </w:r>
            <w:r>
              <w:rPr>
                <w:rStyle w:val="IndexLink"/>
                <w:rtl w:val="true"/>
              </w:rPr>
              <w:t xml:space="preserve">: </w:t>
            </w:r>
            <w:r>
              <w:rPr>
                <w:rStyle w:val="IndexLink"/>
                <w:rtl w:val="true"/>
              </w:rPr>
              <w:t xml:space="preserve">توفي الشيخ الفقيه ثابت بن سعيد باكريت بالحبشة رحمه اللّه تعالى </w:t>
            </w:r>
            <w:r>
              <w:rPr>
                <w:rStyle w:val="IndexLink"/>
              </w:rPr>
              <w:t>393</w:t>
            </w:r>
            <w:r>
              <w:rPr>
                <w:rStyle w:val="IndexLink"/>
                <w:rtl w:val="true"/>
              </w:rPr>
              <w:t>.</w:t>
              <w:tab/>
            </w:r>
            <w:r>
              <w:rPr>
                <w:rStyle w:val="IndexLink"/>
              </w:rPr>
              <w:t>247</w:t>
            </w:r>
          </w:hyperlink>
        </w:p>
        <w:p>
          <w:pPr>
            <w:pStyle w:val="Contents3"/>
            <w:tabs>
              <w:tab w:val="clear" w:pos="8459"/>
              <w:tab w:val="right" w:pos="9026" w:leader="dot"/>
            </w:tabs>
            <w:rPr/>
          </w:pPr>
          <w:hyperlink w:anchor="__RefHeading___Toc1460578_2314609296">
            <w:r>
              <w:rPr>
                <w:webHidden/>
                <w:rStyle w:val="IndexLink"/>
                <w:rtl w:val="true"/>
              </w:rPr>
              <w:t>و فيها</w:t>
            </w:r>
            <w:r>
              <w:rPr>
                <w:rStyle w:val="IndexLink"/>
                <w:rtl w:val="true"/>
              </w:rPr>
              <w:t xml:space="preserve">: </w:t>
            </w:r>
            <w:r>
              <w:rPr>
                <w:rStyle w:val="IndexLink"/>
                <w:rtl w:val="true"/>
              </w:rPr>
              <w:t xml:space="preserve">توفي الشيخ الصالح عثمان بن محمد باكريت بريدة المشقاص بقرية يقال لها كروشم رحمه اللّه </w:t>
            </w:r>
            <w:r>
              <w:rPr>
                <w:rStyle w:val="IndexLink"/>
              </w:rPr>
              <w:t>394</w:t>
            </w:r>
            <w:r>
              <w:rPr>
                <w:rStyle w:val="IndexLink"/>
                <w:rtl w:val="true"/>
              </w:rPr>
              <w:t>.</w:t>
              <w:tab/>
            </w:r>
            <w:r>
              <w:rPr>
                <w:rStyle w:val="IndexLink"/>
              </w:rPr>
              <w:t>247</w:t>
            </w:r>
          </w:hyperlink>
        </w:p>
        <w:p>
          <w:pPr>
            <w:pStyle w:val="Contents3"/>
            <w:tabs>
              <w:tab w:val="clear" w:pos="8459"/>
              <w:tab w:val="right" w:pos="9026" w:leader="dot"/>
            </w:tabs>
            <w:rPr/>
          </w:pPr>
          <w:hyperlink w:anchor="__RefHeading___Toc1460580_2314609296">
            <w:r>
              <w:rPr>
                <w:webHidden/>
                <w:rStyle w:val="IndexLink"/>
                <w:rtl w:val="true"/>
              </w:rPr>
              <w:t>و فيها</w:t>
            </w:r>
            <w:r>
              <w:rPr>
                <w:rStyle w:val="IndexLink"/>
                <w:rtl w:val="true"/>
              </w:rPr>
              <w:t xml:space="preserve">: </w:t>
            </w:r>
            <w:r>
              <w:rPr>
                <w:rStyle w:val="IndexLink"/>
                <w:rtl w:val="true"/>
              </w:rPr>
              <w:t xml:space="preserve">في آخر ذي الحجة توفي السيد الشريف الفقيه النبيه العابد السالك الناسك السيد شيخ بن الشيخ عبد اللّه بن الشيخ عبد الرحمن بن الشيخ محمد بن علي باعلوي رحمه اللّه تعالى </w:t>
            </w:r>
            <w:r>
              <w:rPr>
                <w:rStyle w:val="IndexLink"/>
              </w:rPr>
              <w:t>395</w:t>
            </w:r>
            <w:r>
              <w:rPr>
                <w:rStyle w:val="IndexLink"/>
                <w:rtl w:val="true"/>
              </w:rPr>
              <w:t>،</w:t>
            </w:r>
            <w:r>
              <w:rPr>
                <w:rStyle w:val="IndexLink"/>
                <w:rtl w:val="true"/>
              </w:rPr>
              <w:tab/>
            </w:r>
            <w:r>
              <w:rPr>
                <w:rStyle w:val="IndexLink"/>
              </w:rPr>
              <w:t>247</w:t>
            </w:r>
          </w:hyperlink>
        </w:p>
        <w:p>
          <w:pPr>
            <w:pStyle w:val="Contents2"/>
            <w:tabs>
              <w:tab w:val="clear" w:pos="8743"/>
              <w:tab w:val="right" w:pos="9026" w:leader="dot"/>
            </w:tabs>
            <w:rPr/>
          </w:pPr>
          <w:hyperlink w:anchor="__RefHeading___Toc1460582_2314609296">
            <w:r>
              <w:rPr>
                <w:webHidden/>
                <w:rStyle w:val="IndexLink"/>
                <w:rtl w:val="true"/>
              </w:rPr>
              <w:t xml:space="preserve">سنة إحدى و أربعين </w:t>
            </w:r>
            <w:r>
              <w:rPr>
                <w:rStyle w:val="IndexLink"/>
              </w:rPr>
              <w:t>396</w:t>
            </w:r>
            <w:r>
              <w:rPr>
                <w:rStyle w:val="IndexLink"/>
                <w:rtl w:val="true"/>
              </w:rPr>
              <w:tab/>
            </w:r>
            <w:r>
              <w:rPr>
                <w:rStyle w:val="IndexLink"/>
              </w:rPr>
              <w:t>248</w:t>
            </w:r>
          </w:hyperlink>
        </w:p>
        <w:p>
          <w:pPr>
            <w:pStyle w:val="Contents3"/>
            <w:tabs>
              <w:tab w:val="clear" w:pos="8459"/>
              <w:tab w:val="right" w:pos="9026" w:leader="dot"/>
            </w:tabs>
            <w:rPr/>
          </w:pPr>
          <w:hyperlink w:anchor="__RefHeading___Toc1460584_2314609296">
            <w:r>
              <w:rPr>
                <w:webHidden/>
                <w:rStyle w:val="IndexLink"/>
                <w:rtl w:val="true"/>
              </w:rPr>
              <w:t xml:space="preserve">في أثنا المحرم، انتقل السلطان محمد بن المشقاص إلى غيل بن يمين في رجاء تمام الصلح بينه و بين أخيه </w:t>
            </w:r>
            <w:r>
              <w:rPr>
                <w:rStyle w:val="IndexLink"/>
              </w:rPr>
              <w:t>397</w:t>
            </w:r>
            <w:r>
              <w:rPr>
                <w:rStyle w:val="IndexLink"/>
                <w:rtl w:val="true"/>
              </w:rPr>
              <w:t>،</w:t>
            </w:r>
            <w:r>
              <w:rPr>
                <w:rStyle w:val="IndexLink"/>
                <w:rtl w:val="true"/>
              </w:rPr>
              <w:tab/>
            </w:r>
            <w:r>
              <w:rPr>
                <w:rStyle w:val="IndexLink"/>
              </w:rPr>
              <w:t>248</w:t>
            </w:r>
          </w:hyperlink>
        </w:p>
        <w:p>
          <w:pPr>
            <w:pStyle w:val="Contents3"/>
            <w:tabs>
              <w:tab w:val="clear" w:pos="8459"/>
              <w:tab w:val="right" w:pos="9026" w:leader="dot"/>
            </w:tabs>
            <w:rPr/>
          </w:pPr>
          <w:hyperlink w:anchor="__RefHeading___Toc1460586_2314609296">
            <w:r>
              <w:rPr>
                <w:webHidden/>
                <w:rStyle w:val="IndexLink"/>
                <w:rtl w:val="true"/>
              </w:rPr>
              <w:t>و في أول شهر ربيع الثاني</w:t>
            </w:r>
            <w:r>
              <w:rPr>
                <w:rStyle w:val="IndexLink"/>
                <w:rtl w:val="true"/>
              </w:rPr>
              <w:t xml:space="preserve">: </w:t>
            </w:r>
            <w:r>
              <w:rPr>
                <w:rStyle w:val="IndexLink"/>
                <w:rtl w:val="true"/>
              </w:rPr>
              <w:t xml:space="preserve">ورد الخبر بأن صاحب صيف باحميري غدر بالشيخ عثمان و اعتقله، ثم إلى قيدون، و حلفاء الشيخ حصروا صيف و آل الأمر إلى إخراج الشيخ على تسليم صيف لصاحبها باحميري، و قطع العدالة الذي فيها للشيخ، و على تعديل قرن غشام بينهما </w:t>
            </w:r>
            <w:r>
              <w:rPr>
                <w:rStyle w:val="IndexLink"/>
              </w:rPr>
              <w:t>398</w:t>
            </w:r>
            <w:r>
              <w:rPr>
                <w:rStyle w:val="IndexLink"/>
                <w:rtl w:val="true"/>
              </w:rPr>
              <w:t>.</w:t>
              <w:tab/>
            </w:r>
            <w:r>
              <w:rPr>
                <w:rStyle w:val="IndexLink"/>
              </w:rPr>
              <w:t>248</w:t>
            </w:r>
          </w:hyperlink>
        </w:p>
        <w:p>
          <w:pPr>
            <w:pStyle w:val="Contents3"/>
            <w:tabs>
              <w:tab w:val="clear" w:pos="8459"/>
              <w:tab w:val="right" w:pos="9026" w:leader="dot"/>
            </w:tabs>
            <w:rPr/>
          </w:pPr>
          <w:hyperlink w:anchor="__RefHeading___Toc1460588_2314609296">
            <w:r>
              <w:rPr>
                <w:webHidden/>
                <w:rStyle w:val="IndexLink"/>
                <w:rtl w:val="true"/>
              </w:rPr>
              <w:t>و في هذا الشهر</w:t>
            </w:r>
            <w:r>
              <w:rPr>
                <w:rStyle w:val="IndexLink"/>
                <w:rtl w:val="true"/>
              </w:rPr>
              <w:t xml:space="preserve">: </w:t>
            </w:r>
            <w:r>
              <w:rPr>
                <w:rStyle w:val="IndexLink"/>
                <w:rtl w:val="true"/>
              </w:rPr>
              <w:t xml:space="preserve">استقل الأشموس بولاية حجر بموالاة الشيخ </w:t>
            </w:r>
            <w:r>
              <w:rPr>
                <w:rStyle w:val="IndexLink"/>
              </w:rPr>
              <w:t>399</w:t>
            </w:r>
            <w:r>
              <w:rPr>
                <w:rStyle w:val="IndexLink"/>
                <w:rtl w:val="true"/>
              </w:rPr>
              <w:t>.</w:t>
              <w:tab/>
            </w:r>
            <w:r>
              <w:rPr>
                <w:rStyle w:val="IndexLink"/>
              </w:rPr>
              <w:t>248</w:t>
            </w:r>
          </w:hyperlink>
        </w:p>
        <w:p>
          <w:pPr>
            <w:pStyle w:val="Contents3"/>
            <w:tabs>
              <w:tab w:val="clear" w:pos="8459"/>
              <w:tab w:val="right" w:pos="9026" w:leader="dot"/>
            </w:tabs>
            <w:rPr/>
          </w:pPr>
          <w:hyperlink w:anchor="__RefHeading___Toc1460590_2314609296">
            <w:r>
              <w:rPr>
                <w:webHidden/>
                <w:rStyle w:val="IndexLink"/>
                <w:rtl w:val="true"/>
              </w:rPr>
              <w:t>[</w:t>
            </w:r>
            <w:r>
              <w:rPr>
                <w:rStyle w:val="IndexLink"/>
                <w:rtl w:val="true"/>
              </w:rPr>
              <w:t>ورود الخبر بأن برشه وصلت المشقاص</w:t>
            </w:r>
            <w:r>
              <w:rPr>
                <w:rStyle w:val="IndexLink"/>
                <w:rtl w:val="true"/>
              </w:rPr>
              <w:t xml:space="preserve">] </w:t>
            </w:r>
            <w:r>
              <w:rPr>
                <w:rStyle w:val="IndexLink"/>
              </w:rPr>
              <w:t>400</w:t>
            </w:r>
            <w:r>
              <w:rPr>
                <w:rStyle w:val="IndexLink"/>
                <w:rtl w:val="true"/>
              </w:rPr>
              <w:tab/>
            </w:r>
            <w:r>
              <w:rPr>
                <w:rStyle w:val="IndexLink"/>
              </w:rPr>
              <w:t>248</w:t>
            </w:r>
          </w:hyperlink>
        </w:p>
        <w:p>
          <w:pPr>
            <w:pStyle w:val="Contents3"/>
            <w:tabs>
              <w:tab w:val="clear" w:pos="8459"/>
              <w:tab w:val="right" w:pos="9026" w:leader="dot"/>
            </w:tabs>
            <w:rPr/>
          </w:pPr>
          <w:hyperlink w:anchor="__RefHeading___Toc1460592_2314609296">
            <w:r>
              <w:rPr>
                <w:webHidden/>
                <w:rStyle w:val="IndexLink"/>
                <w:rtl w:val="true"/>
              </w:rPr>
              <w:t>[</w:t>
            </w:r>
            <w:r>
              <w:rPr>
                <w:rStyle w:val="IndexLink"/>
                <w:rtl w:val="true"/>
              </w:rPr>
              <w:t>صلح السلطان بدر مع أخيه محمد</w:t>
            </w:r>
            <w:r>
              <w:rPr>
                <w:rStyle w:val="IndexLink"/>
                <w:rtl w:val="true"/>
              </w:rPr>
              <w:t xml:space="preserve">] </w:t>
            </w:r>
            <w:r>
              <w:rPr>
                <w:rStyle w:val="IndexLink"/>
              </w:rPr>
              <w:t>401</w:t>
            </w:r>
            <w:r>
              <w:rPr>
                <w:rStyle w:val="IndexLink"/>
                <w:rtl w:val="true"/>
              </w:rPr>
              <w:tab/>
            </w:r>
            <w:r>
              <w:rPr>
                <w:rStyle w:val="IndexLink"/>
              </w:rPr>
              <w:t>249</w:t>
            </w:r>
          </w:hyperlink>
        </w:p>
        <w:p>
          <w:pPr>
            <w:pStyle w:val="Contents3"/>
            <w:tabs>
              <w:tab w:val="clear" w:pos="8459"/>
              <w:tab w:val="right" w:pos="9026" w:leader="dot"/>
            </w:tabs>
            <w:rPr/>
          </w:pPr>
          <w:hyperlink w:anchor="__RefHeading___Toc1460594_2314609296">
            <w:r>
              <w:rPr>
                <w:webHidden/>
                <w:rStyle w:val="IndexLink"/>
                <w:rtl w:val="true"/>
              </w:rPr>
              <w:t>و في</w:t>
            </w:r>
            <w:r>
              <w:rPr>
                <w:rStyle w:val="IndexLink"/>
                <w:rtl w:val="true"/>
              </w:rPr>
              <w:t xml:space="preserve">: </w:t>
            </w:r>
            <w:r>
              <w:rPr>
                <w:rStyle w:val="IndexLink"/>
                <w:rtl w:val="true"/>
              </w:rPr>
              <w:t xml:space="preserve">يوم الاثنين ثامن الشهر المذكور، وصل مركب من منجور من نواحي كجرات </w:t>
            </w:r>
            <w:r>
              <w:rPr>
                <w:rStyle w:val="IndexLink"/>
              </w:rPr>
              <w:t>402</w:t>
            </w:r>
            <w:r>
              <w:rPr>
                <w:rStyle w:val="IndexLink"/>
                <w:rtl w:val="true"/>
              </w:rPr>
              <w:tab/>
            </w:r>
            <w:r>
              <w:rPr>
                <w:rStyle w:val="IndexLink"/>
              </w:rPr>
              <w:t>249</w:t>
            </w:r>
          </w:hyperlink>
        </w:p>
        <w:p>
          <w:pPr>
            <w:pStyle w:val="Contents3"/>
            <w:tabs>
              <w:tab w:val="clear" w:pos="8459"/>
              <w:tab w:val="right" w:pos="9026" w:leader="dot"/>
            </w:tabs>
            <w:rPr/>
          </w:pPr>
          <w:hyperlink w:anchor="__RefHeading___Toc1460596_2314609296">
            <w:r>
              <w:rPr>
                <w:webHidden/>
                <w:rStyle w:val="IndexLink"/>
                <w:rtl w:val="true"/>
              </w:rPr>
              <w:t>و في هذه المدة</w:t>
            </w:r>
            <w:r>
              <w:rPr>
                <w:rStyle w:val="IndexLink"/>
                <w:rtl w:val="true"/>
              </w:rPr>
              <w:t xml:space="preserve">: </w:t>
            </w:r>
            <w:r>
              <w:rPr>
                <w:rStyle w:val="IndexLink"/>
                <w:rtl w:val="true"/>
              </w:rPr>
              <w:t xml:space="preserve">وصل الخبر أن أميرا من أمراء الشيّخ عامر بن داود تقدم إلى المقرانة و جبن و مدل و تلك النّواحي، و استولى عليها </w:t>
            </w:r>
            <w:r>
              <w:rPr>
                <w:rStyle w:val="IndexLink"/>
              </w:rPr>
              <w:t>403</w:t>
            </w:r>
            <w:r>
              <w:rPr>
                <w:rStyle w:val="IndexLink"/>
                <w:rtl w:val="true"/>
              </w:rPr>
              <w:t>،</w:t>
            </w:r>
            <w:r>
              <w:rPr>
                <w:rStyle w:val="IndexLink"/>
                <w:rtl w:val="true"/>
              </w:rPr>
              <w:tab/>
            </w:r>
            <w:r>
              <w:rPr>
                <w:rStyle w:val="IndexLink"/>
              </w:rPr>
              <w:t>249</w:t>
            </w:r>
          </w:hyperlink>
        </w:p>
        <w:p>
          <w:pPr>
            <w:pStyle w:val="Contents3"/>
            <w:tabs>
              <w:tab w:val="clear" w:pos="8459"/>
              <w:tab w:val="right" w:pos="9026" w:leader="dot"/>
            </w:tabs>
            <w:rPr/>
          </w:pPr>
          <w:hyperlink w:anchor="__RefHeading___Toc1460598_2314609296">
            <w:r>
              <w:rPr>
                <w:webHidden/>
                <w:rStyle w:val="IndexLink"/>
                <w:rtl w:val="true"/>
              </w:rPr>
              <w:t>و في هذه المدة</w:t>
            </w:r>
            <w:r>
              <w:rPr>
                <w:rStyle w:val="IndexLink"/>
                <w:rtl w:val="true"/>
              </w:rPr>
              <w:t xml:space="preserve">: </w:t>
            </w:r>
            <w:r>
              <w:rPr>
                <w:rStyle w:val="IndexLink"/>
                <w:rtl w:val="true"/>
              </w:rPr>
              <w:t xml:space="preserve">قتل باحميري المذكور قتله بعض اخوته، و عدى في البلد فلم يظفر بشي‌ء </w:t>
            </w:r>
            <w:r>
              <w:rPr>
                <w:rStyle w:val="IndexLink"/>
              </w:rPr>
              <w:t>404</w:t>
            </w:r>
            <w:r>
              <w:rPr>
                <w:rStyle w:val="IndexLink"/>
                <w:rtl w:val="true"/>
              </w:rPr>
              <w:t>،</w:t>
            </w:r>
            <w:r>
              <w:rPr>
                <w:rStyle w:val="IndexLink"/>
                <w:rtl w:val="true"/>
              </w:rPr>
              <w:tab/>
            </w:r>
            <w:r>
              <w:rPr>
                <w:rStyle w:val="IndexLink"/>
              </w:rPr>
              <w:t>250</w:t>
            </w:r>
          </w:hyperlink>
        </w:p>
        <w:p>
          <w:pPr>
            <w:pStyle w:val="Contents3"/>
            <w:tabs>
              <w:tab w:val="clear" w:pos="8459"/>
              <w:tab w:val="right" w:pos="9026" w:leader="dot"/>
            </w:tabs>
            <w:rPr/>
          </w:pPr>
          <w:hyperlink w:anchor="__RefHeading___Toc1460600_2314609296">
            <w:r>
              <w:rPr>
                <w:webHidden/>
                <w:rStyle w:val="IndexLink"/>
                <w:rtl w:val="true"/>
              </w:rPr>
              <w:t>و فيه</w:t>
            </w:r>
            <w:r>
              <w:rPr>
                <w:rStyle w:val="IndexLink"/>
                <w:rtl w:val="true"/>
              </w:rPr>
              <w:t xml:space="preserve">: </w:t>
            </w:r>
            <w:r>
              <w:rPr>
                <w:rStyle w:val="IndexLink"/>
                <w:rtl w:val="true"/>
              </w:rPr>
              <w:t xml:space="preserve">أواخر جمادى الأخرى وصل الشّريف ناصر بن أحمد و جماعة من الأشراف نحو أربعين فارسا، وفدوا على السّلطان بدر </w:t>
            </w:r>
            <w:r>
              <w:rPr>
                <w:rStyle w:val="IndexLink"/>
              </w:rPr>
              <w:t>405</w:t>
            </w:r>
            <w:r>
              <w:rPr>
                <w:rStyle w:val="IndexLink"/>
                <w:rtl w:val="true"/>
              </w:rPr>
              <w:tab/>
            </w:r>
            <w:r>
              <w:rPr>
                <w:rStyle w:val="IndexLink"/>
              </w:rPr>
              <w:t>250</w:t>
            </w:r>
          </w:hyperlink>
        </w:p>
        <w:p>
          <w:pPr>
            <w:pStyle w:val="Contents3"/>
            <w:tabs>
              <w:tab w:val="clear" w:pos="8459"/>
              <w:tab w:val="right" w:pos="9026" w:leader="dot"/>
            </w:tabs>
            <w:rPr/>
          </w:pPr>
          <w:hyperlink w:anchor="__RefHeading___Toc1460602_2314609296">
            <w:r>
              <w:rPr>
                <w:webHidden/>
                <w:rStyle w:val="IndexLink"/>
                <w:rtl w:val="true"/>
              </w:rPr>
              <w:t>و في أول شهر شعبان</w:t>
            </w:r>
            <w:r>
              <w:rPr>
                <w:rStyle w:val="IndexLink"/>
                <w:rtl w:val="true"/>
              </w:rPr>
              <w:t xml:space="preserve">: </w:t>
            </w:r>
            <w:r>
              <w:rPr>
                <w:rStyle w:val="IndexLink"/>
                <w:rtl w:val="true"/>
              </w:rPr>
              <w:t xml:space="preserve">عزم الشيخ العمودي إلى الأحروم عند حلفائه آل عبد اللّه و آل عقيل </w:t>
            </w:r>
            <w:r>
              <w:rPr>
                <w:rStyle w:val="IndexLink"/>
              </w:rPr>
              <w:t>406</w:t>
            </w:r>
            <w:r>
              <w:rPr>
                <w:rStyle w:val="IndexLink"/>
                <w:rtl w:val="true"/>
              </w:rPr>
              <w:t>.</w:t>
              <w:tab/>
            </w:r>
            <w:r>
              <w:rPr>
                <w:rStyle w:val="IndexLink"/>
              </w:rPr>
              <w:t>250</w:t>
            </w:r>
          </w:hyperlink>
        </w:p>
        <w:p>
          <w:pPr>
            <w:pStyle w:val="Contents3"/>
            <w:tabs>
              <w:tab w:val="clear" w:pos="8459"/>
              <w:tab w:val="right" w:pos="9026" w:leader="dot"/>
            </w:tabs>
            <w:rPr/>
          </w:pPr>
          <w:hyperlink w:anchor="__RefHeading___Toc1460604_2314609296">
            <w:r>
              <w:rPr>
                <w:webHidden/>
                <w:rStyle w:val="IndexLink"/>
                <w:rtl w:val="true"/>
              </w:rPr>
              <w:t>و في</w:t>
            </w:r>
            <w:r>
              <w:rPr>
                <w:rStyle w:val="IndexLink"/>
                <w:rtl w:val="true"/>
              </w:rPr>
              <w:t xml:space="preserve">: </w:t>
            </w:r>
            <w:r>
              <w:rPr>
                <w:rStyle w:val="IndexLink"/>
                <w:rtl w:val="true"/>
              </w:rPr>
              <w:t xml:space="preserve">هذا الشهر اشترى آل باحريز الخريبة من آل علي بن فارس، و لم يبق لهم فيها رسم سوى تعديل شرق على التبعة </w:t>
            </w:r>
            <w:r>
              <w:rPr>
                <w:rStyle w:val="IndexLink"/>
              </w:rPr>
              <w:t>407</w:t>
            </w:r>
            <w:r>
              <w:rPr>
                <w:rStyle w:val="IndexLink"/>
                <w:rtl w:val="true"/>
              </w:rPr>
              <w:t>،</w:t>
            </w:r>
            <w:r>
              <w:rPr>
                <w:rStyle w:val="IndexLink"/>
                <w:rtl w:val="true"/>
              </w:rPr>
              <w:tab/>
            </w:r>
            <w:r>
              <w:rPr>
                <w:rStyle w:val="IndexLink"/>
              </w:rPr>
              <w:t>250</w:t>
            </w:r>
          </w:hyperlink>
        </w:p>
        <w:p>
          <w:pPr>
            <w:pStyle w:val="Contents3"/>
            <w:tabs>
              <w:tab w:val="clear" w:pos="8459"/>
              <w:tab w:val="right" w:pos="9026" w:leader="dot"/>
            </w:tabs>
            <w:rPr/>
          </w:pPr>
          <w:hyperlink w:anchor="__RefHeading___Toc1460606_2314609296">
            <w:r>
              <w:rPr>
                <w:webHidden/>
                <w:rStyle w:val="IndexLink"/>
                <w:rtl w:val="true"/>
              </w:rPr>
              <w:t>و في هذه المدة</w:t>
            </w:r>
            <w:r>
              <w:rPr>
                <w:rStyle w:val="IndexLink"/>
                <w:rtl w:val="true"/>
              </w:rPr>
              <w:t xml:space="preserve">: </w:t>
            </w:r>
            <w:r>
              <w:rPr>
                <w:rStyle w:val="IndexLink"/>
                <w:rtl w:val="true"/>
              </w:rPr>
              <w:t xml:space="preserve">وصل الخبر من عدن و غيرها أن مطهر بن الإمام شرف الدين استولى على جميع ما بين صنعاء و تعز </w:t>
            </w:r>
            <w:r>
              <w:rPr>
                <w:rStyle w:val="IndexLink"/>
              </w:rPr>
              <w:t>408</w:t>
            </w:r>
            <w:r>
              <w:rPr>
                <w:rStyle w:val="IndexLink"/>
                <w:rtl w:val="true"/>
              </w:rPr>
              <w:t>،</w:t>
            </w:r>
            <w:r>
              <w:rPr>
                <w:rStyle w:val="IndexLink"/>
                <w:rtl w:val="true"/>
              </w:rPr>
              <w:tab/>
            </w:r>
            <w:r>
              <w:rPr>
                <w:rStyle w:val="IndexLink"/>
              </w:rPr>
              <w:t>250</w:t>
            </w:r>
          </w:hyperlink>
        </w:p>
        <w:p>
          <w:pPr>
            <w:pStyle w:val="Contents3"/>
            <w:tabs>
              <w:tab w:val="clear" w:pos="8459"/>
              <w:tab w:val="right" w:pos="9026" w:leader="dot"/>
            </w:tabs>
            <w:rPr/>
          </w:pPr>
          <w:hyperlink w:anchor="__RefHeading___Toc1460608_2314609296">
            <w:r>
              <w:rPr>
                <w:webHidden/>
                <w:rStyle w:val="IndexLink"/>
                <w:rtl w:val="true"/>
              </w:rPr>
              <w:t>و في ذي القعدة</w:t>
            </w:r>
            <w:r>
              <w:rPr>
                <w:rStyle w:val="IndexLink"/>
                <w:rtl w:val="true"/>
              </w:rPr>
              <w:t xml:space="preserve">: </w:t>
            </w:r>
            <w:r>
              <w:rPr>
                <w:rStyle w:val="IndexLink"/>
                <w:rtl w:val="true"/>
              </w:rPr>
              <w:t xml:space="preserve">أخذت قلعة تعز، و فيها الشيخ أحمد بن طاهر، أخذها الشّريف مطهر بن الإمام شرف الدين صاحب صنعاء و أسر الشيخ أحمد بن محمد بن طاهر </w:t>
            </w:r>
            <w:r>
              <w:rPr>
                <w:rStyle w:val="IndexLink"/>
              </w:rPr>
              <w:t>409</w:t>
            </w:r>
            <w:r>
              <w:rPr>
                <w:rStyle w:val="IndexLink"/>
                <w:rtl w:val="true"/>
              </w:rPr>
              <w:t>،</w:t>
            </w:r>
            <w:r>
              <w:rPr>
                <w:rStyle w:val="IndexLink"/>
                <w:rtl w:val="true"/>
              </w:rPr>
              <w:tab/>
            </w:r>
            <w:r>
              <w:rPr>
                <w:rStyle w:val="IndexLink"/>
              </w:rPr>
              <w:t>250</w:t>
            </w:r>
          </w:hyperlink>
        </w:p>
        <w:p>
          <w:pPr>
            <w:pStyle w:val="Contents3"/>
            <w:tabs>
              <w:tab w:val="clear" w:pos="8459"/>
              <w:tab w:val="right" w:pos="9026" w:leader="dot"/>
            </w:tabs>
            <w:rPr/>
          </w:pPr>
          <w:hyperlink w:anchor="__RefHeading___Toc1460610_2314609296">
            <w:r>
              <w:rPr>
                <w:webHidden/>
                <w:rStyle w:val="IndexLink"/>
                <w:rtl w:val="true"/>
              </w:rPr>
              <w:t>و في يوم عيد الفطر</w:t>
            </w:r>
            <w:r>
              <w:rPr>
                <w:rStyle w:val="IndexLink"/>
                <w:rtl w:val="true"/>
              </w:rPr>
              <w:t xml:space="preserve">: </w:t>
            </w:r>
            <w:r>
              <w:rPr>
                <w:rStyle w:val="IndexLink"/>
                <w:rtl w:val="true"/>
              </w:rPr>
              <w:t xml:space="preserve">قتلوا آل علي بن فارس ستة من أهل الهجرين </w:t>
            </w:r>
            <w:r>
              <w:rPr>
                <w:rStyle w:val="IndexLink"/>
              </w:rPr>
              <w:t>410</w:t>
            </w:r>
            <w:r>
              <w:rPr>
                <w:rStyle w:val="IndexLink"/>
                <w:rtl w:val="true"/>
              </w:rPr>
              <w:tab/>
            </w:r>
            <w:r>
              <w:rPr>
                <w:rStyle w:val="IndexLink"/>
              </w:rPr>
              <w:t>251</w:t>
            </w:r>
          </w:hyperlink>
        </w:p>
        <w:p>
          <w:pPr>
            <w:pStyle w:val="Contents3"/>
            <w:tabs>
              <w:tab w:val="clear" w:pos="8459"/>
              <w:tab w:val="right" w:pos="9026" w:leader="dot"/>
            </w:tabs>
            <w:rPr/>
          </w:pPr>
          <w:hyperlink w:anchor="__RefHeading___Toc1460612_2314609296">
            <w:r>
              <w:rPr>
                <w:webHidden/>
                <w:rStyle w:val="IndexLink"/>
                <w:rtl w:val="true"/>
              </w:rPr>
              <w:t>و في أول يوم الجمعة سادس و عشرين شوّال</w:t>
            </w:r>
            <w:r>
              <w:rPr>
                <w:rStyle w:val="IndexLink"/>
                <w:rtl w:val="true"/>
              </w:rPr>
              <w:t xml:space="preserve">: </w:t>
            </w:r>
            <w:r>
              <w:rPr>
                <w:rStyle w:val="IndexLink"/>
                <w:rtl w:val="true"/>
              </w:rPr>
              <w:t xml:space="preserve">وصل السّلطان بدر من حضرموت إلى الشحر </w:t>
            </w:r>
            <w:r>
              <w:rPr>
                <w:rStyle w:val="IndexLink"/>
              </w:rPr>
              <w:t>411</w:t>
            </w:r>
            <w:r>
              <w:rPr>
                <w:rStyle w:val="IndexLink"/>
                <w:rtl w:val="true"/>
              </w:rPr>
              <w:t>.</w:t>
              <w:tab/>
            </w:r>
            <w:r>
              <w:rPr>
                <w:rStyle w:val="IndexLink"/>
              </w:rPr>
              <w:t>251</w:t>
            </w:r>
          </w:hyperlink>
        </w:p>
        <w:p>
          <w:pPr>
            <w:pStyle w:val="Contents3"/>
            <w:tabs>
              <w:tab w:val="clear" w:pos="8459"/>
              <w:tab w:val="right" w:pos="9026" w:leader="dot"/>
            </w:tabs>
            <w:rPr/>
          </w:pPr>
          <w:hyperlink w:anchor="__RefHeading___Toc1460614_2314609296">
            <w:r>
              <w:rPr>
                <w:webHidden/>
                <w:rStyle w:val="IndexLink"/>
                <w:rtl w:val="true"/>
              </w:rPr>
              <w:t>و في أواخر شهر ذي القعدة</w:t>
            </w:r>
            <w:r>
              <w:rPr>
                <w:rStyle w:val="IndexLink"/>
                <w:rtl w:val="true"/>
              </w:rPr>
              <w:t xml:space="preserve">: </w:t>
            </w:r>
            <w:r>
              <w:rPr>
                <w:rStyle w:val="IndexLink"/>
                <w:rtl w:val="true"/>
              </w:rPr>
              <w:t xml:space="preserve">وصل الخبر أن السلطان محمد سار بأهل المسفلة و أهل المعلاة، و غيرهم إلى الكسر و إنه يريد يبني المنبعث </w:t>
            </w:r>
            <w:r>
              <w:rPr>
                <w:rStyle w:val="IndexLink"/>
              </w:rPr>
              <w:t>412</w:t>
            </w:r>
            <w:r>
              <w:rPr>
                <w:rStyle w:val="IndexLink"/>
                <w:rtl w:val="true"/>
              </w:rPr>
              <w:tab/>
            </w:r>
            <w:r>
              <w:rPr>
                <w:rStyle w:val="IndexLink"/>
              </w:rPr>
              <w:t>251</w:t>
            </w:r>
          </w:hyperlink>
        </w:p>
        <w:p>
          <w:pPr>
            <w:pStyle w:val="Contents3"/>
            <w:tabs>
              <w:tab w:val="clear" w:pos="8459"/>
              <w:tab w:val="right" w:pos="9026" w:leader="dot"/>
            </w:tabs>
            <w:rPr/>
          </w:pPr>
          <w:hyperlink w:anchor="__RefHeading___Toc1460616_2314609296">
            <w:r>
              <w:rPr>
                <w:webHidden/>
                <w:rStyle w:val="IndexLink"/>
                <w:rtl w:val="true"/>
              </w:rPr>
              <w:t xml:space="preserve">. </w:t>
            </w:r>
            <w:r>
              <w:rPr>
                <w:rStyle w:val="IndexLink"/>
                <w:rtl w:val="true"/>
              </w:rPr>
              <w:t>و في هذه الأيام</w:t>
            </w:r>
            <w:r>
              <w:rPr>
                <w:rStyle w:val="IndexLink"/>
                <w:rtl w:val="true"/>
              </w:rPr>
              <w:t xml:space="preserve">: </w:t>
            </w:r>
            <w:r>
              <w:rPr>
                <w:rStyle w:val="IndexLink"/>
                <w:rtl w:val="true"/>
              </w:rPr>
              <w:t xml:space="preserve">تنصّر الرماة في حصن الشحر على أنه منصوف بين محمد و بدر </w:t>
            </w:r>
            <w:r>
              <w:rPr>
                <w:rStyle w:val="IndexLink"/>
              </w:rPr>
              <w:t>413</w:t>
            </w:r>
            <w:r>
              <w:rPr>
                <w:rStyle w:val="IndexLink"/>
                <w:rtl w:val="true"/>
              </w:rPr>
              <w:t>.</w:t>
              <w:tab/>
            </w:r>
            <w:r>
              <w:rPr>
                <w:rStyle w:val="IndexLink"/>
              </w:rPr>
              <w:t>251</w:t>
            </w:r>
          </w:hyperlink>
        </w:p>
        <w:p>
          <w:pPr>
            <w:pStyle w:val="Contents3"/>
            <w:tabs>
              <w:tab w:val="clear" w:pos="8459"/>
              <w:tab w:val="right" w:pos="9026" w:leader="dot"/>
            </w:tabs>
            <w:rPr/>
          </w:pPr>
          <w:hyperlink w:anchor="__RefHeading___Toc1460618_2314609296">
            <w:r>
              <w:rPr>
                <w:webHidden/>
                <w:rStyle w:val="IndexLink"/>
                <w:rtl w:val="true"/>
              </w:rPr>
              <w:t>و في هذه المدة</w:t>
            </w:r>
            <w:r>
              <w:rPr>
                <w:rStyle w:val="IndexLink"/>
                <w:rtl w:val="true"/>
              </w:rPr>
              <w:t xml:space="preserve">: </w:t>
            </w:r>
            <w:r>
              <w:rPr>
                <w:rStyle w:val="IndexLink"/>
                <w:rtl w:val="true"/>
              </w:rPr>
              <w:t xml:space="preserve">وصل من الافرنج أربعة غربان فيها قنبطان، و كانوا وصلوا إلى رقبةكمران، و صادفوا جلّاب و سنبوق و أسروا منها أسارى ثم وصلوا إلى الزهاري و خرجوا البر مفاجأة على خلاف الوهم </w:t>
            </w:r>
            <w:r>
              <w:rPr>
                <w:rStyle w:val="IndexLink"/>
              </w:rPr>
              <w:t>414</w:t>
            </w:r>
            <w:r>
              <w:rPr>
                <w:rStyle w:val="IndexLink"/>
                <w:rtl w:val="true"/>
              </w:rPr>
              <w:t>،</w:t>
            </w:r>
            <w:r>
              <w:rPr>
                <w:rStyle w:val="IndexLink"/>
                <w:rtl w:val="true"/>
              </w:rPr>
              <w:tab/>
            </w:r>
            <w:r>
              <w:rPr>
                <w:rStyle w:val="IndexLink"/>
              </w:rPr>
              <w:t>252</w:t>
            </w:r>
          </w:hyperlink>
        </w:p>
        <w:p>
          <w:pPr>
            <w:pStyle w:val="Contents3"/>
            <w:tabs>
              <w:tab w:val="clear" w:pos="8459"/>
              <w:tab w:val="right" w:pos="9026" w:leader="dot"/>
            </w:tabs>
            <w:rPr/>
          </w:pPr>
          <w:hyperlink w:anchor="__RefHeading___Toc1460620_2314609296">
            <w:r>
              <w:rPr>
                <w:webHidden/>
                <w:rStyle w:val="IndexLink"/>
                <w:rtl w:val="true"/>
              </w:rPr>
              <w:t>و في أوائل ذي الحجة</w:t>
            </w:r>
            <w:r>
              <w:rPr>
                <w:rStyle w:val="IndexLink"/>
                <w:rtl w:val="true"/>
              </w:rPr>
              <w:t xml:space="preserve">: </w:t>
            </w:r>
            <w:r>
              <w:rPr>
                <w:rStyle w:val="IndexLink"/>
                <w:rtl w:val="true"/>
              </w:rPr>
              <w:t xml:space="preserve">وصل الخبر أن مطهر ابن الإمام شرف الدين أخذ قلعة تعز بيع من بعض الجند الذين فيها، و أنه قبض على احمد بن محمد بن عبد الملك و قيّده، و أرسل به إلى صنعاء </w:t>
            </w:r>
            <w:r>
              <w:rPr>
                <w:rStyle w:val="IndexLink"/>
              </w:rPr>
              <w:t>415</w:t>
            </w:r>
            <w:r>
              <w:rPr>
                <w:rStyle w:val="IndexLink"/>
                <w:rtl w:val="true"/>
              </w:rPr>
              <w:t>.</w:t>
              <w:tab/>
            </w:r>
            <w:r>
              <w:rPr>
                <w:rStyle w:val="IndexLink"/>
              </w:rPr>
              <w:t>252</w:t>
            </w:r>
          </w:hyperlink>
        </w:p>
        <w:p>
          <w:pPr>
            <w:pStyle w:val="Contents3"/>
            <w:tabs>
              <w:tab w:val="clear" w:pos="8459"/>
              <w:tab w:val="right" w:pos="9026" w:leader="dot"/>
            </w:tabs>
            <w:rPr/>
          </w:pPr>
          <w:hyperlink w:anchor="__RefHeading___Toc1460622_2314609296">
            <w:r>
              <w:rPr>
                <w:webHidden/>
                <w:rStyle w:val="IndexLink"/>
                <w:rtl w:val="true"/>
              </w:rPr>
              <w:t>و في يوم الأربعاء سابع ذي الحجة</w:t>
            </w:r>
            <w:r>
              <w:rPr>
                <w:rStyle w:val="IndexLink"/>
                <w:rtl w:val="true"/>
              </w:rPr>
              <w:t xml:space="preserve">: </w:t>
            </w:r>
            <w:r>
              <w:rPr>
                <w:rStyle w:val="IndexLink"/>
                <w:rtl w:val="true"/>
              </w:rPr>
              <w:t xml:space="preserve">وصل السلطان محمد و الشيخ العمودي إلى تحت صيلع، فخرج إليهم محمد بن علي بن فارس من الهجرين بمن معه </w:t>
            </w:r>
            <w:r>
              <w:rPr>
                <w:rStyle w:val="IndexLink"/>
              </w:rPr>
              <w:t>416</w:t>
            </w:r>
            <w:r>
              <w:rPr>
                <w:rStyle w:val="IndexLink"/>
                <w:rtl w:val="true"/>
              </w:rPr>
              <w:t>،</w:t>
            </w:r>
            <w:r>
              <w:rPr>
                <w:rStyle w:val="IndexLink"/>
                <w:rtl w:val="true"/>
              </w:rPr>
              <w:tab/>
            </w:r>
            <w:r>
              <w:rPr>
                <w:rStyle w:val="IndexLink"/>
              </w:rPr>
              <w:t>252</w:t>
            </w:r>
          </w:hyperlink>
        </w:p>
        <w:p>
          <w:pPr>
            <w:pStyle w:val="Contents3"/>
            <w:tabs>
              <w:tab w:val="clear" w:pos="8459"/>
              <w:tab w:val="right" w:pos="9026" w:leader="dot"/>
            </w:tabs>
            <w:rPr/>
          </w:pPr>
          <w:hyperlink w:anchor="__RefHeading___Toc1460624_2314609296">
            <w:r>
              <w:rPr>
                <w:webHidden/>
                <w:rStyle w:val="IndexLink"/>
                <w:rtl w:val="true"/>
              </w:rPr>
              <w:t xml:space="preserve">و في آخر السّنة استصرخ قيس الحرامي بالشّريف أبي نمي صاحب مكة و العرب لحرب جازان و أبي عريش بآخر قوامها و حصروهم، فنصرهم اللّه تعالى على قيس و أصحابه </w:t>
            </w:r>
            <w:r>
              <w:rPr>
                <w:rStyle w:val="IndexLink"/>
              </w:rPr>
              <w:t>417</w:t>
            </w:r>
            <w:r>
              <w:rPr>
                <w:rStyle w:val="IndexLink"/>
                <w:rtl w:val="true"/>
              </w:rPr>
              <w:t>.</w:t>
              <w:tab/>
            </w:r>
            <w:r>
              <w:rPr>
                <w:rStyle w:val="IndexLink"/>
              </w:rPr>
              <w:t>253</w:t>
            </w:r>
          </w:hyperlink>
        </w:p>
        <w:p>
          <w:pPr>
            <w:pStyle w:val="Contents3"/>
            <w:tabs>
              <w:tab w:val="clear" w:pos="8459"/>
              <w:tab w:val="right" w:pos="9026" w:leader="dot"/>
            </w:tabs>
            <w:rPr/>
          </w:pPr>
          <w:hyperlink w:anchor="__RefHeading___Toc1460626_2314609296">
            <w:r>
              <w:rPr>
                <w:webHidden/>
                <w:rStyle w:val="IndexLink"/>
                <w:rtl w:val="true"/>
              </w:rPr>
              <w:t>و فيها</w:t>
            </w:r>
            <w:r>
              <w:rPr>
                <w:rStyle w:val="IndexLink"/>
                <w:rtl w:val="true"/>
              </w:rPr>
              <w:t xml:space="preserve">: </w:t>
            </w:r>
            <w:r>
              <w:rPr>
                <w:rStyle w:val="IndexLink"/>
                <w:rtl w:val="true"/>
              </w:rPr>
              <w:t xml:space="preserve">بنى السّلطان محمد مشطة للصّبرات، و بني اللّسك لآل أحمد و فيها بنوا آل سليم بيت مسلمة </w:t>
            </w:r>
            <w:r>
              <w:rPr>
                <w:rStyle w:val="IndexLink"/>
              </w:rPr>
              <w:t>418</w:t>
            </w:r>
            <w:r>
              <w:rPr>
                <w:rStyle w:val="IndexLink"/>
                <w:rtl w:val="true"/>
              </w:rPr>
              <w:t>.</w:t>
              <w:tab/>
            </w:r>
            <w:r>
              <w:rPr>
                <w:rStyle w:val="IndexLink"/>
              </w:rPr>
              <w:t>253</w:t>
            </w:r>
          </w:hyperlink>
        </w:p>
        <w:p>
          <w:pPr>
            <w:pStyle w:val="Contents2"/>
            <w:tabs>
              <w:tab w:val="clear" w:pos="8743"/>
              <w:tab w:val="right" w:pos="9026" w:leader="dot"/>
            </w:tabs>
            <w:rPr/>
          </w:pPr>
          <w:hyperlink w:anchor="__RefHeading___Toc1460628_2314609296">
            <w:r>
              <w:rPr>
                <w:webHidden/>
                <w:rStyle w:val="IndexLink"/>
                <w:rtl w:val="true"/>
              </w:rPr>
              <w:t xml:space="preserve">سنة اثنتين و أربعين </w:t>
            </w:r>
            <w:r>
              <w:rPr>
                <w:rStyle w:val="IndexLink"/>
              </w:rPr>
              <w:t>419</w:t>
            </w:r>
            <w:r>
              <w:rPr>
                <w:rStyle w:val="IndexLink"/>
                <w:rtl w:val="true"/>
              </w:rPr>
              <w:tab/>
            </w:r>
            <w:r>
              <w:rPr>
                <w:rStyle w:val="IndexLink"/>
              </w:rPr>
              <w:t>254</w:t>
            </w:r>
          </w:hyperlink>
        </w:p>
        <w:p>
          <w:pPr>
            <w:pStyle w:val="Contents3"/>
            <w:tabs>
              <w:tab w:val="clear" w:pos="8459"/>
              <w:tab w:val="right" w:pos="9026" w:leader="dot"/>
            </w:tabs>
            <w:rPr/>
          </w:pPr>
          <w:hyperlink w:anchor="__RefHeading___Toc1460630_2314609296">
            <w:r>
              <w:rPr>
                <w:webHidden/>
                <w:rStyle w:val="IndexLink"/>
                <w:rtl w:val="true"/>
              </w:rPr>
              <w:t>في اليوم الثالث و العشرون</w:t>
            </w:r>
            <w:r>
              <w:rPr>
                <w:rStyle w:val="IndexLink"/>
                <w:rtl w:val="true"/>
              </w:rPr>
              <w:t xml:space="preserve">: </w:t>
            </w:r>
            <w:r>
              <w:rPr>
                <w:rStyle w:val="IndexLink"/>
                <w:rtl w:val="true"/>
              </w:rPr>
              <w:t xml:space="preserve">سار القنطبان و من معه من الإفرنج لعنه اللّه من بندر الشحر </w:t>
            </w:r>
            <w:r>
              <w:rPr>
                <w:rStyle w:val="IndexLink"/>
              </w:rPr>
              <w:t>420</w:t>
            </w:r>
            <w:r>
              <w:rPr>
                <w:rStyle w:val="IndexLink"/>
                <w:rtl w:val="true"/>
              </w:rPr>
              <w:t>،</w:t>
            </w:r>
            <w:r>
              <w:rPr>
                <w:rStyle w:val="IndexLink"/>
                <w:rtl w:val="true"/>
              </w:rPr>
              <w:tab/>
            </w:r>
            <w:r>
              <w:rPr>
                <w:rStyle w:val="IndexLink"/>
              </w:rPr>
              <w:t>254</w:t>
            </w:r>
          </w:hyperlink>
        </w:p>
        <w:p>
          <w:pPr>
            <w:pStyle w:val="Contents3"/>
            <w:tabs>
              <w:tab w:val="clear" w:pos="8459"/>
              <w:tab w:val="right" w:pos="9026" w:leader="dot"/>
            </w:tabs>
            <w:rPr/>
          </w:pPr>
          <w:hyperlink w:anchor="__RefHeading___Toc1460632_2314609296">
            <w:r>
              <w:rPr>
                <w:webHidden/>
                <w:rStyle w:val="IndexLink"/>
                <w:rtl w:val="true"/>
              </w:rPr>
              <w:t>و في هذه المدة</w:t>
            </w:r>
            <w:r>
              <w:rPr>
                <w:rStyle w:val="IndexLink"/>
                <w:rtl w:val="true"/>
              </w:rPr>
              <w:t xml:space="preserve">: </w:t>
            </w:r>
            <w:r>
              <w:rPr>
                <w:rStyle w:val="IndexLink"/>
                <w:rtl w:val="true"/>
              </w:rPr>
              <w:t xml:space="preserve">وصل خبر أن غرابا من الافرنج الذين ساروا من جهة الشّحر رجع إلى جهة أحور و أسر و نهب </w:t>
            </w:r>
            <w:r>
              <w:rPr>
                <w:rStyle w:val="IndexLink"/>
              </w:rPr>
              <w:t>421</w:t>
            </w:r>
            <w:r>
              <w:rPr>
                <w:rStyle w:val="IndexLink"/>
                <w:rtl w:val="true"/>
              </w:rPr>
              <w:t>،</w:t>
            </w:r>
            <w:r>
              <w:rPr>
                <w:rStyle w:val="IndexLink"/>
                <w:rtl w:val="true"/>
              </w:rPr>
              <w:tab/>
            </w:r>
            <w:r>
              <w:rPr>
                <w:rStyle w:val="IndexLink"/>
              </w:rPr>
              <w:t>254</w:t>
            </w:r>
          </w:hyperlink>
        </w:p>
        <w:p>
          <w:pPr>
            <w:pStyle w:val="Contents3"/>
            <w:tabs>
              <w:tab w:val="clear" w:pos="8459"/>
              <w:tab w:val="right" w:pos="9026" w:leader="dot"/>
            </w:tabs>
            <w:rPr/>
          </w:pPr>
          <w:hyperlink w:anchor="__RefHeading___Toc1460634_2314609296">
            <w:r>
              <w:rPr>
                <w:webHidden/>
                <w:rStyle w:val="IndexLink"/>
                <w:rtl w:val="true"/>
              </w:rPr>
              <w:t>و في أوائل ربيع الثّاني</w:t>
            </w:r>
            <w:r>
              <w:rPr>
                <w:rStyle w:val="IndexLink"/>
                <w:rtl w:val="true"/>
              </w:rPr>
              <w:t xml:space="preserve">: </w:t>
            </w:r>
            <w:r>
              <w:rPr>
                <w:rStyle w:val="IndexLink"/>
                <w:rtl w:val="true"/>
              </w:rPr>
              <w:t xml:space="preserve">وصل غراب من الإفرنج مأن متوه يحرر حويا و نهب في الّطريق جماعة، ثم وصل إلى الشحر </w:t>
            </w:r>
            <w:r>
              <w:rPr>
                <w:rStyle w:val="IndexLink"/>
              </w:rPr>
              <w:t>422</w:t>
            </w:r>
            <w:r>
              <w:rPr>
                <w:rStyle w:val="IndexLink"/>
                <w:rtl w:val="true"/>
              </w:rPr>
              <w:tab/>
            </w:r>
            <w:r>
              <w:rPr>
                <w:rStyle w:val="IndexLink"/>
              </w:rPr>
              <w:t>254</w:t>
            </w:r>
          </w:hyperlink>
        </w:p>
        <w:p>
          <w:pPr>
            <w:pStyle w:val="Contents3"/>
            <w:tabs>
              <w:tab w:val="clear" w:pos="8459"/>
              <w:tab w:val="right" w:pos="9026" w:leader="dot"/>
            </w:tabs>
            <w:rPr/>
          </w:pPr>
          <w:hyperlink w:anchor="__RefHeading___Toc1460636_2314609296">
            <w:r>
              <w:rPr>
                <w:webHidden/>
                <w:rStyle w:val="IndexLink"/>
                <w:rtl w:val="true"/>
              </w:rPr>
              <w:t>و في هذه الأيام في أواخر ربيع الثاني</w:t>
            </w:r>
            <w:r>
              <w:rPr>
                <w:rStyle w:val="IndexLink"/>
                <w:rtl w:val="true"/>
              </w:rPr>
              <w:t xml:space="preserve">: </w:t>
            </w:r>
            <w:r>
              <w:rPr>
                <w:rStyle w:val="IndexLink"/>
                <w:rtl w:val="true"/>
              </w:rPr>
              <w:t xml:space="preserve">وصل نحو سبع خشب برش، و سواها من الدّيو </w:t>
            </w:r>
            <w:r>
              <w:rPr>
                <w:rStyle w:val="IndexLink"/>
              </w:rPr>
              <w:t>423</w:t>
            </w:r>
            <w:r>
              <w:rPr>
                <w:rStyle w:val="IndexLink"/>
                <w:rtl w:val="true"/>
              </w:rPr>
              <w:t>.</w:t>
              <w:tab/>
            </w:r>
            <w:r>
              <w:rPr>
                <w:rStyle w:val="IndexLink"/>
              </w:rPr>
              <w:t>255</w:t>
            </w:r>
          </w:hyperlink>
        </w:p>
        <w:p>
          <w:pPr>
            <w:pStyle w:val="Contents3"/>
            <w:tabs>
              <w:tab w:val="clear" w:pos="8459"/>
              <w:tab w:val="right" w:pos="9026" w:leader="dot"/>
            </w:tabs>
            <w:rPr/>
          </w:pPr>
          <w:hyperlink w:anchor="__RefHeading___Toc1460638_2314609296">
            <w:r>
              <w:rPr>
                <w:webHidden/>
                <w:rStyle w:val="IndexLink"/>
                <w:rtl w:val="true"/>
              </w:rPr>
              <w:t>و في</w:t>
            </w:r>
            <w:r>
              <w:rPr>
                <w:rStyle w:val="IndexLink"/>
                <w:rtl w:val="true"/>
              </w:rPr>
              <w:t xml:space="preserve">: </w:t>
            </w:r>
            <w:r>
              <w:rPr>
                <w:rStyle w:val="IndexLink"/>
                <w:rtl w:val="true"/>
              </w:rPr>
              <w:t xml:space="preserve">ليلة الأحد آخر الليل حادى عشر جمادى الأولى، سار السلطان بدر إلى حيريح بجماعة الأشراف الزيدية نحو ثلاثين فارسا و ضم إليه نحو خمسة عشر فارسا من جماعته، و نحو أربعمائة راجلا غالبهم بدو و معاض </w:t>
            </w:r>
            <w:r>
              <w:rPr>
                <w:rStyle w:val="IndexLink"/>
              </w:rPr>
              <w:t>424</w:t>
            </w:r>
            <w:r>
              <w:rPr>
                <w:rStyle w:val="IndexLink"/>
                <w:rtl w:val="true"/>
              </w:rPr>
              <w:tab/>
            </w:r>
            <w:r>
              <w:rPr>
                <w:rStyle w:val="IndexLink"/>
              </w:rPr>
              <w:t>255</w:t>
            </w:r>
          </w:hyperlink>
        </w:p>
        <w:p>
          <w:pPr>
            <w:pStyle w:val="Contents3"/>
            <w:tabs>
              <w:tab w:val="clear" w:pos="8459"/>
              <w:tab w:val="right" w:pos="9026" w:leader="dot"/>
            </w:tabs>
            <w:rPr/>
          </w:pPr>
          <w:hyperlink w:anchor="__RefHeading___Toc1460640_2314609296">
            <w:r>
              <w:rPr>
                <w:webHidden/>
                <w:rStyle w:val="IndexLink"/>
                <w:rtl w:val="true"/>
              </w:rPr>
              <w:t xml:space="preserve">. </w:t>
            </w:r>
            <w:r>
              <w:rPr>
                <w:rStyle w:val="IndexLink"/>
                <w:rtl w:val="true"/>
              </w:rPr>
              <w:t>و في يوم الجمعة سادس عشر الشّهر</w:t>
            </w:r>
            <w:r>
              <w:rPr>
                <w:rStyle w:val="IndexLink"/>
                <w:rtl w:val="true"/>
              </w:rPr>
              <w:t xml:space="preserve">: </w:t>
            </w:r>
            <w:r>
              <w:rPr>
                <w:rStyle w:val="IndexLink"/>
                <w:rtl w:val="true"/>
              </w:rPr>
              <w:t xml:space="preserve">وصل الخبر أن السّلطان دخلها آخر نهار الأربعاء رابع عشر الّشهر و أن بادجانة و أهل البلد هربوا عنها </w:t>
            </w:r>
            <w:r>
              <w:rPr>
                <w:rStyle w:val="IndexLink"/>
              </w:rPr>
              <w:t>425</w:t>
            </w:r>
            <w:r>
              <w:rPr>
                <w:rStyle w:val="IndexLink"/>
                <w:rtl w:val="true"/>
              </w:rPr>
              <w:t>.</w:t>
              <w:tab/>
            </w:r>
            <w:r>
              <w:rPr>
                <w:rStyle w:val="IndexLink"/>
              </w:rPr>
              <w:t>255</w:t>
            </w:r>
          </w:hyperlink>
        </w:p>
        <w:p>
          <w:pPr>
            <w:pStyle w:val="Contents3"/>
            <w:tabs>
              <w:tab w:val="clear" w:pos="8459"/>
              <w:tab w:val="right" w:pos="9026" w:leader="dot"/>
            </w:tabs>
            <w:rPr/>
          </w:pPr>
          <w:hyperlink w:anchor="__RefHeading___Toc1460642_2314609296">
            <w:r>
              <w:rPr>
                <w:webHidden/>
                <w:rStyle w:val="IndexLink"/>
                <w:rtl w:val="true"/>
              </w:rPr>
              <w:t xml:space="preserve">و في سنة اثنتين و أربعين، توصّلوا الأشراف أهل الجوف مقدّمهم ناصر، و قد تقدّم في سنة إحدى و أربعين فتوصلوا إلى الشحر </w:t>
            </w:r>
            <w:r>
              <w:rPr>
                <w:rStyle w:val="IndexLink"/>
              </w:rPr>
              <w:t>426</w:t>
            </w:r>
            <w:r>
              <w:rPr>
                <w:rStyle w:val="IndexLink"/>
                <w:rtl w:val="true"/>
              </w:rPr>
              <w:tab/>
            </w:r>
            <w:r>
              <w:rPr>
                <w:rStyle w:val="IndexLink"/>
              </w:rPr>
              <w:t>256</w:t>
            </w:r>
          </w:hyperlink>
        </w:p>
        <w:p>
          <w:pPr>
            <w:pStyle w:val="Contents3"/>
            <w:tabs>
              <w:tab w:val="clear" w:pos="8459"/>
              <w:tab w:val="right" w:pos="9026" w:leader="dot"/>
            </w:tabs>
            <w:rPr/>
          </w:pPr>
          <w:hyperlink w:anchor="__RefHeading___Toc1460644_2314609296">
            <w:r>
              <w:rPr>
                <w:webHidden/>
                <w:rStyle w:val="IndexLink"/>
                <w:rtl w:val="true"/>
              </w:rPr>
              <w:t>و في هذه الأيام</w:t>
            </w:r>
            <w:r>
              <w:rPr>
                <w:rStyle w:val="IndexLink"/>
                <w:rtl w:val="true"/>
              </w:rPr>
              <w:t xml:space="preserve">: </w:t>
            </w:r>
            <w:r>
              <w:rPr>
                <w:rStyle w:val="IndexLink"/>
                <w:rtl w:val="true"/>
              </w:rPr>
              <w:t xml:space="preserve">وصل الخبر أن مطهّر ابن الإمام شرف الدّين وصل إلى الرعارع و لحج و أن الشيخ عامر، دخل إلى عدن ثم وصل الخبر من أحور أن مطهر رجع و ارتفع عن لحج و نواحيها </w:t>
            </w:r>
            <w:r>
              <w:rPr>
                <w:rStyle w:val="IndexLink"/>
              </w:rPr>
              <w:t>427</w:t>
            </w:r>
            <w:r>
              <w:rPr>
                <w:rStyle w:val="IndexLink"/>
                <w:rtl w:val="true"/>
              </w:rPr>
              <w:t>.</w:t>
              <w:tab/>
            </w:r>
            <w:r>
              <w:rPr>
                <w:rStyle w:val="IndexLink"/>
              </w:rPr>
              <w:t>256</w:t>
            </w:r>
          </w:hyperlink>
        </w:p>
        <w:p>
          <w:pPr>
            <w:pStyle w:val="Contents3"/>
            <w:tabs>
              <w:tab w:val="clear" w:pos="8459"/>
              <w:tab w:val="right" w:pos="9026" w:leader="dot"/>
            </w:tabs>
            <w:rPr/>
          </w:pPr>
          <w:hyperlink w:anchor="__RefHeading___Toc1460646_2314609296">
            <w:r>
              <w:rPr>
                <w:webHidden/>
                <w:rStyle w:val="IndexLink"/>
                <w:rtl w:val="true"/>
              </w:rPr>
              <w:t>و في يوم الثّلاثا سابع و عشرين الشهر</w:t>
            </w:r>
            <w:r>
              <w:rPr>
                <w:rStyle w:val="IndexLink"/>
                <w:rtl w:val="true"/>
              </w:rPr>
              <w:t xml:space="preserve">: </w:t>
            </w:r>
            <w:r>
              <w:rPr>
                <w:rStyle w:val="IndexLink"/>
                <w:rtl w:val="true"/>
              </w:rPr>
              <w:t xml:space="preserve">وصل السلطان بدر من حيريج بعد أن منع حصنها و جعل فيه أربعين راميا منهم عشرة بنادقة و جعل فيها زربطانات و أملأه طعاما و تمرا و ماء </w:t>
            </w:r>
            <w:r>
              <w:rPr>
                <w:rStyle w:val="IndexLink"/>
              </w:rPr>
              <w:t>428</w:t>
            </w:r>
            <w:r>
              <w:rPr>
                <w:rStyle w:val="IndexLink"/>
                <w:rtl w:val="true"/>
              </w:rPr>
              <w:t>.</w:t>
              <w:tab/>
            </w:r>
            <w:r>
              <w:rPr>
                <w:rStyle w:val="IndexLink"/>
              </w:rPr>
              <w:t>256</w:t>
            </w:r>
          </w:hyperlink>
        </w:p>
        <w:p>
          <w:pPr>
            <w:pStyle w:val="Contents3"/>
            <w:tabs>
              <w:tab w:val="clear" w:pos="8459"/>
              <w:tab w:val="right" w:pos="9026" w:leader="dot"/>
            </w:tabs>
            <w:rPr/>
          </w:pPr>
          <w:hyperlink w:anchor="__RefHeading___Toc1460648_2314609296">
            <w:r>
              <w:rPr>
                <w:webHidden/>
                <w:rStyle w:val="IndexLink"/>
                <w:rtl w:val="true"/>
              </w:rPr>
              <w:t>و في ليلة السبت ثامن جمادى الأخرى</w:t>
            </w:r>
            <w:r>
              <w:rPr>
                <w:rStyle w:val="IndexLink"/>
                <w:rtl w:val="true"/>
              </w:rPr>
              <w:t xml:space="preserve">: </w:t>
            </w:r>
            <w:r>
              <w:rPr>
                <w:rStyle w:val="IndexLink"/>
                <w:rtl w:val="true"/>
              </w:rPr>
              <w:t xml:space="preserve">سار السلطان بدر إلى حضرموت </w:t>
            </w:r>
            <w:r>
              <w:rPr>
                <w:rStyle w:val="IndexLink"/>
              </w:rPr>
              <w:t>429</w:t>
            </w:r>
            <w:r>
              <w:rPr>
                <w:rStyle w:val="IndexLink"/>
                <w:rtl w:val="true"/>
              </w:rPr>
              <w:tab/>
            </w:r>
            <w:r>
              <w:rPr>
                <w:rStyle w:val="IndexLink"/>
              </w:rPr>
              <w:t>256</w:t>
            </w:r>
          </w:hyperlink>
        </w:p>
        <w:p>
          <w:pPr>
            <w:pStyle w:val="Contents3"/>
            <w:tabs>
              <w:tab w:val="clear" w:pos="8459"/>
              <w:tab w:val="right" w:pos="9026" w:leader="dot"/>
            </w:tabs>
            <w:rPr/>
          </w:pPr>
          <w:hyperlink w:anchor="__RefHeading___Toc1460650_2314609296">
            <w:r>
              <w:rPr>
                <w:webHidden/>
                <w:rStyle w:val="IndexLink"/>
                <w:rtl w:val="true"/>
              </w:rPr>
              <w:t>و في شهر رجب</w:t>
            </w:r>
            <w:r>
              <w:rPr>
                <w:rStyle w:val="IndexLink"/>
                <w:rtl w:val="true"/>
              </w:rPr>
              <w:t xml:space="preserve">: </w:t>
            </w:r>
            <w:r>
              <w:rPr>
                <w:rStyle w:val="IndexLink"/>
                <w:rtl w:val="true"/>
              </w:rPr>
              <w:t xml:space="preserve">توفي محمد بن طوعري بن عفرار شيخ بيت زياد رحمه اللّه تعالى، ثم وصل السلطان بدر إلى الشحر يوم الخميس ثالث شهر شعبان </w:t>
            </w:r>
            <w:r>
              <w:rPr>
                <w:rStyle w:val="IndexLink"/>
              </w:rPr>
              <w:t>430</w:t>
            </w:r>
            <w:r>
              <w:rPr>
                <w:rStyle w:val="IndexLink"/>
                <w:rtl w:val="true"/>
              </w:rPr>
              <w:t>.</w:t>
              <w:tab/>
            </w:r>
            <w:r>
              <w:rPr>
                <w:rStyle w:val="IndexLink"/>
              </w:rPr>
              <w:t>257</w:t>
            </w:r>
          </w:hyperlink>
        </w:p>
        <w:p>
          <w:pPr>
            <w:pStyle w:val="Contents3"/>
            <w:tabs>
              <w:tab w:val="clear" w:pos="8459"/>
              <w:tab w:val="right" w:pos="9026" w:leader="dot"/>
            </w:tabs>
            <w:rPr/>
          </w:pPr>
          <w:hyperlink w:anchor="__RefHeading___Toc1460652_2314609296">
            <w:r>
              <w:rPr>
                <w:webHidden/>
                <w:rStyle w:val="IndexLink"/>
                <w:rtl w:val="true"/>
              </w:rPr>
              <w:t>و في يوم الأحد خامس شهر رمضان</w:t>
            </w:r>
            <w:r>
              <w:rPr>
                <w:rStyle w:val="IndexLink"/>
                <w:rtl w:val="true"/>
              </w:rPr>
              <w:t xml:space="preserve">: </w:t>
            </w:r>
            <w:r>
              <w:rPr>
                <w:rStyle w:val="IndexLink"/>
                <w:rtl w:val="true"/>
              </w:rPr>
              <w:t xml:space="preserve">قتل السلطان بدر جماعة من الافرنج الذين عنده بالشّحر </w:t>
            </w:r>
            <w:r>
              <w:rPr>
                <w:rStyle w:val="IndexLink"/>
              </w:rPr>
              <w:t>431</w:t>
            </w:r>
            <w:r>
              <w:rPr>
                <w:rStyle w:val="IndexLink"/>
                <w:rtl w:val="true"/>
              </w:rPr>
              <w:t>،</w:t>
            </w:r>
            <w:r>
              <w:rPr>
                <w:rStyle w:val="IndexLink"/>
                <w:rtl w:val="true"/>
              </w:rPr>
              <w:tab/>
            </w:r>
            <w:r>
              <w:rPr>
                <w:rStyle w:val="IndexLink"/>
              </w:rPr>
              <w:t>257</w:t>
            </w:r>
          </w:hyperlink>
        </w:p>
        <w:p>
          <w:pPr>
            <w:pStyle w:val="Contents3"/>
            <w:tabs>
              <w:tab w:val="clear" w:pos="8459"/>
              <w:tab w:val="right" w:pos="9026" w:leader="dot"/>
            </w:tabs>
            <w:rPr/>
          </w:pPr>
          <w:hyperlink w:anchor="__RefHeading___Toc1460654_2314609296">
            <w:r>
              <w:rPr>
                <w:webHidden/>
                <w:rStyle w:val="IndexLink"/>
                <w:rtl w:val="true"/>
              </w:rPr>
              <w:t>و في هذه الأيام</w:t>
            </w:r>
            <w:r>
              <w:rPr>
                <w:rStyle w:val="IndexLink"/>
                <w:rtl w:val="true"/>
              </w:rPr>
              <w:t xml:space="preserve">: </w:t>
            </w:r>
            <w:r>
              <w:rPr>
                <w:rStyle w:val="IndexLink"/>
                <w:rtl w:val="true"/>
              </w:rPr>
              <w:t xml:space="preserve">ظهر غراب منهم أخذ مركب بن جوه على بندرقشن </w:t>
            </w:r>
            <w:r>
              <w:rPr>
                <w:rStyle w:val="IndexLink"/>
              </w:rPr>
              <w:t>432</w:t>
            </w:r>
            <w:r>
              <w:rPr>
                <w:rStyle w:val="IndexLink"/>
                <w:rtl w:val="true"/>
              </w:rPr>
              <w:tab/>
            </w:r>
            <w:r>
              <w:rPr>
                <w:rStyle w:val="IndexLink"/>
              </w:rPr>
              <w:t>257</w:t>
            </w:r>
          </w:hyperlink>
        </w:p>
        <w:p>
          <w:pPr>
            <w:pStyle w:val="Contents3"/>
            <w:tabs>
              <w:tab w:val="clear" w:pos="8459"/>
              <w:tab w:val="right" w:pos="9026" w:leader="dot"/>
            </w:tabs>
            <w:rPr/>
          </w:pPr>
          <w:hyperlink w:anchor="__RefHeading___Toc1460656_2314609296">
            <w:r>
              <w:rPr>
                <w:webHidden/>
                <w:rStyle w:val="IndexLink"/>
                <w:rtl w:val="true"/>
              </w:rPr>
              <w:t>و في يوم الاثنين ثالث عشر رمضان</w:t>
            </w:r>
            <w:r>
              <w:rPr>
                <w:rStyle w:val="IndexLink"/>
                <w:rtl w:val="true"/>
              </w:rPr>
              <w:t xml:space="preserve">: </w:t>
            </w:r>
            <w:r>
              <w:rPr>
                <w:rStyle w:val="IndexLink"/>
                <w:rtl w:val="true"/>
              </w:rPr>
              <w:t xml:space="preserve">توفي السيد الشريف الولي الصالح العابد الناسك بقية السلف الصالح عفيف الدين عبد اللّه بن علوي بن عبد اللّه بن الشيخ عبد الرحمن المكنون باعلوي </w:t>
            </w:r>
            <w:r>
              <w:rPr>
                <w:rStyle w:val="IndexLink"/>
              </w:rPr>
              <w:t>433</w:t>
            </w:r>
            <w:r>
              <w:rPr>
                <w:rStyle w:val="IndexLink"/>
                <w:rtl w:val="true"/>
              </w:rPr>
              <w:tab/>
            </w:r>
            <w:r>
              <w:rPr>
                <w:rStyle w:val="IndexLink"/>
              </w:rPr>
              <w:t>258</w:t>
            </w:r>
          </w:hyperlink>
        </w:p>
        <w:p>
          <w:pPr>
            <w:pStyle w:val="Contents3"/>
            <w:tabs>
              <w:tab w:val="clear" w:pos="8459"/>
              <w:tab w:val="right" w:pos="9026" w:leader="dot"/>
            </w:tabs>
            <w:rPr/>
          </w:pPr>
          <w:hyperlink w:anchor="__RefHeading___Toc1460658_2314609296">
            <w:r>
              <w:rPr>
                <w:webHidden/>
                <w:rStyle w:val="IndexLink"/>
                <w:rtl w:val="true"/>
              </w:rPr>
              <w:t>و في اليوم الحادي عشر من ذي الحجة</w:t>
            </w:r>
            <w:r>
              <w:rPr>
                <w:rStyle w:val="IndexLink"/>
                <w:rtl w:val="true"/>
              </w:rPr>
              <w:t xml:space="preserve">: </w:t>
            </w:r>
            <w:r>
              <w:rPr>
                <w:rStyle w:val="IndexLink"/>
                <w:rtl w:val="true"/>
              </w:rPr>
              <w:t xml:space="preserve">دقّ علي بن جعفر في شبام بموالاة من السّلطان بدر في الباطن و استنجد بعبد اللّه بن علي بن عمر المرهون </w:t>
            </w:r>
            <w:r>
              <w:rPr>
                <w:rStyle w:val="IndexLink"/>
              </w:rPr>
              <w:t>434</w:t>
            </w:r>
            <w:r>
              <w:rPr>
                <w:rStyle w:val="IndexLink"/>
                <w:rtl w:val="true"/>
              </w:rPr>
              <w:tab/>
            </w:r>
            <w:r>
              <w:rPr>
                <w:rStyle w:val="IndexLink"/>
              </w:rPr>
              <w:t>258</w:t>
            </w:r>
          </w:hyperlink>
        </w:p>
        <w:p>
          <w:pPr>
            <w:pStyle w:val="Contents3"/>
            <w:tabs>
              <w:tab w:val="clear" w:pos="8459"/>
              <w:tab w:val="right" w:pos="9026" w:leader="dot"/>
            </w:tabs>
            <w:rPr/>
          </w:pPr>
          <w:hyperlink w:anchor="__RefHeading___Toc1460660_2314609296">
            <w:r>
              <w:rPr>
                <w:webHidden/>
                <w:rStyle w:val="IndexLink"/>
                <w:rtl w:val="true"/>
              </w:rPr>
              <w:t>و فيها</w:t>
            </w:r>
            <w:r>
              <w:rPr>
                <w:rStyle w:val="IndexLink"/>
                <w:rtl w:val="true"/>
              </w:rPr>
              <w:t xml:space="preserve">: </w:t>
            </w:r>
            <w:r>
              <w:rPr>
                <w:rStyle w:val="IndexLink"/>
                <w:rtl w:val="true"/>
              </w:rPr>
              <w:t xml:space="preserve">هلب السّلطان بدر على الافرنج بالشحر ضحى يوم الأحد خامس رمضان من السّنة المذكورة بعد رجوعه من أخد حيريج بأيام و عاد الأشراف الزيدية عنده بالشحر الشريف ناصر بن أحمد بن حسين و بنو عمه أهل الجوف، و قتل من الإفرنج نحو ثلاثين رجلا </w:t>
            </w:r>
            <w:r>
              <w:rPr>
                <w:rStyle w:val="IndexLink"/>
              </w:rPr>
              <w:t>435</w:t>
            </w:r>
            <w:r>
              <w:rPr>
                <w:rStyle w:val="IndexLink"/>
                <w:rtl w:val="true"/>
              </w:rPr>
              <w:tab/>
            </w:r>
            <w:r>
              <w:rPr>
                <w:rStyle w:val="IndexLink"/>
              </w:rPr>
              <w:t>259</w:t>
            </w:r>
          </w:hyperlink>
        </w:p>
        <w:p>
          <w:pPr>
            <w:pStyle w:val="Contents3"/>
            <w:tabs>
              <w:tab w:val="clear" w:pos="8459"/>
              <w:tab w:val="right" w:pos="9026" w:leader="dot"/>
            </w:tabs>
            <w:rPr/>
          </w:pPr>
          <w:hyperlink w:anchor="__RefHeading___Toc1460662_2314609296">
            <w:r>
              <w:rPr>
                <w:webHidden/>
                <w:rStyle w:val="IndexLink"/>
                <w:rtl w:val="true"/>
              </w:rPr>
              <w:t>و فيها</w:t>
            </w:r>
            <w:r>
              <w:rPr>
                <w:rStyle w:val="IndexLink"/>
                <w:rtl w:val="true"/>
              </w:rPr>
              <w:t xml:space="preserve">: </w:t>
            </w:r>
            <w:r>
              <w:rPr>
                <w:rStyle w:val="IndexLink"/>
                <w:rtl w:val="true"/>
              </w:rPr>
              <w:t xml:space="preserve">جاء خبر من جدة المحروس بأن السلطان سليمان بن سليم العثماني قتل وزيره الأعظم إبراهيم باشة في شهر رمضان باصطنبول لأمور اقتضت ذلك </w:t>
            </w:r>
            <w:r>
              <w:rPr>
                <w:rStyle w:val="IndexLink"/>
              </w:rPr>
              <w:t>436</w:t>
            </w:r>
            <w:r>
              <w:rPr>
                <w:rStyle w:val="IndexLink"/>
                <w:rtl w:val="true"/>
              </w:rPr>
              <w:t>.</w:t>
              <w:tab/>
            </w:r>
            <w:r>
              <w:rPr>
                <w:rStyle w:val="IndexLink"/>
              </w:rPr>
              <w:t>260</w:t>
            </w:r>
          </w:hyperlink>
        </w:p>
        <w:p>
          <w:pPr>
            <w:pStyle w:val="Contents3"/>
            <w:tabs>
              <w:tab w:val="clear" w:pos="8459"/>
              <w:tab w:val="right" w:pos="9026" w:leader="dot"/>
            </w:tabs>
            <w:rPr/>
          </w:pPr>
          <w:hyperlink w:anchor="__RefHeading___Toc1460664_2314609296">
            <w:r>
              <w:rPr>
                <w:webHidden/>
                <w:rStyle w:val="IndexLink"/>
                <w:rtl w:val="true"/>
              </w:rPr>
              <w:t>و فيها</w:t>
            </w:r>
            <w:r>
              <w:rPr>
                <w:rStyle w:val="IndexLink"/>
                <w:rtl w:val="true"/>
              </w:rPr>
              <w:t xml:space="preserve">: </w:t>
            </w:r>
            <w:r>
              <w:rPr>
                <w:rStyle w:val="IndexLink"/>
                <w:rtl w:val="true"/>
              </w:rPr>
              <w:t xml:space="preserve">قبل قتل الباشة بيوم و قيل في ذلك اليوم، قتل الشريف أبو نمي محمد بن بركات صاحب مكة عبده القائد جوهر المغربي الحبشي </w:t>
            </w:r>
            <w:r>
              <w:rPr>
                <w:rStyle w:val="IndexLink"/>
              </w:rPr>
              <w:t>437</w:t>
            </w:r>
            <w:r>
              <w:rPr>
                <w:rStyle w:val="IndexLink"/>
                <w:rtl w:val="true"/>
              </w:rPr>
              <w:tab/>
            </w:r>
            <w:r>
              <w:rPr>
                <w:rStyle w:val="IndexLink"/>
              </w:rPr>
              <w:t>260</w:t>
            </w:r>
          </w:hyperlink>
        </w:p>
        <w:p>
          <w:pPr>
            <w:pStyle w:val="Contents3"/>
            <w:tabs>
              <w:tab w:val="clear" w:pos="8459"/>
              <w:tab w:val="right" w:pos="9026" w:leader="dot"/>
            </w:tabs>
            <w:rPr/>
          </w:pPr>
          <w:hyperlink w:anchor="__RefHeading___Toc1460666_2314609296">
            <w:r>
              <w:rPr>
                <w:webHidden/>
                <w:rStyle w:val="IndexLink"/>
                <w:rtl w:val="true"/>
              </w:rPr>
              <w:t>و في ضحى يوم الخميس حادى عشر شعبان</w:t>
            </w:r>
            <w:r>
              <w:rPr>
                <w:rStyle w:val="IndexLink"/>
                <w:rtl w:val="true"/>
              </w:rPr>
              <w:t xml:space="preserve">: </w:t>
            </w:r>
            <w:r>
              <w:rPr>
                <w:rStyle w:val="IndexLink"/>
                <w:rtl w:val="true"/>
              </w:rPr>
              <w:t xml:space="preserve">توفي الفقيه العلامة عفيف الدين عبد اللّه بن الفقيه محمد بن أحمد </w:t>
            </w:r>
            <w:r>
              <w:rPr>
                <w:rStyle w:val="IndexLink"/>
              </w:rPr>
              <w:t>438</w:t>
            </w:r>
            <w:r>
              <w:rPr>
                <w:rStyle w:val="IndexLink"/>
                <w:rtl w:val="true"/>
              </w:rPr>
              <w:tab/>
            </w:r>
            <w:r>
              <w:rPr>
                <w:rStyle w:val="IndexLink"/>
              </w:rPr>
              <w:t>260</w:t>
            </w:r>
          </w:hyperlink>
        </w:p>
        <w:p>
          <w:pPr>
            <w:pStyle w:val="Contents3"/>
            <w:tabs>
              <w:tab w:val="clear" w:pos="8459"/>
              <w:tab w:val="right" w:pos="9026" w:leader="dot"/>
            </w:tabs>
            <w:rPr/>
          </w:pPr>
          <w:hyperlink w:anchor="__RefHeading___Toc1460668_2314609296">
            <w:r>
              <w:rPr>
                <w:webHidden/>
                <w:rStyle w:val="IndexLink"/>
                <w:rtl w:val="true"/>
              </w:rPr>
              <w:t>و فيها</w:t>
            </w:r>
            <w:r>
              <w:rPr>
                <w:rStyle w:val="IndexLink"/>
                <w:rtl w:val="true"/>
              </w:rPr>
              <w:t xml:space="preserve">: </w:t>
            </w:r>
            <w:r>
              <w:rPr>
                <w:rStyle w:val="IndexLink"/>
                <w:rtl w:val="true"/>
              </w:rPr>
              <w:t xml:space="preserve">يوم الأربعاء ثامن شهر رمضان توفي فارس بن فارس بن عبد اللّه العامري النّهدي بالشحر </w:t>
            </w:r>
            <w:r>
              <w:rPr>
                <w:rStyle w:val="IndexLink"/>
              </w:rPr>
              <w:t>439</w:t>
            </w:r>
            <w:r>
              <w:rPr>
                <w:rStyle w:val="IndexLink"/>
                <w:rtl w:val="true"/>
              </w:rPr>
              <w:t>.</w:t>
              <w:tab/>
            </w:r>
            <w:r>
              <w:rPr>
                <w:rStyle w:val="IndexLink"/>
              </w:rPr>
              <w:t>261</w:t>
            </w:r>
          </w:hyperlink>
        </w:p>
        <w:p>
          <w:pPr>
            <w:pStyle w:val="Contents3"/>
            <w:tabs>
              <w:tab w:val="clear" w:pos="8459"/>
              <w:tab w:val="right" w:pos="9026" w:leader="dot"/>
            </w:tabs>
            <w:rPr/>
          </w:pPr>
          <w:hyperlink w:anchor="__RefHeading___Toc1460670_2314609296">
            <w:r>
              <w:rPr>
                <w:webHidden/>
                <w:rStyle w:val="IndexLink"/>
                <w:rtl w:val="true"/>
              </w:rPr>
              <w:t>و فيها في شهر شوال</w:t>
            </w:r>
            <w:r>
              <w:rPr>
                <w:rStyle w:val="IndexLink"/>
                <w:rtl w:val="true"/>
              </w:rPr>
              <w:t xml:space="preserve">: </w:t>
            </w:r>
            <w:r>
              <w:rPr>
                <w:rStyle w:val="IndexLink"/>
                <w:rtl w:val="true"/>
              </w:rPr>
              <w:t xml:space="preserve">توفي الفقيه القاضي العلامة الحبر الفهامة عفيف الدين عبد اللّه بن أحمد باسرومي بمكة قبل الحج رحمه اللّه </w:t>
            </w:r>
            <w:r>
              <w:rPr>
                <w:rStyle w:val="IndexLink"/>
              </w:rPr>
              <w:t>440</w:t>
            </w:r>
            <w:r>
              <w:rPr>
                <w:rStyle w:val="IndexLink"/>
                <w:rtl w:val="true"/>
              </w:rPr>
              <w:tab/>
            </w:r>
            <w:r>
              <w:rPr>
                <w:rStyle w:val="IndexLink"/>
              </w:rPr>
              <w:t>261</w:t>
            </w:r>
          </w:hyperlink>
        </w:p>
        <w:p>
          <w:pPr>
            <w:pStyle w:val="Contents3"/>
            <w:tabs>
              <w:tab w:val="clear" w:pos="8459"/>
              <w:tab w:val="right" w:pos="9026" w:leader="dot"/>
            </w:tabs>
            <w:rPr/>
          </w:pPr>
          <w:hyperlink w:anchor="__RefHeading___Toc1460672_2314609296">
            <w:r>
              <w:rPr>
                <w:webHidden/>
                <w:rStyle w:val="IndexLink"/>
                <w:rtl w:val="true"/>
              </w:rPr>
              <w:t>و فيها</w:t>
            </w:r>
            <w:r>
              <w:rPr>
                <w:rStyle w:val="IndexLink"/>
                <w:rtl w:val="true"/>
              </w:rPr>
              <w:t xml:space="preserve">: </w:t>
            </w:r>
            <w:r>
              <w:rPr>
                <w:rStyle w:val="IndexLink"/>
                <w:rtl w:val="true"/>
              </w:rPr>
              <w:t xml:space="preserve">توفي السيّد الشريف عبد اللّه بن علي بن أبي بكر باعلوي </w:t>
            </w:r>
            <w:r>
              <w:rPr>
                <w:rStyle w:val="IndexLink"/>
              </w:rPr>
              <w:t>441</w:t>
            </w:r>
            <w:r>
              <w:rPr>
                <w:rStyle w:val="IndexLink"/>
                <w:rtl w:val="true"/>
              </w:rPr>
              <w:tab/>
            </w:r>
            <w:r>
              <w:rPr>
                <w:rStyle w:val="IndexLink"/>
              </w:rPr>
              <w:t>261</w:t>
            </w:r>
          </w:hyperlink>
        </w:p>
        <w:p>
          <w:pPr>
            <w:pStyle w:val="Contents2"/>
            <w:tabs>
              <w:tab w:val="clear" w:pos="8743"/>
              <w:tab w:val="right" w:pos="9026" w:leader="dot"/>
            </w:tabs>
            <w:rPr/>
          </w:pPr>
          <w:hyperlink w:anchor="__RefHeading___Toc1460674_2314609296">
            <w:r>
              <w:rPr>
                <w:webHidden/>
                <w:rStyle w:val="IndexLink"/>
                <w:rtl w:val="true"/>
              </w:rPr>
              <w:t xml:space="preserve">سنة ثلاث و أربعين </w:t>
            </w:r>
            <w:r>
              <w:rPr>
                <w:rStyle w:val="IndexLink"/>
              </w:rPr>
              <w:t>442</w:t>
            </w:r>
            <w:r>
              <w:rPr>
                <w:rStyle w:val="IndexLink"/>
                <w:rtl w:val="true"/>
              </w:rPr>
              <w:tab/>
            </w:r>
            <w:r>
              <w:rPr>
                <w:rStyle w:val="IndexLink"/>
              </w:rPr>
              <w:t>262</w:t>
            </w:r>
          </w:hyperlink>
        </w:p>
        <w:p>
          <w:pPr>
            <w:pStyle w:val="Contents3"/>
            <w:tabs>
              <w:tab w:val="clear" w:pos="8459"/>
              <w:tab w:val="right" w:pos="9026" w:leader="dot"/>
            </w:tabs>
            <w:rPr/>
          </w:pPr>
          <w:hyperlink w:anchor="__RefHeading___Toc1460676_2314609296">
            <w:r>
              <w:rPr>
                <w:webHidden/>
                <w:rStyle w:val="IndexLink"/>
                <w:rtl w:val="true"/>
              </w:rPr>
              <w:t>في أولها</w:t>
            </w:r>
            <w:r>
              <w:rPr>
                <w:rStyle w:val="IndexLink"/>
                <w:rtl w:val="true"/>
              </w:rPr>
              <w:t xml:space="preserve">: </w:t>
            </w:r>
            <w:r>
              <w:rPr>
                <w:rStyle w:val="IndexLink"/>
                <w:rtl w:val="true"/>
              </w:rPr>
              <w:t xml:space="preserve">ابتدأ السلطان بدر بعمارة حصن بغيل باوزير </w:t>
            </w:r>
            <w:r>
              <w:rPr>
                <w:rStyle w:val="IndexLink"/>
              </w:rPr>
              <w:t>443</w:t>
            </w:r>
            <w:r>
              <w:rPr>
                <w:rStyle w:val="IndexLink"/>
                <w:rtl w:val="true"/>
              </w:rPr>
              <w:t>.</w:t>
              <w:tab/>
            </w:r>
            <w:r>
              <w:rPr>
                <w:rStyle w:val="IndexLink"/>
              </w:rPr>
              <w:t>262</w:t>
            </w:r>
          </w:hyperlink>
        </w:p>
        <w:p>
          <w:pPr>
            <w:pStyle w:val="Contents3"/>
            <w:tabs>
              <w:tab w:val="clear" w:pos="8459"/>
              <w:tab w:val="right" w:pos="9026" w:leader="dot"/>
            </w:tabs>
            <w:rPr/>
          </w:pPr>
          <w:hyperlink w:anchor="__RefHeading___Toc1460678_2314609296">
            <w:r>
              <w:rPr>
                <w:webHidden/>
                <w:rStyle w:val="IndexLink"/>
                <w:rtl w:val="true"/>
              </w:rPr>
              <w:t>و في يوم الاثنين سابع عشر ربيع الأول</w:t>
            </w:r>
            <w:r>
              <w:rPr>
                <w:rStyle w:val="IndexLink"/>
                <w:rtl w:val="true"/>
              </w:rPr>
              <w:t xml:space="preserve">: </w:t>
            </w:r>
            <w:r>
              <w:rPr>
                <w:rStyle w:val="IndexLink"/>
                <w:rtl w:val="true"/>
              </w:rPr>
              <w:t xml:space="preserve">طلع السّلطان بدر حضرموت بأهله و بعض الافرنج المأسورين معه و هم ثلاثين افرنجي </w:t>
            </w:r>
            <w:r>
              <w:rPr>
                <w:rStyle w:val="IndexLink"/>
              </w:rPr>
              <w:t>444</w:t>
            </w:r>
            <w:r>
              <w:rPr>
                <w:rStyle w:val="IndexLink"/>
                <w:rtl w:val="true"/>
              </w:rPr>
              <w:t>.</w:t>
              <w:tab/>
            </w:r>
            <w:r>
              <w:rPr>
                <w:rStyle w:val="IndexLink"/>
              </w:rPr>
              <w:t>262</w:t>
            </w:r>
          </w:hyperlink>
        </w:p>
        <w:p>
          <w:pPr>
            <w:pStyle w:val="Contents3"/>
            <w:tabs>
              <w:tab w:val="clear" w:pos="8459"/>
              <w:tab w:val="right" w:pos="9026" w:leader="dot"/>
            </w:tabs>
            <w:rPr/>
          </w:pPr>
          <w:hyperlink w:anchor="__RefHeading___Toc1460680_2314609296">
            <w:r>
              <w:rPr>
                <w:webHidden/>
                <w:rStyle w:val="IndexLink"/>
                <w:rtl w:val="true"/>
              </w:rPr>
              <w:t>و في رجب منها</w:t>
            </w:r>
            <w:r>
              <w:rPr>
                <w:rStyle w:val="IndexLink"/>
                <w:rtl w:val="true"/>
              </w:rPr>
              <w:t xml:space="preserve">: </w:t>
            </w:r>
            <w:r>
              <w:rPr>
                <w:rStyle w:val="IndexLink"/>
                <w:rtl w:val="true"/>
              </w:rPr>
              <w:t xml:space="preserve">تغلب علي بن السلطان محمد على ظفار و حالف الرّماة لنفسه لأن والده أمره أن يبدل الرّماة فبدلهم و حالفهم لنفسه </w:t>
            </w:r>
            <w:r>
              <w:rPr>
                <w:rStyle w:val="IndexLink"/>
              </w:rPr>
              <w:t>445</w:t>
            </w:r>
            <w:r>
              <w:rPr>
                <w:rStyle w:val="IndexLink"/>
                <w:rtl w:val="true"/>
              </w:rPr>
              <w:t>.</w:t>
              <w:tab/>
            </w:r>
            <w:r>
              <w:rPr>
                <w:rStyle w:val="IndexLink"/>
              </w:rPr>
              <w:t>262</w:t>
            </w:r>
          </w:hyperlink>
        </w:p>
        <w:p>
          <w:pPr>
            <w:pStyle w:val="Contents3"/>
            <w:tabs>
              <w:tab w:val="clear" w:pos="8459"/>
              <w:tab w:val="right" w:pos="9026" w:leader="dot"/>
            </w:tabs>
            <w:rPr/>
          </w:pPr>
          <w:hyperlink w:anchor="__RefHeading___Toc1460682_2314609296">
            <w:r>
              <w:rPr>
                <w:webHidden/>
                <w:rStyle w:val="IndexLink"/>
                <w:rtl w:val="true"/>
              </w:rPr>
              <w:t>و فيها</w:t>
            </w:r>
            <w:r>
              <w:rPr>
                <w:rStyle w:val="IndexLink"/>
                <w:rtl w:val="true"/>
              </w:rPr>
              <w:t xml:space="preserve">: </w:t>
            </w:r>
            <w:r>
              <w:rPr>
                <w:rStyle w:val="IndexLink"/>
                <w:rtl w:val="true"/>
              </w:rPr>
              <w:t xml:space="preserve">ضرب خيمر بالشحر و ابتدأ فجر يوم الجمعة سادس جمادى الأولى، انكسرت جملة مراكب، منها ما هو شاحن بالبندر تغيّرت، اللّه تعالى يخلف على من كسره </w:t>
            </w:r>
            <w:r>
              <w:rPr>
                <w:rStyle w:val="IndexLink"/>
              </w:rPr>
              <w:t>446</w:t>
            </w:r>
            <w:r>
              <w:rPr>
                <w:rStyle w:val="IndexLink"/>
                <w:rtl w:val="true"/>
              </w:rPr>
              <w:t>.</w:t>
              <w:tab/>
            </w:r>
            <w:r>
              <w:rPr>
                <w:rStyle w:val="IndexLink"/>
              </w:rPr>
              <w:t>262</w:t>
            </w:r>
          </w:hyperlink>
        </w:p>
        <w:p>
          <w:pPr>
            <w:pStyle w:val="Contents3"/>
            <w:tabs>
              <w:tab w:val="clear" w:pos="8459"/>
              <w:tab w:val="right" w:pos="9026" w:leader="dot"/>
            </w:tabs>
            <w:rPr/>
          </w:pPr>
          <w:hyperlink w:anchor="__RefHeading___Toc1460684_2314609296">
            <w:r>
              <w:rPr>
                <w:webHidden/>
                <w:rStyle w:val="IndexLink"/>
                <w:rtl w:val="true"/>
              </w:rPr>
              <w:t>و في يوم الاثنين ثالث شهر رمضان و قيل رابع رمضان</w:t>
            </w:r>
            <w:r>
              <w:rPr>
                <w:rStyle w:val="IndexLink"/>
                <w:rtl w:val="true"/>
              </w:rPr>
              <w:t xml:space="preserve">: </w:t>
            </w:r>
            <w:r>
              <w:rPr>
                <w:rStyle w:val="IndexLink"/>
                <w:rtl w:val="true"/>
              </w:rPr>
              <w:t xml:space="preserve">قتل السّلطان بهادر شاة صاحب كجرات قتله الإفرنج </w:t>
            </w:r>
            <w:r>
              <w:rPr>
                <w:rStyle w:val="IndexLink"/>
              </w:rPr>
              <w:t>447</w:t>
            </w:r>
            <w:r>
              <w:rPr>
                <w:rStyle w:val="IndexLink"/>
                <w:rtl w:val="true"/>
              </w:rPr>
              <w:t>،</w:t>
            </w:r>
            <w:r>
              <w:rPr>
                <w:rStyle w:val="IndexLink"/>
                <w:rtl w:val="true"/>
              </w:rPr>
              <w:tab/>
            </w:r>
            <w:r>
              <w:rPr>
                <w:rStyle w:val="IndexLink"/>
              </w:rPr>
              <w:t>262</w:t>
            </w:r>
          </w:hyperlink>
        </w:p>
        <w:p>
          <w:pPr>
            <w:pStyle w:val="Contents3"/>
            <w:tabs>
              <w:tab w:val="clear" w:pos="8459"/>
              <w:tab w:val="right" w:pos="9026" w:leader="dot"/>
            </w:tabs>
            <w:rPr/>
          </w:pPr>
          <w:hyperlink w:anchor="__RefHeading___Toc1460686_2314609296">
            <w:r>
              <w:rPr>
                <w:webHidden/>
                <w:rStyle w:val="IndexLink"/>
                <w:rtl w:val="true"/>
              </w:rPr>
              <w:t>و في هذه الأيام</w:t>
            </w:r>
            <w:r>
              <w:rPr>
                <w:rStyle w:val="IndexLink"/>
                <w:rtl w:val="true"/>
              </w:rPr>
              <w:t xml:space="preserve">: </w:t>
            </w:r>
            <w:r>
              <w:rPr>
                <w:rStyle w:val="IndexLink"/>
                <w:rtl w:val="true"/>
              </w:rPr>
              <w:t xml:space="preserve">وصل الخبر أن بدر إبن السلطان محمد توفي بظفار </w:t>
            </w:r>
            <w:r>
              <w:rPr>
                <w:rStyle w:val="IndexLink"/>
              </w:rPr>
              <w:t>448</w:t>
            </w:r>
            <w:r>
              <w:rPr>
                <w:rStyle w:val="IndexLink"/>
                <w:rtl w:val="true"/>
              </w:rPr>
              <w:t>.</w:t>
              <w:tab/>
            </w:r>
            <w:r>
              <w:rPr>
                <w:rStyle w:val="IndexLink"/>
              </w:rPr>
              <w:t>263</w:t>
            </w:r>
          </w:hyperlink>
        </w:p>
        <w:p>
          <w:pPr>
            <w:pStyle w:val="Contents3"/>
            <w:tabs>
              <w:tab w:val="clear" w:pos="8459"/>
              <w:tab w:val="right" w:pos="9026" w:leader="dot"/>
            </w:tabs>
            <w:rPr/>
          </w:pPr>
          <w:hyperlink w:anchor="__RefHeading___Toc1460688_2314609296">
            <w:r>
              <w:rPr>
                <w:webHidden/>
                <w:rStyle w:val="IndexLink"/>
                <w:rtl w:val="true"/>
              </w:rPr>
              <w:t>و في</w:t>
            </w:r>
            <w:r>
              <w:rPr>
                <w:rStyle w:val="IndexLink"/>
                <w:rtl w:val="true"/>
              </w:rPr>
              <w:t xml:space="preserve">: </w:t>
            </w:r>
            <w:r>
              <w:rPr>
                <w:rStyle w:val="IndexLink"/>
                <w:rtl w:val="true"/>
              </w:rPr>
              <w:t xml:space="preserve">شهر ربيع الثاني ترك السلاطين العدالة التي بينهما و أطلق على كل منهما ما كان له من العراص </w:t>
            </w:r>
            <w:r>
              <w:rPr>
                <w:rStyle w:val="IndexLink"/>
              </w:rPr>
              <w:t>449</w:t>
            </w:r>
            <w:r>
              <w:rPr>
                <w:rStyle w:val="IndexLink"/>
                <w:rtl w:val="true"/>
              </w:rPr>
              <w:tab/>
            </w:r>
            <w:r>
              <w:rPr>
                <w:rStyle w:val="IndexLink"/>
              </w:rPr>
              <w:t>263</w:t>
            </w:r>
          </w:hyperlink>
        </w:p>
        <w:p>
          <w:pPr>
            <w:pStyle w:val="Contents3"/>
            <w:tabs>
              <w:tab w:val="clear" w:pos="8459"/>
              <w:tab w:val="right" w:pos="9026" w:leader="dot"/>
            </w:tabs>
            <w:rPr/>
          </w:pPr>
          <w:hyperlink w:anchor="__RefHeading___Toc1460690_2314609296">
            <w:r>
              <w:rPr>
                <w:webHidden/>
                <w:rStyle w:val="IndexLink"/>
                <w:rtl w:val="true"/>
              </w:rPr>
              <w:t>و في آخر شهر جمادى الأولى</w:t>
            </w:r>
            <w:r>
              <w:rPr>
                <w:rStyle w:val="IndexLink"/>
                <w:rtl w:val="true"/>
              </w:rPr>
              <w:t xml:space="preserve">: </w:t>
            </w:r>
            <w:r>
              <w:rPr>
                <w:rStyle w:val="IndexLink"/>
                <w:rtl w:val="true"/>
              </w:rPr>
              <w:t>سار السلطان محمد إلى الغيضة و عقب مسيره، وصل الخبر أن أناسا يقال لهم</w:t>
            </w:r>
            <w:r>
              <w:rPr>
                <w:rStyle w:val="IndexLink"/>
                <w:rtl w:val="true"/>
              </w:rPr>
              <w:t xml:space="preserve">: </w:t>
            </w:r>
            <w:r>
              <w:rPr>
                <w:rStyle w:val="IndexLink"/>
                <w:rtl w:val="true"/>
              </w:rPr>
              <w:t xml:space="preserve">آل ظفر عدو في عنق و أخذوها، و قد كانوا هم أهلها قبل ذلك </w:t>
            </w:r>
            <w:r>
              <w:rPr>
                <w:rStyle w:val="IndexLink"/>
              </w:rPr>
              <w:t>450</w:t>
            </w:r>
            <w:r>
              <w:rPr>
                <w:rStyle w:val="IndexLink"/>
                <w:rtl w:val="true"/>
              </w:rPr>
              <w:t>.</w:t>
              <w:tab/>
            </w:r>
            <w:r>
              <w:rPr>
                <w:rStyle w:val="IndexLink"/>
              </w:rPr>
              <w:t>264</w:t>
            </w:r>
          </w:hyperlink>
        </w:p>
        <w:p>
          <w:pPr>
            <w:pStyle w:val="Contents3"/>
            <w:tabs>
              <w:tab w:val="clear" w:pos="8459"/>
              <w:tab w:val="right" w:pos="9026" w:leader="dot"/>
            </w:tabs>
            <w:rPr/>
          </w:pPr>
          <w:hyperlink w:anchor="__RefHeading___Toc1460692_2314609296">
            <w:r>
              <w:rPr>
                <w:webHidden/>
                <w:rStyle w:val="IndexLink"/>
                <w:rtl w:val="true"/>
              </w:rPr>
              <w:t>و فيها</w:t>
            </w:r>
            <w:r>
              <w:rPr>
                <w:rStyle w:val="IndexLink"/>
                <w:rtl w:val="true"/>
              </w:rPr>
              <w:t xml:space="preserve">: </w:t>
            </w:r>
            <w:r>
              <w:rPr>
                <w:rStyle w:val="IndexLink"/>
                <w:rtl w:val="true"/>
              </w:rPr>
              <w:t xml:space="preserve">ضرب السّلطان بدر البقشة البدرية </w:t>
            </w:r>
            <w:r>
              <w:rPr>
                <w:rStyle w:val="IndexLink"/>
              </w:rPr>
              <w:t>451</w:t>
            </w:r>
            <w:r>
              <w:rPr>
                <w:rStyle w:val="IndexLink"/>
                <w:rtl w:val="true"/>
              </w:rPr>
              <w:t>.</w:t>
              <w:tab/>
            </w:r>
            <w:r>
              <w:rPr>
                <w:rStyle w:val="IndexLink"/>
              </w:rPr>
              <w:t>264</w:t>
            </w:r>
          </w:hyperlink>
        </w:p>
        <w:p>
          <w:pPr>
            <w:pStyle w:val="Contents3"/>
            <w:tabs>
              <w:tab w:val="clear" w:pos="8459"/>
              <w:tab w:val="right" w:pos="9026" w:leader="dot"/>
            </w:tabs>
            <w:rPr/>
          </w:pPr>
          <w:hyperlink w:anchor="__RefHeading___Toc1460694_2314609296">
            <w:r>
              <w:rPr>
                <w:webHidden/>
                <w:rStyle w:val="IndexLink"/>
                <w:rtl w:val="true"/>
              </w:rPr>
              <w:t>و فيها</w:t>
            </w:r>
            <w:r>
              <w:rPr>
                <w:rStyle w:val="IndexLink"/>
                <w:rtl w:val="true"/>
              </w:rPr>
              <w:t>[</w:t>
            </w:r>
            <w:r>
              <w:rPr>
                <w:rStyle w:val="IndexLink"/>
              </w:rPr>
              <w:t>834</w:t>
            </w:r>
            <w:r>
              <w:rPr>
                <w:rStyle w:val="IndexLink"/>
                <w:rtl w:val="true"/>
              </w:rPr>
              <w:t xml:space="preserve">]: </w:t>
            </w:r>
            <w:r>
              <w:rPr>
                <w:rStyle w:val="IndexLink"/>
                <w:rtl w:val="true"/>
              </w:rPr>
              <w:t xml:space="preserve">أخذ علي </w:t>
            </w:r>
            <w:r>
              <w:rPr>
                <w:rStyle w:val="IndexLink"/>
                <w:rtl w:val="true"/>
              </w:rPr>
              <w:t>[</w:t>
            </w:r>
            <w:r>
              <w:rPr>
                <w:rStyle w:val="IndexLink"/>
                <w:rtl w:val="true"/>
              </w:rPr>
              <w:t>بن عمر</w:t>
            </w:r>
            <w:r>
              <w:rPr>
                <w:rStyle w:val="IndexLink"/>
                <w:rtl w:val="true"/>
              </w:rPr>
              <w:t xml:space="preserve">] </w:t>
            </w:r>
            <w:r>
              <w:rPr>
                <w:rStyle w:val="IndexLink"/>
                <w:rtl w:val="true"/>
              </w:rPr>
              <w:t xml:space="preserve">بن جعفر شبام و طلبها لنفسه، و حبس الفقيه عبد الرحمن باصهي صاحب صدقة شبام هو و أخوه عبد اللّه باصهي </w:t>
            </w:r>
            <w:r>
              <w:rPr>
                <w:rStyle w:val="IndexLink"/>
              </w:rPr>
              <w:t>452</w:t>
            </w:r>
            <w:r>
              <w:rPr>
                <w:rStyle w:val="IndexLink"/>
                <w:rtl w:val="true"/>
              </w:rPr>
              <w:t>،</w:t>
            </w:r>
            <w:r>
              <w:rPr>
                <w:rStyle w:val="IndexLink"/>
                <w:rtl w:val="true"/>
              </w:rPr>
              <w:tab/>
            </w:r>
            <w:r>
              <w:rPr>
                <w:rStyle w:val="IndexLink"/>
              </w:rPr>
              <w:t>264</w:t>
            </w:r>
          </w:hyperlink>
        </w:p>
        <w:p>
          <w:pPr>
            <w:pStyle w:val="Contents3"/>
            <w:tabs>
              <w:tab w:val="clear" w:pos="8459"/>
              <w:tab w:val="right" w:pos="9026" w:leader="dot"/>
            </w:tabs>
            <w:rPr/>
          </w:pPr>
          <w:hyperlink w:anchor="__RefHeading___Toc1460696_2314609296">
            <w:r>
              <w:rPr>
                <w:webHidden/>
                <w:rStyle w:val="IndexLink"/>
                <w:rtl w:val="true"/>
              </w:rPr>
              <w:t>و في أيام عيد الأضحى</w:t>
            </w:r>
            <w:r>
              <w:rPr>
                <w:rStyle w:val="IndexLink"/>
                <w:rtl w:val="true"/>
              </w:rPr>
              <w:t xml:space="preserve">: </w:t>
            </w:r>
            <w:r>
              <w:rPr>
                <w:rStyle w:val="IndexLink"/>
                <w:rtl w:val="true"/>
              </w:rPr>
              <w:t xml:space="preserve">ورد الخبر أن أمراء السلطان بدر أخذوا شبام، و أن علي بن عمر خرج إلى عند البدو، و أن صاحبه الشيخ معروف بن عبد اللّه باجّمال خرج إلى السّور </w:t>
            </w:r>
            <w:r>
              <w:rPr>
                <w:rStyle w:val="IndexLink"/>
              </w:rPr>
              <w:t>453</w:t>
            </w:r>
            <w:r>
              <w:rPr>
                <w:rStyle w:val="IndexLink"/>
                <w:rtl w:val="true"/>
              </w:rPr>
              <w:t>،</w:t>
            </w:r>
            <w:r>
              <w:rPr>
                <w:rStyle w:val="IndexLink"/>
                <w:rtl w:val="true"/>
              </w:rPr>
              <w:tab/>
            </w:r>
            <w:r>
              <w:rPr>
                <w:rStyle w:val="IndexLink"/>
              </w:rPr>
              <w:t>264</w:t>
            </w:r>
          </w:hyperlink>
        </w:p>
        <w:p>
          <w:pPr>
            <w:pStyle w:val="Contents3"/>
            <w:tabs>
              <w:tab w:val="clear" w:pos="8459"/>
              <w:tab w:val="right" w:pos="9026" w:leader="dot"/>
            </w:tabs>
            <w:rPr/>
          </w:pPr>
          <w:hyperlink w:anchor="__RefHeading___Toc1460698_2314609296">
            <w:r>
              <w:rPr>
                <w:webHidden/>
                <w:rStyle w:val="IndexLink"/>
                <w:rtl w:val="true"/>
              </w:rPr>
              <w:t>و في نحو العشرين من ذي الحجة</w:t>
            </w:r>
            <w:r>
              <w:rPr>
                <w:rStyle w:val="IndexLink"/>
                <w:rtl w:val="true"/>
              </w:rPr>
              <w:t xml:space="preserve">: </w:t>
            </w:r>
            <w:r>
              <w:rPr>
                <w:rStyle w:val="IndexLink"/>
                <w:rtl w:val="true"/>
              </w:rPr>
              <w:t xml:space="preserve">وصلت الثلاثة الغربان التي كانت في باب المندب، و شرعوا في الكلام في فكاك أصحابهم الذين عند السلطان بدر </w:t>
            </w:r>
            <w:r>
              <w:rPr>
                <w:rStyle w:val="IndexLink"/>
              </w:rPr>
              <w:t>454</w:t>
            </w:r>
            <w:r>
              <w:rPr>
                <w:rStyle w:val="IndexLink"/>
                <w:rtl w:val="true"/>
              </w:rPr>
              <w:t>،</w:t>
            </w:r>
            <w:r>
              <w:rPr>
                <w:rStyle w:val="IndexLink"/>
                <w:rtl w:val="true"/>
              </w:rPr>
              <w:tab/>
            </w:r>
            <w:r>
              <w:rPr>
                <w:rStyle w:val="IndexLink"/>
              </w:rPr>
              <w:t>265</w:t>
            </w:r>
          </w:hyperlink>
        </w:p>
        <w:p>
          <w:pPr>
            <w:pStyle w:val="Contents3"/>
            <w:tabs>
              <w:tab w:val="clear" w:pos="8459"/>
              <w:tab w:val="right" w:pos="9026" w:leader="dot"/>
            </w:tabs>
            <w:rPr/>
          </w:pPr>
          <w:hyperlink w:anchor="__RefHeading___Toc1460700_2314609296">
            <w:r>
              <w:rPr>
                <w:webHidden/>
                <w:rStyle w:val="IndexLink"/>
                <w:rtl w:val="true"/>
              </w:rPr>
              <w:t>و في أواخر ذي القعدة</w:t>
            </w:r>
            <w:r>
              <w:rPr>
                <w:rStyle w:val="IndexLink"/>
                <w:rtl w:val="true"/>
              </w:rPr>
              <w:t xml:space="preserve">: </w:t>
            </w:r>
            <w:r>
              <w:rPr>
                <w:rStyle w:val="IndexLink"/>
                <w:rtl w:val="true"/>
              </w:rPr>
              <w:t xml:space="preserve">ورد الخبر بوفاة السّيد الصالح الفقيه العلامة الفاضل الكامل العامل عفيف الدين الفقيه عبد اللّه بن عبد الرحمن بن الفقيه العلامة الإمام الولي الصالح اسماعيل بن محمد الحباني الإسرائيلي رحمه اللّه و نفعنا ببركاتهم </w:t>
            </w:r>
            <w:r>
              <w:rPr>
                <w:rStyle w:val="IndexLink"/>
              </w:rPr>
              <w:t>455</w:t>
            </w:r>
            <w:r>
              <w:rPr>
                <w:rStyle w:val="IndexLink"/>
                <w:rtl w:val="true"/>
              </w:rPr>
              <w:t>.</w:t>
              <w:tab/>
            </w:r>
            <w:r>
              <w:rPr>
                <w:rStyle w:val="IndexLink"/>
              </w:rPr>
              <w:t>265</w:t>
            </w:r>
          </w:hyperlink>
        </w:p>
        <w:p>
          <w:pPr>
            <w:pStyle w:val="Contents3"/>
            <w:tabs>
              <w:tab w:val="clear" w:pos="8459"/>
              <w:tab w:val="right" w:pos="9026" w:leader="dot"/>
            </w:tabs>
            <w:rPr/>
          </w:pPr>
          <w:hyperlink w:anchor="__RefHeading___Toc1460702_2314609296">
            <w:r>
              <w:rPr>
                <w:webHidden/>
                <w:rStyle w:val="IndexLink"/>
                <w:rtl w:val="true"/>
              </w:rPr>
              <w:t>و في</w:t>
            </w:r>
            <w:r>
              <w:rPr>
                <w:rStyle w:val="IndexLink"/>
                <w:rtl w:val="true"/>
              </w:rPr>
              <w:t xml:space="preserve">: </w:t>
            </w:r>
            <w:r>
              <w:rPr>
                <w:rStyle w:val="IndexLink"/>
                <w:rtl w:val="true"/>
              </w:rPr>
              <w:t xml:space="preserve">شهر ذي القعدة توفي الصّالح القاضي عفيف الدين عبد اللّه ابن أحمد باسرومي الشحري </w:t>
            </w:r>
            <w:r>
              <w:rPr>
                <w:rStyle w:val="IndexLink"/>
              </w:rPr>
              <w:t>456</w:t>
            </w:r>
            <w:r>
              <w:rPr>
                <w:rStyle w:val="IndexLink"/>
                <w:rtl w:val="true"/>
              </w:rPr>
              <w:tab/>
            </w:r>
            <w:r>
              <w:rPr>
                <w:rStyle w:val="IndexLink"/>
              </w:rPr>
              <w:t>265</w:t>
            </w:r>
          </w:hyperlink>
        </w:p>
        <w:p>
          <w:pPr>
            <w:pStyle w:val="Contents3"/>
            <w:tabs>
              <w:tab w:val="clear" w:pos="8459"/>
              <w:tab w:val="right" w:pos="9026" w:leader="dot"/>
            </w:tabs>
            <w:rPr/>
          </w:pPr>
          <w:hyperlink w:anchor="__RefHeading___Toc1460704_2314609296">
            <w:r>
              <w:rPr>
                <w:webHidden/>
                <w:rStyle w:val="IndexLink"/>
                <w:rtl w:val="true"/>
              </w:rPr>
              <w:t>و في</w:t>
            </w:r>
            <w:r>
              <w:rPr>
                <w:rStyle w:val="IndexLink"/>
                <w:rtl w:val="true"/>
              </w:rPr>
              <w:t xml:space="preserve">: </w:t>
            </w:r>
            <w:r>
              <w:rPr>
                <w:rStyle w:val="IndexLink"/>
                <w:rtl w:val="true"/>
              </w:rPr>
              <w:t xml:space="preserve">هذه المدة وصل الخبر بأن الشريف أبو نمي صاحب مكة جهّز على جازان </w:t>
            </w:r>
            <w:r>
              <w:rPr>
                <w:rStyle w:val="IndexLink"/>
              </w:rPr>
              <w:t>457</w:t>
            </w:r>
            <w:r>
              <w:rPr>
                <w:rStyle w:val="IndexLink"/>
                <w:rtl w:val="true"/>
              </w:rPr>
              <w:tab/>
            </w:r>
            <w:r>
              <w:rPr>
                <w:rStyle w:val="IndexLink"/>
              </w:rPr>
              <w:t>267</w:t>
            </w:r>
          </w:hyperlink>
        </w:p>
        <w:p>
          <w:pPr>
            <w:pStyle w:val="Contents2"/>
            <w:tabs>
              <w:tab w:val="clear" w:pos="8743"/>
              <w:tab w:val="right" w:pos="9026" w:leader="dot"/>
            </w:tabs>
            <w:rPr/>
          </w:pPr>
          <w:hyperlink w:anchor="__RefHeading___Toc1460706_2314609296">
            <w:r>
              <w:rPr>
                <w:webHidden/>
                <w:rStyle w:val="IndexLink"/>
                <w:rtl w:val="true"/>
              </w:rPr>
              <w:t xml:space="preserve">سنة أربع و أربعين </w:t>
            </w:r>
            <w:r>
              <w:rPr>
                <w:rStyle w:val="IndexLink"/>
              </w:rPr>
              <w:t>458</w:t>
            </w:r>
            <w:r>
              <w:rPr>
                <w:rStyle w:val="IndexLink"/>
                <w:rtl w:val="true"/>
              </w:rPr>
              <w:tab/>
            </w:r>
            <w:r>
              <w:rPr>
                <w:rStyle w:val="IndexLink"/>
              </w:rPr>
              <w:t>268</w:t>
            </w:r>
          </w:hyperlink>
        </w:p>
        <w:p>
          <w:pPr>
            <w:pStyle w:val="Contents3"/>
            <w:tabs>
              <w:tab w:val="clear" w:pos="8459"/>
              <w:tab w:val="right" w:pos="9026" w:leader="dot"/>
            </w:tabs>
            <w:rPr/>
          </w:pPr>
          <w:hyperlink w:anchor="__RefHeading___Toc1460708_2314609296">
            <w:r>
              <w:rPr>
                <w:webHidden/>
                <w:rStyle w:val="IndexLink"/>
                <w:rtl w:val="true"/>
              </w:rPr>
              <w:t>في أواخر المحرم</w:t>
            </w:r>
            <w:r>
              <w:rPr>
                <w:rStyle w:val="IndexLink"/>
                <w:rtl w:val="true"/>
              </w:rPr>
              <w:t xml:space="preserve">: </w:t>
            </w:r>
            <w:r>
              <w:rPr>
                <w:rStyle w:val="IndexLink"/>
                <w:rtl w:val="true"/>
              </w:rPr>
              <w:t xml:space="preserve">وصل الخبر بأن أبا نمي أخذ جازان و أن صاحبها بن دريب وصل إلى زبيد إلى عند الترك </w:t>
            </w:r>
            <w:r>
              <w:rPr>
                <w:rStyle w:val="IndexLink"/>
              </w:rPr>
              <w:t>459</w:t>
            </w:r>
            <w:r>
              <w:rPr>
                <w:rStyle w:val="IndexLink"/>
                <w:rtl w:val="true"/>
              </w:rPr>
              <w:t>.</w:t>
              <w:tab/>
            </w:r>
            <w:r>
              <w:rPr>
                <w:rStyle w:val="IndexLink"/>
              </w:rPr>
              <w:t>268</w:t>
            </w:r>
          </w:hyperlink>
        </w:p>
        <w:p>
          <w:pPr>
            <w:pStyle w:val="Contents3"/>
            <w:tabs>
              <w:tab w:val="clear" w:pos="8459"/>
              <w:tab w:val="right" w:pos="9026" w:leader="dot"/>
            </w:tabs>
            <w:rPr/>
          </w:pPr>
          <w:hyperlink w:anchor="__RefHeading___Toc1460710_2314609296">
            <w:r>
              <w:rPr>
                <w:webHidden/>
                <w:rStyle w:val="IndexLink"/>
                <w:rtl w:val="true"/>
              </w:rPr>
              <w:t>و فيها</w:t>
            </w:r>
            <w:r>
              <w:rPr>
                <w:rStyle w:val="IndexLink"/>
                <w:rtl w:val="true"/>
              </w:rPr>
              <w:t>[</w:t>
            </w:r>
            <w:r>
              <w:rPr>
                <w:rStyle w:val="IndexLink"/>
              </w:rPr>
              <w:t>843</w:t>
            </w:r>
            <w:r>
              <w:rPr>
                <w:rStyle w:val="IndexLink"/>
                <w:rtl w:val="true"/>
              </w:rPr>
              <w:t xml:space="preserve">] </w:t>
            </w:r>
            <w:r>
              <w:rPr>
                <w:rStyle w:val="IndexLink"/>
                <w:rtl w:val="true"/>
              </w:rPr>
              <w:t>في ثامن عشر ربيع الأول</w:t>
            </w:r>
            <w:r>
              <w:rPr>
                <w:rStyle w:val="IndexLink"/>
                <w:rtl w:val="true"/>
              </w:rPr>
              <w:t xml:space="preserve">: </w:t>
            </w:r>
            <w:r>
              <w:rPr>
                <w:rStyle w:val="IndexLink"/>
                <w:rtl w:val="true"/>
              </w:rPr>
              <w:t xml:space="preserve">وصل إلى الشحر قاصد اسمه فرحات شوباصي </w:t>
            </w:r>
            <w:r>
              <w:rPr>
                <w:rStyle w:val="IndexLink"/>
              </w:rPr>
              <w:t>460</w:t>
            </w:r>
            <w:r>
              <w:rPr>
                <w:rStyle w:val="IndexLink"/>
                <w:rtl w:val="true"/>
              </w:rPr>
              <w:t>،</w:t>
            </w:r>
            <w:r>
              <w:rPr>
                <w:rStyle w:val="IndexLink"/>
                <w:rtl w:val="true"/>
              </w:rPr>
              <w:tab/>
            </w:r>
            <w:r>
              <w:rPr>
                <w:rStyle w:val="IndexLink"/>
              </w:rPr>
              <w:t>268</w:t>
            </w:r>
          </w:hyperlink>
        </w:p>
        <w:p>
          <w:pPr>
            <w:pStyle w:val="Contents3"/>
            <w:tabs>
              <w:tab w:val="clear" w:pos="8459"/>
              <w:tab w:val="right" w:pos="9026" w:leader="dot"/>
            </w:tabs>
            <w:rPr/>
          </w:pPr>
          <w:hyperlink w:anchor="__RefHeading___Toc1460712_2314609296">
            <w:r>
              <w:rPr>
                <w:webHidden/>
                <w:rStyle w:val="IndexLink"/>
                <w:rtl w:val="true"/>
              </w:rPr>
              <w:t xml:space="preserve">و فيها يوم السبت ثامن عشر ربيع الأول وصل غراب فيه نحو ثلاثين روميا قاصدا إلى السّلطان بدر إلى الشحر </w:t>
            </w:r>
            <w:r>
              <w:rPr>
                <w:rStyle w:val="IndexLink"/>
              </w:rPr>
              <w:t>461</w:t>
            </w:r>
            <w:r>
              <w:rPr>
                <w:rStyle w:val="IndexLink"/>
                <w:rtl w:val="true"/>
              </w:rPr>
              <w:t>،</w:t>
            </w:r>
            <w:r>
              <w:rPr>
                <w:rStyle w:val="IndexLink"/>
                <w:rtl w:val="true"/>
              </w:rPr>
              <w:tab/>
            </w:r>
            <w:r>
              <w:rPr>
                <w:rStyle w:val="IndexLink"/>
              </w:rPr>
              <w:t>268</w:t>
            </w:r>
          </w:hyperlink>
        </w:p>
        <w:p>
          <w:pPr>
            <w:pStyle w:val="Contents3"/>
            <w:tabs>
              <w:tab w:val="clear" w:pos="8459"/>
              <w:tab w:val="right" w:pos="9026" w:leader="dot"/>
            </w:tabs>
            <w:rPr/>
          </w:pPr>
          <w:hyperlink w:anchor="__RefHeading___Toc1460714_2314609296">
            <w:r>
              <w:rPr>
                <w:webHidden/>
                <w:rStyle w:val="IndexLink"/>
                <w:rtl w:val="true"/>
              </w:rPr>
              <w:t>و فيها</w:t>
            </w:r>
            <w:r>
              <w:rPr>
                <w:rStyle w:val="IndexLink"/>
                <w:rtl w:val="true"/>
              </w:rPr>
              <w:t xml:space="preserve">: </w:t>
            </w:r>
            <w:r>
              <w:rPr>
                <w:rStyle w:val="IndexLink"/>
                <w:rtl w:val="true"/>
              </w:rPr>
              <w:t xml:space="preserve">وصل مرسوم أهل مصر إلى السّلطان بدر جواب كتابه الذي أرسله إليهم صحبة القاصد فرحات شوباصي بأن التجريدة خرجت من الروم لنصرة المسلمين </w:t>
            </w:r>
            <w:r>
              <w:rPr>
                <w:rStyle w:val="IndexLink"/>
              </w:rPr>
              <w:t>462</w:t>
            </w:r>
            <w:r>
              <w:rPr>
                <w:rStyle w:val="IndexLink"/>
                <w:rtl w:val="true"/>
              </w:rPr>
              <w:tab/>
            </w:r>
            <w:r>
              <w:rPr>
                <w:rStyle w:val="IndexLink"/>
              </w:rPr>
              <w:t>270</w:t>
            </w:r>
          </w:hyperlink>
        </w:p>
        <w:p>
          <w:pPr>
            <w:pStyle w:val="Contents3"/>
            <w:tabs>
              <w:tab w:val="clear" w:pos="8459"/>
              <w:tab w:val="right" w:pos="9026" w:leader="dot"/>
            </w:tabs>
            <w:rPr/>
          </w:pPr>
          <w:hyperlink w:anchor="__RefHeading___Toc1460716_2314609296">
            <w:r>
              <w:rPr>
                <w:webHidden/>
                <w:rStyle w:val="IndexLink"/>
                <w:rtl w:val="true"/>
              </w:rPr>
              <w:t>و في ثماني و عشرين أو ثالث و عشرين جمادى الأولى</w:t>
            </w:r>
            <w:r>
              <w:rPr>
                <w:rStyle w:val="IndexLink"/>
                <w:rtl w:val="true"/>
              </w:rPr>
              <w:t xml:space="preserve">: </w:t>
            </w:r>
            <w:r>
              <w:rPr>
                <w:rStyle w:val="IndexLink"/>
                <w:rtl w:val="true"/>
              </w:rPr>
              <w:t xml:space="preserve">وصل الخبر أن سعد بن عمرو التقى هو و الغراب الافرنجي الذي في قشن و حصل منهم مضاربة بالمدافع و الزربطانات </w:t>
            </w:r>
            <w:r>
              <w:rPr>
                <w:rStyle w:val="IndexLink"/>
              </w:rPr>
              <w:t>463</w:t>
            </w:r>
            <w:r>
              <w:rPr>
                <w:rStyle w:val="IndexLink"/>
                <w:rtl w:val="true"/>
              </w:rPr>
              <w:t>،</w:t>
            </w:r>
            <w:r>
              <w:rPr>
                <w:rStyle w:val="IndexLink"/>
                <w:rtl w:val="true"/>
              </w:rPr>
              <w:tab/>
            </w:r>
            <w:r>
              <w:rPr>
                <w:rStyle w:val="IndexLink"/>
              </w:rPr>
              <w:t>270</w:t>
            </w:r>
          </w:hyperlink>
        </w:p>
        <w:p>
          <w:pPr>
            <w:pStyle w:val="Contents3"/>
            <w:tabs>
              <w:tab w:val="clear" w:pos="8459"/>
              <w:tab w:val="right" w:pos="9026" w:leader="dot"/>
            </w:tabs>
            <w:rPr/>
          </w:pPr>
          <w:hyperlink w:anchor="__RefHeading___Toc1460718_2314609296">
            <w:r>
              <w:rPr>
                <w:webHidden/>
                <w:rStyle w:val="IndexLink"/>
                <w:rtl w:val="true"/>
              </w:rPr>
              <w:t>و في شهر جمادى الثاني</w:t>
            </w:r>
            <w:r>
              <w:rPr>
                <w:rStyle w:val="IndexLink"/>
                <w:rtl w:val="true"/>
              </w:rPr>
              <w:t xml:space="preserve">: </w:t>
            </w:r>
            <w:r>
              <w:rPr>
                <w:rStyle w:val="IndexLink"/>
                <w:rtl w:val="true"/>
              </w:rPr>
              <w:t xml:space="preserve">قتل عبد اللّه بن عمر أبو رحيلة </w:t>
            </w:r>
            <w:r>
              <w:rPr>
                <w:rStyle w:val="IndexLink"/>
              </w:rPr>
              <w:t>464</w:t>
            </w:r>
            <w:r>
              <w:rPr>
                <w:rStyle w:val="IndexLink"/>
                <w:rtl w:val="true"/>
              </w:rPr>
              <w:t>.</w:t>
              <w:tab/>
            </w:r>
            <w:r>
              <w:rPr>
                <w:rStyle w:val="IndexLink"/>
              </w:rPr>
              <w:t>270</w:t>
            </w:r>
          </w:hyperlink>
        </w:p>
        <w:p>
          <w:pPr>
            <w:pStyle w:val="Contents3"/>
            <w:tabs>
              <w:tab w:val="clear" w:pos="8459"/>
              <w:tab w:val="right" w:pos="9026" w:leader="dot"/>
            </w:tabs>
            <w:rPr/>
          </w:pPr>
          <w:hyperlink w:anchor="__RefHeading___Toc1460720_2314609296">
            <w:r>
              <w:rPr>
                <w:webHidden/>
                <w:rStyle w:val="IndexLink"/>
                <w:rtl w:val="true"/>
              </w:rPr>
              <w:t>و في هذا الشهر بعد هذه الفعلة</w:t>
            </w:r>
            <w:r>
              <w:rPr>
                <w:rStyle w:val="IndexLink"/>
                <w:rtl w:val="true"/>
              </w:rPr>
              <w:t xml:space="preserve">: </w:t>
            </w:r>
            <w:r>
              <w:rPr>
                <w:rStyle w:val="IndexLink"/>
                <w:rtl w:val="true"/>
              </w:rPr>
              <w:t xml:space="preserve">سار السلطان محمد من تريم إلى السّور ليصلح بين فارس و باظفر و آل علي بن فارس </w:t>
            </w:r>
            <w:r>
              <w:rPr>
                <w:rStyle w:val="IndexLink"/>
              </w:rPr>
              <w:t>465</w:t>
            </w:r>
            <w:r>
              <w:rPr>
                <w:rStyle w:val="IndexLink"/>
                <w:rtl w:val="true"/>
              </w:rPr>
              <w:t>.</w:t>
              <w:tab/>
            </w:r>
            <w:r>
              <w:rPr>
                <w:rStyle w:val="IndexLink"/>
              </w:rPr>
              <w:t>270</w:t>
            </w:r>
          </w:hyperlink>
        </w:p>
        <w:p>
          <w:pPr>
            <w:pStyle w:val="Contents3"/>
            <w:tabs>
              <w:tab w:val="clear" w:pos="8459"/>
              <w:tab w:val="right" w:pos="9026" w:leader="dot"/>
            </w:tabs>
            <w:rPr/>
          </w:pPr>
          <w:hyperlink w:anchor="__RefHeading___Toc1460722_2314609296">
            <w:r>
              <w:rPr>
                <w:webHidden/>
                <w:rStyle w:val="IndexLink"/>
                <w:rtl w:val="true"/>
              </w:rPr>
              <w:t>و في أوائل شهر رجب</w:t>
            </w:r>
            <w:r>
              <w:rPr>
                <w:rStyle w:val="IndexLink"/>
                <w:rtl w:val="true"/>
              </w:rPr>
              <w:t xml:space="preserve">: </w:t>
            </w:r>
            <w:r>
              <w:rPr>
                <w:rStyle w:val="IndexLink"/>
                <w:rtl w:val="true"/>
              </w:rPr>
              <w:t xml:space="preserve">و ذلك يوم الرابع أو الخامس منه أخرج السلطان بدر الافرنج المأسورين إلى غيل باوزير </w:t>
            </w:r>
            <w:r>
              <w:rPr>
                <w:rStyle w:val="IndexLink"/>
              </w:rPr>
              <w:t>466</w:t>
            </w:r>
            <w:r>
              <w:rPr>
                <w:rStyle w:val="IndexLink"/>
                <w:rtl w:val="true"/>
              </w:rPr>
              <w:t>.</w:t>
              <w:tab/>
            </w:r>
            <w:r>
              <w:rPr>
                <w:rStyle w:val="IndexLink"/>
              </w:rPr>
              <w:t>270</w:t>
            </w:r>
          </w:hyperlink>
        </w:p>
        <w:p>
          <w:pPr>
            <w:pStyle w:val="Contents3"/>
            <w:tabs>
              <w:tab w:val="clear" w:pos="8459"/>
              <w:tab w:val="right" w:pos="9026" w:leader="dot"/>
            </w:tabs>
            <w:rPr/>
          </w:pPr>
          <w:hyperlink w:anchor="__RefHeading___Toc1460724_2314609296">
            <w:r>
              <w:rPr>
                <w:webHidden/>
                <w:rStyle w:val="IndexLink"/>
                <w:rtl w:val="true"/>
              </w:rPr>
              <w:t>و في آخر شهر رجب</w:t>
            </w:r>
            <w:r>
              <w:rPr>
                <w:rStyle w:val="IndexLink"/>
                <w:rtl w:val="true"/>
              </w:rPr>
              <w:t xml:space="preserve">: </w:t>
            </w:r>
            <w:r>
              <w:rPr>
                <w:rStyle w:val="IndexLink"/>
                <w:rtl w:val="true"/>
              </w:rPr>
              <w:t xml:space="preserve">وصلت ثابت من الديو إلى المشقاص </w:t>
            </w:r>
            <w:r>
              <w:rPr>
                <w:rStyle w:val="IndexLink"/>
              </w:rPr>
              <w:t>467</w:t>
            </w:r>
            <w:r>
              <w:rPr>
                <w:rStyle w:val="IndexLink"/>
                <w:rtl w:val="true"/>
              </w:rPr>
              <w:t>.</w:t>
              <w:tab/>
            </w:r>
            <w:r>
              <w:rPr>
                <w:rStyle w:val="IndexLink"/>
              </w:rPr>
              <w:t>270</w:t>
            </w:r>
          </w:hyperlink>
        </w:p>
        <w:p>
          <w:pPr>
            <w:pStyle w:val="Contents3"/>
            <w:tabs>
              <w:tab w:val="clear" w:pos="8459"/>
              <w:tab w:val="right" w:pos="9026" w:leader="dot"/>
            </w:tabs>
            <w:rPr/>
          </w:pPr>
          <w:hyperlink w:anchor="__RefHeading___Toc1460726_2314609296">
            <w:r>
              <w:rPr>
                <w:webHidden/>
                <w:rStyle w:val="IndexLink"/>
                <w:rtl w:val="true"/>
              </w:rPr>
              <w:t>و في اليوم الأول أو الثاني من شعبان</w:t>
            </w:r>
            <w:r>
              <w:rPr>
                <w:rStyle w:val="IndexLink"/>
                <w:rtl w:val="true"/>
              </w:rPr>
              <w:t xml:space="preserve">: </w:t>
            </w:r>
            <w:r>
              <w:rPr>
                <w:rStyle w:val="IndexLink"/>
                <w:rtl w:val="true"/>
              </w:rPr>
              <w:t xml:space="preserve">وصل الأمير عطيف من حضرموت بنحو ثمانين فارسا من أهل الكسر و غيرهم، من جملتهم محمد بن علي بن فارس </w:t>
            </w:r>
            <w:r>
              <w:rPr>
                <w:rStyle w:val="IndexLink"/>
              </w:rPr>
              <w:t>468</w:t>
            </w:r>
            <w:r>
              <w:rPr>
                <w:rStyle w:val="IndexLink"/>
                <w:rtl w:val="true"/>
              </w:rPr>
              <w:t>.</w:t>
              <w:tab/>
            </w:r>
            <w:r>
              <w:rPr>
                <w:rStyle w:val="IndexLink"/>
              </w:rPr>
              <w:t>271</w:t>
            </w:r>
          </w:hyperlink>
        </w:p>
        <w:p>
          <w:pPr>
            <w:pStyle w:val="Contents3"/>
            <w:tabs>
              <w:tab w:val="clear" w:pos="8459"/>
              <w:tab w:val="right" w:pos="9026" w:leader="dot"/>
            </w:tabs>
            <w:rPr/>
          </w:pPr>
          <w:hyperlink w:anchor="__RefHeading___Toc1460728_2314609296">
            <w:r>
              <w:rPr>
                <w:webHidden/>
                <w:rStyle w:val="IndexLink"/>
                <w:rtl w:val="true"/>
              </w:rPr>
              <w:t>و في أواخر شعبان و أول رمضان</w:t>
            </w:r>
            <w:r>
              <w:rPr>
                <w:rStyle w:val="IndexLink"/>
                <w:rtl w:val="true"/>
              </w:rPr>
              <w:t xml:space="preserve">: </w:t>
            </w:r>
            <w:r>
              <w:rPr>
                <w:rStyle w:val="IndexLink"/>
                <w:rtl w:val="true"/>
              </w:rPr>
              <w:t xml:space="preserve">وصل نحو أربعة مراكب من مهايم و غيرها فيها رز و قماش و غيره، و في يوم الأربعاء العشرين في رمضان وصل غراب فيه جماعة من الإفرنج </w:t>
            </w:r>
            <w:r>
              <w:rPr>
                <w:rStyle w:val="IndexLink"/>
              </w:rPr>
              <w:t>469</w:t>
            </w:r>
            <w:r>
              <w:rPr>
                <w:rStyle w:val="IndexLink"/>
                <w:rtl w:val="true"/>
              </w:rPr>
              <w:tab/>
            </w:r>
            <w:r>
              <w:rPr>
                <w:rStyle w:val="IndexLink"/>
              </w:rPr>
              <w:t>271</w:t>
            </w:r>
          </w:hyperlink>
        </w:p>
        <w:p>
          <w:pPr>
            <w:pStyle w:val="Contents3"/>
            <w:tabs>
              <w:tab w:val="clear" w:pos="8459"/>
              <w:tab w:val="right" w:pos="9026" w:leader="dot"/>
            </w:tabs>
            <w:rPr/>
          </w:pPr>
          <w:hyperlink w:anchor="__RefHeading___Toc1460730_2314609296">
            <w:r>
              <w:rPr>
                <w:webHidden/>
                <w:rStyle w:val="IndexLink"/>
                <w:rtl w:val="true"/>
              </w:rPr>
              <w:t>و في ليلة الجمعة سادس شوّال</w:t>
            </w:r>
            <w:r>
              <w:rPr>
                <w:rStyle w:val="IndexLink"/>
                <w:rtl w:val="true"/>
              </w:rPr>
              <w:t xml:space="preserve">: </w:t>
            </w:r>
            <w:r>
              <w:rPr>
                <w:rStyle w:val="IndexLink"/>
                <w:rtl w:val="true"/>
              </w:rPr>
              <w:t xml:space="preserve">وصل إلى بندر الشحر غرابان، و لم يخرجوا إلى البلد بل طلّعوا إليهما أهل البلد واحدا من الافرنج، فذكر عنهم أنهم يريدون إلى قدام يأخذون خبر التجريدة، ثم إنهم صروا في تلك الليلة </w:t>
            </w:r>
            <w:r>
              <w:rPr>
                <w:rStyle w:val="IndexLink"/>
              </w:rPr>
              <w:t>470</w:t>
            </w:r>
            <w:r>
              <w:rPr>
                <w:rStyle w:val="IndexLink"/>
                <w:rtl w:val="true"/>
              </w:rPr>
              <w:tab/>
            </w:r>
            <w:r>
              <w:rPr>
                <w:rStyle w:val="IndexLink"/>
              </w:rPr>
              <w:t>271</w:t>
            </w:r>
          </w:hyperlink>
        </w:p>
        <w:p>
          <w:pPr>
            <w:pStyle w:val="Contents3"/>
            <w:tabs>
              <w:tab w:val="clear" w:pos="8459"/>
              <w:tab w:val="right" w:pos="9026" w:leader="dot"/>
            </w:tabs>
            <w:rPr/>
          </w:pPr>
          <w:hyperlink w:anchor="__RefHeading___Toc1460732_2314609296">
            <w:r>
              <w:rPr>
                <w:webHidden/>
                <w:rStyle w:val="IndexLink"/>
                <w:rtl w:val="true"/>
              </w:rPr>
              <w:t>[</w:t>
            </w:r>
            <w:r>
              <w:rPr>
                <w:rStyle w:val="IndexLink"/>
                <w:rtl w:val="true"/>
              </w:rPr>
              <w:t>وصول عبد اللّه بن الزّمن من الهند في برشة و غراب إفرنجي بالصّلح بين الإفرنج</w:t>
            </w:r>
            <w:r>
              <w:rPr>
                <w:rStyle w:val="IndexLink"/>
                <w:rtl w:val="true"/>
              </w:rPr>
              <w:t xml:space="preserve">] </w:t>
            </w:r>
            <w:r>
              <w:rPr>
                <w:rStyle w:val="IndexLink"/>
              </w:rPr>
              <w:t>471</w:t>
            </w:r>
            <w:r>
              <w:rPr>
                <w:rStyle w:val="IndexLink"/>
                <w:rtl w:val="true"/>
              </w:rPr>
              <w:tab/>
            </w:r>
            <w:r>
              <w:rPr>
                <w:rStyle w:val="IndexLink"/>
              </w:rPr>
              <w:t>271</w:t>
            </w:r>
          </w:hyperlink>
        </w:p>
        <w:p>
          <w:pPr>
            <w:pStyle w:val="Contents3"/>
            <w:tabs>
              <w:tab w:val="clear" w:pos="8459"/>
              <w:tab w:val="right" w:pos="9026" w:leader="dot"/>
            </w:tabs>
            <w:rPr/>
          </w:pPr>
          <w:hyperlink w:anchor="__RefHeading___Toc1460734_2314609296">
            <w:r>
              <w:rPr>
                <w:webHidden/>
                <w:rStyle w:val="IndexLink"/>
                <w:rtl w:val="true"/>
              </w:rPr>
              <w:t xml:space="preserve">و فيها قتل المهرة أمير القرار و كاتبه بزيلع سعيد، قتله عبود بن أحمد بن حردان و عبود بن حيدان </w:t>
            </w:r>
            <w:r>
              <w:rPr>
                <w:rStyle w:val="IndexLink"/>
              </w:rPr>
              <w:t>472</w:t>
            </w:r>
            <w:r>
              <w:rPr>
                <w:rStyle w:val="IndexLink"/>
                <w:rtl w:val="true"/>
              </w:rPr>
              <w:t>،</w:t>
            </w:r>
            <w:r>
              <w:rPr>
                <w:rStyle w:val="IndexLink"/>
                <w:rtl w:val="true"/>
              </w:rPr>
              <w:tab/>
            </w:r>
            <w:r>
              <w:rPr>
                <w:rStyle w:val="IndexLink"/>
              </w:rPr>
              <w:t>272</w:t>
            </w:r>
          </w:hyperlink>
        </w:p>
        <w:p>
          <w:pPr>
            <w:pStyle w:val="Contents3"/>
            <w:tabs>
              <w:tab w:val="clear" w:pos="8459"/>
              <w:tab w:val="right" w:pos="9026" w:leader="dot"/>
            </w:tabs>
            <w:rPr/>
          </w:pPr>
          <w:hyperlink w:anchor="__RefHeading___Toc1460736_2314609296">
            <w:r>
              <w:rPr>
                <w:webHidden/>
                <w:rStyle w:val="IndexLink"/>
                <w:rtl w:val="true"/>
              </w:rPr>
              <w:t xml:space="preserve">و في يوم السبت حادي و عشرين الشهر وصل ابن الزمن رسول السّلطان بالصّلح في برشه و غراب فيهما جماعة من الإفرنج على أن الصّلح انتظم على إخراج هؤلاء المأسورين، و ثلث للإفرنج </w:t>
            </w:r>
            <w:r>
              <w:rPr>
                <w:rStyle w:val="IndexLink"/>
              </w:rPr>
              <w:t>473</w:t>
            </w:r>
            <w:r>
              <w:rPr>
                <w:rStyle w:val="IndexLink"/>
                <w:rtl w:val="true"/>
              </w:rPr>
              <w:tab/>
            </w:r>
            <w:r>
              <w:rPr>
                <w:rStyle w:val="IndexLink"/>
              </w:rPr>
              <w:t>272</w:t>
            </w:r>
          </w:hyperlink>
        </w:p>
        <w:p>
          <w:pPr>
            <w:pStyle w:val="Contents3"/>
            <w:tabs>
              <w:tab w:val="clear" w:pos="8459"/>
              <w:tab w:val="right" w:pos="9026" w:leader="dot"/>
            </w:tabs>
            <w:rPr/>
          </w:pPr>
          <w:hyperlink w:anchor="__RefHeading___Toc1460738_2314609296">
            <w:r>
              <w:rPr>
                <w:webHidden/>
                <w:rStyle w:val="IndexLink"/>
                <w:rtl w:val="true"/>
              </w:rPr>
              <w:t>و في نحو النّصف من الشهر</w:t>
            </w:r>
            <w:r>
              <w:rPr>
                <w:rStyle w:val="IndexLink"/>
                <w:rtl w:val="true"/>
              </w:rPr>
              <w:t xml:space="preserve">: </w:t>
            </w:r>
            <w:r>
              <w:rPr>
                <w:rStyle w:val="IndexLink"/>
                <w:rtl w:val="true"/>
              </w:rPr>
              <w:t xml:space="preserve">وصل عبد اللّه بن الشيخ أحمد العمودي إلى الشحر بنية عقد الصلح هم و السلطان فلم يتّفق بينهم صلح </w:t>
            </w:r>
            <w:r>
              <w:rPr>
                <w:rStyle w:val="IndexLink"/>
              </w:rPr>
              <w:t>474</w:t>
            </w:r>
            <w:r>
              <w:rPr>
                <w:rStyle w:val="IndexLink"/>
                <w:rtl w:val="true"/>
              </w:rPr>
              <w:t>.</w:t>
              <w:tab/>
            </w:r>
            <w:r>
              <w:rPr>
                <w:rStyle w:val="IndexLink"/>
              </w:rPr>
              <w:t>273</w:t>
            </w:r>
          </w:hyperlink>
        </w:p>
        <w:p>
          <w:pPr>
            <w:pStyle w:val="Contents3"/>
            <w:tabs>
              <w:tab w:val="clear" w:pos="8459"/>
              <w:tab w:val="right" w:pos="9026" w:leader="dot"/>
            </w:tabs>
            <w:rPr/>
          </w:pPr>
          <w:hyperlink w:anchor="__RefHeading___Toc1460740_2314609296">
            <w:r>
              <w:rPr>
                <w:webHidden/>
                <w:rStyle w:val="IndexLink"/>
                <w:rtl w:val="true"/>
              </w:rPr>
              <w:t>و في أوائل ذي الحجة</w:t>
            </w:r>
            <w:r>
              <w:rPr>
                <w:rStyle w:val="IndexLink"/>
                <w:rtl w:val="true"/>
              </w:rPr>
              <w:t xml:space="preserve">: </w:t>
            </w:r>
            <w:r>
              <w:rPr>
                <w:rStyle w:val="IndexLink"/>
                <w:rtl w:val="true"/>
              </w:rPr>
              <w:t xml:space="preserve">ورد الخبر بوفاة الفقيه العالم العلامة الحافظ المحدث المفتي وجيه الدين عبد الرحمن بن علي الديبع الشّيباني الزّبيدي </w:t>
            </w:r>
            <w:r>
              <w:rPr>
                <w:rStyle w:val="IndexLink"/>
              </w:rPr>
              <w:t>475</w:t>
            </w:r>
            <w:r>
              <w:rPr>
                <w:rStyle w:val="IndexLink"/>
                <w:rtl w:val="true"/>
              </w:rPr>
              <w:tab/>
            </w:r>
            <w:r>
              <w:rPr>
                <w:rStyle w:val="IndexLink"/>
              </w:rPr>
              <w:t>273</w:t>
            </w:r>
          </w:hyperlink>
        </w:p>
        <w:p>
          <w:pPr>
            <w:pStyle w:val="Contents3"/>
            <w:tabs>
              <w:tab w:val="clear" w:pos="8459"/>
              <w:tab w:val="right" w:pos="9026" w:leader="dot"/>
            </w:tabs>
            <w:rPr/>
          </w:pPr>
          <w:hyperlink w:anchor="__RefHeading___Toc1460742_2314609296">
            <w:r>
              <w:rPr>
                <w:webHidden/>
                <w:rStyle w:val="IndexLink"/>
                <w:rtl w:val="true"/>
              </w:rPr>
              <w:t>و في يوم الخميس سادس عشر ذي الحجة</w:t>
            </w:r>
            <w:r>
              <w:rPr>
                <w:rStyle w:val="IndexLink"/>
                <w:rtl w:val="true"/>
              </w:rPr>
              <w:t xml:space="preserve">: </w:t>
            </w:r>
            <w:r>
              <w:rPr>
                <w:rStyle w:val="IndexLink"/>
                <w:rtl w:val="true"/>
              </w:rPr>
              <w:t xml:space="preserve">سمع من الجو رجفة ثم تبيّن أنها صاعقة وقعت في البحر </w:t>
            </w:r>
            <w:r>
              <w:rPr>
                <w:rStyle w:val="IndexLink"/>
              </w:rPr>
              <w:t>476</w:t>
            </w:r>
            <w:r>
              <w:rPr>
                <w:rStyle w:val="IndexLink"/>
                <w:rtl w:val="true"/>
              </w:rPr>
              <w:t>.</w:t>
              <w:tab/>
            </w:r>
            <w:r>
              <w:rPr>
                <w:rStyle w:val="IndexLink"/>
              </w:rPr>
              <w:t>273</w:t>
            </w:r>
          </w:hyperlink>
        </w:p>
        <w:p>
          <w:pPr>
            <w:pStyle w:val="Contents3"/>
            <w:tabs>
              <w:tab w:val="clear" w:pos="8459"/>
              <w:tab w:val="right" w:pos="9026" w:leader="dot"/>
            </w:tabs>
            <w:rPr/>
          </w:pPr>
          <w:hyperlink w:anchor="__RefHeading___Toc1460744_2314609296">
            <w:r>
              <w:rPr>
                <w:webHidden/>
                <w:rStyle w:val="IndexLink"/>
                <w:rtl w:val="true"/>
              </w:rPr>
              <w:t>و في يوم الجمعة سابع عشر</w:t>
            </w:r>
            <w:r>
              <w:rPr>
                <w:rStyle w:val="IndexLink"/>
                <w:rtl w:val="true"/>
              </w:rPr>
              <w:t xml:space="preserve">: </w:t>
            </w:r>
            <w:r>
              <w:rPr>
                <w:rStyle w:val="IndexLink"/>
                <w:rtl w:val="true"/>
              </w:rPr>
              <w:t xml:space="preserve">حصلت سموم قوية و صار الجو حارا ثم كذلك يوم السبت </w:t>
            </w:r>
            <w:r>
              <w:rPr>
                <w:rStyle w:val="IndexLink"/>
              </w:rPr>
              <w:t>477</w:t>
            </w:r>
            <w:r>
              <w:rPr>
                <w:rStyle w:val="IndexLink"/>
                <w:rtl w:val="true"/>
              </w:rPr>
              <w:t>.</w:t>
              <w:tab/>
            </w:r>
            <w:r>
              <w:rPr>
                <w:rStyle w:val="IndexLink"/>
              </w:rPr>
              <w:t>273</w:t>
            </w:r>
          </w:hyperlink>
        </w:p>
        <w:p>
          <w:pPr>
            <w:pStyle w:val="Contents3"/>
            <w:tabs>
              <w:tab w:val="clear" w:pos="8459"/>
              <w:tab w:val="right" w:pos="9026" w:leader="dot"/>
            </w:tabs>
            <w:rPr/>
          </w:pPr>
          <w:hyperlink w:anchor="__RefHeading___Toc1460746_2314609296">
            <w:r>
              <w:rPr>
                <w:webHidden/>
                <w:rStyle w:val="IndexLink"/>
                <w:rtl w:val="true"/>
              </w:rPr>
              <w:t>و في هذه الأيام</w:t>
            </w:r>
            <w:r>
              <w:rPr>
                <w:rStyle w:val="IndexLink"/>
                <w:rtl w:val="true"/>
              </w:rPr>
              <w:t xml:space="preserve">: </w:t>
            </w:r>
            <w:r>
              <w:rPr>
                <w:rStyle w:val="IndexLink"/>
                <w:rtl w:val="true"/>
              </w:rPr>
              <w:t xml:space="preserve">جاء الخبر بوفاة الفقيه العلامه جمال الدين محمد بن الفقيه عبد اللّه بن الفقيه الإمام محمد بن أحمد بافضل صاحب عدن </w:t>
            </w:r>
            <w:r>
              <w:rPr>
                <w:rStyle w:val="IndexLink"/>
              </w:rPr>
              <w:t>478</w:t>
            </w:r>
            <w:r>
              <w:rPr>
                <w:rStyle w:val="IndexLink"/>
                <w:rtl w:val="true"/>
              </w:rPr>
              <w:tab/>
            </w:r>
            <w:r>
              <w:rPr>
                <w:rStyle w:val="IndexLink"/>
              </w:rPr>
              <w:t>273</w:t>
            </w:r>
          </w:hyperlink>
        </w:p>
        <w:p>
          <w:pPr>
            <w:pStyle w:val="Contents3"/>
            <w:tabs>
              <w:tab w:val="clear" w:pos="8459"/>
              <w:tab w:val="right" w:pos="9026" w:leader="dot"/>
            </w:tabs>
            <w:rPr/>
          </w:pPr>
          <w:hyperlink w:anchor="__RefHeading___Toc1460748_2314609296">
            <w:r>
              <w:rPr>
                <w:webHidden/>
                <w:rStyle w:val="IndexLink"/>
                <w:rtl w:val="true"/>
              </w:rPr>
              <w:t>و في يوم الأربعاء و ليلة عشر من شوال</w:t>
            </w:r>
            <w:r>
              <w:rPr>
                <w:rStyle w:val="IndexLink"/>
                <w:rtl w:val="true"/>
              </w:rPr>
              <w:t xml:space="preserve">: </w:t>
            </w:r>
            <w:r>
              <w:rPr>
                <w:rStyle w:val="IndexLink"/>
                <w:rtl w:val="true"/>
              </w:rPr>
              <w:t xml:space="preserve">توفي السيد الشريف السالك النّاسك الورع الزاهد العابد السيد زين العابدين بن عبد الرحمن بن الفقيه محمد بن علي مولى عيديد </w:t>
            </w:r>
            <w:r>
              <w:rPr>
                <w:rStyle w:val="IndexLink"/>
              </w:rPr>
              <w:t>479</w:t>
            </w:r>
            <w:r>
              <w:rPr>
                <w:rStyle w:val="IndexLink"/>
                <w:rtl w:val="true"/>
              </w:rPr>
              <w:tab/>
            </w:r>
            <w:r>
              <w:rPr>
                <w:rStyle w:val="IndexLink"/>
              </w:rPr>
              <w:t>274</w:t>
            </w:r>
          </w:hyperlink>
        </w:p>
        <w:p>
          <w:pPr>
            <w:pStyle w:val="Contents3"/>
            <w:tabs>
              <w:tab w:val="clear" w:pos="8459"/>
              <w:tab w:val="right" w:pos="9026" w:leader="dot"/>
            </w:tabs>
            <w:rPr/>
          </w:pPr>
          <w:hyperlink w:anchor="__RefHeading___Toc1460750_2314609296">
            <w:r>
              <w:rPr>
                <w:webHidden/>
                <w:rStyle w:val="IndexLink"/>
                <w:rtl w:val="true"/>
              </w:rPr>
              <w:t xml:space="preserve">و في يوم الخميس رابع عشر ربيع الثاني ولد سيّدنا الشريف بقية السّادة و الأولياء الصالحين وجيه الدنيا و الدين عبد الرحمن بن أحمد البيض باعلوي </w:t>
            </w:r>
            <w:r>
              <w:rPr>
                <w:rStyle w:val="IndexLink"/>
              </w:rPr>
              <w:t>480</w:t>
            </w:r>
            <w:r>
              <w:rPr>
                <w:rStyle w:val="IndexLink"/>
                <w:rtl w:val="true"/>
              </w:rPr>
              <w:t>،</w:t>
            </w:r>
            <w:r>
              <w:rPr>
                <w:rStyle w:val="IndexLink"/>
                <w:rtl w:val="true"/>
              </w:rPr>
              <w:tab/>
            </w:r>
            <w:r>
              <w:rPr>
                <w:rStyle w:val="IndexLink"/>
              </w:rPr>
              <w:t>274</w:t>
            </w:r>
          </w:hyperlink>
        </w:p>
        <w:p>
          <w:pPr>
            <w:pStyle w:val="Contents3"/>
            <w:tabs>
              <w:tab w:val="clear" w:pos="8459"/>
              <w:tab w:val="right" w:pos="9026" w:leader="dot"/>
            </w:tabs>
            <w:rPr/>
          </w:pPr>
          <w:hyperlink w:anchor="__RefHeading___Toc1460752_2314609296">
            <w:r>
              <w:rPr>
                <w:webHidden/>
                <w:rStyle w:val="IndexLink"/>
                <w:rtl w:val="true"/>
              </w:rPr>
              <w:t xml:space="preserve">و فيها، توفي جدّي الشّريف عبد اللّه بن الشيخ شيخ بن الشيخ عبد اللّه العيدروس بتريم </w:t>
            </w:r>
            <w:r>
              <w:rPr>
                <w:rStyle w:val="IndexLink"/>
              </w:rPr>
              <w:t>481</w:t>
            </w:r>
            <w:r>
              <w:rPr>
                <w:rStyle w:val="IndexLink"/>
                <w:rtl w:val="true"/>
              </w:rPr>
              <w:tab/>
            </w:r>
            <w:r>
              <w:rPr>
                <w:rStyle w:val="IndexLink"/>
              </w:rPr>
              <w:t>274</w:t>
            </w:r>
          </w:hyperlink>
        </w:p>
        <w:p>
          <w:pPr>
            <w:pStyle w:val="Contents3"/>
            <w:tabs>
              <w:tab w:val="clear" w:pos="8459"/>
              <w:tab w:val="right" w:pos="9026" w:leader="dot"/>
            </w:tabs>
            <w:rPr/>
          </w:pPr>
          <w:hyperlink w:anchor="__RefHeading___Toc1460754_2314609296">
            <w:r>
              <w:rPr>
                <w:webHidden/>
                <w:rStyle w:val="IndexLink"/>
                <w:rtl w:val="true"/>
              </w:rPr>
              <w:t>[</w:t>
            </w:r>
            <w:r>
              <w:rPr>
                <w:rStyle w:val="IndexLink"/>
                <w:rtl w:val="true"/>
              </w:rPr>
              <w:t xml:space="preserve">وفاة السيد الشريف عبد اللّه عمر بن محمد باشيبان </w:t>
            </w:r>
            <w:r>
              <w:rPr>
                <w:rStyle w:val="IndexLink"/>
              </w:rPr>
              <w:t>482</w:t>
            </w:r>
            <w:r>
              <w:rPr>
                <w:rStyle w:val="IndexLink"/>
                <w:rtl w:val="true"/>
              </w:rPr>
              <w:t>]</w:t>
              <w:tab/>
            </w:r>
            <w:r>
              <w:rPr>
                <w:rStyle w:val="IndexLink"/>
              </w:rPr>
              <w:t>274</w:t>
            </w:r>
          </w:hyperlink>
        </w:p>
        <w:p>
          <w:pPr>
            <w:pStyle w:val="Contents2"/>
            <w:tabs>
              <w:tab w:val="clear" w:pos="8743"/>
              <w:tab w:val="right" w:pos="9026" w:leader="dot"/>
            </w:tabs>
            <w:rPr/>
          </w:pPr>
          <w:hyperlink w:anchor="__RefHeading___Toc1460756_2314609296">
            <w:r>
              <w:rPr>
                <w:webHidden/>
                <w:rStyle w:val="IndexLink"/>
                <w:rtl w:val="true"/>
              </w:rPr>
              <w:t xml:space="preserve">سنة خمس و أربعين </w:t>
            </w:r>
            <w:r>
              <w:rPr>
                <w:rStyle w:val="IndexLink"/>
              </w:rPr>
              <w:t>483</w:t>
            </w:r>
            <w:r>
              <w:rPr>
                <w:rStyle w:val="IndexLink"/>
                <w:rtl w:val="true"/>
              </w:rPr>
              <w:tab/>
            </w:r>
            <w:r>
              <w:rPr>
                <w:rStyle w:val="IndexLink"/>
              </w:rPr>
              <w:t>276</w:t>
            </w:r>
          </w:hyperlink>
        </w:p>
        <w:p>
          <w:pPr>
            <w:pStyle w:val="Contents3"/>
            <w:tabs>
              <w:tab w:val="clear" w:pos="8459"/>
              <w:tab w:val="right" w:pos="9026" w:leader="dot"/>
            </w:tabs>
            <w:rPr/>
          </w:pPr>
          <w:hyperlink w:anchor="__RefHeading___Toc1460758_2314609296">
            <w:r>
              <w:rPr>
                <w:webHidden/>
                <w:rStyle w:val="IndexLink"/>
                <w:rtl w:val="true"/>
              </w:rPr>
              <w:t>فيها أول المحرم</w:t>
            </w:r>
            <w:r>
              <w:rPr>
                <w:rStyle w:val="IndexLink"/>
                <w:rtl w:val="true"/>
              </w:rPr>
              <w:t xml:space="preserve">: </w:t>
            </w:r>
            <w:r>
              <w:rPr>
                <w:rStyle w:val="IndexLink"/>
                <w:rtl w:val="true"/>
              </w:rPr>
              <w:t xml:space="preserve">خرج القرار محمد بن إبراهيم هو و أخوه أحمد المجاهد صاحب برّ سعد الدين في أربعمائة خيّال </w:t>
            </w:r>
            <w:r>
              <w:rPr>
                <w:rStyle w:val="IndexLink"/>
              </w:rPr>
              <w:t>484</w:t>
            </w:r>
            <w:r>
              <w:rPr>
                <w:rStyle w:val="IndexLink"/>
                <w:rtl w:val="true"/>
              </w:rPr>
              <w:t>،</w:t>
            </w:r>
            <w:r>
              <w:rPr>
                <w:rStyle w:val="IndexLink"/>
                <w:rtl w:val="true"/>
              </w:rPr>
              <w:tab/>
            </w:r>
            <w:r>
              <w:rPr>
                <w:rStyle w:val="IndexLink"/>
              </w:rPr>
              <w:t>276</w:t>
            </w:r>
          </w:hyperlink>
        </w:p>
        <w:p>
          <w:pPr>
            <w:pStyle w:val="Contents3"/>
            <w:tabs>
              <w:tab w:val="clear" w:pos="8459"/>
              <w:tab w:val="right" w:pos="9026" w:leader="dot"/>
            </w:tabs>
            <w:rPr/>
          </w:pPr>
          <w:hyperlink w:anchor="__RefHeading___Toc1460760_2314609296">
            <w:r>
              <w:rPr>
                <w:webHidden/>
                <w:rStyle w:val="IndexLink"/>
                <w:rtl w:val="true"/>
              </w:rPr>
              <w:t xml:space="preserve">و فيها ليلة الأربعاء ثامن و عشرين المحرم كانت ولادة السيد الشّريف الفاضل الكامل بحر الجود و الكرم و المروءة الشيخ عبد اللّه بن شيخ العيدروس بتريم </w:t>
            </w:r>
            <w:r>
              <w:rPr>
                <w:rStyle w:val="IndexLink"/>
              </w:rPr>
              <w:t>485</w:t>
            </w:r>
            <w:r>
              <w:rPr>
                <w:rStyle w:val="IndexLink"/>
                <w:rtl w:val="true"/>
              </w:rPr>
              <w:tab/>
            </w:r>
            <w:r>
              <w:rPr>
                <w:rStyle w:val="IndexLink"/>
              </w:rPr>
              <w:t>276</w:t>
            </w:r>
          </w:hyperlink>
        </w:p>
        <w:p>
          <w:pPr>
            <w:pStyle w:val="Contents3"/>
            <w:tabs>
              <w:tab w:val="clear" w:pos="8459"/>
              <w:tab w:val="right" w:pos="9026" w:leader="dot"/>
            </w:tabs>
            <w:rPr/>
          </w:pPr>
          <w:hyperlink w:anchor="__RefHeading___Toc1460762_2314609296">
            <w:r>
              <w:rPr>
                <w:webHidden/>
                <w:rStyle w:val="IndexLink"/>
                <w:rtl w:val="true"/>
              </w:rPr>
              <w:t>و في يوم الخميس تاسع و عشرين محّرم</w:t>
            </w:r>
            <w:r>
              <w:rPr>
                <w:rStyle w:val="IndexLink"/>
                <w:rtl w:val="true"/>
              </w:rPr>
              <w:t xml:space="preserve">: </w:t>
            </w:r>
            <w:r>
              <w:rPr>
                <w:rStyle w:val="IndexLink"/>
                <w:rtl w:val="true"/>
              </w:rPr>
              <w:t xml:space="preserve">سافر السلطان إلى حضرموت </w:t>
            </w:r>
            <w:r>
              <w:rPr>
                <w:rStyle w:val="IndexLink"/>
              </w:rPr>
              <w:t>486</w:t>
            </w:r>
            <w:r>
              <w:rPr>
                <w:rStyle w:val="IndexLink"/>
                <w:rtl w:val="true"/>
              </w:rPr>
              <w:tab/>
            </w:r>
            <w:r>
              <w:rPr>
                <w:rStyle w:val="IndexLink"/>
              </w:rPr>
              <w:t>277</w:t>
            </w:r>
          </w:hyperlink>
        </w:p>
        <w:p>
          <w:pPr>
            <w:pStyle w:val="Contents3"/>
            <w:tabs>
              <w:tab w:val="clear" w:pos="8459"/>
              <w:tab w:val="right" w:pos="9026" w:leader="dot"/>
            </w:tabs>
            <w:rPr/>
          </w:pPr>
          <w:hyperlink w:anchor="__RefHeading___Toc1460764_2314609296">
            <w:r>
              <w:rPr>
                <w:webHidden/>
                <w:rStyle w:val="IndexLink"/>
                <w:rtl w:val="true"/>
              </w:rPr>
              <w:t>و في أوائل شهر صفر</w:t>
            </w:r>
            <w:r>
              <w:rPr>
                <w:rStyle w:val="IndexLink"/>
                <w:rtl w:val="true"/>
              </w:rPr>
              <w:t xml:space="preserve">: </w:t>
            </w:r>
            <w:r>
              <w:rPr>
                <w:rStyle w:val="IndexLink"/>
                <w:rtl w:val="true"/>
              </w:rPr>
              <w:t xml:space="preserve">وصل الخبر أن عسكر السلطان حطوا على بضة بعد أن دخلوا قيدون فلم يصّدهم عنها أحد لكونها حوطة </w:t>
            </w:r>
            <w:r>
              <w:rPr>
                <w:rStyle w:val="IndexLink"/>
              </w:rPr>
              <w:t>487</w:t>
            </w:r>
            <w:r>
              <w:rPr>
                <w:rStyle w:val="IndexLink"/>
                <w:rtl w:val="true"/>
              </w:rPr>
              <w:tab/>
            </w:r>
            <w:r>
              <w:rPr>
                <w:rStyle w:val="IndexLink"/>
              </w:rPr>
              <w:t>277</w:t>
            </w:r>
          </w:hyperlink>
        </w:p>
        <w:p>
          <w:pPr>
            <w:pStyle w:val="Contents3"/>
            <w:tabs>
              <w:tab w:val="clear" w:pos="8459"/>
              <w:tab w:val="right" w:pos="9026" w:leader="dot"/>
            </w:tabs>
            <w:rPr/>
          </w:pPr>
          <w:hyperlink w:anchor="__RefHeading___Toc1460766_2314609296">
            <w:r>
              <w:rPr>
                <w:webHidden/>
                <w:rStyle w:val="IndexLink"/>
                <w:rtl w:val="true"/>
              </w:rPr>
              <w:t xml:space="preserve">. </w:t>
            </w:r>
            <w:r>
              <w:rPr>
                <w:rStyle w:val="IndexLink"/>
                <w:rtl w:val="true"/>
              </w:rPr>
              <w:t xml:space="preserve">و في النصف أو العشرين من الشهر، نقضوا من تحت بضة بعد أن وقع قتال خفيف على السّاقية، قتل فيه جماعة من أهل المحطة بالبنادق </w:t>
            </w:r>
            <w:r>
              <w:rPr>
                <w:rStyle w:val="IndexLink"/>
              </w:rPr>
              <w:t>488</w:t>
            </w:r>
            <w:r>
              <w:rPr>
                <w:rStyle w:val="IndexLink"/>
                <w:rtl w:val="true"/>
              </w:rPr>
              <w:t>.</w:t>
              <w:tab/>
            </w:r>
            <w:r>
              <w:rPr>
                <w:rStyle w:val="IndexLink"/>
              </w:rPr>
              <w:t>277</w:t>
            </w:r>
          </w:hyperlink>
        </w:p>
        <w:p>
          <w:pPr>
            <w:pStyle w:val="Contents3"/>
            <w:tabs>
              <w:tab w:val="clear" w:pos="8459"/>
              <w:tab w:val="right" w:pos="9026" w:leader="dot"/>
            </w:tabs>
            <w:rPr/>
          </w:pPr>
          <w:hyperlink w:anchor="__RefHeading___Toc1460768_2314609296">
            <w:r>
              <w:rPr>
                <w:webHidden/>
                <w:rStyle w:val="IndexLink"/>
                <w:rtl w:val="true"/>
              </w:rPr>
              <w:t>و في أواخر صفر</w:t>
            </w:r>
            <w:r>
              <w:rPr>
                <w:rStyle w:val="IndexLink"/>
                <w:rtl w:val="true"/>
              </w:rPr>
              <w:t xml:space="preserve">: </w:t>
            </w:r>
            <w:r>
              <w:rPr>
                <w:rStyle w:val="IndexLink"/>
                <w:rtl w:val="true"/>
              </w:rPr>
              <w:t xml:space="preserve">وصل الخبر أن السّلطان حط بنفسه على الأحروم و أنّه أخرب مواضع من سورها بالمدافع </w:t>
            </w:r>
            <w:r>
              <w:rPr>
                <w:rStyle w:val="IndexLink"/>
              </w:rPr>
              <w:t>489</w:t>
            </w:r>
            <w:r>
              <w:rPr>
                <w:rStyle w:val="IndexLink"/>
                <w:rtl w:val="true"/>
              </w:rPr>
              <w:t>،</w:t>
            </w:r>
            <w:r>
              <w:rPr>
                <w:rStyle w:val="IndexLink"/>
                <w:rtl w:val="true"/>
              </w:rPr>
              <w:tab/>
            </w:r>
            <w:r>
              <w:rPr>
                <w:rStyle w:val="IndexLink"/>
              </w:rPr>
              <w:t>277</w:t>
            </w:r>
          </w:hyperlink>
        </w:p>
        <w:p>
          <w:pPr>
            <w:pStyle w:val="Contents3"/>
            <w:tabs>
              <w:tab w:val="clear" w:pos="8459"/>
              <w:tab w:val="right" w:pos="9026" w:leader="dot"/>
            </w:tabs>
            <w:rPr/>
          </w:pPr>
          <w:hyperlink w:anchor="__RefHeading___Toc1460770_2314609296">
            <w:r>
              <w:rPr>
                <w:webHidden/>
                <w:rStyle w:val="IndexLink"/>
                <w:rtl w:val="true"/>
              </w:rPr>
              <w:t>و في اليوم الثّاني من شهر ربيع الأول</w:t>
            </w:r>
            <w:r>
              <w:rPr>
                <w:rStyle w:val="IndexLink"/>
                <w:rtl w:val="true"/>
              </w:rPr>
              <w:t xml:space="preserve">: </w:t>
            </w:r>
            <w:r>
              <w:rPr>
                <w:rStyle w:val="IndexLink"/>
                <w:rtl w:val="true"/>
              </w:rPr>
              <w:t xml:space="preserve">دخل السّلطان قيدون فمكث فيها أياما نحو أسبوع ثم تقّدم إلى موضع قريب من بضة، فحطّ فيه على بضة و حصرها </w:t>
            </w:r>
            <w:r>
              <w:rPr>
                <w:rStyle w:val="IndexLink"/>
              </w:rPr>
              <w:t>490</w:t>
            </w:r>
            <w:r>
              <w:rPr>
                <w:rStyle w:val="IndexLink"/>
                <w:rtl w:val="true"/>
              </w:rPr>
              <w:t>.</w:t>
              <w:tab/>
            </w:r>
            <w:r>
              <w:rPr>
                <w:rStyle w:val="IndexLink"/>
              </w:rPr>
              <w:t>277</w:t>
            </w:r>
          </w:hyperlink>
        </w:p>
        <w:p>
          <w:pPr>
            <w:pStyle w:val="Contents3"/>
            <w:tabs>
              <w:tab w:val="clear" w:pos="8459"/>
              <w:tab w:val="right" w:pos="9026" w:leader="dot"/>
            </w:tabs>
            <w:rPr/>
          </w:pPr>
          <w:hyperlink w:anchor="__RefHeading___Toc1460772_2314609296">
            <w:r>
              <w:rPr>
                <w:webHidden/>
                <w:rStyle w:val="IndexLink"/>
                <w:rtl w:val="true"/>
              </w:rPr>
              <w:t>و في يوم الخميس بعد العصر سادس و عشرين الشهر</w:t>
            </w:r>
            <w:r>
              <w:rPr>
                <w:rStyle w:val="IndexLink"/>
                <w:rtl w:val="true"/>
              </w:rPr>
              <w:t xml:space="preserve">: </w:t>
            </w:r>
            <w:r>
              <w:rPr>
                <w:rStyle w:val="IndexLink"/>
                <w:rtl w:val="true"/>
              </w:rPr>
              <w:t xml:space="preserve">وصل مكتب من عدن بمراسيم من الباشة سليمان الطّواشي إلى صاحب الشحر </w:t>
            </w:r>
            <w:r>
              <w:rPr>
                <w:rStyle w:val="IndexLink"/>
              </w:rPr>
              <w:t>491</w:t>
            </w:r>
            <w:r>
              <w:rPr>
                <w:rStyle w:val="IndexLink"/>
                <w:rtl w:val="true"/>
              </w:rPr>
              <w:t>،</w:t>
            </w:r>
            <w:r>
              <w:rPr>
                <w:rStyle w:val="IndexLink"/>
                <w:rtl w:val="true"/>
              </w:rPr>
              <w:tab/>
            </w:r>
            <w:r>
              <w:rPr>
                <w:rStyle w:val="IndexLink"/>
              </w:rPr>
              <w:t>277</w:t>
            </w:r>
          </w:hyperlink>
        </w:p>
        <w:p>
          <w:pPr>
            <w:pStyle w:val="Contents3"/>
            <w:tabs>
              <w:tab w:val="clear" w:pos="8459"/>
              <w:tab w:val="right" w:pos="9026" w:leader="dot"/>
            </w:tabs>
            <w:rPr/>
          </w:pPr>
          <w:hyperlink w:anchor="__RefHeading___Toc1460774_2314609296">
            <w:r>
              <w:rPr>
                <w:webHidden/>
                <w:rStyle w:val="IndexLink"/>
                <w:rtl w:val="true"/>
              </w:rPr>
              <w:t>و في أوائل شهر ربيع الثاني</w:t>
            </w:r>
            <w:r>
              <w:rPr>
                <w:rStyle w:val="IndexLink"/>
                <w:rtl w:val="true"/>
              </w:rPr>
              <w:t xml:space="preserve">: </w:t>
            </w:r>
            <w:r>
              <w:rPr>
                <w:rStyle w:val="IndexLink"/>
                <w:rtl w:val="true"/>
              </w:rPr>
              <w:t xml:space="preserve">نقض السّلطان بدر من تحت بضة </w:t>
            </w:r>
            <w:r>
              <w:rPr>
                <w:rStyle w:val="IndexLink"/>
              </w:rPr>
              <w:t>492</w:t>
            </w:r>
            <w:r>
              <w:rPr>
                <w:rStyle w:val="IndexLink"/>
                <w:rtl w:val="true"/>
              </w:rPr>
              <w:t>.</w:t>
              <w:tab/>
            </w:r>
            <w:r>
              <w:rPr>
                <w:rStyle w:val="IndexLink"/>
              </w:rPr>
              <w:t>278</w:t>
            </w:r>
          </w:hyperlink>
        </w:p>
        <w:p>
          <w:pPr>
            <w:pStyle w:val="Contents3"/>
            <w:tabs>
              <w:tab w:val="clear" w:pos="8459"/>
              <w:tab w:val="right" w:pos="9026" w:leader="dot"/>
            </w:tabs>
            <w:rPr/>
          </w:pPr>
          <w:hyperlink w:anchor="__RefHeading___Toc1460776_2314609296">
            <w:r>
              <w:rPr>
                <w:webHidden/>
                <w:rStyle w:val="IndexLink"/>
                <w:rtl w:val="true"/>
              </w:rPr>
              <w:t>و في ليلة الأربعاء عاشر الشّهر</w:t>
            </w:r>
            <w:r>
              <w:rPr>
                <w:rStyle w:val="IndexLink"/>
                <w:rtl w:val="true"/>
              </w:rPr>
              <w:t xml:space="preserve">: </w:t>
            </w:r>
            <w:r>
              <w:rPr>
                <w:rStyle w:val="IndexLink"/>
                <w:rtl w:val="true"/>
              </w:rPr>
              <w:t xml:space="preserve">عزمنا إلى حضرموت باستدعاء السّلطان بدر </w:t>
            </w:r>
            <w:r>
              <w:rPr>
                <w:rStyle w:val="IndexLink"/>
              </w:rPr>
              <w:t>493</w:t>
            </w:r>
            <w:r>
              <w:rPr>
                <w:rStyle w:val="IndexLink"/>
                <w:rtl w:val="true"/>
              </w:rPr>
              <w:t>،</w:t>
            </w:r>
            <w:r>
              <w:rPr>
                <w:rStyle w:val="IndexLink"/>
                <w:rtl w:val="true"/>
              </w:rPr>
              <w:tab/>
            </w:r>
            <w:r>
              <w:rPr>
                <w:rStyle w:val="IndexLink"/>
              </w:rPr>
              <w:t>278</w:t>
            </w:r>
          </w:hyperlink>
        </w:p>
        <w:p>
          <w:pPr>
            <w:pStyle w:val="Contents3"/>
            <w:tabs>
              <w:tab w:val="clear" w:pos="8459"/>
              <w:tab w:val="right" w:pos="9026" w:leader="dot"/>
            </w:tabs>
            <w:rPr/>
          </w:pPr>
          <w:hyperlink w:anchor="__RefHeading___Toc1460778_2314609296">
            <w:r>
              <w:rPr>
                <w:webHidden/>
                <w:rStyle w:val="IndexLink"/>
                <w:rtl w:val="true"/>
              </w:rPr>
              <w:t>و في هذه الأيام</w:t>
            </w:r>
            <w:r>
              <w:rPr>
                <w:rStyle w:val="IndexLink"/>
                <w:rtl w:val="true"/>
              </w:rPr>
              <w:t xml:space="preserve">: </w:t>
            </w:r>
            <w:r>
              <w:rPr>
                <w:rStyle w:val="IndexLink"/>
                <w:rtl w:val="true"/>
              </w:rPr>
              <w:t xml:space="preserve">وصل الخبر أن برشة من برش الأروام وصلت إلى المكلا، و دخل أهلها إلى الشّحر </w:t>
            </w:r>
            <w:r>
              <w:rPr>
                <w:rStyle w:val="IndexLink"/>
              </w:rPr>
              <w:t>494</w:t>
            </w:r>
            <w:r>
              <w:rPr>
                <w:rStyle w:val="IndexLink"/>
                <w:rtl w:val="true"/>
              </w:rPr>
              <w:t>،</w:t>
            </w:r>
            <w:r>
              <w:rPr>
                <w:rStyle w:val="IndexLink"/>
                <w:rtl w:val="true"/>
              </w:rPr>
              <w:tab/>
            </w:r>
            <w:r>
              <w:rPr>
                <w:rStyle w:val="IndexLink"/>
              </w:rPr>
              <w:t>280</w:t>
            </w:r>
          </w:hyperlink>
        </w:p>
        <w:p>
          <w:pPr>
            <w:pStyle w:val="Contents3"/>
            <w:tabs>
              <w:tab w:val="clear" w:pos="8459"/>
              <w:tab w:val="right" w:pos="9026" w:leader="dot"/>
            </w:tabs>
            <w:rPr/>
          </w:pPr>
          <w:hyperlink w:anchor="__RefHeading___Toc1460780_2314609296">
            <w:r>
              <w:rPr>
                <w:webHidden/>
                <w:rStyle w:val="IndexLink"/>
                <w:rtl w:val="true"/>
              </w:rPr>
              <w:t>و في يوم الأحد سادس و عشرين جمادى الأولى</w:t>
            </w:r>
            <w:r>
              <w:rPr>
                <w:rStyle w:val="IndexLink"/>
                <w:rtl w:val="true"/>
              </w:rPr>
              <w:t xml:space="preserve">: </w:t>
            </w:r>
            <w:r>
              <w:rPr>
                <w:rStyle w:val="IndexLink"/>
                <w:rtl w:val="true"/>
              </w:rPr>
              <w:t>وصل السلطان إلى هينن</w:t>
            </w:r>
            <w:r>
              <w:rPr>
                <w:rStyle w:val="IndexLink"/>
                <w:rtl w:val="true"/>
              </w:rPr>
              <w:t xml:space="preserve">. </w:t>
            </w:r>
            <w:r>
              <w:rPr>
                <w:rStyle w:val="IndexLink"/>
                <w:rtl w:val="true"/>
              </w:rPr>
              <w:t xml:space="preserve">و في أول نهار الاثنين سابع و عشرين الشهر سرنا من هينن لزيارة سيّدي الشيخ الكبير سعيد بن عيسى العمودي نفعنا اللّه به و دخلنا الهجرين عصر اليوم المذكور </w:t>
            </w:r>
            <w:r>
              <w:rPr>
                <w:rStyle w:val="IndexLink"/>
              </w:rPr>
              <w:t>495</w:t>
            </w:r>
            <w:r>
              <w:rPr>
                <w:rStyle w:val="IndexLink"/>
                <w:rtl w:val="true"/>
              </w:rPr>
              <w:t>،</w:t>
            </w:r>
            <w:r>
              <w:rPr>
                <w:rStyle w:val="IndexLink"/>
                <w:rtl w:val="true"/>
              </w:rPr>
              <w:tab/>
            </w:r>
            <w:r>
              <w:rPr>
                <w:rStyle w:val="IndexLink"/>
              </w:rPr>
              <w:t>280</w:t>
            </w:r>
          </w:hyperlink>
        </w:p>
        <w:p>
          <w:pPr>
            <w:pStyle w:val="Contents3"/>
            <w:tabs>
              <w:tab w:val="clear" w:pos="8459"/>
              <w:tab w:val="right" w:pos="9026" w:leader="dot"/>
            </w:tabs>
            <w:rPr/>
          </w:pPr>
          <w:hyperlink w:anchor="__RefHeading___Toc1460782_2314609296">
            <w:r>
              <w:rPr>
                <w:webHidden/>
                <w:rStyle w:val="IndexLink"/>
                <w:rtl w:val="true"/>
              </w:rPr>
              <w:t>و في هذه الأيام</w:t>
            </w:r>
            <w:r>
              <w:rPr>
                <w:rStyle w:val="IndexLink"/>
                <w:rtl w:val="true"/>
              </w:rPr>
              <w:t xml:space="preserve">: </w:t>
            </w:r>
            <w:r>
              <w:rPr>
                <w:rStyle w:val="IndexLink"/>
                <w:rtl w:val="true"/>
              </w:rPr>
              <w:t xml:space="preserve">ورد الخبر بوفاة الفقيه الفاضل عفيف الدين عبد اللّه بن علي بالرعية، بظفار الحبوظى رحمه اللّه </w:t>
            </w:r>
            <w:r>
              <w:rPr>
                <w:rStyle w:val="IndexLink"/>
              </w:rPr>
              <w:t>496</w:t>
            </w:r>
            <w:r>
              <w:rPr>
                <w:rStyle w:val="IndexLink"/>
                <w:rtl w:val="true"/>
              </w:rPr>
              <w:t>،</w:t>
            </w:r>
            <w:r>
              <w:rPr>
                <w:rStyle w:val="IndexLink"/>
                <w:rtl w:val="true"/>
              </w:rPr>
              <w:tab/>
            </w:r>
            <w:r>
              <w:rPr>
                <w:rStyle w:val="IndexLink"/>
              </w:rPr>
              <w:t>281</w:t>
            </w:r>
          </w:hyperlink>
        </w:p>
        <w:p>
          <w:pPr>
            <w:pStyle w:val="Contents3"/>
            <w:tabs>
              <w:tab w:val="clear" w:pos="8459"/>
              <w:tab w:val="right" w:pos="9026" w:leader="dot"/>
            </w:tabs>
            <w:rPr/>
          </w:pPr>
          <w:hyperlink w:anchor="__RefHeading___Toc1460784_2314609296">
            <w:r>
              <w:rPr>
                <w:webHidden/>
                <w:rStyle w:val="IndexLink"/>
                <w:rtl w:val="true"/>
              </w:rPr>
              <w:t>و في يوم السبت سلخ الشهر</w:t>
            </w:r>
            <w:r>
              <w:rPr>
                <w:rStyle w:val="IndexLink"/>
                <w:rtl w:val="true"/>
              </w:rPr>
              <w:t xml:space="preserve">: </w:t>
            </w:r>
            <w:r>
              <w:rPr>
                <w:rStyle w:val="IndexLink"/>
                <w:rtl w:val="true"/>
              </w:rPr>
              <w:t xml:space="preserve">سرنا من حضرموت إلى الشحر على خيرة اللّه و بركته و توصّلنا إلى الشحر يوم الأربعاء رابع شهر رجب </w:t>
            </w:r>
            <w:r>
              <w:rPr>
                <w:rStyle w:val="IndexLink"/>
              </w:rPr>
              <w:t>497</w:t>
            </w:r>
            <w:r>
              <w:rPr>
                <w:rStyle w:val="IndexLink"/>
                <w:rtl w:val="true"/>
              </w:rPr>
              <w:t>،</w:t>
            </w:r>
            <w:r>
              <w:rPr>
                <w:rStyle w:val="IndexLink"/>
                <w:rtl w:val="true"/>
              </w:rPr>
              <w:tab/>
            </w:r>
            <w:r>
              <w:rPr>
                <w:rStyle w:val="IndexLink"/>
              </w:rPr>
              <w:t>281</w:t>
            </w:r>
          </w:hyperlink>
        </w:p>
        <w:p>
          <w:pPr>
            <w:pStyle w:val="Contents3"/>
            <w:tabs>
              <w:tab w:val="clear" w:pos="8459"/>
              <w:tab w:val="right" w:pos="9026" w:leader="dot"/>
            </w:tabs>
            <w:rPr/>
          </w:pPr>
          <w:hyperlink w:anchor="__RefHeading___Toc1460786_2314609296">
            <w:r>
              <w:rPr>
                <w:webHidden/>
                <w:rStyle w:val="IndexLink"/>
                <w:rtl w:val="true"/>
              </w:rPr>
              <w:t>و في يوم الثلاثاء أو الأربعاء حادى عشر الشّهر</w:t>
            </w:r>
            <w:r>
              <w:rPr>
                <w:rStyle w:val="IndexLink"/>
                <w:rtl w:val="true"/>
              </w:rPr>
              <w:t xml:space="preserve">: </w:t>
            </w:r>
            <w:r>
              <w:rPr>
                <w:rStyle w:val="IndexLink"/>
                <w:rtl w:val="true"/>
              </w:rPr>
              <w:t xml:space="preserve">سار أحمد بن مطران بالسّنجق هو و الجماعة الذي ذكرناهم من الأروام </w:t>
            </w:r>
            <w:r>
              <w:rPr>
                <w:rStyle w:val="IndexLink"/>
              </w:rPr>
              <w:t>498</w:t>
            </w:r>
            <w:r>
              <w:rPr>
                <w:rStyle w:val="IndexLink"/>
                <w:rtl w:val="true"/>
              </w:rPr>
              <w:t>.</w:t>
              <w:tab/>
            </w:r>
            <w:r>
              <w:rPr>
                <w:rStyle w:val="IndexLink"/>
              </w:rPr>
              <w:t>282</w:t>
            </w:r>
          </w:hyperlink>
        </w:p>
        <w:p>
          <w:pPr>
            <w:pStyle w:val="Contents3"/>
            <w:tabs>
              <w:tab w:val="clear" w:pos="8459"/>
              <w:tab w:val="right" w:pos="9026" w:leader="dot"/>
            </w:tabs>
            <w:rPr/>
          </w:pPr>
          <w:hyperlink w:anchor="__RefHeading___Toc1460788_2314609296">
            <w:r>
              <w:rPr>
                <w:webHidden/>
                <w:rStyle w:val="IndexLink"/>
                <w:rtl w:val="true"/>
              </w:rPr>
              <w:t xml:space="preserve">و في اليوم الثاني من شهر شوال أخذ الباشة الطّواشي زبيد من غير قتال و لا سبب بل أدوا له الطّاعة الأتراك الذي فيها، و أميرهم النّاخوذا أحمد و بعد قتل الناخوذا أحمد </w:t>
            </w:r>
            <w:r>
              <w:rPr>
                <w:rStyle w:val="IndexLink"/>
              </w:rPr>
              <w:t>499</w:t>
            </w:r>
            <w:r>
              <w:rPr>
                <w:rStyle w:val="IndexLink"/>
                <w:rtl w:val="true"/>
              </w:rPr>
              <w:t>.</w:t>
              <w:tab/>
            </w:r>
            <w:r>
              <w:rPr>
                <w:rStyle w:val="IndexLink"/>
              </w:rPr>
              <w:t>282</w:t>
            </w:r>
          </w:hyperlink>
        </w:p>
        <w:p>
          <w:pPr>
            <w:pStyle w:val="Contents3"/>
            <w:tabs>
              <w:tab w:val="clear" w:pos="8459"/>
              <w:tab w:val="right" w:pos="9026" w:leader="dot"/>
            </w:tabs>
            <w:rPr/>
          </w:pPr>
          <w:hyperlink w:anchor="__RefHeading___Toc1460790_2314609296">
            <w:r>
              <w:rPr>
                <w:webHidden/>
                <w:rStyle w:val="IndexLink"/>
                <w:rtl w:val="true"/>
              </w:rPr>
              <w:t>[</w:t>
            </w:r>
            <w:r>
              <w:rPr>
                <w:rStyle w:val="IndexLink"/>
                <w:rtl w:val="true"/>
              </w:rPr>
              <w:t>تحركات الروم لصد الإفرنج</w:t>
            </w:r>
            <w:r>
              <w:rPr>
                <w:rStyle w:val="IndexLink"/>
                <w:rtl w:val="true"/>
              </w:rPr>
              <w:t xml:space="preserve">] </w:t>
            </w:r>
            <w:r>
              <w:rPr>
                <w:rStyle w:val="IndexLink"/>
              </w:rPr>
              <w:t>500</w:t>
            </w:r>
            <w:r>
              <w:rPr>
                <w:rStyle w:val="IndexLink"/>
                <w:rtl w:val="true"/>
              </w:rPr>
              <w:tab/>
            </w:r>
            <w:r>
              <w:rPr>
                <w:rStyle w:val="IndexLink"/>
              </w:rPr>
              <w:t>284</w:t>
            </w:r>
          </w:hyperlink>
        </w:p>
        <w:p>
          <w:pPr>
            <w:pStyle w:val="Contents3"/>
            <w:tabs>
              <w:tab w:val="clear" w:pos="8459"/>
              <w:tab w:val="right" w:pos="9026" w:leader="dot"/>
            </w:tabs>
            <w:rPr/>
          </w:pPr>
          <w:hyperlink w:anchor="__RefHeading___Toc1460792_2314609296">
            <w:r>
              <w:rPr>
                <w:webHidden/>
                <w:rStyle w:val="IndexLink"/>
                <w:rtl w:val="true"/>
              </w:rPr>
              <w:t>[</w:t>
            </w:r>
            <w:r>
              <w:rPr>
                <w:rStyle w:val="IndexLink"/>
                <w:rtl w:val="true"/>
              </w:rPr>
              <w:t>تملك الإمام شرف الدين اليمن</w:t>
            </w:r>
            <w:r>
              <w:rPr>
                <w:rStyle w:val="IndexLink"/>
                <w:rtl w:val="true"/>
              </w:rPr>
              <w:t xml:space="preserve">] </w:t>
            </w:r>
            <w:r>
              <w:rPr>
                <w:rStyle w:val="IndexLink"/>
              </w:rPr>
              <w:t>501</w:t>
            </w:r>
            <w:r>
              <w:rPr>
                <w:rStyle w:val="IndexLink"/>
                <w:rtl w:val="true"/>
              </w:rPr>
              <w:tab/>
            </w:r>
            <w:r>
              <w:rPr>
                <w:rStyle w:val="IndexLink"/>
              </w:rPr>
              <w:t>289</w:t>
            </w:r>
          </w:hyperlink>
        </w:p>
        <w:p>
          <w:pPr>
            <w:pStyle w:val="Contents3"/>
            <w:tabs>
              <w:tab w:val="clear" w:pos="8459"/>
              <w:tab w:val="right" w:pos="9026" w:leader="dot"/>
            </w:tabs>
            <w:rPr/>
          </w:pPr>
          <w:hyperlink w:anchor="__RefHeading___Toc1460794_2314609296">
            <w:r>
              <w:rPr>
                <w:webHidden/>
                <w:rStyle w:val="IndexLink"/>
                <w:rtl w:val="true"/>
              </w:rPr>
              <w:t>[</w:t>
            </w:r>
            <w:r>
              <w:rPr>
                <w:rStyle w:val="IndexLink"/>
                <w:rtl w:val="true"/>
              </w:rPr>
              <w:t>وفاة السيد أحمد بن عبد الله البيض</w:t>
            </w:r>
            <w:r>
              <w:rPr>
                <w:rStyle w:val="IndexLink"/>
                <w:rtl w:val="true"/>
              </w:rPr>
              <w:t xml:space="preserve">] </w:t>
            </w:r>
            <w:r>
              <w:rPr>
                <w:rStyle w:val="IndexLink"/>
              </w:rPr>
              <w:t>502</w:t>
            </w:r>
            <w:r>
              <w:rPr>
                <w:rStyle w:val="IndexLink"/>
                <w:rtl w:val="true"/>
              </w:rPr>
              <w:tab/>
            </w:r>
            <w:r>
              <w:rPr>
                <w:rStyle w:val="IndexLink"/>
              </w:rPr>
              <w:t>290</w:t>
            </w:r>
          </w:hyperlink>
        </w:p>
        <w:p>
          <w:pPr>
            <w:pStyle w:val="Contents3"/>
            <w:tabs>
              <w:tab w:val="clear" w:pos="8459"/>
              <w:tab w:val="right" w:pos="9026" w:leader="dot"/>
            </w:tabs>
            <w:rPr/>
          </w:pPr>
          <w:hyperlink w:anchor="__RefHeading___Toc1460796_2314609296">
            <w:r>
              <w:rPr>
                <w:webHidden/>
                <w:rStyle w:val="IndexLink"/>
                <w:rtl w:val="true"/>
              </w:rPr>
              <w:t>[</w:t>
            </w:r>
            <w:r>
              <w:rPr>
                <w:rStyle w:val="IndexLink"/>
                <w:rtl w:val="true"/>
              </w:rPr>
              <w:t>انتشار القحط بحضرموت</w:t>
            </w:r>
            <w:r>
              <w:rPr>
                <w:rStyle w:val="IndexLink"/>
                <w:rtl w:val="true"/>
              </w:rPr>
              <w:t xml:space="preserve">] </w:t>
            </w:r>
            <w:r>
              <w:rPr>
                <w:rStyle w:val="IndexLink"/>
              </w:rPr>
              <w:t>503</w:t>
            </w:r>
            <w:r>
              <w:rPr>
                <w:rStyle w:val="IndexLink"/>
                <w:rtl w:val="true"/>
              </w:rPr>
              <w:tab/>
            </w:r>
            <w:r>
              <w:rPr>
                <w:rStyle w:val="IndexLink"/>
              </w:rPr>
              <w:t>290</w:t>
            </w:r>
          </w:hyperlink>
        </w:p>
        <w:p>
          <w:pPr>
            <w:pStyle w:val="Contents2"/>
            <w:tabs>
              <w:tab w:val="clear" w:pos="8743"/>
              <w:tab w:val="right" w:pos="9026" w:leader="dot"/>
            </w:tabs>
            <w:rPr/>
          </w:pPr>
          <w:hyperlink w:anchor="__RefHeading___Toc1460798_2314609296">
            <w:r>
              <w:rPr>
                <w:webHidden/>
                <w:rStyle w:val="IndexLink"/>
                <w:rtl w:val="true"/>
              </w:rPr>
              <w:t xml:space="preserve">سنة ست و أربعين </w:t>
            </w:r>
            <w:r>
              <w:rPr>
                <w:rStyle w:val="IndexLink"/>
              </w:rPr>
              <w:t>504</w:t>
            </w:r>
            <w:r>
              <w:rPr>
                <w:rStyle w:val="IndexLink"/>
                <w:rtl w:val="true"/>
              </w:rPr>
              <w:tab/>
            </w:r>
            <w:r>
              <w:rPr>
                <w:rStyle w:val="IndexLink"/>
              </w:rPr>
              <w:t>291</w:t>
            </w:r>
          </w:hyperlink>
        </w:p>
        <w:p>
          <w:pPr>
            <w:pStyle w:val="Contents3"/>
            <w:tabs>
              <w:tab w:val="clear" w:pos="8459"/>
              <w:tab w:val="right" w:pos="9026" w:leader="dot"/>
            </w:tabs>
            <w:rPr/>
          </w:pPr>
          <w:hyperlink w:anchor="__RefHeading___Toc1460800_2314609296">
            <w:r>
              <w:rPr>
                <w:webHidden/>
                <w:rStyle w:val="IndexLink"/>
                <w:rtl w:val="true"/>
              </w:rPr>
              <w:t>[</w:t>
            </w:r>
            <w:r>
              <w:rPr>
                <w:rStyle w:val="IndexLink"/>
                <w:rtl w:val="true"/>
              </w:rPr>
              <w:t>تجمع الأروام بعدن</w:t>
            </w:r>
            <w:r>
              <w:rPr>
                <w:rStyle w:val="IndexLink"/>
                <w:rtl w:val="true"/>
              </w:rPr>
              <w:t xml:space="preserve">] </w:t>
            </w:r>
            <w:r>
              <w:rPr>
                <w:rStyle w:val="IndexLink"/>
              </w:rPr>
              <w:t>505</w:t>
            </w:r>
            <w:r>
              <w:rPr>
                <w:rStyle w:val="IndexLink"/>
                <w:rtl w:val="true"/>
              </w:rPr>
              <w:tab/>
            </w:r>
            <w:r>
              <w:rPr>
                <w:rStyle w:val="IndexLink"/>
              </w:rPr>
              <w:t>291</w:t>
            </w:r>
          </w:hyperlink>
        </w:p>
        <w:p>
          <w:pPr>
            <w:pStyle w:val="Contents3"/>
            <w:tabs>
              <w:tab w:val="clear" w:pos="8459"/>
              <w:tab w:val="right" w:pos="9026" w:leader="dot"/>
            </w:tabs>
            <w:rPr/>
          </w:pPr>
          <w:hyperlink w:anchor="__RefHeading___Toc1460802_2314609296">
            <w:r>
              <w:rPr>
                <w:webHidden/>
                <w:rStyle w:val="IndexLink"/>
                <w:rtl w:val="true"/>
              </w:rPr>
              <w:t>[</w:t>
            </w:r>
            <w:r>
              <w:rPr>
                <w:rStyle w:val="IndexLink"/>
                <w:rtl w:val="true"/>
              </w:rPr>
              <w:t>فتح الإمام شرف الدين حصن مسار</w:t>
            </w:r>
            <w:r>
              <w:rPr>
                <w:rStyle w:val="IndexLink"/>
                <w:rtl w:val="true"/>
              </w:rPr>
              <w:t xml:space="preserve">] </w:t>
            </w:r>
            <w:r>
              <w:rPr>
                <w:rStyle w:val="IndexLink"/>
              </w:rPr>
              <w:t>506</w:t>
            </w:r>
            <w:r>
              <w:rPr>
                <w:rStyle w:val="IndexLink"/>
                <w:rtl w:val="true"/>
              </w:rPr>
              <w:tab/>
            </w:r>
            <w:r>
              <w:rPr>
                <w:rStyle w:val="IndexLink"/>
              </w:rPr>
              <w:t>291</w:t>
            </w:r>
          </w:hyperlink>
        </w:p>
        <w:p>
          <w:pPr>
            <w:pStyle w:val="Contents3"/>
            <w:tabs>
              <w:tab w:val="clear" w:pos="8459"/>
              <w:tab w:val="right" w:pos="9026" w:leader="dot"/>
            </w:tabs>
            <w:rPr/>
          </w:pPr>
          <w:hyperlink w:anchor="__RefHeading___Toc1460804_2314609296">
            <w:r>
              <w:rPr>
                <w:webHidden/>
                <w:rStyle w:val="IndexLink"/>
                <w:rtl w:val="true"/>
              </w:rPr>
              <w:t>[</w:t>
            </w:r>
            <w:r>
              <w:rPr>
                <w:rStyle w:val="IndexLink"/>
                <w:rtl w:val="true"/>
              </w:rPr>
              <w:t>سفر الأمير بهرام إلى خنفر</w:t>
            </w:r>
            <w:r>
              <w:rPr>
                <w:rStyle w:val="IndexLink"/>
                <w:rtl w:val="true"/>
              </w:rPr>
              <w:t xml:space="preserve">] </w:t>
            </w:r>
            <w:r>
              <w:rPr>
                <w:rStyle w:val="IndexLink"/>
              </w:rPr>
              <w:t>507</w:t>
            </w:r>
            <w:r>
              <w:rPr>
                <w:rStyle w:val="IndexLink"/>
                <w:rtl w:val="true"/>
              </w:rPr>
              <w:tab/>
            </w:r>
            <w:r>
              <w:rPr>
                <w:rStyle w:val="IndexLink"/>
              </w:rPr>
              <w:t>292</w:t>
            </w:r>
          </w:hyperlink>
        </w:p>
        <w:p>
          <w:pPr>
            <w:pStyle w:val="Contents3"/>
            <w:tabs>
              <w:tab w:val="clear" w:pos="8459"/>
              <w:tab w:val="right" w:pos="9026" w:leader="dot"/>
            </w:tabs>
            <w:rPr/>
          </w:pPr>
          <w:hyperlink w:anchor="__RefHeading___Toc1460806_2314609296">
            <w:r>
              <w:rPr>
                <w:webHidden/>
                <w:rStyle w:val="IndexLink"/>
                <w:rtl w:val="true"/>
              </w:rPr>
              <w:t>[</w:t>
            </w:r>
            <w:r>
              <w:rPr>
                <w:rStyle w:val="IndexLink"/>
                <w:rtl w:val="true"/>
              </w:rPr>
              <w:t>وصول مراسيم من السلطان سليم إلى الأمير بهرام</w:t>
            </w:r>
            <w:r>
              <w:rPr>
                <w:rStyle w:val="IndexLink"/>
                <w:rtl w:val="true"/>
              </w:rPr>
              <w:t xml:space="preserve">] </w:t>
            </w:r>
            <w:r>
              <w:rPr>
                <w:rStyle w:val="IndexLink"/>
              </w:rPr>
              <w:t>508</w:t>
            </w:r>
            <w:r>
              <w:rPr>
                <w:rStyle w:val="IndexLink"/>
                <w:rtl w:val="true"/>
              </w:rPr>
              <w:tab/>
            </w:r>
            <w:r>
              <w:rPr>
                <w:rStyle w:val="IndexLink"/>
              </w:rPr>
              <w:t>292</w:t>
            </w:r>
          </w:hyperlink>
        </w:p>
        <w:p>
          <w:pPr>
            <w:pStyle w:val="Contents3"/>
            <w:tabs>
              <w:tab w:val="clear" w:pos="8459"/>
              <w:tab w:val="right" w:pos="9026" w:leader="dot"/>
            </w:tabs>
            <w:rPr/>
          </w:pPr>
          <w:hyperlink w:anchor="__RefHeading___Toc1460808_2314609296">
            <w:r>
              <w:rPr>
                <w:webHidden/>
                <w:rStyle w:val="IndexLink"/>
                <w:rtl w:val="true"/>
              </w:rPr>
              <w:t>[</w:t>
            </w:r>
            <w:r>
              <w:rPr>
                <w:rStyle w:val="IndexLink"/>
                <w:rtl w:val="true"/>
              </w:rPr>
              <w:t>حوادث متفرقة صغيرة وقعت في عدن</w:t>
            </w:r>
            <w:r>
              <w:rPr>
                <w:rStyle w:val="IndexLink"/>
                <w:rtl w:val="true"/>
              </w:rPr>
              <w:t xml:space="preserve">] </w:t>
            </w:r>
            <w:r>
              <w:rPr>
                <w:rStyle w:val="IndexLink"/>
              </w:rPr>
              <w:t>509</w:t>
            </w:r>
            <w:r>
              <w:rPr>
                <w:rStyle w:val="IndexLink"/>
                <w:rtl w:val="true"/>
              </w:rPr>
              <w:tab/>
            </w:r>
            <w:r>
              <w:rPr>
                <w:rStyle w:val="IndexLink"/>
              </w:rPr>
              <w:t>293</w:t>
            </w:r>
          </w:hyperlink>
        </w:p>
        <w:p>
          <w:pPr>
            <w:pStyle w:val="Contents3"/>
            <w:tabs>
              <w:tab w:val="clear" w:pos="8459"/>
              <w:tab w:val="right" w:pos="9026" w:leader="dot"/>
            </w:tabs>
            <w:rPr/>
          </w:pPr>
          <w:hyperlink w:anchor="__RefHeading___Toc1460810_2314609296">
            <w:r>
              <w:rPr>
                <w:webHidden/>
                <w:rStyle w:val="IndexLink"/>
                <w:rtl w:val="true"/>
              </w:rPr>
              <w:t>[</w:t>
            </w:r>
            <w:r>
              <w:rPr>
                <w:rStyle w:val="IndexLink"/>
                <w:rtl w:val="true"/>
              </w:rPr>
              <w:t>وصول شريف الجوف لنصرة السلطان بدر</w:t>
            </w:r>
            <w:r>
              <w:rPr>
                <w:rStyle w:val="IndexLink"/>
                <w:rtl w:val="true"/>
              </w:rPr>
              <w:t xml:space="preserve">] </w:t>
            </w:r>
            <w:r>
              <w:rPr>
                <w:rStyle w:val="IndexLink"/>
              </w:rPr>
              <w:t>510</w:t>
            </w:r>
            <w:r>
              <w:rPr>
                <w:rStyle w:val="IndexLink"/>
                <w:rtl w:val="true"/>
              </w:rPr>
              <w:tab/>
            </w:r>
            <w:r>
              <w:rPr>
                <w:rStyle w:val="IndexLink"/>
              </w:rPr>
              <w:t>293</w:t>
            </w:r>
          </w:hyperlink>
        </w:p>
        <w:p>
          <w:pPr>
            <w:pStyle w:val="Contents3"/>
            <w:tabs>
              <w:tab w:val="clear" w:pos="8459"/>
              <w:tab w:val="right" w:pos="9026" w:leader="dot"/>
            </w:tabs>
            <w:rPr/>
          </w:pPr>
          <w:hyperlink w:anchor="__RefHeading___Toc1460812_2314609296">
            <w:r>
              <w:rPr>
                <w:webHidden/>
                <w:rStyle w:val="IndexLink"/>
                <w:rtl w:val="true"/>
              </w:rPr>
              <w:t>[</w:t>
            </w:r>
            <w:r>
              <w:rPr>
                <w:rStyle w:val="IndexLink"/>
                <w:rtl w:val="true"/>
              </w:rPr>
              <w:t>وفاة الصالح عمر بن عبد الرحيم باوزير</w:t>
            </w:r>
            <w:r>
              <w:rPr>
                <w:rStyle w:val="IndexLink"/>
                <w:rtl w:val="true"/>
              </w:rPr>
              <w:t xml:space="preserve">] </w:t>
            </w:r>
            <w:r>
              <w:rPr>
                <w:rStyle w:val="IndexLink"/>
              </w:rPr>
              <w:t>511</w:t>
            </w:r>
            <w:r>
              <w:rPr>
                <w:rStyle w:val="IndexLink"/>
                <w:rtl w:val="true"/>
              </w:rPr>
              <w:tab/>
            </w:r>
            <w:r>
              <w:rPr>
                <w:rStyle w:val="IndexLink"/>
              </w:rPr>
              <w:t>294</w:t>
            </w:r>
          </w:hyperlink>
        </w:p>
        <w:p>
          <w:pPr>
            <w:pStyle w:val="Contents3"/>
            <w:tabs>
              <w:tab w:val="clear" w:pos="8459"/>
              <w:tab w:val="right" w:pos="9026" w:leader="dot"/>
            </w:tabs>
            <w:rPr/>
          </w:pPr>
          <w:hyperlink w:anchor="__RefHeading___Toc1460814_2314609296">
            <w:r>
              <w:rPr>
                <w:webHidden/>
                <w:rStyle w:val="IndexLink"/>
                <w:rtl w:val="true"/>
              </w:rPr>
              <w:t>[</w:t>
            </w:r>
            <w:r>
              <w:rPr>
                <w:rStyle w:val="IndexLink"/>
                <w:rtl w:val="true"/>
              </w:rPr>
              <w:t>خروج السكة الجديدة بعدن</w:t>
            </w:r>
            <w:r>
              <w:rPr>
                <w:rStyle w:val="IndexLink"/>
                <w:rtl w:val="true"/>
              </w:rPr>
              <w:t xml:space="preserve">] </w:t>
            </w:r>
            <w:r>
              <w:rPr>
                <w:rStyle w:val="IndexLink"/>
              </w:rPr>
              <w:t>512</w:t>
            </w:r>
            <w:r>
              <w:rPr>
                <w:rStyle w:val="IndexLink"/>
                <w:rtl w:val="true"/>
              </w:rPr>
              <w:tab/>
            </w:r>
            <w:r>
              <w:rPr>
                <w:rStyle w:val="IndexLink"/>
              </w:rPr>
              <w:t>295</w:t>
            </w:r>
          </w:hyperlink>
        </w:p>
        <w:p>
          <w:pPr>
            <w:pStyle w:val="Contents3"/>
            <w:tabs>
              <w:tab w:val="clear" w:pos="8459"/>
              <w:tab w:val="right" w:pos="9026" w:leader="dot"/>
            </w:tabs>
            <w:rPr/>
          </w:pPr>
          <w:hyperlink w:anchor="__RefHeading___Toc1460816_2314609296">
            <w:r>
              <w:rPr>
                <w:webHidden/>
                <w:rStyle w:val="IndexLink"/>
                <w:rtl w:val="true"/>
              </w:rPr>
              <w:t>[</w:t>
            </w:r>
            <w:r>
              <w:rPr>
                <w:rStyle w:val="IndexLink"/>
                <w:rtl w:val="true"/>
              </w:rPr>
              <w:t>عزم المؤرخ بامخرمة إلى الحج</w:t>
            </w:r>
            <w:r>
              <w:rPr>
                <w:rStyle w:val="IndexLink"/>
                <w:rtl w:val="true"/>
              </w:rPr>
              <w:t xml:space="preserve">] </w:t>
            </w:r>
            <w:r>
              <w:rPr>
                <w:rStyle w:val="IndexLink"/>
              </w:rPr>
              <w:t>513</w:t>
            </w:r>
            <w:r>
              <w:rPr>
                <w:rStyle w:val="IndexLink"/>
                <w:rtl w:val="true"/>
              </w:rPr>
              <w:tab/>
            </w:r>
            <w:r>
              <w:rPr>
                <w:rStyle w:val="IndexLink"/>
              </w:rPr>
              <w:t>295</w:t>
            </w:r>
          </w:hyperlink>
        </w:p>
        <w:p>
          <w:pPr>
            <w:pStyle w:val="Contents3"/>
            <w:tabs>
              <w:tab w:val="clear" w:pos="8459"/>
              <w:tab w:val="right" w:pos="9026" w:leader="dot"/>
            </w:tabs>
            <w:rPr/>
          </w:pPr>
          <w:hyperlink w:anchor="__RefHeading___Toc1460818_2314609296">
            <w:r>
              <w:rPr>
                <w:webHidden/>
                <w:rStyle w:val="IndexLink"/>
                <w:rtl w:val="true"/>
              </w:rPr>
              <w:t>[</w:t>
            </w:r>
            <w:r>
              <w:rPr>
                <w:rStyle w:val="IndexLink"/>
                <w:rtl w:val="true"/>
              </w:rPr>
              <w:t>وصول نائب جدة من مصر</w:t>
            </w:r>
            <w:r>
              <w:rPr>
                <w:rStyle w:val="IndexLink"/>
                <w:rtl w:val="true"/>
              </w:rPr>
              <w:t xml:space="preserve">] </w:t>
            </w:r>
            <w:r>
              <w:rPr>
                <w:rStyle w:val="IndexLink"/>
              </w:rPr>
              <w:t>514</w:t>
            </w:r>
            <w:r>
              <w:rPr>
                <w:rStyle w:val="IndexLink"/>
                <w:rtl w:val="true"/>
              </w:rPr>
              <w:tab/>
            </w:r>
            <w:r>
              <w:rPr>
                <w:rStyle w:val="IndexLink"/>
              </w:rPr>
              <w:t>296</w:t>
            </w:r>
          </w:hyperlink>
        </w:p>
        <w:p>
          <w:pPr>
            <w:pStyle w:val="Contents3"/>
            <w:tabs>
              <w:tab w:val="clear" w:pos="8459"/>
              <w:tab w:val="right" w:pos="9026" w:leader="dot"/>
            </w:tabs>
            <w:rPr/>
          </w:pPr>
          <w:hyperlink w:anchor="__RefHeading___Toc1460820_2314609296">
            <w:r>
              <w:rPr>
                <w:webHidden/>
                <w:rStyle w:val="IndexLink"/>
                <w:rtl w:val="true"/>
              </w:rPr>
              <w:t>[</w:t>
            </w:r>
            <w:r>
              <w:rPr>
                <w:rStyle w:val="IndexLink"/>
                <w:rtl w:val="true"/>
              </w:rPr>
              <w:t>وفاة السلطان محمد بن بدر في القيد</w:t>
            </w:r>
            <w:r>
              <w:rPr>
                <w:rStyle w:val="IndexLink"/>
                <w:rtl w:val="true"/>
              </w:rPr>
              <w:t xml:space="preserve">] </w:t>
            </w:r>
            <w:r>
              <w:rPr>
                <w:rStyle w:val="IndexLink"/>
              </w:rPr>
              <w:t>515</w:t>
            </w:r>
            <w:r>
              <w:rPr>
                <w:rStyle w:val="IndexLink"/>
                <w:rtl w:val="true"/>
              </w:rPr>
              <w:tab/>
            </w:r>
            <w:r>
              <w:rPr>
                <w:rStyle w:val="IndexLink"/>
              </w:rPr>
              <w:t>297</w:t>
            </w:r>
          </w:hyperlink>
        </w:p>
        <w:p>
          <w:pPr>
            <w:pStyle w:val="Contents3"/>
            <w:tabs>
              <w:tab w:val="clear" w:pos="8459"/>
              <w:tab w:val="right" w:pos="9026" w:leader="dot"/>
            </w:tabs>
            <w:rPr/>
          </w:pPr>
          <w:hyperlink w:anchor="__RefHeading___Toc1460822_2314609296">
            <w:r>
              <w:rPr>
                <w:webHidden/>
                <w:rStyle w:val="IndexLink"/>
                <w:rtl w:val="true"/>
              </w:rPr>
              <w:t>[</w:t>
            </w:r>
            <w:r>
              <w:rPr>
                <w:rStyle w:val="IndexLink"/>
                <w:rtl w:val="true"/>
              </w:rPr>
              <w:t>توجه أمير عدن لصاحب خنفر</w:t>
            </w:r>
            <w:r>
              <w:rPr>
                <w:rStyle w:val="IndexLink"/>
                <w:rtl w:val="true"/>
              </w:rPr>
              <w:t xml:space="preserve">] </w:t>
            </w:r>
            <w:r>
              <w:rPr>
                <w:rStyle w:val="IndexLink"/>
              </w:rPr>
              <w:t>516</w:t>
            </w:r>
            <w:r>
              <w:rPr>
                <w:rStyle w:val="IndexLink"/>
                <w:rtl w:val="true"/>
              </w:rPr>
              <w:tab/>
            </w:r>
            <w:r>
              <w:rPr>
                <w:rStyle w:val="IndexLink"/>
              </w:rPr>
              <w:t>297</w:t>
            </w:r>
          </w:hyperlink>
        </w:p>
        <w:p>
          <w:pPr>
            <w:pStyle w:val="Contents3"/>
            <w:tabs>
              <w:tab w:val="clear" w:pos="8459"/>
              <w:tab w:val="right" w:pos="9026" w:leader="dot"/>
            </w:tabs>
            <w:rPr/>
          </w:pPr>
          <w:hyperlink w:anchor="__RefHeading___Toc1460824_2314609296">
            <w:r>
              <w:rPr>
                <w:webHidden/>
                <w:rStyle w:val="IndexLink"/>
                <w:rtl w:val="true"/>
              </w:rPr>
              <w:t>[</w:t>
            </w:r>
            <w:r>
              <w:rPr>
                <w:rStyle w:val="IndexLink"/>
                <w:rtl w:val="true"/>
              </w:rPr>
              <w:t>وقوع الحرب بين السلطان بدر و أهل المسفلة</w:t>
            </w:r>
            <w:r>
              <w:rPr>
                <w:rStyle w:val="IndexLink"/>
                <w:rtl w:val="true"/>
              </w:rPr>
              <w:t xml:space="preserve">] </w:t>
            </w:r>
            <w:r>
              <w:rPr>
                <w:rStyle w:val="IndexLink"/>
              </w:rPr>
              <w:t>517</w:t>
            </w:r>
            <w:r>
              <w:rPr>
                <w:rStyle w:val="IndexLink"/>
                <w:rtl w:val="true"/>
              </w:rPr>
              <w:tab/>
            </w:r>
            <w:r>
              <w:rPr>
                <w:rStyle w:val="IndexLink"/>
              </w:rPr>
              <w:t>297</w:t>
            </w:r>
          </w:hyperlink>
        </w:p>
        <w:p>
          <w:pPr>
            <w:pStyle w:val="Contents3"/>
            <w:tabs>
              <w:tab w:val="clear" w:pos="8459"/>
              <w:tab w:val="right" w:pos="9026" w:leader="dot"/>
            </w:tabs>
            <w:rPr/>
          </w:pPr>
          <w:hyperlink w:anchor="__RefHeading___Toc1460826_2314609296">
            <w:r>
              <w:rPr>
                <w:webHidden/>
                <w:rStyle w:val="IndexLink"/>
                <w:rtl w:val="true"/>
              </w:rPr>
              <w:t>[</w:t>
            </w:r>
            <w:r>
              <w:rPr>
                <w:rStyle w:val="IndexLink"/>
                <w:rtl w:val="true"/>
              </w:rPr>
              <w:t>حوادث حضرمية متفرقة</w:t>
            </w:r>
            <w:r>
              <w:rPr>
                <w:rStyle w:val="IndexLink"/>
                <w:rtl w:val="true"/>
              </w:rPr>
              <w:t xml:space="preserve">] </w:t>
            </w:r>
            <w:r>
              <w:rPr>
                <w:rStyle w:val="IndexLink"/>
              </w:rPr>
              <w:t>518</w:t>
            </w:r>
            <w:r>
              <w:rPr>
                <w:rStyle w:val="IndexLink"/>
                <w:rtl w:val="true"/>
              </w:rPr>
              <w:tab/>
            </w:r>
            <w:r>
              <w:rPr>
                <w:rStyle w:val="IndexLink"/>
              </w:rPr>
              <w:t>298</w:t>
            </w:r>
          </w:hyperlink>
        </w:p>
        <w:p>
          <w:pPr>
            <w:pStyle w:val="Contents3"/>
            <w:tabs>
              <w:tab w:val="clear" w:pos="8459"/>
              <w:tab w:val="right" w:pos="9026" w:leader="dot"/>
            </w:tabs>
            <w:rPr/>
          </w:pPr>
          <w:hyperlink w:anchor="__RefHeading___Toc1460828_2314609296">
            <w:r>
              <w:rPr>
                <w:webHidden/>
                <w:rStyle w:val="IndexLink"/>
                <w:rtl w:val="true"/>
              </w:rPr>
              <w:t>[</w:t>
            </w:r>
            <w:r>
              <w:rPr>
                <w:rStyle w:val="IndexLink"/>
                <w:rtl w:val="true"/>
              </w:rPr>
              <w:t>وفاة السيد عبد الرحمن بن محمد شنبل</w:t>
            </w:r>
            <w:r>
              <w:rPr>
                <w:rStyle w:val="IndexLink"/>
                <w:rtl w:val="true"/>
              </w:rPr>
              <w:t xml:space="preserve">] </w:t>
            </w:r>
            <w:r>
              <w:rPr>
                <w:rStyle w:val="IndexLink"/>
              </w:rPr>
              <w:t>519</w:t>
            </w:r>
            <w:r>
              <w:rPr>
                <w:rStyle w:val="IndexLink"/>
                <w:rtl w:val="true"/>
              </w:rPr>
              <w:tab/>
            </w:r>
            <w:r>
              <w:rPr>
                <w:rStyle w:val="IndexLink"/>
              </w:rPr>
              <w:t>298</w:t>
            </w:r>
          </w:hyperlink>
        </w:p>
        <w:p>
          <w:pPr>
            <w:pStyle w:val="Contents3"/>
            <w:tabs>
              <w:tab w:val="clear" w:pos="8459"/>
              <w:tab w:val="right" w:pos="9026" w:leader="dot"/>
            </w:tabs>
            <w:rPr/>
          </w:pPr>
          <w:hyperlink w:anchor="__RefHeading___Toc1460830_2314609296">
            <w:r>
              <w:rPr>
                <w:webHidden/>
                <w:rStyle w:val="IndexLink"/>
                <w:rtl w:val="true"/>
              </w:rPr>
              <w:t>[</w:t>
            </w:r>
            <w:r>
              <w:rPr>
                <w:rStyle w:val="IndexLink"/>
                <w:rtl w:val="true"/>
              </w:rPr>
              <w:t>حوادث في الجوف و صعدة</w:t>
            </w:r>
            <w:r>
              <w:rPr>
                <w:rStyle w:val="IndexLink"/>
                <w:rtl w:val="true"/>
              </w:rPr>
              <w:t xml:space="preserve">] </w:t>
            </w:r>
            <w:r>
              <w:rPr>
                <w:rStyle w:val="IndexLink"/>
              </w:rPr>
              <w:t>520</w:t>
            </w:r>
            <w:r>
              <w:rPr>
                <w:rStyle w:val="IndexLink"/>
                <w:rtl w:val="true"/>
              </w:rPr>
              <w:tab/>
            </w:r>
            <w:r>
              <w:rPr>
                <w:rStyle w:val="IndexLink"/>
              </w:rPr>
              <w:t>299</w:t>
            </w:r>
          </w:hyperlink>
        </w:p>
        <w:p>
          <w:pPr>
            <w:pStyle w:val="Contents3"/>
            <w:tabs>
              <w:tab w:val="clear" w:pos="8459"/>
              <w:tab w:val="right" w:pos="9026" w:leader="dot"/>
            </w:tabs>
            <w:rPr/>
          </w:pPr>
          <w:hyperlink w:anchor="__RefHeading___Toc1460832_2314609296">
            <w:r>
              <w:rPr>
                <w:webHidden/>
                <w:rStyle w:val="IndexLink"/>
                <w:rtl w:val="true"/>
              </w:rPr>
              <w:t>[</w:t>
            </w:r>
            <w:r>
              <w:rPr>
                <w:rStyle w:val="IndexLink"/>
                <w:rtl w:val="true"/>
              </w:rPr>
              <w:t>وفاة الفقيه أحمد بن عبد الرحمن بلحاج و الفقيه السيد محمد بن عبد الرحمن الأصقع</w:t>
            </w:r>
            <w:r>
              <w:rPr>
                <w:rStyle w:val="IndexLink"/>
                <w:rtl w:val="true"/>
              </w:rPr>
              <w:t xml:space="preserve">] </w:t>
            </w:r>
            <w:r>
              <w:rPr>
                <w:rStyle w:val="IndexLink"/>
              </w:rPr>
              <w:t>521</w:t>
            </w:r>
            <w:r>
              <w:rPr>
                <w:rStyle w:val="IndexLink"/>
                <w:rtl w:val="true"/>
              </w:rPr>
              <w:tab/>
            </w:r>
            <w:r>
              <w:rPr>
                <w:rStyle w:val="IndexLink"/>
              </w:rPr>
              <w:t>299</w:t>
            </w:r>
          </w:hyperlink>
        </w:p>
        <w:p>
          <w:pPr>
            <w:pStyle w:val="Contents3"/>
            <w:tabs>
              <w:tab w:val="clear" w:pos="8459"/>
              <w:tab w:val="right" w:pos="9026" w:leader="dot"/>
            </w:tabs>
            <w:rPr/>
          </w:pPr>
          <w:hyperlink w:anchor="__RefHeading___Toc1460834_2314609296">
            <w:r>
              <w:rPr>
                <w:webHidden/>
                <w:rStyle w:val="IndexLink"/>
                <w:rtl w:val="true"/>
              </w:rPr>
              <w:t>[</w:t>
            </w:r>
            <w:r>
              <w:rPr>
                <w:rStyle w:val="IndexLink"/>
                <w:rtl w:val="true"/>
              </w:rPr>
              <w:t>تحول ولاية عدن للباشا مصطفى</w:t>
            </w:r>
            <w:r>
              <w:rPr>
                <w:rStyle w:val="IndexLink"/>
                <w:rtl w:val="true"/>
              </w:rPr>
              <w:t xml:space="preserve">] </w:t>
            </w:r>
            <w:r>
              <w:rPr>
                <w:rStyle w:val="IndexLink"/>
              </w:rPr>
              <w:t>522</w:t>
            </w:r>
            <w:r>
              <w:rPr>
                <w:rStyle w:val="IndexLink"/>
                <w:rtl w:val="true"/>
              </w:rPr>
              <w:tab/>
            </w:r>
            <w:r>
              <w:rPr>
                <w:rStyle w:val="IndexLink"/>
              </w:rPr>
              <w:t>300</w:t>
            </w:r>
          </w:hyperlink>
        </w:p>
        <w:p>
          <w:pPr>
            <w:pStyle w:val="Contents2"/>
            <w:tabs>
              <w:tab w:val="clear" w:pos="8743"/>
              <w:tab w:val="right" w:pos="9026" w:leader="dot"/>
            </w:tabs>
            <w:rPr/>
          </w:pPr>
          <w:hyperlink w:anchor="__RefHeading___Toc1460836_2314609296">
            <w:r>
              <w:rPr>
                <w:webHidden/>
                <w:rStyle w:val="IndexLink"/>
                <w:rtl w:val="true"/>
              </w:rPr>
              <w:t xml:space="preserve">سنة سبع و أربعين </w:t>
            </w:r>
            <w:r>
              <w:rPr>
                <w:rStyle w:val="IndexLink"/>
              </w:rPr>
              <w:t>523</w:t>
            </w:r>
            <w:r>
              <w:rPr>
                <w:rStyle w:val="IndexLink"/>
                <w:rtl w:val="true"/>
              </w:rPr>
              <w:tab/>
            </w:r>
            <w:r>
              <w:rPr>
                <w:rStyle w:val="IndexLink"/>
              </w:rPr>
              <w:t>301</w:t>
            </w:r>
          </w:hyperlink>
        </w:p>
        <w:p>
          <w:pPr>
            <w:pStyle w:val="Contents3"/>
            <w:tabs>
              <w:tab w:val="clear" w:pos="8459"/>
              <w:tab w:val="right" w:pos="9026" w:leader="dot"/>
            </w:tabs>
            <w:rPr/>
          </w:pPr>
          <w:hyperlink w:anchor="__RefHeading___Toc1460838_2314609296">
            <w:r>
              <w:rPr>
                <w:webHidden/>
                <w:rStyle w:val="IndexLink"/>
                <w:rtl w:val="true"/>
              </w:rPr>
              <w:t>[</w:t>
            </w:r>
            <w:r>
              <w:rPr>
                <w:rStyle w:val="IndexLink"/>
                <w:rtl w:val="true"/>
              </w:rPr>
              <w:t>وفاة الفقيه عبد الله بن أحمد بامخرمة</w:t>
            </w:r>
            <w:r>
              <w:rPr>
                <w:rStyle w:val="IndexLink"/>
                <w:rtl w:val="true"/>
              </w:rPr>
              <w:t xml:space="preserve">] </w:t>
            </w:r>
            <w:r>
              <w:rPr>
                <w:rStyle w:val="IndexLink"/>
              </w:rPr>
              <w:t>524</w:t>
            </w:r>
            <w:r>
              <w:rPr>
                <w:rStyle w:val="IndexLink"/>
                <w:rtl w:val="true"/>
              </w:rPr>
              <w:tab/>
            </w:r>
            <w:r>
              <w:rPr>
                <w:rStyle w:val="IndexLink"/>
              </w:rPr>
              <w:t>301</w:t>
            </w:r>
          </w:hyperlink>
        </w:p>
        <w:p>
          <w:pPr>
            <w:pStyle w:val="Contents3"/>
            <w:tabs>
              <w:tab w:val="clear" w:pos="8459"/>
              <w:tab w:val="right" w:pos="9026" w:leader="dot"/>
            </w:tabs>
            <w:rPr/>
          </w:pPr>
          <w:hyperlink w:anchor="__RefHeading___Toc1460840_2314609296">
            <w:r>
              <w:rPr>
                <w:webHidden/>
                <w:rStyle w:val="IndexLink"/>
                <w:rtl w:val="true"/>
              </w:rPr>
              <w:t>[</w:t>
            </w:r>
            <w:r>
              <w:rPr>
                <w:rStyle w:val="IndexLink"/>
                <w:rtl w:val="true"/>
              </w:rPr>
              <w:t>ضرب الإفرنج لمدينة عدن</w:t>
            </w:r>
            <w:r>
              <w:rPr>
                <w:rStyle w:val="IndexLink"/>
                <w:rtl w:val="true"/>
              </w:rPr>
              <w:t xml:space="preserve">] </w:t>
            </w:r>
            <w:r>
              <w:rPr>
                <w:rStyle w:val="IndexLink"/>
              </w:rPr>
              <w:t>525</w:t>
            </w:r>
            <w:r>
              <w:rPr>
                <w:rStyle w:val="IndexLink"/>
                <w:rtl w:val="true"/>
              </w:rPr>
              <w:tab/>
            </w:r>
            <w:r>
              <w:rPr>
                <w:rStyle w:val="IndexLink"/>
              </w:rPr>
              <w:t>302</w:t>
            </w:r>
          </w:hyperlink>
        </w:p>
        <w:p>
          <w:pPr>
            <w:pStyle w:val="Contents3"/>
            <w:tabs>
              <w:tab w:val="clear" w:pos="8459"/>
              <w:tab w:val="right" w:pos="9026" w:leader="dot"/>
            </w:tabs>
            <w:rPr/>
          </w:pPr>
          <w:hyperlink w:anchor="__RefHeading___Toc1460842_2314609296">
            <w:r>
              <w:rPr>
                <w:webHidden/>
                <w:rStyle w:val="IndexLink"/>
                <w:rtl w:val="true"/>
              </w:rPr>
              <w:t>[</w:t>
            </w:r>
            <w:r>
              <w:rPr>
                <w:rStyle w:val="IndexLink"/>
                <w:rtl w:val="true"/>
              </w:rPr>
              <w:t>القبص على كاتب عدن و العزم به إلى زبيد</w:t>
            </w:r>
            <w:r>
              <w:rPr>
                <w:rStyle w:val="IndexLink"/>
                <w:rtl w:val="true"/>
              </w:rPr>
              <w:t xml:space="preserve">] </w:t>
            </w:r>
            <w:r>
              <w:rPr>
                <w:rStyle w:val="IndexLink"/>
              </w:rPr>
              <w:t>526</w:t>
            </w:r>
            <w:r>
              <w:rPr>
                <w:rStyle w:val="IndexLink"/>
                <w:rtl w:val="true"/>
              </w:rPr>
              <w:tab/>
            </w:r>
            <w:r>
              <w:rPr>
                <w:rStyle w:val="IndexLink"/>
              </w:rPr>
              <w:t>302</w:t>
            </w:r>
          </w:hyperlink>
        </w:p>
        <w:p>
          <w:pPr>
            <w:pStyle w:val="Contents3"/>
            <w:tabs>
              <w:tab w:val="clear" w:pos="8459"/>
              <w:tab w:val="right" w:pos="9026" w:leader="dot"/>
            </w:tabs>
            <w:rPr/>
          </w:pPr>
          <w:hyperlink w:anchor="__RefHeading___Toc1460844_2314609296">
            <w:r>
              <w:rPr>
                <w:webHidden/>
                <w:rStyle w:val="IndexLink"/>
                <w:rtl w:val="true"/>
              </w:rPr>
              <w:t>[</w:t>
            </w:r>
            <w:r>
              <w:rPr>
                <w:rStyle w:val="IndexLink"/>
                <w:rtl w:val="true"/>
              </w:rPr>
              <w:t>إحصاء دور عدن و دكاكينها</w:t>
            </w:r>
            <w:r>
              <w:rPr>
                <w:rStyle w:val="IndexLink"/>
                <w:rtl w:val="true"/>
              </w:rPr>
              <w:t xml:space="preserve">] </w:t>
            </w:r>
            <w:r>
              <w:rPr>
                <w:rStyle w:val="IndexLink"/>
              </w:rPr>
              <w:t>527</w:t>
            </w:r>
            <w:r>
              <w:rPr>
                <w:rStyle w:val="IndexLink"/>
                <w:rtl w:val="true"/>
              </w:rPr>
              <w:tab/>
            </w:r>
            <w:r>
              <w:rPr>
                <w:rStyle w:val="IndexLink"/>
              </w:rPr>
              <w:t>302</w:t>
            </w:r>
          </w:hyperlink>
        </w:p>
        <w:p>
          <w:pPr>
            <w:pStyle w:val="Contents3"/>
            <w:tabs>
              <w:tab w:val="clear" w:pos="8459"/>
              <w:tab w:val="right" w:pos="9026" w:leader="dot"/>
            </w:tabs>
            <w:rPr/>
          </w:pPr>
          <w:hyperlink w:anchor="__RefHeading___Toc1460846_2314609296">
            <w:r>
              <w:rPr>
                <w:webHidden/>
                <w:rStyle w:val="IndexLink"/>
                <w:rtl w:val="true"/>
              </w:rPr>
              <w:t>[</w:t>
            </w:r>
            <w:r>
              <w:rPr>
                <w:rStyle w:val="IndexLink"/>
                <w:rtl w:val="true"/>
              </w:rPr>
              <w:t>رصد ممتلكات كاتب عدن</w:t>
            </w:r>
            <w:r>
              <w:rPr>
                <w:rStyle w:val="IndexLink"/>
                <w:rtl w:val="true"/>
              </w:rPr>
              <w:t xml:space="preserve">] </w:t>
            </w:r>
            <w:r>
              <w:rPr>
                <w:rStyle w:val="IndexLink"/>
              </w:rPr>
              <w:t>528</w:t>
            </w:r>
            <w:r>
              <w:rPr>
                <w:rStyle w:val="IndexLink"/>
                <w:rtl w:val="true"/>
              </w:rPr>
              <w:tab/>
            </w:r>
            <w:r>
              <w:rPr>
                <w:rStyle w:val="IndexLink"/>
              </w:rPr>
              <w:t>303</w:t>
            </w:r>
          </w:hyperlink>
        </w:p>
        <w:p>
          <w:pPr>
            <w:pStyle w:val="Contents3"/>
            <w:tabs>
              <w:tab w:val="clear" w:pos="8459"/>
              <w:tab w:val="right" w:pos="9026" w:leader="dot"/>
            </w:tabs>
            <w:rPr/>
          </w:pPr>
          <w:hyperlink w:anchor="__RefHeading___Toc1460848_2314609296">
            <w:r>
              <w:rPr>
                <w:webHidden/>
                <w:rStyle w:val="IndexLink"/>
                <w:rtl w:val="true"/>
              </w:rPr>
              <w:t>[</w:t>
            </w:r>
            <w:r>
              <w:rPr>
                <w:rStyle w:val="IndexLink"/>
                <w:rtl w:val="true"/>
              </w:rPr>
              <w:t>تجهز الإفرنج إلى السويس</w:t>
            </w:r>
            <w:r>
              <w:rPr>
                <w:rStyle w:val="IndexLink"/>
                <w:rtl w:val="true"/>
              </w:rPr>
              <w:t xml:space="preserve">] </w:t>
            </w:r>
            <w:r>
              <w:rPr>
                <w:rStyle w:val="IndexLink"/>
              </w:rPr>
              <w:t>529</w:t>
            </w:r>
            <w:r>
              <w:rPr>
                <w:rStyle w:val="IndexLink"/>
                <w:rtl w:val="true"/>
              </w:rPr>
              <w:tab/>
            </w:r>
            <w:r>
              <w:rPr>
                <w:rStyle w:val="IndexLink"/>
              </w:rPr>
              <w:t>303</w:t>
            </w:r>
          </w:hyperlink>
        </w:p>
        <w:p>
          <w:pPr>
            <w:pStyle w:val="Contents3"/>
            <w:tabs>
              <w:tab w:val="clear" w:pos="8459"/>
              <w:tab w:val="right" w:pos="9026" w:leader="dot"/>
            </w:tabs>
            <w:rPr/>
          </w:pPr>
          <w:hyperlink w:anchor="__RefHeading___Toc1460850_2314609296">
            <w:r>
              <w:rPr>
                <w:webHidden/>
                <w:rStyle w:val="IndexLink"/>
                <w:rtl w:val="true"/>
              </w:rPr>
              <w:t>[</w:t>
            </w:r>
            <w:r>
              <w:rPr>
                <w:rStyle w:val="IndexLink"/>
                <w:rtl w:val="true"/>
              </w:rPr>
              <w:t>دخول الفرنج سواكن</w:t>
            </w:r>
            <w:r>
              <w:rPr>
                <w:rStyle w:val="IndexLink"/>
                <w:rtl w:val="true"/>
              </w:rPr>
              <w:t xml:space="preserve">] </w:t>
            </w:r>
            <w:r>
              <w:rPr>
                <w:rStyle w:val="IndexLink"/>
              </w:rPr>
              <w:t>530</w:t>
            </w:r>
            <w:r>
              <w:rPr>
                <w:rStyle w:val="IndexLink"/>
                <w:rtl w:val="true"/>
              </w:rPr>
              <w:tab/>
            </w:r>
            <w:r>
              <w:rPr>
                <w:rStyle w:val="IndexLink"/>
              </w:rPr>
              <w:t>303</w:t>
            </w:r>
          </w:hyperlink>
        </w:p>
        <w:p>
          <w:pPr>
            <w:pStyle w:val="Contents3"/>
            <w:tabs>
              <w:tab w:val="clear" w:pos="8459"/>
              <w:tab w:val="right" w:pos="9026" w:leader="dot"/>
            </w:tabs>
            <w:rPr/>
          </w:pPr>
          <w:hyperlink w:anchor="__RefHeading___Toc1460852_2314609296">
            <w:r>
              <w:rPr>
                <w:webHidden/>
                <w:rStyle w:val="IndexLink"/>
                <w:rtl w:val="true"/>
              </w:rPr>
              <w:t>[</w:t>
            </w:r>
            <w:r>
              <w:rPr>
                <w:rStyle w:val="IndexLink"/>
                <w:rtl w:val="true"/>
              </w:rPr>
              <w:t>غلاء الأسعار بالشحر</w:t>
            </w:r>
            <w:r>
              <w:rPr>
                <w:rStyle w:val="IndexLink"/>
                <w:rtl w:val="true"/>
              </w:rPr>
              <w:t xml:space="preserve">] </w:t>
            </w:r>
            <w:r>
              <w:rPr>
                <w:rStyle w:val="IndexLink"/>
              </w:rPr>
              <w:t>531</w:t>
            </w:r>
            <w:r>
              <w:rPr>
                <w:rStyle w:val="IndexLink"/>
                <w:rtl w:val="true"/>
              </w:rPr>
              <w:tab/>
            </w:r>
            <w:r>
              <w:rPr>
                <w:rStyle w:val="IndexLink"/>
              </w:rPr>
              <w:t>304</w:t>
            </w:r>
          </w:hyperlink>
        </w:p>
        <w:p>
          <w:pPr>
            <w:pStyle w:val="Contents3"/>
            <w:tabs>
              <w:tab w:val="clear" w:pos="8459"/>
              <w:tab w:val="right" w:pos="9026" w:leader="dot"/>
            </w:tabs>
            <w:rPr/>
          </w:pPr>
          <w:hyperlink w:anchor="__RefHeading___Toc1460854_2314609296">
            <w:r>
              <w:rPr>
                <w:webHidden/>
                <w:rStyle w:val="IndexLink"/>
                <w:rtl w:val="true"/>
              </w:rPr>
              <w:t>[</w:t>
            </w:r>
            <w:r>
              <w:rPr>
                <w:rStyle w:val="IndexLink"/>
                <w:rtl w:val="true"/>
              </w:rPr>
              <w:t>غلاء السعر بحضرموت</w:t>
            </w:r>
            <w:r>
              <w:rPr>
                <w:rStyle w:val="IndexLink"/>
                <w:rtl w:val="true"/>
              </w:rPr>
              <w:t xml:space="preserve">] </w:t>
            </w:r>
            <w:r>
              <w:rPr>
                <w:rStyle w:val="IndexLink"/>
              </w:rPr>
              <w:t>532</w:t>
            </w:r>
            <w:r>
              <w:rPr>
                <w:rStyle w:val="IndexLink"/>
                <w:rtl w:val="true"/>
              </w:rPr>
              <w:tab/>
            </w:r>
            <w:r>
              <w:rPr>
                <w:rStyle w:val="IndexLink"/>
              </w:rPr>
              <w:t>304</w:t>
            </w:r>
          </w:hyperlink>
        </w:p>
        <w:p>
          <w:pPr>
            <w:pStyle w:val="Contents3"/>
            <w:tabs>
              <w:tab w:val="clear" w:pos="8459"/>
              <w:tab w:val="right" w:pos="9026" w:leader="dot"/>
            </w:tabs>
            <w:rPr/>
          </w:pPr>
          <w:hyperlink w:anchor="__RefHeading___Toc1460856_2314609296">
            <w:r>
              <w:rPr>
                <w:webHidden/>
                <w:rStyle w:val="IndexLink"/>
                <w:rtl w:val="true"/>
              </w:rPr>
              <w:t>[</w:t>
            </w:r>
            <w:r>
              <w:rPr>
                <w:rStyle w:val="IndexLink"/>
                <w:rtl w:val="true"/>
              </w:rPr>
              <w:t>الخلاف بين السلطان بدر و أخيه</w:t>
            </w:r>
            <w:r>
              <w:rPr>
                <w:rStyle w:val="IndexLink"/>
                <w:rtl w:val="true"/>
              </w:rPr>
              <w:t xml:space="preserve">] </w:t>
            </w:r>
            <w:r>
              <w:rPr>
                <w:rStyle w:val="IndexLink"/>
              </w:rPr>
              <w:t>533</w:t>
            </w:r>
            <w:r>
              <w:rPr>
                <w:rStyle w:val="IndexLink"/>
                <w:rtl w:val="true"/>
              </w:rPr>
              <w:tab/>
            </w:r>
            <w:r>
              <w:rPr>
                <w:rStyle w:val="IndexLink"/>
              </w:rPr>
              <w:t>305</w:t>
            </w:r>
          </w:hyperlink>
        </w:p>
        <w:p>
          <w:pPr>
            <w:pStyle w:val="Contents3"/>
            <w:tabs>
              <w:tab w:val="clear" w:pos="8459"/>
              <w:tab w:val="right" w:pos="9026" w:leader="dot"/>
            </w:tabs>
            <w:rPr/>
          </w:pPr>
          <w:hyperlink w:anchor="__RefHeading___Toc1460858_2314609296">
            <w:r>
              <w:rPr>
                <w:webHidden/>
                <w:rStyle w:val="IndexLink"/>
                <w:rtl w:val="true"/>
              </w:rPr>
              <w:t>[</w:t>
            </w:r>
            <w:r>
              <w:rPr>
                <w:rStyle w:val="IndexLink"/>
                <w:rtl w:val="true"/>
              </w:rPr>
              <w:t>وصول مراكب من مصر لنصرة صاحب اليمن</w:t>
            </w:r>
            <w:r>
              <w:rPr>
                <w:rStyle w:val="IndexLink"/>
                <w:rtl w:val="true"/>
              </w:rPr>
              <w:t xml:space="preserve">] </w:t>
            </w:r>
            <w:r>
              <w:rPr>
                <w:rStyle w:val="IndexLink"/>
              </w:rPr>
              <w:t>534</w:t>
            </w:r>
            <w:r>
              <w:rPr>
                <w:rStyle w:val="IndexLink"/>
                <w:rtl w:val="true"/>
              </w:rPr>
              <w:tab/>
            </w:r>
            <w:r>
              <w:rPr>
                <w:rStyle w:val="IndexLink"/>
              </w:rPr>
              <w:t>306</w:t>
            </w:r>
          </w:hyperlink>
        </w:p>
        <w:p>
          <w:pPr>
            <w:pStyle w:val="Contents3"/>
            <w:tabs>
              <w:tab w:val="clear" w:pos="8459"/>
              <w:tab w:val="right" w:pos="9026" w:leader="dot"/>
            </w:tabs>
            <w:rPr/>
          </w:pPr>
          <w:hyperlink w:anchor="__RefHeading___Toc1460860_2314609296">
            <w:r>
              <w:rPr>
                <w:webHidden/>
                <w:rStyle w:val="IndexLink"/>
                <w:rtl w:val="true"/>
              </w:rPr>
              <w:t>[</w:t>
            </w:r>
            <w:r>
              <w:rPr>
                <w:rStyle w:val="IndexLink"/>
                <w:rtl w:val="true"/>
              </w:rPr>
              <w:t>خروج السلطان بدر إلى حضرموت</w:t>
            </w:r>
            <w:r>
              <w:rPr>
                <w:rStyle w:val="IndexLink"/>
                <w:rtl w:val="true"/>
              </w:rPr>
              <w:t xml:space="preserve">] </w:t>
            </w:r>
            <w:r>
              <w:rPr>
                <w:rStyle w:val="IndexLink"/>
              </w:rPr>
              <w:t>535</w:t>
            </w:r>
            <w:r>
              <w:rPr>
                <w:rStyle w:val="IndexLink"/>
                <w:rtl w:val="true"/>
              </w:rPr>
              <w:tab/>
            </w:r>
            <w:r>
              <w:rPr>
                <w:rStyle w:val="IndexLink"/>
              </w:rPr>
              <w:t>306</w:t>
            </w:r>
          </w:hyperlink>
        </w:p>
        <w:p>
          <w:pPr>
            <w:pStyle w:val="Contents3"/>
            <w:tabs>
              <w:tab w:val="clear" w:pos="8459"/>
              <w:tab w:val="right" w:pos="9026" w:leader="dot"/>
            </w:tabs>
            <w:rPr/>
          </w:pPr>
          <w:hyperlink w:anchor="__RefHeading___Toc1460862_2314609296">
            <w:r>
              <w:rPr>
                <w:webHidden/>
                <w:rStyle w:val="IndexLink"/>
                <w:rtl w:val="true"/>
              </w:rPr>
              <w:t>[</w:t>
            </w:r>
            <w:r>
              <w:rPr>
                <w:rStyle w:val="IndexLink"/>
                <w:rtl w:val="true"/>
              </w:rPr>
              <w:t>وفاة السلطان محمد بن بدر الكثيري</w:t>
            </w:r>
            <w:r>
              <w:rPr>
                <w:rStyle w:val="IndexLink"/>
                <w:rtl w:val="true"/>
              </w:rPr>
              <w:t xml:space="preserve">] </w:t>
            </w:r>
            <w:r>
              <w:rPr>
                <w:rStyle w:val="IndexLink"/>
              </w:rPr>
              <w:t>536</w:t>
            </w:r>
            <w:r>
              <w:rPr>
                <w:rStyle w:val="IndexLink"/>
                <w:rtl w:val="true"/>
              </w:rPr>
              <w:tab/>
            </w:r>
            <w:r>
              <w:rPr>
                <w:rStyle w:val="IndexLink"/>
              </w:rPr>
              <w:t>306</w:t>
            </w:r>
          </w:hyperlink>
        </w:p>
        <w:p>
          <w:pPr>
            <w:pStyle w:val="Contents3"/>
            <w:tabs>
              <w:tab w:val="clear" w:pos="8459"/>
              <w:tab w:val="right" w:pos="9026" w:leader="dot"/>
            </w:tabs>
            <w:rPr/>
          </w:pPr>
          <w:hyperlink w:anchor="__RefHeading___Toc1460864_2314609296">
            <w:r>
              <w:rPr>
                <w:webHidden/>
                <w:rStyle w:val="IndexLink"/>
                <w:rtl w:val="true"/>
              </w:rPr>
              <w:t>[</w:t>
            </w:r>
            <w:r>
              <w:rPr>
                <w:rStyle w:val="IndexLink"/>
                <w:rtl w:val="true"/>
              </w:rPr>
              <w:t>أخذ السلطان بدر الهجرين</w:t>
            </w:r>
            <w:r>
              <w:rPr>
                <w:rStyle w:val="IndexLink"/>
                <w:rtl w:val="true"/>
              </w:rPr>
              <w:t xml:space="preserve">] </w:t>
            </w:r>
            <w:r>
              <w:rPr>
                <w:rStyle w:val="IndexLink"/>
              </w:rPr>
              <w:t>537</w:t>
            </w:r>
            <w:r>
              <w:rPr>
                <w:rStyle w:val="IndexLink"/>
                <w:rtl w:val="true"/>
              </w:rPr>
              <w:tab/>
            </w:r>
            <w:r>
              <w:rPr>
                <w:rStyle w:val="IndexLink"/>
              </w:rPr>
              <w:t>306</w:t>
            </w:r>
          </w:hyperlink>
        </w:p>
        <w:p>
          <w:pPr>
            <w:pStyle w:val="Contents3"/>
            <w:tabs>
              <w:tab w:val="clear" w:pos="8459"/>
              <w:tab w:val="right" w:pos="9026" w:leader="dot"/>
            </w:tabs>
            <w:rPr/>
          </w:pPr>
          <w:hyperlink w:anchor="__RefHeading___Toc1460866_2314609296">
            <w:r>
              <w:rPr>
                <w:webHidden/>
                <w:rStyle w:val="IndexLink"/>
                <w:rtl w:val="true"/>
              </w:rPr>
              <w:t>[</w:t>
            </w:r>
            <w:r>
              <w:rPr>
                <w:rStyle w:val="IndexLink"/>
                <w:rtl w:val="true"/>
              </w:rPr>
              <w:t>وفاة الشيخ أحمد بن محمد باكريت</w:t>
            </w:r>
            <w:r>
              <w:rPr>
                <w:rStyle w:val="IndexLink"/>
                <w:rtl w:val="true"/>
              </w:rPr>
              <w:t xml:space="preserve">] </w:t>
            </w:r>
            <w:r>
              <w:rPr>
                <w:rStyle w:val="IndexLink"/>
              </w:rPr>
              <w:t>538</w:t>
            </w:r>
            <w:r>
              <w:rPr>
                <w:rStyle w:val="IndexLink"/>
                <w:rtl w:val="true"/>
              </w:rPr>
              <w:tab/>
            </w:r>
            <w:r>
              <w:rPr>
                <w:rStyle w:val="IndexLink"/>
              </w:rPr>
              <w:t>307</w:t>
            </w:r>
          </w:hyperlink>
        </w:p>
        <w:p>
          <w:pPr>
            <w:pStyle w:val="Contents3"/>
            <w:tabs>
              <w:tab w:val="clear" w:pos="8459"/>
              <w:tab w:val="right" w:pos="9026" w:leader="dot"/>
            </w:tabs>
            <w:rPr/>
          </w:pPr>
          <w:hyperlink w:anchor="__RefHeading___Toc1460868_2314609296">
            <w:r>
              <w:rPr>
                <w:webHidden/>
                <w:rStyle w:val="IndexLink"/>
                <w:rtl w:val="true"/>
              </w:rPr>
              <w:t>[</w:t>
            </w:r>
            <w:r>
              <w:rPr>
                <w:rStyle w:val="IndexLink"/>
                <w:rtl w:val="true"/>
              </w:rPr>
              <w:t>وصول سفينة من زيلع</w:t>
            </w:r>
            <w:r>
              <w:rPr>
                <w:rStyle w:val="IndexLink"/>
                <w:rtl w:val="true"/>
              </w:rPr>
              <w:t xml:space="preserve">] </w:t>
            </w:r>
            <w:r>
              <w:rPr>
                <w:rStyle w:val="IndexLink"/>
              </w:rPr>
              <w:t>539</w:t>
            </w:r>
            <w:r>
              <w:rPr>
                <w:rStyle w:val="IndexLink"/>
                <w:rtl w:val="true"/>
              </w:rPr>
              <w:tab/>
            </w:r>
            <w:r>
              <w:rPr>
                <w:rStyle w:val="IndexLink"/>
              </w:rPr>
              <w:t>307</w:t>
            </w:r>
          </w:hyperlink>
        </w:p>
        <w:p>
          <w:pPr>
            <w:pStyle w:val="Contents3"/>
            <w:tabs>
              <w:tab w:val="clear" w:pos="8459"/>
              <w:tab w:val="right" w:pos="9026" w:leader="dot"/>
            </w:tabs>
            <w:rPr/>
          </w:pPr>
          <w:hyperlink w:anchor="__RefHeading___Toc1460870_2314609296">
            <w:r>
              <w:rPr>
                <w:webHidden/>
                <w:rStyle w:val="IndexLink"/>
                <w:rtl w:val="true"/>
              </w:rPr>
              <w:t>[</w:t>
            </w:r>
            <w:r>
              <w:rPr>
                <w:rStyle w:val="IndexLink"/>
                <w:rtl w:val="true"/>
              </w:rPr>
              <w:t>تحركات الإفرنج في البحر</w:t>
            </w:r>
            <w:r>
              <w:rPr>
                <w:rStyle w:val="IndexLink"/>
                <w:rtl w:val="true"/>
              </w:rPr>
              <w:t xml:space="preserve">] </w:t>
            </w:r>
            <w:r>
              <w:rPr>
                <w:rStyle w:val="IndexLink"/>
              </w:rPr>
              <w:t>540</w:t>
            </w:r>
            <w:r>
              <w:rPr>
                <w:rStyle w:val="IndexLink"/>
                <w:rtl w:val="true"/>
              </w:rPr>
              <w:tab/>
            </w:r>
            <w:r>
              <w:rPr>
                <w:rStyle w:val="IndexLink"/>
              </w:rPr>
              <w:t>307</w:t>
            </w:r>
          </w:hyperlink>
        </w:p>
        <w:p>
          <w:pPr>
            <w:pStyle w:val="Contents3"/>
            <w:tabs>
              <w:tab w:val="clear" w:pos="8459"/>
              <w:tab w:val="right" w:pos="9026" w:leader="dot"/>
            </w:tabs>
            <w:rPr/>
          </w:pPr>
          <w:hyperlink w:anchor="__RefHeading___Toc1460872_2314609296">
            <w:r>
              <w:rPr>
                <w:webHidden/>
                <w:rStyle w:val="IndexLink"/>
                <w:rtl w:val="true"/>
              </w:rPr>
              <w:t>[</w:t>
            </w:r>
            <w:r>
              <w:rPr>
                <w:rStyle w:val="IndexLink"/>
                <w:rtl w:val="true"/>
              </w:rPr>
              <w:t>وفاة الفقيه عمر بن أحمد العمودي</w:t>
            </w:r>
            <w:r>
              <w:rPr>
                <w:rStyle w:val="IndexLink"/>
                <w:rtl w:val="true"/>
              </w:rPr>
              <w:t xml:space="preserve">] </w:t>
            </w:r>
            <w:r>
              <w:rPr>
                <w:rStyle w:val="IndexLink"/>
              </w:rPr>
              <w:t>541</w:t>
            </w:r>
            <w:r>
              <w:rPr>
                <w:rStyle w:val="IndexLink"/>
                <w:rtl w:val="true"/>
              </w:rPr>
              <w:tab/>
            </w:r>
            <w:r>
              <w:rPr>
                <w:rStyle w:val="IndexLink"/>
              </w:rPr>
              <w:t>307</w:t>
            </w:r>
          </w:hyperlink>
        </w:p>
        <w:p>
          <w:pPr>
            <w:pStyle w:val="Contents2"/>
            <w:tabs>
              <w:tab w:val="clear" w:pos="8743"/>
              <w:tab w:val="right" w:pos="9026" w:leader="dot"/>
            </w:tabs>
            <w:rPr/>
          </w:pPr>
          <w:hyperlink w:anchor="__RefHeading___Toc1460874_2314609296">
            <w:r>
              <w:rPr>
                <w:webHidden/>
                <w:rStyle w:val="IndexLink"/>
                <w:rtl w:val="true"/>
              </w:rPr>
              <w:t xml:space="preserve">سنة ثمان و أربعين </w:t>
            </w:r>
            <w:r>
              <w:rPr>
                <w:rStyle w:val="IndexLink"/>
              </w:rPr>
              <w:t>542</w:t>
            </w:r>
            <w:r>
              <w:rPr>
                <w:rStyle w:val="IndexLink"/>
                <w:rtl w:val="true"/>
              </w:rPr>
              <w:tab/>
            </w:r>
            <w:r>
              <w:rPr>
                <w:rStyle w:val="IndexLink"/>
              </w:rPr>
              <w:t>310</w:t>
            </w:r>
          </w:hyperlink>
        </w:p>
        <w:p>
          <w:pPr>
            <w:pStyle w:val="Contents3"/>
            <w:tabs>
              <w:tab w:val="clear" w:pos="8459"/>
              <w:tab w:val="right" w:pos="9026" w:leader="dot"/>
            </w:tabs>
            <w:rPr/>
          </w:pPr>
          <w:hyperlink w:anchor="__RefHeading___Toc1460876_2314609296">
            <w:r>
              <w:rPr>
                <w:webHidden/>
                <w:rStyle w:val="IndexLink"/>
                <w:rtl w:val="true"/>
              </w:rPr>
              <w:t>[</w:t>
            </w:r>
            <w:r>
              <w:rPr>
                <w:rStyle w:val="IndexLink"/>
                <w:rtl w:val="true"/>
              </w:rPr>
              <w:t>وصول مركب من الهند</w:t>
            </w:r>
            <w:r>
              <w:rPr>
                <w:rStyle w:val="IndexLink"/>
                <w:rtl w:val="true"/>
              </w:rPr>
              <w:t xml:space="preserve">] </w:t>
            </w:r>
            <w:r>
              <w:rPr>
                <w:rStyle w:val="IndexLink"/>
              </w:rPr>
              <w:t>543</w:t>
            </w:r>
            <w:r>
              <w:rPr>
                <w:rStyle w:val="IndexLink"/>
                <w:rtl w:val="true"/>
              </w:rPr>
              <w:tab/>
            </w:r>
            <w:r>
              <w:rPr>
                <w:rStyle w:val="IndexLink"/>
              </w:rPr>
              <w:t>310</w:t>
            </w:r>
          </w:hyperlink>
        </w:p>
        <w:p>
          <w:pPr>
            <w:pStyle w:val="Contents3"/>
            <w:tabs>
              <w:tab w:val="clear" w:pos="8459"/>
              <w:tab w:val="right" w:pos="9026" w:leader="dot"/>
            </w:tabs>
            <w:rPr/>
          </w:pPr>
          <w:hyperlink w:anchor="__RefHeading___Toc1460878_2314609296">
            <w:r>
              <w:rPr>
                <w:webHidden/>
                <w:rStyle w:val="IndexLink"/>
                <w:rtl w:val="true"/>
              </w:rPr>
              <w:t>[</w:t>
            </w:r>
            <w:r>
              <w:rPr>
                <w:rStyle w:val="IndexLink"/>
                <w:rtl w:val="true"/>
              </w:rPr>
              <w:t>أخذ السلطان بدر رخية</w:t>
            </w:r>
            <w:r>
              <w:rPr>
                <w:rStyle w:val="IndexLink"/>
                <w:rtl w:val="true"/>
              </w:rPr>
              <w:t xml:space="preserve">] </w:t>
            </w:r>
            <w:r>
              <w:rPr>
                <w:rStyle w:val="IndexLink"/>
              </w:rPr>
              <w:t>544</w:t>
            </w:r>
            <w:r>
              <w:rPr>
                <w:rStyle w:val="IndexLink"/>
                <w:rtl w:val="true"/>
              </w:rPr>
              <w:tab/>
            </w:r>
            <w:r>
              <w:rPr>
                <w:rStyle w:val="IndexLink"/>
              </w:rPr>
              <w:t>310</w:t>
            </w:r>
          </w:hyperlink>
        </w:p>
        <w:p>
          <w:pPr>
            <w:pStyle w:val="Contents3"/>
            <w:tabs>
              <w:tab w:val="clear" w:pos="8459"/>
              <w:tab w:val="right" w:pos="9026" w:leader="dot"/>
            </w:tabs>
            <w:rPr/>
          </w:pPr>
          <w:hyperlink w:anchor="__RefHeading___Toc1460880_2314609296">
            <w:r>
              <w:rPr>
                <w:webHidden/>
                <w:rStyle w:val="IndexLink"/>
                <w:rtl w:val="true"/>
              </w:rPr>
              <w:t>[</w:t>
            </w:r>
            <w:r>
              <w:rPr>
                <w:rStyle w:val="IndexLink"/>
                <w:rtl w:val="true"/>
              </w:rPr>
              <w:t>وصول الخبر إلى الشحر باستيلاء السلطان على الهجرين</w:t>
            </w:r>
            <w:r>
              <w:rPr>
                <w:rStyle w:val="IndexLink"/>
                <w:rtl w:val="true"/>
              </w:rPr>
              <w:t xml:space="preserve">] </w:t>
            </w:r>
            <w:r>
              <w:rPr>
                <w:rStyle w:val="IndexLink"/>
              </w:rPr>
              <w:t>545</w:t>
            </w:r>
            <w:r>
              <w:rPr>
                <w:rStyle w:val="IndexLink"/>
                <w:rtl w:val="true"/>
              </w:rPr>
              <w:tab/>
            </w:r>
            <w:r>
              <w:rPr>
                <w:rStyle w:val="IndexLink"/>
              </w:rPr>
              <w:t>311</w:t>
            </w:r>
          </w:hyperlink>
        </w:p>
        <w:p>
          <w:pPr>
            <w:pStyle w:val="Contents3"/>
            <w:tabs>
              <w:tab w:val="clear" w:pos="8459"/>
              <w:tab w:val="right" w:pos="9026" w:leader="dot"/>
            </w:tabs>
            <w:rPr/>
          </w:pPr>
          <w:hyperlink w:anchor="__RefHeading___Toc1460882_2314609296">
            <w:r>
              <w:rPr>
                <w:webHidden/>
                <w:rStyle w:val="IndexLink"/>
                <w:rtl w:val="true"/>
              </w:rPr>
              <w:t>[</w:t>
            </w:r>
            <w:r>
              <w:rPr>
                <w:rStyle w:val="IndexLink"/>
                <w:rtl w:val="true"/>
              </w:rPr>
              <w:t>وفاة العلامة أحمد الطيب الطبداوي</w:t>
            </w:r>
            <w:r>
              <w:rPr>
                <w:rStyle w:val="IndexLink"/>
                <w:rtl w:val="true"/>
              </w:rPr>
              <w:t xml:space="preserve">] </w:t>
            </w:r>
            <w:r>
              <w:rPr>
                <w:rStyle w:val="IndexLink"/>
              </w:rPr>
              <w:t>546</w:t>
            </w:r>
            <w:r>
              <w:rPr>
                <w:rStyle w:val="IndexLink"/>
                <w:rtl w:val="true"/>
              </w:rPr>
              <w:tab/>
            </w:r>
            <w:r>
              <w:rPr>
                <w:rStyle w:val="IndexLink"/>
              </w:rPr>
              <w:t>311</w:t>
            </w:r>
          </w:hyperlink>
        </w:p>
        <w:p>
          <w:pPr>
            <w:pStyle w:val="Contents3"/>
            <w:tabs>
              <w:tab w:val="clear" w:pos="8459"/>
              <w:tab w:val="right" w:pos="9026" w:leader="dot"/>
            </w:tabs>
            <w:rPr/>
          </w:pPr>
          <w:hyperlink w:anchor="__RefHeading___Toc1460884_2314609296">
            <w:r>
              <w:rPr>
                <w:webHidden/>
                <w:rStyle w:val="IndexLink"/>
                <w:rtl w:val="true"/>
              </w:rPr>
              <w:t>[</w:t>
            </w:r>
            <w:r>
              <w:rPr>
                <w:rStyle w:val="IndexLink"/>
                <w:rtl w:val="true"/>
              </w:rPr>
              <w:t>أخذ السلطان عنق</w:t>
            </w:r>
            <w:r>
              <w:rPr>
                <w:rStyle w:val="IndexLink"/>
                <w:rtl w:val="true"/>
              </w:rPr>
              <w:t xml:space="preserve">] </w:t>
            </w:r>
            <w:r>
              <w:rPr>
                <w:rStyle w:val="IndexLink"/>
              </w:rPr>
              <w:t>547</w:t>
            </w:r>
            <w:r>
              <w:rPr>
                <w:rStyle w:val="IndexLink"/>
                <w:rtl w:val="true"/>
              </w:rPr>
              <w:tab/>
            </w:r>
            <w:r>
              <w:rPr>
                <w:rStyle w:val="IndexLink"/>
              </w:rPr>
              <w:t>311</w:t>
            </w:r>
          </w:hyperlink>
        </w:p>
        <w:p>
          <w:pPr>
            <w:pStyle w:val="Contents3"/>
            <w:tabs>
              <w:tab w:val="clear" w:pos="8459"/>
              <w:tab w:val="right" w:pos="9026" w:leader="dot"/>
            </w:tabs>
            <w:rPr/>
          </w:pPr>
          <w:hyperlink w:anchor="__RefHeading___Toc1460886_2314609296">
            <w:r>
              <w:rPr>
                <w:webHidden/>
                <w:rStyle w:val="IndexLink"/>
                <w:rtl w:val="true"/>
              </w:rPr>
              <w:t>[</w:t>
            </w:r>
            <w:r>
              <w:rPr>
                <w:rStyle w:val="IndexLink"/>
                <w:rtl w:val="true"/>
              </w:rPr>
              <w:t>حوادث حضرمية متفرقة</w:t>
            </w:r>
            <w:r>
              <w:rPr>
                <w:rStyle w:val="IndexLink"/>
                <w:rtl w:val="true"/>
              </w:rPr>
              <w:t xml:space="preserve">] </w:t>
            </w:r>
            <w:r>
              <w:rPr>
                <w:rStyle w:val="IndexLink"/>
              </w:rPr>
              <w:t>548</w:t>
            </w:r>
            <w:r>
              <w:rPr>
                <w:rStyle w:val="IndexLink"/>
                <w:rtl w:val="true"/>
              </w:rPr>
              <w:tab/>
            </w:r>
            <w:r>
              <w:rPr>
                <w:rStyle w:val="IndexLink"/>
              </w:rPr>
              <w:t>311</w:t>
            </w:r>
          </w:hyperlink>
        </w:p>
        <w:p>
          <w:pPr>
            <w:pStyle w:val="Contents3"/>
            <w:tabs>
              <w:tab w:val="clear" w:pos="8459"/>
              <w:tab w:val="right" w:pos="9026" w:leader="dot"/>
            </w:tabs>
            <w:rPr/>
          </w:pPr>
          <w:hyperlink w:anchor="__RefHeading___Toc1460888_2314609296">
            <w:r>
              <w:rPr>
                <w:webHidden/>
                <w:rStyle w:val="IndexLink"/>
                <w:rtl w:val="true"/>
              </w:rPr>
              <w:t>و في اليوم الثاني عشر من شهر ربيع الثاني</w:t>
            </w:r>
            <w:r>
              <w:rPr>
                <w:rStyle w:val="IndexLink"/>
                <w:rtl w:val="true"/>
              </w:rPr>
              <w:t xml:space="preserve">: </w:t>
            </w:r>
            <w:r>
              <w:rPr>
                <w:rStyle w:val="IndexLink"/>
                <w:rtl w:val="true"/>
              </w:rPr>
              <w:t xml:space="preserve">توفي الفقيه العلامة الصالح عثمان بن محمد العمودي رحمه اللّه </w:t>
            </w:r>
            <w:r>
              <w:rPr>
                <w:rStyle w:val="IndexLink"/>
              </w:rPr>
              <w:t>549</w:t>
            </w:r>
            <w:r>
              <w:rPr>
                <w:rStyle w:val="IndexLink"/>
                <w:rtl w:val="true"/>
              </w:rPr>
              <w:tab/>
            </w:r>
            <w:r>
              <w:rPr>
                <w:rStyle w:val="IndexLink"/>
              </w:rPr>
              <w:t>312</w:t>
            </w:r>
          </w:hyperlink>
        </w:p>
        <w:p>
          <w:pPr>
            <w:pStyle w:val="Contents3"/>
            <w:tabs>
              <w:tab w:val="clear" w:pos="8459"/>
              <w:tab w:val="right" w:pos="9026" w:leader="dot"/>
            </w:tabs>
            <w:rPr/>
          </w:pPr>
          <w:hyperlink w:anchor="__RefHeading___Toc1460890_2314609296">
            <w:r>
              <w:rPr>
                <w:webHidden/>
                <w:rStyle w:val="IndexLink"/>
                <w:rtl w:val="true"/>
              </w:rPr>
              <w:t>[</w:t>
            </w:r>
            <w:r>
              <w:rPr>
                <w:rStyle w:val="IndexLink"/>
                <w:rtl w:val="true"/>
              </w:rPr>
              <w:t>وصول مرسول من زبيد إلى عدن</w:t>
            </w:r>
            <w:r>
              <w:rPr>
                <w:rStyle w:val="IndexLink"/>
                <w:rtl w:val="true"/>
              </w:rPr>
              <w:t xml:space="preserve">] </w:t>
            </w:r>
            <w:r>
              <w:rPr>
                <w:rStyle w:val="IndexLink"/>
              </w:rPr>
              <w:t>550</w:t>
            </w:r>
            <w:r>
              <w:rPr>
                <w:rStyle w:val="IndexLink"/>
                <w:rtl w:val="true"/>
              </w:rPr>
              <w:tab/>
            </w:r>
            <w:r>
              <w:rPr>
                <w:rStyle w:val="IndexLink"/>
              </w:rPr>
              <w:t>312</w:t>
            </w:r>
          </w:hyperlink>
        </w:p>
        <w:p>
          <w:pPr>
            <w:pStyle w:val="Contents3"/>
            <w:tabs>
              <w:tab w:val="clear" w:pos="8459"/>
              <w:tab w:val="right" w:pos="9026" w:leader="dot"/>
            </w:tabs>
            <w:rPr/>
          </w:pPr>
          <w:hyperlink w:anchor="__RefHeading___Toc1460892_2314609296">
            <w:r>
              <w:rPr>
                <w:webHidden/>
                <w:rStyle w:val="IndexLink"/>
                <w:rtl w:val="true"/>
              </w:rPr>
              <w:t>[</w:t>
            </w:r>
            <w:r>
              <w:rPr>
                <w:rStyle w:val="IndexLink"/>
                <w:rtl w:val="true"/>
              </w:rPr>
              <w:t>هجوم السلطان بدر على قيدون</w:t>
            </w:r>
            <w:r>
              <w:rPr>
                <w:rStyle w:val="IndexLink"/>
                <w:rtl w:val="true"/>
              </w:rPr>
              <w:t xml:space="preserve">] </w:t>
            </w:r>
            <w:r>
              <w:rPr>
                <w:rStyle w:val="IndexLink"/>
              </w:rPr>
              <w:t>551</w:t>
            </w:r>
            <w:r>
              <w:rPr>
                <w:rStyle w:val="IndexLink"/>
                <w:rtl w:val="true"/>
              </w:rPr>
              <w:tab/>
            </w:r>
            <w:r>
              <w:rPr>
                <w:rStyle w:val="IndexLink"/>
              </w:rPr>
              <w:t>312</w:t>
            </w:r>
          </w:hyperlink>
        </w:p>
        <w:p>
          <w:pPr>
            <w:pStyle w:val="Contents3"/>
            <w:tabs>
              <w:tab w:val="clear" w:pos="8459"/>
              <w:tab w:val="right" w:pos="9026" w:leader="dot"/>
            </w:tabs>
            <w:rPr/>
          </w:pPr>
          <w:hyperlink w:anchor="__RefHeading___Toc1460894_2314609296">
            <w:r>
              <w:rPr>
                <w:webHidden/>
                <w:rStyle w:val="IndexLink"/>
                <w:rtl w:val="true"/>
              </w:rPr>
              <w:t>[</w:t>
            </w:r>
            <w:r>
              <w:rPr>
                <w:rStyle w:val="IndexLink"/>
                <w:rtl w:val="true"/>
              </w:rPr>
              <w:t>تحركات الفرنج</w:t>
            </w:r>
            <w:r>
              <w:rPr>
                <w:rStyle w:val="IndexLink"/>
                <w:rtl w:val="true"/>
              </w:rPr>
              <w:t xml:space="preserve">] </w:t>
            </w:r>
            <w:r>
              <w:rPr>
                <w:rStyle w:val="IndexLink"/>
              </w:rPr>
              <w:t>552</w:t>
            </w:r>
            <w:r>
              <w:rPr>
                <w:rStyle w:val="IndexLink"/>
                <w:rtl w:val="true"/>
              </w:rPr>
              <w:tab/>
            </w:r>
            <w:r>
              <w:rPr>
                <w:rStyle w:val="IndexLink"/>
              </w:rPr>
              <w:t>313</w:t>
            </w:r>
          </w:hyperlink>
        </w:p>
        <w:p>
          <w:pPr>
            <w:pStyle w:val="Contents3"/>
            <w:tabs>
              <w:tab w:val="clear" w:pos="8459"/>
              <w:tab w:val="right" w:pos="9026" w:leader="dot"/>
            </w:tabs>
            <w:rPr/>
          </w:pPr>
          <w:hyperlink w:anchor="__RefHeading___Toc1460896_2314609296">
            <w:r>
              <w:rPr>
                <w:webHidden/>
                <w:rStyle w:val="IndexLink"/>
                <w:rtl w:val="true"/>
              </w:rPr>
              <w:t>[</w:t>
            </w:r>
            <w:r>
              <w:rPr>
                <w:rStyle w:val="IndexLink"/>
                <w:rtl w:val="true"/>
              </w:rPr>
              <w:t>رخاء الأسعار في حضرموت</w:t>
            </w:r>
            <w:r>
              <w:rPr>
                <w:rStyle w:val="IndexLink"/>
                <w:rtl w:val="true"/>
              </w:rPr>
              <w:t xml:space="preserve">] </w:t>
            </w:r>
            <w:r>
              <w:rPr>
                <w:rStyle w:val="IndexLink"/>
              </w:rPr>
              <w:t>553</w:t>
            </w:r>
            <w:r>
              <w:rPr>
                <w:rStyle w:val="IndexLink"/>
                <w:rtl w:val="true"/>
              </w:rPr>
              <w:tab/>
            </w:r>
            <w:r>
              <w:rPr>
                <w:rStyle w:val="IndexLink"/>
              </w:rPr>
              <w:t>313</w:t>
            </w:r>
          </w:hyperlink>
        </w:p>
        <w:p>
          <w:pPr>
            <w:pStyle w:val="Contents3"/>
            <w:tabs>
              <w:tab w:val="clear" w:pos="8459"/>
              <w:tab w:val="right" w:pos="9026" w:leader="dot"/>
            </w:tabs>
            <w:rPr/>
          </w:pPr>
          <w:hyperlink w:anchor="__RefHeading___Toc1460898_2314609296">
            <w:r>
              <w:rPr>
                <w:webHidden/>
                <w:rStyle w:val="IndexLink"/>
                <w:rtl w:val="true"/>
              </w:rPr>
              <w:t>[</w:t>
            </w:r>
            <w:r>
              <w:rPr>
                <w:rStyle w:val="IndexLink"/>
                <w:rtl w:val="true"/>
              </w:rPr>
              <w:t>تحرك الإمام شرف الدين إلى الجوف</w:t>
            </w:r>
            <w:r>
              <w:rPr>
                <w:rStyle w:val="IndexLink"/>
                <w:rtl w:val="true"/>
              </w:rPr>
              <w:t xml:space="preserve">] </w:t>
            </w:r>
            <w:r>
              <w:rPr>
                <w:rStyle w:val="IndexLink"/>
              </w:rPr>
              <w:t>554</w:t>
            </w:r>
            <w:r>
              <w:rPr>
                <w:rStyle w:val="IndexLink"/>
                <w:rtl w:val="true"/>
              </w:rPr>
              <w:tab/>
            </w:r>
            <w:r>
              <w:rPr>
                <w:rStyle w:val="IndexLink"/>
              </w:rPr>
              <w:t>313</w:t>
            </w:r>
          </w:hyperlink>
        </w:p>
        <w:p>
          <w:pPr>
            <w:pStyle w:val="Contents3"/>
            <w:tabs>
              <w:tab w:val="clear" w:pos="8459"/>
              <w:tab w:val="right" w:pos="9026" w:leader="dot"/>
            </w:tabs>
            <w:rPr/>
          </w:pPr>
          <w:hyperlink w:anchor="__RefHeading___Toc1460900_2314609296">
            <w:r>
              <w:rPr>
                <w:webHidden/>
                <w:rStyle w:val="IndexLink"/>
                <w:rtl w:val="true"/>
              </w:rPr>
              <w:t>[</w:t>
            </w:r>
            <w:r>
              <w:rPr>
                <w:rStyle w:val="IndexLink"/>
                <w:rtl w:val="true"/>
              </w:rPr>
              <w:t>عزل الباشا مصطفى من ولاية اليمن</w:t>
            </w:r>
            <w:r>
              <w:rPr>
                <w:rStyle w:val="IndexLink"/>
                <w:rtl w:val="true"/>
              </w:rPr>
              <w:t xml:space="preserve">] </w:t>
            </w:r>
            <w:r>
              <w:rPr>
                <w:rStyle w:val="IndexLink"/>
              </w:rPr>
              <w:t>555</w:t>
            </w:r>
            <w:r>
              <w:rPr>
                <w:rStyle w:val="IndexLink"/>
                <w:rtl w:val="true"/>
              </w:rPr>
              <w:tab/>
            </w:r>
            <w:r>
              <w:rPr>
                <w:rStyle w:val="IndexLink"/>
              </w:rPr>
              <w:t>313</w:t>
            </w:r>
          </w:hyperlink>
        </w:p>
        <w:p>
          <w:pPr>
            <w:pStyle w:val="Contents3"/>
            <w:tabs>
              <w:tab w:val="clear" w:pos="8459"/>
              <w:tab w:val="right" w:pos="9026" w:leader="dot"/>
            </w:tabs>
            <w:rPr/>
          </w:pPr>
          <w:hyperlink w:anchor="__RefHeading___Toc1460902_2314609296">
            <w:r>
              <w:rPr>
                <w:webHidden/>
                <w:rStyle w:val="IndexLink"/>
                <w:rtl w:val="true"/>
              </w:rPr>
              <w:t>[</w:t>
            </w:r>
            <w:r>
              <w:rPr>
                <w:rStyle w:val="IndexLink"/>
                <w:rtl w:val="true"/>
              </w:rPr>
              <w:t>وفاة الفقيه عبد الرحمن بن أحمد الهجراني</w:t>
            </w:r>
            <w:r>
              <w:rPr>
                <w:rStyle w:val="IndexLink"/>
                <w:rtl w:val="true"/>
              </w:rPr>
              <w:t xml:space="preserve">] </w:t>
            </w:r>
            <w:r>
              <w:rPr>
                <w:rStyle w:val="IndexLink"/>
              </w:rPr>
              <w:t>556</w:t>
            </w:r>
            <w:r>
              <w:rPr>
                <w:rStyle w:val="IndexLink"/>
                <w:rtl w:val="true"/>
              </w:rPr>
              <w:tab/>
            </w:r>
            <w:r>
              <w:rPr>
                <w:rStyle w:val="IndexLink"/>
              </w:rPr>
              <w:t>314</w:t>
            </w:r>
          </w:hyperlink>
        </w:p>
        <w:p>
          <w:pPr>
            <w:pStyle w:val="Contents3"/>
            <w:tabs>
              <w:tab w:val="clear" w:pos="8459"/>
              <w:tab w:val="right" w:pos="9026" w:leader="dot"/>
            </w:tabs>
            <w:rPr/>
          </w:pPr>
          <w:hyperlink w:anchor="__RefHeading___Toc1460904_2314609296">
            <w:r>
              <w:rPr>
                <w:webHidden/>
                <w:rStyle w:val="IndexLink"/>
                <w:rtl w:val="true"/>
              </w:rPr>
              <w:t>[</w:t>
            </w:r>
            <w:r>
              <w:rPr>
                <w:rStyle w:val="IndexLink"/>
                <w:rtl w:val="true"/>
              </w:rPr>
              <w:t>تحركات الإفرنج في البحر</w:t>
            </w:r>
            <w:r>
              <w:rPr>
                <w:rStyle w:val="IndexLink"/>
                <w:rtl w:val="true"/>
              </w:rPr>
              <w:t xml:space="preserve">] </w:t>
            </w:r>
            <w:r>
              <w:rPr>
                <w:rStyle w:val="IndexLink"/>
              </w:rPr>
              <w:t>557</w:t>
            </w:r>
            <w:r>
              <w:rPr>
                <w:rStyle w:val="IndexLink"/>
                <w:rtl w:val="true"/>
              </w:rPr>
              <w:tab/>
            </w:r>
            <w:r>
              <w:rPr>
                <w:rStyle w:val="IndexLink"/>
              </w:rPr>
              <w:t>314</w:t>
            </w:r>
          </w:hyperlink>
        </w:p>
        <w:p>
          <w:pPr>
            <w:pStyle w:val="Contents3"/>
            <w:tabs>
              <w:tab w:val="clear" w:pos="8459"/>
              <w:tab w:val="right" w:pos="9026" w:leader="dot"/>
            </w:tabs>
            <w:rPr/>
          </w:pPr>
          <w:hyperlink w:anchor="__RefHeading___Toc1460906_2314609296">
            <w:r>
              <w:rPr>
                <w:webHidden/>
                <w:rStyle w:val="IndexLink"/>
                <w:rtl w:val="true"/>
              </w:rPr>
              <w:t>[</w:t>
            </w:r>
            <w:r>
              <w:rPr>
                <w:rStyle w:val="IndexLink"/>
                <w:rtl w:val="true"/>
              </w:rPr>
              <w:t>وصول غراب إفرنجي إلى بندر الشحر متجسس أخبار أهل الحبشة و أخبار الرومي</w:t>
            </w:r>
            <w:r>
              <w:rPr>
                <w:rStyle w:val="IndexLink"/>
                <w:rtl w:val="true"/>
              </w:rPr>
              <w:t xml:space="preserve">] </w:t>
            </w:r>
            <w:r>
              <w:rPr>
                <w:rStyle w:val="IndexLink"/>
              </w:rPr>
              <w:t>558</w:t>
            </w:r>
            <w:r>
              <w:rPr>
                <w:rStyle w:val="IndexLink"/>
                <w:rtl w:val="true"/>
              </w:rPr>
              <w:tab/>
            </w:r>
            <w:r>
              <w:rPr>
                <w:rStyle w:val="IndexLink"/>
              </w:rPr>
              <w:t>316</w:t>
            </w:r>
          </w:hyperlink>
        </w:p>
        <w:p>
          <w:pPr>
            <w:pStyle w:val="Contents3"/>
            <w:tabs>
              <w:tab w:val="clear" w:pos="8459"/>
              <w:tab w:val="right" w:pos="9026" w:leader="dot"/>
            </w:tabs>
            <w:rPr/>
          </w:pPr>
          <w:hyperlink w:anchor="__RefHeading___Toc1460908_2314609296">
            <w:r>
              <w:rPr>
                <w:webHidden/>
                <w:rStyle w:val="IndexLink"/>
                <w:rtl w:val="true"/>
              </w:rPr>
              <w:t>[</w:t>
            </w:r>
            <w:r>
              <w:rPr>
                <w:rStyle w:val="IndexLink"/>
                <w:rtl w:val="true"/>
              </w:rPr>
              <w:t>وصول قاصد رومي إلى زبيد</w:t>
            </w:r>
            <w:r>
              <w:rPr>
                <w:rStyle w:val="IndexLink"/>
                <w:rtl w:val="true"/>
              </w:rPr>
              <w:t xml:space="preserve">] </w:t>
            </w:r>
            <w:r>
              <w:rPr>
                <w:rStyle w:val="IndexLink"/>
              </w:rPr>
              <w:t>559</w:t>
            </w:r>
            <w:r>
              <w:rPr>
                <w:rStyle w:val="IndexLink"/>
                <w:rtl w:val="true"/>
              </w:rPr>
              <w:tab/>
            </w:r>
            <w:r>
              <w:rPr>
                <w:rStyle w:val="IndexLink"/>
              </w:rPr>
              <w:t>316</w:t>
            </w:r>
          </w:hyperlink>
        </w:p>
        <w:p>
          <w:pPr>
            <w:pStyle w:val="Contents3"/>
            <w:tabs>
              <w:tab w:val="clear" w:pos="8459"/>
              <w:tab w:val="right" w:pos="9026" w:leader="dot"/>
            </w:tabs>
            <w:rPr/>
          </w:pPr>
          <w:hyperlink w:anchor="__RefHeading___Toc1460910_2314609296">
            <w:r>
              <w:rPr>
                <w:webHidden/>
                <w:rStyle w:val="IndexLink"/>
                <w:rtl w:val="true"/>
              </w:rPr>
              <w:t>[</w:t>
            </w:r>
            <w:r>
              <w:rPr>
                <w:rStyle w:val="IndexLink"/>
                <w:rtl w:val="true"/>
              </w:rPr>
              <w:t>اجتماع الشريف ناصر بالقاصد الرومي</w:t>
            </w:r>
            <w:r>
              <w:rPr>
                <w:rStyle w:val="IndexLink"/>
                <w:rtl w:val="true"/>
              </w:rPr>
              <w:t xml:space="preserve">] </w:t>
            </w:r>
            <w:r>
              <w:rPr>
                <w:rStyle w:val="IndexLink"/>
              </w:rPr>
              <w:t>560</w:t>
            </w:r>
            <w:r>
              <w:rPr>
                <w:rStyle w:val="IndexLink"/>
                <w:rtl w:val="true"/>
              </w:rPr>
              <w:tab/>
            </w:r>
            <w:r>
              <w:rPr>
                <w:rStyle w:val="IndexLink"/>
              </w:rPr>
              <w:t>316</w:t>
            </w:r>
          </w:hyperlink>
        </w:p>
        <w:p>
          <w:pPr>
            <w:pStyle w:val="Contents3"/>
            <w:tabs>
              <w:tab w:val="clear" w:pos="8459"/>
              <w:tab w:val="right" w:pos="9026" w:leader="dot"/>
            </w:tabs>
            <w:rPr/>
          </w:pPr>
          <w:hyperlink w:anchor="__RefHeading___Toc1460912_2314609296">
            <w:r>
              <w:rPr>
                <w:webHidden/>
                <w:rStyle w:val="IndexLink"/>
                <w:rtl w:val="true"/>
              </w:rPr>
              <w:t>[</w:t>
            </w:r>
            <w:r>
              <w:rPr>
                <w:rStyle w:val="IndexLink"/>
                <w:rtl w:val="true"/>
              </w:rPr>
              <w:t>حوادث متفرقة</w:t>
            </w:r>
            <w:r>
              <w:rPr>
                <w:rStyle w:val="IndexLink"/>
                <w:rtl w:val="true"/>
              </w:rPr>
              <w:t xml:space="preserve">] </w:t>
            </w:r>
            <w:r>
              <w:rPr>
                <w:rStyle w:val="IndexLink"/>
              </w:rPr>
              <w:t>561</w:t>
            </w:r>
            <w:r>
              <w:rPr>
                <w:rStyle w:val="IndexLink"/>
                <w:rtl w:val="true"/>
              </w:rPr>
              <w:tab/>
            </w:r>
            <w:r>
              <w:rPr>
                <w:rStyle w:val="IndexLink"/>
              </w:rPr>
              <w:t>318</w:t>
            </w:r>
          </w:hyperlink>
        </w:p>
        <w:p>
          <w:pPr>
            <w:pStyle w:val="Contents3"/>
            <w:tabs>
              <w:tab w:val="clear" w:pos="8459"/>
              <w:tab w:val="right" w:pos="9026" w:leader="dot"/>
            </w:tabs>
            <w:rPr/>
          </w:pPr>
          <w:hyperlink w:anchor="__RefHeading___Toc1460914_2314609296">
            <w:r>
              <w:rPr>
                <w:webHidden/>
                <w:rStyle w:val="IndexLink"/>
                <w:rtl w:val="true"/>
              </w:rPr>
              <w:t>[</w:t>
            </w:r>
            <w:r>
              <w:rPr>
                <w:rStyle w:val="IndexLink"/>
                <w:rtl w:val="true"/>
              </w:rPr>
              <w:t>وفاة الفقيه أحمد بن محمد البخاري</w:t>
            </w:r>
            <w:r>
              <w:rPr>
                <w:rStyle w:val="IndexLink"/>
                <w:rtl w:val="true"/>
              </w:rPr>
              <w:t xml:space="preserve">] </w:t>
            </w:r>
            <w:r>
              <w:rPr>
                <w:rStyle w:val="IndexLink"/>
              </w:rPr>
              <w:t>562</w:t>
            </w:r>
            <w:r>
              <w:rPr>
                <w:rStyle w:val="IndexLink"/>
                <w:rtl w:val="true"/>
              </w:rPr>
              <w:tab/>
            </w:r>
            <w:r>
              <w:rPr>
                <w:rStyle w:val="IndexLink"/>
              </w:rPr>
              <w:t>318</w:t>
            </w:r>
          </w:hyperlink>
        </w:p>
        <w:p>
          <w:pPr>
            <w:pStyle w:val="Contents2"/>
            <w:tabs>
              <w:tab w:val="clear" w:pos="8743"/>
              <w:tab w:val="right" w:pos="9026" w:leader="dot"/>
            </w:tabs>
            <w:rPr/>
          </w:pPr>
          <w:hyperlink w:anchor="__RefHeading___Toc1460916_2314609296">
            <w:r>
              <w:rPr>
                <w:webHidden/>
                <w:rStyle w:val="IndexLink"/>
                <w:rtl w:val="true"/>
              </w:rPr>
              <w:t xml:space="preserve">سنة تسع و أربعين </w:t>
            </w:r>
            <w:r>
              <w:rPr>
                <w:rStyle w:val="IndexLink"/>
              </w:rPr>
              <w:t>563</w:t>
            </w:r>
            <w:r>
              <w:rPr>
                <w:rStyle w:val="IndexLink"/>
                <w:rtl w:val="true"/>
              </w:rPr>
              <w:tab/>
            </w:r>
            <w:r>
              <w:rPr>
                <w:rStyle w:val="IndexLink"/>
              </w:rPr>
              <w:t>320</w:t>
            </w:r>
          </w:hyperlink>
        </w:p>
        <w:p>
          <w:pPr>
            <w:pStyle w:val="Contents3"/>
            <w:tabs>
              <w:tab w:val="clear" w:pos="8459"/>
              <w:tab w:val="right" w:pos="9026" w:leader="dot"/>
            </w:tabs>
            <w:rPr/>
          </w:pPr>
          <w:hyperlink w:anchor="__RefHeading___Toc1460918_2314609296">
            <w:r>
              <w:rPr>
                <w:webHidden/>
                <w:rStyle w:val="IndexLink"/>
                <w:rtl w:val="true"/>
              </w:rPr>
              <w:t>[</w:t>
            </w:r>
            <w:r>
              <w:rPr>
                <w:rStyle w:val="IndexLink"/>
                <w:rtl w:val="true"/>
              </w:rPr>
              <w:t>صلح السلطان بدر و أهل المسفلة</w:t>
            </w:r>
            <w:r>
              <w:rPr>
                <w:rStyle w:val="IndexLink"/>
                <w:rtl w:val="true"/>
              </w:rPr>
              <w:t xml:space="preserve">] </w:t>
            </w:r>
            <w:r>
              <w:rPr>
                <w:rStyle w:val="IndexLink"/>
              </w:rPr>
              <w:t>564</w:t>
            </w:r>
            <w:r>
              <w:rPr>
                <w:rStyle w:val="IndexLink"/>
                <w:rtl w:val="true"/>
              </w:rPr>
              <w:tab/>
            </w:r>
            <w:r>
              <w:rPr>
                <w:rStyle w:val="IndexLink"/>
              </w:rPr>
              <w:t>320</w:t>
            </w:r>
          </w:hyperlink>
        </w:p>
        <w:p>
          <w:pPr>
            <w:pStyle w:val="Contents3"/>
            <w:tabs>
              <w:tab w:val="clear" w:pos="8459"/>
              <w:tab w:val="right" w:pos="9026" w:leader="dot"/>
            </w:tabs>
            <w:rPr/>
          </w:pPr>
          <w:hyperlink w:anchor="__RefHeading___Toc1460920_2314609296">
            <w:r>
              <w:rPr>
                <w:webHidden/>
                <w:rStyle w:val="IndexLink"/>
                <w:rtl w:val="true"/>
              </w:rPr>
              <w:t>[</w:t>
            </w:r>
            <w:r>
              <w:rPr>
                <w:rStyle w:val="IndexLink"/>
                <w:rtl w:val="true"/>
              </w:rPr>
              <w:t>عزم السلطان بدر على حرب العمودي</w:t>
            </w:r>
            <w:r>
              <w:rPr>
                <w:rStyle w:val="IndexLink"/>
                <w:rtl w:val="true"/>
              </w:rPr>
              <w:t xml:space="preserve">] </w:t>
            </w:r>
            <w:r>
              <w:rPr>
                <w:rStyle w:val="IndexLink"/>
              </w:rPr>
              <w:t>565</w:t>
            </w:r>
            <w:r>
              <w:rPr>
                <w:rStyle w:val="IndexLink"/>
                <w:rtl w:val="true"/>
              </w:rPr>
              <w:tab/>
            </w:r>
            <w:r>
              <w:rPr>
                <w:rStyle w:val="IndexLink"/>
              </w:rPr>
              <w:t>321</w:t>
            </w:r>
          </w:hyperlink>
        </w:p>
        <w:p>
          <w:pPr>
            <w:pStyle w:val="Contents2"/>
            <w:tabs>
              <w:tab w:val="clear" w:pos="8743"/>
              <w:tab w:val="right" w:pos="9026" w:leader="dot"/>
            </w:tabs>
            <w:rPr/>
          </w:pPr>
          <w:hyperlink w:anchor="__RefHeading___Toc1460922_2314609296">
            <w:r>
              <w:rPr>
                <w:webHidden/>
                <w:rStyle w:val="IndexLink"/>
                <w:rtl w:val="true"/>
              </w:rPr>
              <w:t xml:space="preserve">سنة خمسين بعد تسعمائة </w:t>
            </w:r>
            <w:r>
              <w:rPr>
                <w:rStyle w:val="IndexLink"/>
              </w:rPr>
              <w:t>566</w:t>
            </w:r>
            <w:r>
              <w:rPr>
                <w:rStyle w:val="IndexLink"/>
                <w:rtl w:val="true"/>
              </w:rPr>
              <w:tab/>
            </w:r>
            <w:r>
              <w:rPr>
                <w:rStyle w:val="IndexLink"/>
              </w:rPr>
              <w:t>322</w:t>
            </w:r>
          </w:hyperlink>
        </w:p>
        <w:p>
          <w:pPr>
            <w:pStyle w:val="Contents3"/>
            <w:tabs>
              <w:tab w:val="clear" w:pos="8459"/>
              <w:tab w:val="right" w:pos="9026" w:leader="dot"/>
            </w:tabs>
            <w:rPr/>
          </w:pPr>
          <w:hyperlink w:anchor="__RefHeading___Toc1460924_2314609296">
            <w:r>
              <w:rPr>
                <w:webHidden/>
                <w:rStyle w:val="IndexLink"/>
                <w:rtl w:val="true"/>
              </w:rPr>
              <w:t>[</w:t>
            </w:r>
            <w:r>
              <w:rPr>
                <w:rStyle w:val="IndexLink"/>
                <w:rtl w:val="true"/>
              </w:rPr>
              <w:t>قتل الإمام أحمد بالحبشة</w:t>
            </w:r>
            <w:r>
              <w:rPr>
                <w:rStyle w:val="IndexLink"/>
                <w:rtl w:val="true"/>
              </w:rPr>
              <w:t xml:space="preserve">] </w:t>
            </w:r>
            <w:r>
              <w:rPr>
                <w:rStyle w:val="IndexLink"/>
              </w:rPr>
              <w:t>567</w:t>
            </w:r>
            <w:r>
              <w:rPr>
                <w:rStyle w:val="IndexLink"/>
                <w:rtl w:val="true"/>
              </w:rPr>
              <w:tab/>
            </w:r>
            <w:r>
              <w:rPr>
                <w:rStyle w:val="IndexLink"/>
              </w:rPr>
              <w:t>322</w:t>
            </w:r>
          </w:hyperlink>
        </w:p>
        <w:p>
          <w:pPr>
            <w:pStyle w:val="Contents3"/>
            <w:tabs>
              <w:tab w:val="clear" w:pos="8459"/>
              <w:tab w:val="right" w:pos="9026" w:leader="dot"/>
            </w:tabs>
            <w:rPr/>
          </w:pPr>
          <w:hyperlink w:anchor="__RefHeading___Toc1460926_2314609296">
            <w:r>
              <w:rPr>
                <w:webHidden/>
                <w:rStyle w:val="IndexLink"/>
                <w:rtl w:val="true"/>
              </w:rPr>
              <w:t>[</w:t>
            </w:r>
            <w:r>
              <w:rPr>
                <w:rStyle w:val="IndexLink"/>
                <w:rtl w:val="true"/>
              </w:rPr>
              <w:t>نزاع السلطان بدر مع الشريف ناصر</w:t>
            </w:r>
            <w:r>
              <w:rPr>
                <w:rStyle w:val="IndexLink"/>
                <w:rtl w:val="true"/>
              </w:rPr>
              <w:t xml:space="preserve">] </w:t>
            </w:r>
            <w:r>
              <w:rPr>
                <w:rStyle w:val="IndexLink"/>
              </w:rPr>
              <w:t>568</w:t>
            </w:r>
            <w:r>
              <w:rPr>
                <w:rStyle w:val="IndexLink"/>
                <w:rtl w:val="true"/>
              </w:rPr>
              <w:tab/>
            </w:r>
            <w:r>
              <w:rPr>
                <w:rStyle w:val="IndexLink"/>
              </w:rPr>
              <w:t>322</w:t>
            </w:r>
          </w:hyperlink>
        </w:p>
        <w:p>
          <w:pPr>
            <w:pStyle w:val="Contents3"/>
            <w:tabs>
              <w:tab w:val="clear" w:pos="8459"/>
              <w:tab w:val="right" w:pos="9026" w:leader="dot"/>
            </w:tabs>
            <w:rPr/>
          </w:pPr>
          <w:hyperlink w:anchor="__RefHeading___Toc1460928_2314609296">
            <w:r>
              <w:rPr>
                <w:webHidden/>
                <w:rStyle w:val="IndexLink"/>
                <w:rtl w:val="true"/>
              </w:rPr>
              <w:t>[</w:t>
            </w:r>
            <w:r>
              <w:rPr>
                <w:rStyle w:val="IndexLink"/>
                <w:rtl w:val="true"/>
              </w:rPr>
              <w:t>ظهور معدن بمغارب صنعاء</w:t>
            </w:r>
            <w:r>
              <w:rPr>
                <w:rStyle w:val="IndexLink"/>
                <w:rtl w:val="true"/>
              </w:rPr>
              <w:t xml:space="preserve">] </w:t>
            </w:r>
            <w:r>
              <w:rPr>
                <w:rStyle w:val="IndexLink"/>
              </w:rPr>
              <w:t>569</w:t>
            </w:r>
            <w:r>
              <w:rPr>
                <w:rStyle w:val="IndexLink"/>
                <w:rtl w:val="true"/>
              </w:rPr>
              <w:tab/>
            </w:r>
            <w:r>
              <w:rPr>
                <w:rStyle w:val="IndexLink"/>
              </w:rPr>
              <w:t>322</w:t>
            </w:r>
          </w:hyperlink>
        </w:p>
        <w:p>
          <w:pPr>
            <w:pStyle w:val="Contents3"/>
            <w:tabs>
              <w:tab w:val="clear" w:pos="8459"/>
              <w:tab w:val="right" w:pos="9026" w:leader="dot"/>
            </w:tabs>
            <w:rPr/>
          </w:pPr>
          <w:hyperlink w:anchor="__RefHeading___Toc1460930_2314609296">
            <w:r>
              <w:rPr>
                <w:webHidden/>
                <w:rStyle w:val="IndexLink"/>
                <w:rtl w:val="true"/>
              </w:rPr>
              <w:t>[</w:t>
            </w:r>
            <w:r>
              <w:rPr>
                <w:rStyle w:val="IndexLink"/>
                <w:rtl w:val="true"/>
              </w:rPr>
              <w:t>وقوع معركة بين الإمام و الأروام</w:t>
            </w:r>
            <w:r>
              <w:rPr>
                <w:rStyle w:val="IndexLink"/>
                <w:rtl w:val="true"/>
              </w:rPr>
              <w:t xml:space="preserve">] </w:t>
            </w:r>
            <w:r>
              <w:rPr>
                <w:rStyle w:val="IndexLink"/>
              </w:rPr>
              <w:t>570</w:t>
            </w:r>
            <w:r>
              <w:rPr>
                <w:rStyle w:val="IndexLink"/>
                <w:rtl w:val="true"/>
              </w:rPr>
              <w:tab/>
            </w:r>
            <w:r>
              <w:rPr>
                <w:rStyle w:val="IndexLink"/>
              </w:rPr>
              <w:t>322</w:t>
            </w:r>
          </w:hyperlink>
        </w:p>
        <w:p>
          <w:pPr>
            <w:pStyle w:val="Contents3"/>
            <w:tabs>
              <w:tab w:val="clear" w:pos="8459"/>
              <w:tab w:val="right" w:pos="9026" w:leader="dot"/>
            </w:tabs>
            <w:rPr/>
          </w:pPr>
          <w:hyperlink w:anchor="__RefHeading___Toc1460932_2314609296">
            <w:r>
              <w:rPr>
                <w:webHidden/>
                <w:rStyle w:val="IndexLink"/>
                <w:rtl w:val="true"/>
              </w:rPr>
              <w:t>[</w:t>
            </w:r>
            <w:r>
              <w:rPr>
                <w:rStyle w:val="IndexLink"/>
                <w:rtl w:val="true"/>
              </w:rPr>
              <w:t>وفاة السيد شيخ بن إسماعيل السقاف</w:t>
            </w:r>
            <w:r>
              <w:rPr>
                <w:rStyle w:val="IndexLink"/>
                <w:rtl w:val="true"/>
              </w:rPr>
              <w:t xml:space="preserve">] </w:t>
            </w:r>
            <w:r>
              <w:rPr>
                <w:rStyle w:val="IndexLink"/>
              </w:rPr>
              <w:t>571</w:t>
            </w:r>
            <w:r>
              <w:rPr>
                <w:rStyle w:val="IndexLink"/>
                <w:rtl w:val="true"/>
              </w:rPr>
              <w:tab/>
            </w:r>
            <w:r>
              <w:rPr>
                <w:rStyle w:val="IndexLink"/>
              </w:rPr>
              <w:t>322</w:t>
            </w:r>
          </w:hyperlink>
        </w:p>
        <w:p>
          <w:pPr>
            <w:pStyle w:val="Contents3"/>
            <w:tabs>
              <w:tab w:val="clear" w:pos="8459"/>
              <w:tab w:val="right" w:pos="9026" w:leader="dot"/>
            </w:tabs>
            <w:rPr/>
          </w:pPr>
          <w:hyperlink w:anchor="__RefHeading___Toc1460934_2314609296">
            <w:r>
              <w:rPr>
                <w:webHidden/>
                <w:rStyle w:val="IndexLink"/>
                <w:rtl w:val="true"/>
              </w:rPr>
              <w:t>[</w:t>
            </w:r>
            <w:r>
              <w:rPr>
                <w:rStyle w:val="IndexLink"/>
                <w:rtl w:val="true"/>
              </w:rPr>
              <w:t>وفاة السيد عبد الرحمن زين مولى عيديد</w:t>
            </w:r>
            <w:r>
              <w:rPr>
                <w:rStyle w:val="IndexLink"/>
                <w:rtl w:val="true"/>
              </w:rPr>
              <w:t xml:space="preserve">] </w:t>
            </w:r>
            <w:r>
              <w:rPr>
                <w:rStyle w:val="IndexLink"/>
              </w:rPr>
              <w:t>572</w:t>
            </w:r>
            <w:r>
              <w:rPr>
                <w:rStyle w:val="IndexLink"/>
                <w:rtl w:val="true"/>
              </w:rPr>
              <w:tab/>
            </w:r>
            <w:r>
              <w:rPr>
                <w:rStyle w:val="IndexLink"/>
              </w:rPr>
              <w:t>324</w:t>
            </w:r>
          </w:hyperlink>
        </w:p>
        <w:p>
          <w:pPr>
            <w:pStyle w:val="Contents3"/>
            <w:tabs>
              <w:tab w:val="clear" w:pos="8459"/>
              <w:tab w:val="right" w:pos="9026" w:leader="dot"/>
            </w:tabs>
            <w:rPr/>
          </w:pPr>
          <w:hyperlink w:anchor="__RefHeading___Toc1460936_2314609296">
            <w:r>
              <w:rPr>
                <w:webHidden/>
                <w:rStyle w:val="IndexLink"/>
                <w:rtl w:val="true"/>
              </w:rPr>
              <w:t>[</w:t>
            </w:r>
            <w:r>
              <w:rPr>
                <w:rStyle w:val="IndexLink"/>
                <w:rtl w:val="true"/>
              </w:rPr>
              <w:t>وفاة السيد شيخ بن حسن باعلوي</w:t>
            </w:r>
            <w:r>
              <w:rPr>
                <w:rStyle w:val="IndexLink"/>
                <w:rtl w:val="true"/>
              </w:rPr>
              <w:t xml:space="preserve">] </w:t>
            </w:r>
            <w:r>
              <w:rPr>
                <w:rStyle w:val="IndexLink"/>
              </w:rPr>
              <w:t>573</w:t>
            </w:r>
            <w:r>
              <w:rPr>
                <w:rStyle w:val="IndexLink"/>
                <w:rtl w:val="true"/>
              </w:rPr>
              <w:tab/>
            </w:r>
            <w:r>
              <w:rPr>
                <w:rStyle w:val="IndexLink"/>
              </w:rPr>
              <w:t>324</w:t>
            </w:r>
          </w:hyperlink>
        </w:p>
        <w:p>
          <w:pPr>
            <w:pStyle w:val="Contents3"/>
            <w:tabs>
              <w:tab w:val="clear" w:pos="8459"/>
              <w:tab w:val="right" w:pos="9026" w:leader="dot"/>
            </w:tabs>
            <w:rPr/>
          </w:pPr>
          <w:hyperlink w:anchor="__RefHeading___Toc1460938_2314609296">
            <w:r>
              <w:rPr>
                <w:webHidden/>
                <w:rStyle w:val="IndexLink"/>
                <w:rtl w:val="true"/>
              </w:rPr>
              <w:t>[</w:t>
            </w:r>
            <w:r>
              <w:rPr>
                <w:rStyle w:val="IndexLink"/>
                <w:rtl w:val="true"/>
              </w:rPr>
              <w:t>وفاة السيد جمال الدين محمد الرعيني</w:t>
            </w:r>
            <w:r>
              <w:rPr>
                <w:rStyle w:val="IndexLink"/>
                <w:rtl w:val="true"/>
              </w:rPr>
              <w:t xml:space="preserve">] </w:t>
            </w:r>
            <w:r>
              <w:rPr>
                <w:rStyle w:val="IndexLink"/>
              </w:rPr>
              <w:t>574</w:t>
            </w:r>
            <w:r>
              <w:rPr>
                <w:rStyle w:val="IndexLink"/>
                <w:rtl w:val="true"/>
              </w:rPr>
              <w:tab/>
            </w:r>
            <w:r>
              <w:rPr>
                <w:rStyle w:val="IndexLink"/>
              </w:rPr>
              <w:t>324</w:t>
            </w:r>
          </w:hyperlink>
        </w:p>
        <w:p>
          <w:pPr>
            <w:pStyle w:val="Contents3"/>
            <w:tabs>
              <w:tab w:val="clear" w:pos="8459"/>
              <w:tab w:val="right" w:pos="9026" w:leader="dot"/>
            </w:tabs>
            <w:rPr/>
          </w:pPr>
          <w:hyperlink w:anchor="__RefHeading___Toc1460940_2314609296">
            <w:r>
              <w:rPr>
                <w:webHidden/>
                <w:rStyle w:val="IndexLink"/>
                <w:rtl w:val="true"/>
              </w:rPr>
              <w:t>[</w:t>
            </w:r>
            <w:r>
              <w:rPr>
                <w:rStyle w:val="IndexLink"/>
                <w:rtl w:val="true"/>
              </w:rPr>
              <w:t>غلاء الأسعار بالشحر</w:t>
            </w:r>
            <w:r>
              <w:rPr>
                <w:rStyle w:val="IndexLink"/>
                <w:rtl w:val="true"/>
              </w:rPr>
              <w:t xml:space="preserve">] </w:t>
            </w:r>
            <w:r>
              <w:rPr>
                <w:rStyle w:val="IndexLink"/>
              </w:rPr>
              <w:t>575</w:t>
            </w:r>
            <w:r>
              <w:rPr>
                <w:rStyle w:val="IndexLink"/>
                <w:rtl w:val="true"/>
              </w:rPr>
              <w:tab/>
            </w:r>
            <w:r>
              <w:rPr>
                <w:rStyle w:val="IndexLink"/>
              </w:rPr>
              <w:t>325</w:t>
            </w:r>
          </w:hyperlink>
        </w:p>
        <w:p>
          <w:pPr>
            <w:pStyle w:val="Contents3"/>
            <w:tabs>
              <w:tab w:val="clear" w:pos="8459"/>
              <w:tab w:val="right" w:pos="9026" w:leader="dot"/>
            </w:tabs>
            <w:rPr/>
          </w:pPr>
          <w:hyperlink w:anchor="__RefHeading___Toc1460942_2314609296">
            <w:r>
              <w:rPr>
                <w:webHidden/>
                <w:rStyle w:val="IndexLink"/>
                <w:rtl w:val="true"/>
              </w:rPr>
              <w:t>[</w:t>
            </w:r>
            <w:r>
              <w:rPr>
                <w:rStyle w:val="IndexLink"/>
                <w:rtl w:val="true"/>
              </w:rPr>
              <w:t>حوادث متفرقة</w:t>
            </w:r>
            <w:r>
              <w:rPr>
                <w:rStyle w:val="IndexLink"/>
                <w:rtl w:val="true"/>
              </w:rPr>
              <w:t xml:space="preserve">] </w:t>
            </w:r>
            <w:r>
              <w:rPr>
                <w:rStyle w:val="IndexLink"/>
              </w:rPr>
              <w:t>576</w:t>
            </w:r>
            <w:r>
              <w:rPr>
                <w:rStyle w:val="IndexLink"/>
                <w:rtl w:val="true"/>
              </w:rPr>
              <w:tab/>
            </w:r>
            <w:r>
              <w:rPr>
                <w:rStyle w:val="IndexLink"/>
              </w:rPr>
              <w:t>325</w:t>
            </w:r>
          </w:hyperlink>
        </w:p>
        <w:p>
          <w:pPr>
            <w:pStyle w:val="Contents2"/>
            <w:tabs>
              <w:tab w:val="clear" w:pos="8743"/>
              <w:tab w:val="right" w:pos="9026" w:leader="dot"/>
            </w:tabs>
            <w:rPr/>
          </w:pPr>
          <w:hyperlink w:anchor="__RefHeading___Toc1460944_2314609296">
            <w:r>
              <w:rPr>
                <w:webHidden/>
                <w:rStyle w:val="IndexLink"/>
                <w:rtl w:val="true"/>
              </w:rPr>
              <w:t xml:space="preserve">سنة إحدى و خمسين </w:t>
            </w:r>
            <w:r>
              <w:rPr>
                <w:rStyle w:val="IndexLink"/>
              </w:rPr>
              <w:t>577</w:t>
            </w:r>
            <w:r>
              <w:rPr>
                <w:rStyle w:val="IndexLink"/>
                <w:rtl w:val="true"/>
              </w:rPr>
              <w:tab/>
            </w:r>
            <w:r>
              <w:rPr>
                <w:rStyle w:val="IndexLink"/>
              </w:rPr>
              <w:t>327</w:t>
            </w:r>
          </w:hyperlink>
        </w:p>
        <w:p>
          <w:pPr>
            <w:pStyle w:val="Contents3"/>
            <w:tabs>
              <w:tab w:val="clear" w:pos="8459"/>
              <w:tab w:val="right" w:pos="9026" w:leader="dot"/>
            </w:tabs>
            <w:rPr/>
          </w:pPr>
          <w:hyperlink w:anchor="__RefHeading___Toc1460946_2314609296">
            <w:r>
              <w:rPr>
                <w:webHidden/>
                <w:rStyle w:val="IndexLink"/>
                <w:rtl w:val="true"/>
              </w:rPr>
              <w:t>[</w:t>
            </w:r>
            <w:r>
              <w:rPr>
                <w:rStyle w:val="IndexLink"/>
                <w:rtl w:val="true"/>
              </w:rPr>
              <w:t>اصطلاح السلطان بدر و العمودي</w:t>
            </w:r>
            <w:r>
              <w:rPr>
                <w:rStyle w:val="IndexLink"/>
                <w:rtl w:val="true"/>
              </w:rPr>
              <w:t xml:space="preserve">] </w:t>
            </w:r>
            <w:r>
              <w:rPr>
                <w:rStyle w:val="IndexLink"/>
              </w:rPr>
              <w:t>578</w:t>
            </w:r>
            <w:r>
              <w:rPr>
                <w:rStyle w:val="IndexLink"/>
                <w:rtl w:val="true"/>
              </w:rPr>
              <w:tab/>
            </w:r>
            <w:r>
              <w:rPr>
                <w:rStyle w:val="IndexLink"/>
              </w:rPr>
              <w:t>327</w:t>
            </w:r>
          </w:hyperlink>
        </w:p>
        <w:p>
          <w:pPr>
            <w:pStyle w:val="Contents3"/>
            <w:tabs>
              <w:tab w:val="clear" w:pos="8459"/>
              <w:tab w:val="right" w:pos="9026" w:leader="dot"/>
            </w:tabs>
            <w:rPr/>
          </w:pPr>
          <w:hyperlink w:anchor="__RefHeading___Toc1460948_2314609296">
            <w:r>
              <w:rPr>
                <w:webHidden/>
                <w:rStyle w:val="IndexLink"/>
                <w:rtl w:val="true"/>
              </w:rPr>
              <w:t>[</w:t>
            </w:r>
            <w:r>
              <w:rPr>
                <w:rStyle w:val="IndexLink"/>
                <w:rtl w:val="true"/>
              </w:rPr>
              <w:t>خلاف أهل المسفلة مع صاحب اللسك</w:t>
            </w:r>
            <w:r>
              <w:rPr>
                <w:rStyle w:val="IndexLink"/>
                <w:rtl w:val="true"/>
              </w:rPr>
              <w:t xml:space="preserve">] </w:t>
            </w:r>
            <w:r>
              <w:rPr>
                <w:rStyle w:val="IndexLink"/>
              </w:rPr>
              <w:t>579</w:t>
            </w:r>
            <w:r>
              <w:rPr>
                <w:rStyle w:val="IndexLink"/>
                <w:rtl w:val="true"/>
              </w:rPr>
              <w:tab/>
            </w:r>
            <w:r>
              <w:rPr>
                <w:rStyle w:val="IndexLink"/>
              </w:rPr>
              <w:t>327</w:t>
            </w:r>
          </w:hyperlink>
        </w:p>
        <w:p>
          <w:pPr>
            <w:pStyle w:val="Contents3"/>
            <w:tabs>
              <w:tab w:val="clear" w:pos="8459"/>
              <w:tab w:val="right" w:pos="9026" w:leader="dot"/>
            </w:tabs>
            <w:rPr/>
          </w:pPr>
          <w:hyperlink w:anchor="__RefHeading___Toc1460950_2314609296">
            <w:r>
              <w:rPr>
                <w:webHidden/>
                <w:rStyle w:val="IndexLink"/>
                <w:rtl w:val="true"/>
              </w:rPr>
              <w:t>[</w:t>
            </w:r>
            <w:r>
              <w:rPr>
                <w:rStyle w:val="IndexLink"/>
                <w:rtl w:val="true"/>
              </w:rPr>
              <w:t>غلاء الأسعار بالشحر</w:t>
            </w:r>
            <w:r>
              <w:rPr>
                <w:rStyle w:val="IndexLink"/>
                <w:rtl w:val="true"/>
              </w:rPr>
              <w:t xml:space="preserve">] </w:t>
            </w:r>
            <w:r>
              <w:rPr>
                <w:rStyle w:val="IndexLink"/>
              </w:rPr>
              <w:t>580</w:t>
            </w:r>
            <w:r>
              <w:rPr>
                <w:rStyle w:val="IndexLink"/>
                <w:rtl w:val="true"/>
              </w:rPr>
              <w:tab/>
            </w:r>
            <w:r>
              <w:rPr>
                <w:rStyle w:val="IndexLink"/>
              </w:rPr>
              <w:t>328</w:t>
            </w:r>
          </w:hyperlink>
        </w:p>
        <w:p>
          <w:pPr>
            <w:pStyle w:val="Contents3"/>
            <w:tabs>
              <w:tab w:val="clear" w:pos="8459"/>
              <w:tab w:val="right" w:pos="9026" w:leader="dot"/>
            </w:tabs>
            <w:rPr/>
          </w:pPr>
          <w:hyperlink w:anchor="__RefHeading___Toc1460952_2314609296">
            <w:r>
              <w:rPr>
                <w:webHidden/>
                <w:rStyle w:val="IndexLink"/>
                <w:rtl w:val="true"/>
              </w:rPr>
              <w:t>[</w:t>
            </w:r>
            <w:r>
              <w:rPr>
                <w:rStyle w:val="IndexLink"/>
                <w:rtl w:val="true"/>
              </w:rPr>
              <w:t>أمر السلطان بدر بإخراج المهرة</w:t>
            </w:r>
            <w:r>
              <w:rPr>
                <w:rStyle w:val="IndexLink"/>
                <w:rtl w:val="true"/>
              </w:rPr>
              <w:t xml:space="preserve">] </w:t>
            </w:r>
            <w:r>
              <w:rPr>
                <w:rStyle w:val="IndexLink"/>
              </w:rPr>
              <w:t>581</w:t>
            </w:r>
            <w:r>
              <w:rPr>
                <w:rStyle w:val="IndexLink"/>
                <w:rtl w:val="true"/>
              </w:rPr>
              <w:tab/>
            </w:r>
            <w:r>
              <w:rPr>
                <w:rStyle w:val="IndexLink"/>
              </w:rPr>
              <w:t>328</w:t>
            </w:r>
          </w:hyperlink>
        </w:p>
        <w:p>
          <w:pPr>
            <w:pStyle w:val="Contents3"/>
            <w:tabs>
              <w:tab w:val="clear" w:pos="8459"/>
              <w:tab w:val="right" w:pos="9026" w:leader="dot"/>
            </w:tabs>
            <w:rPr/>
          </w:pPr>
          <w:hyperlink w:anchor="__RefHeading___Toc1460954_2314609296">
            <w:r>
              <w:rPr>
                <w:webHidden/>
                <w:rStyle w:val="IndexLink"/>
                <w:rtl w:val="true"/>
              </w:rPr>
              <w:t>[</w:t>
            </w:r>
            <w:r>
              <w:rPr>
                <w:rStyle w:val="IndexLink"/>
                <w:rtl w:val="true"/>
              </w:rPr>
              <w:t>بناء حصن روكب</w:t>
            </w:r>
            <w:r>
              <w:rPr>
                <w:rStyle w:val="IndexLink"/>
                <w:rtl w:val="true"/>
              </w:rPr>
              <w:t xml:space="preserve">] </w:t>
            </w:r>
            <w:r>
              <w:rPr>
                <w:rStyle w:val="IndexLink"/>
              </w:rPr>
              <w:t>582</w:t>
            </w:r>
            <w:r>
              <w:rPr>
                <w:rStyle w:val="IndexLink"/>
                <w:rtl w:val="true"/>
              </w:rPr>
              <w:tab/>
            </w:r>
            <w:r>
              <w:rPr>
                <w:rStyle w:val="IndexLink"/>
              </w:rPr>
              <w:t>328</w:t>
            </w:r>
          </w:hyperlink>
        </w:p>
        <w:p>
          <w:pPr>
            <w:pStyle w:val="Contents3"/>
            <w:tabs>
              <w:tab w:val="clear" w:pos="8459"/>
              <w:tab w:val="right" w:pos="9026" w:leader="dot"/>
            </w:tabs>
            <w:rPr/>
          </w:pPr>
          <w:hyperlink w:anchor="__RefHeading___Toc1460956_2314609296">
            <w:r>
              <w:rPr>
                <w:webHidden/>
                <w:rStyle w:val="IndexLink"/>
                <w:rtl w:val="true"/>
              </w:rPr>
              <w:t>[</w:t>
            </w:r>
            <w:r>
              <w:rPr>
                <w:rStyle w:val="IndexLink"/>
                <w:rtl w:val="true"/>
              </w:rPr>
              <w:t>وفاة الفقيه جمال الدين ابن قضام</w:t>
            </w:r>
            <w:r>
              <w:rPr>
                <w:rStyle w:val="IndexLink"/>
                <w:rtl w:val="true"/>
              </w:rPr>
              <w:t xml:space="preserve">] </w:t>
            </w:r>
            <w:r>
              <w:rPr>
                <w:rStyle w:val="IndexLink"/>
              </w:rPr>
              <w:t>583</w:t>
            </w:r>
            <w:r>
              <w:rPr>
                <w:rStyle w:val="IndexLink"/>
                <w:rtl w:val="true"/>
              </w:rPr>
              <w:tab/>
            </w:r>
            <w:r>
              <w:rPr>
                <w:rStyle w:val="IndexLink"/>
              </w:rPr>
              <w:t>328</w:t>
            </w:r>
          </w:hyperlink>
        </w:p>
        <w:p>
          <w:pPr>
            <w:pStyle w:val="Contents3"/>
            <w:tabs>
              <w:tab w:val="clear" w:pos="8459"/>
              <w:tab w:val="right" w:pos="9026" w:leader="dot"/>
            </w:tabs>
            <w:rPr/>
          </w:pPr>
          <w:hyperlink w:anchor="__RefHeading___Toc1460958_2314609296">
            <w:r>
              <w:rPr>
                <w:webHidden/>
                <w:rStyle w:val="IndexLink"/>
                <w:rtl w:val="true"/>
              </w:rPr>
              <w:t>[</w:t>
            </w:r>
            <w:r>
              <w:rPr>
                <w:rStyle w:val="IndexLink"/>
                <w:rtl w:val="true"/>
              </w:rPr>
              <w:t>وفاة الشيخ شهاب الدين الحلبي</w:t>
            </w:r>
            <w:r>
              <w:rPr>
                <w:rStyle w:val="IndexLink"/>
                <w:rtl w:val="true"/>
              </w:rPr>
              <w:t xml:space="preserve">] </w:t>
            </w:r>
            <w:r>
              <w:rPr>
                <w:rStyle w:val="IndexLink"/>
              </w:rPr>
              <w:t>584</w:t>
            </w:r>
            <w:r>
              <w:rPr>
                <w:rStyle w:val="IndexLink"/>
                <w:rtl w:val="true"/>
              </w:rPr>
              <w:tab/>
            </w:r>
            <w:r>
              <w:rPr>
                <w:rStyle w:val="IndexLink"/>
              </w:rPr>
              <w:t>329</w:t>
            </w:r>
          </w:hyperlink>
        </w:p>
        <w:p>
          <w:pPr>
            <w:pStyle w:val="Contents3"/>
            <w:tabs>
              <w:tab w:val="clear" w:pos="8459"/>
              <w:tab w:val="right" w:pos="9026" w:leader="dot"/>
            </w:tabs>
            <w:rPr/>
          </w:pPr>
          <w:hyperlink w:anchor="__RefHeading___Toc1460960_2314609296">
            <w:r>
              <w:rPr>
                <w:webHidden/>
                <w:rStyle w:val="IndexLink"/>
                <w:rtl w:val="true"/>
              </w:rPr>
              <w:t>[</w:t>
            </w:r>
            <w:r>
              <w:rPr>
                <w:rStyle w:val="IndexLink"/>
                <w:rtl w:val="true"/>
              </w:rPr>
              <w:t>وصول الأروام إلى عدن</w:t>
            </w:r>
            <w:r>
              <w:rPr>
                <w:rStyle w:val="IndexLink"/>
                <w:rtl w:val="true"/>
              </w:rPr>
              <w:t xml:space="preserve">] </w:t>
            </w:r>
            <w:r>
              <w:rPr>
                <w:rStyle w:val="IndexLink"/>
              </w:rPr>
              <w:t>585</w:t>
            </w:r>
            <w:r>
              <w:rPr>
                <w:rStyle w:val="IndexLink"/>
                <w:rtl w:val="true"/>
              </w:rPr>
              <w:tab/>
            </w:r>
            <w:r>
              <w:rPr>
                <w:rStyle w:val="IndexLink"/>
              </w:rPr>
              <w:t>329</w:t>
            </w:r>
          </w:hyperlink>
        </w:p>
        <w:p>
          <w:pPr>
            <w:pStyle w:val="Contents3"/>
            <w:tabs>
              <w:tab w:val="clear" w:pos="8459"/>
              <w:tab w:val="right" w:pos="9026" w:leader="dot"/>
            </w:tabs>
            <w:rPr/>
          </w:pPr>
          <w:hyperlink w:anchor="__RefHeading___Toc1460962_2314609296">
            <w:r>
              <w:rPr>
                <w:webHidden/>
                <w:rStyle w:val="IndexLink"/>
                <w:rtl w:val="true"/>
              </w:rPr>
              <w:t>[</w:t>
            </w:r>
            <w:r>
              <w:rPr>
                <w:rStyle w:val="IndexLink"/>
                <w:rtl w:val="true"/>
              </w:rPr>
              <w:t>وقوع خلاف في بر سعد الدين و قتل الإمام المجاهد</w:t>
            </w:r>
            <w:r>
              <w:rPr>
                <w:rStyle w:val="IndexLink"/>
                <w:rtl w:val="true"/>
              </w:rPr>
              <w:t xml:space="preserve">] </w:t>
            </w:r>
            <w:r>
              <w:rPr>
                <w:rStyle w:val="IndexLink"/>
              </w:rPr>
              <w:t>586</w:t>
            </w:r>
            <w:r>
              <w:rPr>
                <w:rStyle w:val="IndexLink"/>
                <w:rtl w:val="true"/>
              </w:rPr>
              <w:tab/>
            </w:r>
            <w:r>
              <w:rPr>
                <w:rStyle w:val="IndexLink"/>
              </w:rPr>
              <w:t>330</w:t>
            </w:r>
          </w:hyperlink>
        </w:p>
        <w:p>
          <w:pPr>
            <w:pStyle w:val="Contents3"/>
            <w:tabs>
              <w:tab w:val="clear" w:pos="8459"/>
              <w:tab w:val="right" w:pos="9026" w:leader="dot"/>
            </w:tabs>
            <w:rPr/>
          </w:pPr>
          <w:hyperlink w:anchor="__RefHeading___Toc1460964_2314609296">
            <w:r>
              <w:rPr>
                <w:webHidden/>
                <w:rStyle w:val="IndexLink"/>
                <w:rtl w:val="true"/>
              </w:rPr>
              <w:t>[</w:t>
            </w:r>
            <w:r>
              <w:rPr>
                <w:rStyle w:val="IndexLink"/>
                <w:rtl w:val="true"/>
              </w:rPr>
              <w:t>وفاة الشيخ محمد بن أحمد باوزير</w:t>
            </w:r>
            <w:r>
              <w:rPr>
                <w:rStyle w:val="IndexLink"/>
                <w:rtl w:val="true"/>
              </w:rPr>
              <w:t xml:space="preserve">] </w:t>
            </w:r>
            <w:r>
              <w:rPr>
                <w:rStyle w:val="IndexLink"/>
              </w:rPr>
              <w:t>587</w:t>
            </w:r>
            <w:r>
              <w:rPr>
                <w:rStyle w:val="IndexLink"/>
                <w:rtl w:val="true"/>
              </w:rPr>
              <w:tab/>
            </w:r>
            <w:r>
              <w:rPr>
                <w:rStyle w:val="IndexLink"/>
              </w:rPr>
              <w:t>330</w:t>
            </w:r>
          </w:hyperlink>
        </w:p>
        <w:p>
          <w:pPr>
            <w:pStyle w:val="Contents2"/>
            <w:tabs>
              <w:tab w:val="clear" w:pos="8743"/>
              <w:tab w:val="right" w:pos="9026" w:leader="dot"/>
            </w:tabs>
            <w:rPr/>
          </w:pPr>
          <w:hyperlink w:anchor="__RefHeading___Toc1460966_2314609296">
            <w:r>
              <w:rPr>
                <w:webHidden/>
                <w:rStyle w:val="IndexLink"/>
                <w:rtl w:val="true"/>
              </w:rPr>
              <w:t xml:space="preserve">سنة اثنتين و خمسين </w:t>
            </w:r>
            <w:r>
              <w:rPr>
                <w:rStyle w:val="IndexLink"/>
              </w:rPr>
              <w:t>588</w:t>
            </w:r>
            <w:r>
              <w:rPr>
                <w:rStyle w:val="IndexLink"/>
                <w:rtl w:val="true"/>
              </w:rPr>
              <w:tab/>
            </w:r>
            <w:r>
              <w:rPr>
                <w:rStyle w:val="IndexLink"/>
              </w:rPr>
              <w:t>333</w:t>
            </w:r>
          </w:hyperlink>
        </w:p>
        <w:p>
          <w:pPr>
            <w:pStyle w:val="Contents3"/>
            <w:tabs>
              <w:tab w:val="clear" w:pos="8459"/>
              <w:tab w:val="right" w:pos="9026" w:leader="dot"/>
            </w:tabs>
            <w:rPr/>
          </w:pPr>
          <w:hyperlink w:anchor="__RefHeading___Toc1460968_2314609296">
            <w:r>
              <w:rPr>
                <w:webHidden/>
                <w:rStyle w:val="IndexLink"/>
                <w:rtl w:val="true"/>
              </w:rPr>
              <w:t>[</w:t>
            </w:r>
            <w:r>
              <w:rPr>
                <w:rStyle w:val="IndexLink"/>
                <w:rtl w:val="true"/>
              </w:rPr>
              <w:t>وفاة الشيخ أبي الحسن البكري</w:t>
            </w:r>
            <w:r>
              <w:rPr>
                <w:rStyle w:val="IndexLink"/>
                <w:rtl w:val="true"/>
              </w:rPr>
              <w:t xml:space="preserve">] </w:t>
            </w:r>
            <w:r>
              <w:rPr>
                <w:rStyle w:val="IndexLink"/>
              </w:rPr>
              <w:t>589</w:t>
            </w:r>
            <w:r>
              <w:rPr>
                <w:rStyle w:val="IndexLink"/>
                <w:rtl w:val="true"/>
              </w:rPr>
              <w:tab/>
            </w:r>
            <w:r>
              <w:rPr>
                <w:rStyle w:val="IndexLink"/>
              </w:rPr>
              <w:t>333</w:t>
            </w:r>
          </w:hyperlink>
        </w:p>
        <w:p>
          <w:pPr>
            <w:pStyle w:val="Contents3"/>
            <w:tabs>
              <w:tab w:val="clear" w:pos="8459"/>
              <w:tab w:val="right" w:pos="9026" w:leader="dot"/>
            </w:tabs>
            <w:rPr/>
          </w:pPr>
          <w:hyperlink w:anchor="__RefHeading___Toc1460970_2314609296">
            <w:r>
              <w:rPr>
                <w:webHidden/>
                <w:rStyle w:val="IndexLink"/>
                <w:rtl w:val="true"/>
              </w:rPr>
              <w:t>[</w:t>
            </w:r>
            <w:r>
              <w:rPr>
                <w:rStyle w:val="IndexLink"/>
                <w:rtl w:val="true"/>
              </w:rPr>
              <w:t>وفاة الفقيه عمر بن عبد الله بامخرمة</w:t>
            </w:r>
            <w:r>
              <w:rPr>
                <w:rStyle w:val="IndexLink"/>
                <w:rtl w:val="true"/>
              </w:rPr>
              <w:t xml:space="preserve">] </w:t>
            </w:r>
            <w:r>
              <w:rPr>
                <w:rStyle w:val="IndexLink"/>
              </w:rPr>
              <w:t>590</w:t>
            </w:r>
            <w:r>
              <w:rPr>
                <w:rStyle w:val="IndexLink"/>
                <w:rtl w:val="true"/>
              </w:rPr>
              <w:tab/>
            </w:r>
            <w:r>
              <w:rPr>
                <w:rStyle w:val="IndexLink"/>
              </w:rPr>
              <w:t>336</w:t>
            </w:r>
          </w:hyperlink>
        </w:p>
        <w:p>
          <w:pPr>
            <w:pStyle w:val="Contents3"/>
            <w:tabs>
              <w:tab w:val="clear" w:pos="8459"/>
              <w:tab w:val="right" w:pos="9026" w:leader="dot"/>
            </w:tabs>
            <w:rPr/>
          </w:pPr>
          <w:hyperlink w:anchor="__RefHeading___Toc1460972_2314609296">
            <w:r>
              <w:rPr>
                <w:webHidden/>
                <w:rStyle w:val="IndexLink"/>
                <w:rtl w:val="true"/>
              </w:rPr>
              <w:t>[</w:t>
            </w:r>
            <w:r>
              <w:rPr>
                <w:rStyle w:val="IndexLink"/>
                <w:rtl w:val="true"/>
              </w:rPr>
              <w:t>وفاة الإمام أبو السعود</w:t>
            </w:r>
            <w:r>
              <w:rPr>
                <w:rStyle w:val="IndexLink"/>
                <w:rtl w:val="true"/>
              </w:rPr>
              <w:t xml:space="preserve">] </w:t>
            </w:r>
            <w:r>
              <w:rPr>
                <w:rStyle w:val="IndexLink"/>
              </w:rPr>
              <w:t>591</w:t>
            </w:r>
            <w:r>
              <w:rPr>
                <w:rStyle w:val="IndexLink"/>
                <w:rtl w:val="true"/>
              </w:rPr>
              <w:tab/>
            </w:r>
            <w:r>
              <w:rPr>
                <w:rStyle w:val="IndexLink"/>
              </w:rPr>
              <w:t>343</w:t>
            </w:r>
          </w:hyperlink>
        </w:p>
        <w:p>
          <w:pPr>
            <w:pStyle w:val="Contents3"/>
            <w:tabs>
              <w:tab w:val="clear" w:pos="8459"/>
              <w:tab w:val="right" w:pos="9026" w:leader="dot"/>
            </w:tabs>
            <w:rPr/>
          </w:pPr>
          <w:hyperlink w:anchor="__RefHeading___Toc1460974_2314609296">
            <w:r>
              <w:rPr>
                <w:webHidden/>
                <w:rStyle w:val="IndexLink"/>
                <w:rtl w:val="true"/>
              </w:rPr>
              <w:t>[</w:t>
            </w:r>
            <w:r>
              <w:rPr>
                <w:rStyle w:val="IndexLink"/>
                <w:rtl w:val="true"/>
              </w:rPr>
              <w:t>وفاة السلطان محمد بن عبد الله الكثيري</w:t>
            </w:r>
            <w:r>
              <w:rPr>
                <w:rStyle w:val="IndexLink"/>
                <w:rtl w:val="true"/>
              </w:rPr>
              <w:t xml:space="preserve">] </w:t>
            </w:r>
            <w:r>
              <w:rPr>
                <w:rStyle w:val="IndexLink"/>
              </w:rPr>
              <w:t>592</w:t>
            </w:r>
            <w:r>
              <w:rPr>
                <w:rStyle w:val="IndexLink"/>
                <w:rtl w:val="true"/>
              </w:rPr>
              <w:tab/>
            </w:r>
            <w:r>
              <w:rPr>
                <w:rStyle w:val="IndexLink"/>
              </w:rPr>
              <w:t>344</w:t>
            </w:r>
          </w:hyperlink>
        </w:p>
        <w:p>
          <w:pPr>
            <w:pStyle w:val="Contents3"/>
            <w:tabs>
              <w:tab w:val="clear" w:pos="8459"/>
              <w:tab w:val="right" w:pos="9026" w:leader="dot"/>
            </w:tabs>
            <w:rPr/>
          </w:pPr>
          <w:hyperlink w:anchor="__RefHeading___Toc1460976_2314609296">
            <w:r>
              <w:rPr>
                <w:webHidden/>
                <w:rStyle w:val="IndexLink"/>
                <w:rtl w:val="true"/>
              </w:rPr>
              <w:t>[</w:t>
            </w:r>
            <w:r>
              <w:rPr>
                <w:rStyle w:val="IndexLink"/>
                <w:rtl w:val="true"/>
              </w:rPr>
              <w:t>تجهّز السلطان بدر لحرب المشقاص</w:t>
            </w:r>
            <w:r>
              <w:rPr>
                <w:rStyle w:val="IndexLink"/>
                <w:rtl w:val="true"/>
              </w:rPr>
              <w:t xml:space="preserve">] </w:t>
            </w:r>
            <w:r>
              <w:rPr>
                <w:rStyle w:val="IndexLink"/>
              </w:rPr>
              <w:t>593</w:t>
            </w:r>
            <w:r>
              <w:rPr>
                <w:rStyle w:val="IndexLink"/>
                <w:rtl w:val="true"/>
              </w:rPr>
              <w:tab/>
            </w:r>
            <w:r>
              <w:rPr>
                <w:rStyle w:val="IndexLink"/>
              </w:rPr>
              <w:t>344</w:t>
            </w:r>
          </w:hyperlink>
        </w:p>
        <w:p>
          <w:pPr>
            <w:pStyle w:val="Contents3"/>
            <w:tabs>
              <w:tab w:val="clear" w:pos="8459"/>
              <w:tab w:val="right" w:pos="9026" w:leader="dot"/>
            </w:tabs>
            <w:rPr/>
          </w:pPr>
          <w:hyperlink w:anchor="__RefHeading___Toc1460978_2314609296">
            <w:r>
              <w:rPr>
                <w:webHidden/>
                <w:rStyle w:val="IndexLink"/>
                <w:rtl w:val="true"/>
              </w:rPr>
              <w:t>[</w:t>
            </w:r>
            <w:r>
              <w:rPr>
                <w:rStyle w:val="IndexLink"/>
                <w:rtl w:val="true"/>
              </w:rPr>
              <w:t>تجهّز السلطان بدر لحرب المشقاص</w:t>
            </w:r>
            <w:r>
              <w:rPr>
                <w:rStyle w:val="IndexLink"/>
                <w:rtl w:val="true"/>
              </w:rPr>
              <w:t xml:space="preserve">] </w:t>
            </w:r>
            <w:r>
              <w:rPr>
                <w:rStyle w:val="IndexLink"/>
              </w:rPr>
              <w:t>594</w:t>
            </w:r>
            <w:r>
              <w:rPr>
                <w:rStyle w:val="IndexLink"/>
                <w:rtl w:val="true"/>
              </w:rPr>
              <w:tab/>
            </w:r>
            <w:r>
              <w:rPr>
                <w:rStyle w:val="IndexLink"/>
              </w:rPr>
              <w:t>345</w:t>
            </w:r>
          </w:hyperlink>
        </w:p>
        <w:p>
          <w:pPr>
            <w:pStyle w:val="Contents2"/>
            <w:tabs>
              <w:tab w:val="clear" w:pos="8743"/>
              <w:tab w:val="right" w:pos="9026" w:leader="dot"/>
            </w:tabs>
            <w:rPr/>
          </w:pPr>
          <w:hyperlink w:anchor="__RefHeading___Toc1460980_2314609296">
            <w:r>
              <w:rPr>
                <w:webHidden/>
                <w:rStyle w:val="IndexLink"/>
                <w:rtl w:val="true"/>
              </w:rPr>
              <w:t xml:space="preserve">سنة ثلاث و خمسين </w:t>
            </w:r>
            <w:r>
              <w:rPr>
                <w:rStyle w:val="IndexLink"/>
              </w:rPr>
              <w:t>595</w:t>
            </w:r>
            <w:r>
              <w:rPr>
                <w:rStyle w:val="IndexLink"/>
                <w:rtl w:val="true"/>
              </w:rPr>
              <w:tab/>
            </w:r>
            <w:r>
              <w:rPr>
                <w:rStyle w:val="IndexLink"/>
              </w:rPr>
              <w:t>346</w:t>
            </w:r>
          </w:hyperlink>
        </w:p>
        <w:p>
          <w:pPr>
            <w:pStyle w:val="Contents3"/>
            <w:tabs>
              <w:tab w:val="clear" w:pos="8459"/>
              <w:tab w:val="right" w:pos="9026" w:leader="dot"/>
            </w:tabs>
            <w:rPr/>
          </w:pPr>
          <w:hyperlink w:anchor="__RefHeading___Toc1460982_2314609296">
            <w:r>
              <w:rPr>
                <w:webHidden/>
                <w:rStyle w:val="IndexLink"/>
                <w:rtl w:val="true"/>
              </w:rPr>
              <w:t>[</w:t>
            </w:r>
            <w:r>
              <w:rPr>
                <w:rStyle w:val="IndexLink"/>
                <w:rtl w:val="true"/>
              </w:rPr>
              <w:t>وصول السلطان بدر من قشن</w:t>
            </w:r>
            <w:r>
              <w:rPr>
                <w:rStyle w:val="IndexLink"/>
                <w:rtl w:val="true"/>
              </w:rPr>
              <w:t xml:space="preserve">] </w:t>
            </w:r>
            <w:r>
              <w:rPr>
                <w:rStyle w:val="IndexLink"/>
              </w:rPr>
              <w:t>596</w:t>
            </w:r>
            <w:r>
              <w:rPr>
                <w:rStyle w:val="IndexLink"/>
                <w:rtl w:val="true"/>
              </w:rPr>
              <w:tab/>
            </w:r>
            <w:r>
              <w:rPr>
                <w:rStyle w:val="IndexLink"/>
              </w:rPr>
              <w:t>346</w:t>
            </w:r>
          </w:hyperlink>
        </w:p>
        <w:p>
          <w:pPr>
            <w:pStyle w:val="Contents3"/>
            <w:tabs>
              <w:tab w:val="clear" w:pos="8459"/>
              <w:tab w:val="right" w:pos="9026" w:leader="dot"/>
            </w:tabs>
            <w:rPr/>
          </w:pPr>
          <w:hyperlink w:anchor="__RefHeading___Toc1460984_2314609296">
            <w:r>
              <w:rPr>
                <w:webHidden/>
                <w:rStyle w:val="IndexLink"/>
                <w:rtl w:val="true"/>
              </w:rPr>
              <w:t>[</w:t>
            </w:r>
            <w:r>
              <w:rPr>
                <w:rStyle w:val="IndexLink"/>
                <w:rtl w:val="true"/>
              </w:rPr>
              <w:t>وصول سعيد بن عفرار من الحج</w:t>
            </w:r>
            <w:r>
              <w:rPr>
                <w:rStyle w:val="IndexLink"/>
                <w:rtl w:val="true"/>
              </w:rPr>
              <w:t xml:space="preserve">] </w:t>
            </w:r>
            <w:r>
              <w:rPr>
                <w:rStyle w:val="IndexLink"/>
              </w:rPr>
              <w:t>597</w:t>
            </w:r>
            <w:r>
              <w:rPr>
                <w:rStyle w:val="IndexLink"/>
                <w:rtl w:val="true"/>
              </w:rPr>
              <w:tab/>
            </w:r>
            <w:r>
              <w:rPr>
                <w:rStyle w:val="IndexLink"/>
              </w:rPr>
              <w:t>347</w:t>
            </w:r>
          </w:hyperlink>
        </w:p>
        <w:p>
          <w:pPr>
            <w:pStyle w:val="Contents3"/>
            <w:tabs>
              <w:tab w:val="clear" w:pos="8459"/>
              <w:tab w:val="right" w:pos="9026" w:leader="dot"/>
            </w:tabs>
            <w:rPr/>
          </w:pPr>
          <w:hyperlink w:anchor="__RefHeading___Toc1460986_2314609296">
            <w:r>
              <w:rPr>
                <w:webHidden/>
                <w:rStyle w:val="IndexLink"/>
                <w:rtl w:val="true"/>
              </w:rPr>
              <w:t>[</w:t>
            </w:r>
            <w:r>
              <w:rPr>
                <w:rStyle w:val="IndexLink"/>
                <w:rtl w:val="true"/>
              </w:rPr>
              <w:t>توصّل الباشة أويس من مصر إلى زبيد</w:t>
            </w:r>
            <w:r>
              <w:rPr>
                <w:rStyle w:val="IndexLink"/>
                <w:rtl w:val="true"/>
              </w:rPr>
              <w:t xml:space="preserve">] </w:t>
            </w:r>
            <w:r>
              <w:rPr>
                <w:rStyle w:val="IndexLink"/>
              </w:rPr>
              <w:t>598</w:t>
            </w:r>
            <w:r>
              <w:rPr>
                <w:rStyle w:val="IndexLink"/>
                <w:rtl w:val="true"/>
              </w:rPr>
              <w:tab/>
            </w:r>
            <w:r>
              <w:rPr>
                <w:rStyle w:val="IndexLink"/>
              </w:rPr>
              <w:t>347</w:t>
            </w:r>
          </w:hyperlink>
        </w:p>
        <w:p>
          <w:pPr>
            <w:pStyle w:val="Contents3"/>
            <w:tabs>
              <w:tab w:val="clear" w:pos="8459"/>
              <w:tab w:val="right" w:pos="9026" w:leader="dot"/>
            </w:tabs>
            <w:rPr/>
          </w:pPr>
          <w:hyperlink w:anchor="__RefHeading___Toc1460988_2314609296">
            <w:r>
              <w:rPr>
                <w:webHidden/>
                <w:rStyle w:val="IndexLink"/>
                <w:rtl w:val="true"/>
              </w:rPr>
              <w:t>[</w:t>
            </w:r>
            <w:r>
              <w:rPr>
                <w:rStyle w:val="IndexLink"/>
                <w:rtl w:val="true"/>
              </w:rPr>
              <w:t>قتل الخواجا صفر سلمان</w:t>
            </w:r>
            <w:r>
              <w:rPr>
                <w:rStyle w:val="IndexLink"/>
                <w:rtl w:val="true"/>
              </w:rPr>
              <w:t xml:space="preserve">] </w:t>
            </w:r>
            <w:r>
              <w:rPr>
                <w:rStyle w:val="IndexLink"/>
              </w:rPr>
              <w:t>599</w:t>
            </w:r>
            <w:r>
              <w:rPr>
                <w:rStyle w:val="IndexLink"/>
                <w:rtl w:val="true"/>
              </w:rPr>
              <w:tab/>
            </w:r>
            <w:r>
              <w:rPr>
                <w:rStyle w:val="IndexLink"/>
              </w:rPr>
              <w:t>347</w:t>
            </w:r>
          </w:hyperlink>
        </w:p>
        <w:p>
          <w:pPr>
            <w:pStyle w:val="Contents3"/>
            <w:tabs>
              <w:tab w:val="clear" w:pos="8459"/>
              <w:tab w:val="right" w:pos="9026" w:leader="dot"/>
            </w:tabs>
            <w:rPr/>
          </w:pPr>
          <w:hyperlink w:anchor="__RefHeading___Toc1460990_2314609296">
            <w:r>
              <w:rPr>
                <w:webHidden/>
                <w:rStyle w:val="IndexLink"/>
                <w:rtl w:val="true"/>
              </w:rPr>
              <w:t>[</w:t>
            </w:r>
            <w:r>
              <w:rPr>
                <w:rStyle w:val="IndexLink"/>
                <w:rtl w:val="true"/>
              </w:rPr>
              <w:t>قتل الأمير الكبير الخواجا صفر سلمان الرومي</w:t>
            </w:r>
            <w:r>
              <w:rPr>
                <w:rStyle w:val="IndexLink"/>
                <w:rtl w:val="true"/>
              </w:rPr>
              <w:t xml:space="preserve">] </w:t>
            </w:r>
            <w:r>
              <w:rPr>
                <w:rStyle w:val="IndexLink"/>
              </w:rPr>
              <w:t>600</w:t>
            </w:r>
            <w:r>
              <w:rPr>
                <w:rStyle w:val="IndexLink"/>
                <w:rtl w:val="true"/>
              </w:rPr>
              <w:tab/>
            </w:r>
            <w:r>
              <w:rPr>
                <w:rStyle w:val="IndexLink"/>
              </w:rPr>
              <w:t>348</w:t>
            </w:r>
          </w:hyperlink>
        </w:p>
        <w:p>
          <w:pPr>
            <w:pStyle w:val="Contents3"/>
            <w:tabs>
              <w:tab w:val="clear" w:pos="8459"/>
              <w:tab w:val="right" w:pos="9026" w:leader="dot"/>
            </w:tabs>
            <w:rPr/>
          </w:pPr>
          <w:hyperlink w:anchor="__RefHeading___Toc1460992_2314609296">
            <w:r>
              <w:rPr>
                <w:webHidden/>
                <w:rStyle w:val="IndexLink"/>
                <w:rtl w:val="true"/>
              </w:rPr>
              <w:t>[</w:t>
            </w:r>
            <w:r>
              <w:rPr>
                <w:rStyle w:val="IndexLink"/>
                <w:rtl w:val="true"/>
              </w:rPr>
              <w:t>قتل محرم بن الخواجا صفر و جوجار خان الحبشي</w:t>
            </w:r>
            <w:r>
              <w:rPr>
                <w:rStyle w:val="IndexLink"/>
                <w:rtl w:val="true"/>
              </w:rPr>
              <w:t xml:space="preserve">] </w:t>
            </w:r>
            <w:r>
              <w:rPr>
                <w:rStyle w:val="IndexLink"/>
              </w:rPr>
              <w:t>601</w:t>
            </w:r>
            <w:r>
              <w:rPr>
                <w:rStyle w:val="IndexLink"/>
                <w:rtl w:val="true"/>
              </w:rPr>
              <w:tab/>
            </w:r>
            <w:r>
              <w:rPr>
                <w:rStyle w:val="IndexLink"/>
              </w:rPr>
              <w:t>348</w:t>
            </w:r>
          </w:hyperlink>
        </w:p>
        <w:p>
          <w:pPr>
            <w:pStyle w:val="Contents3"/>
            <w:tabs>
              <w:tab w:val="clear" w:pos="8459"/>
              <w:tab w:val="right" w:pos="9026" w:leader="dot"/>
            </w:tabs>
            <w:rPr/>
          </w:pPr>
          <w:hyperlink w:anchor="__RefHeading___Toc1460994_2314609296">
            <w:r>
              <w:rPr>
                <w:webHidden/>
                <w:rStyle w:val="IndexLink"/>
                <w:rtl w:val="true"/>
              </w:rPr>
              <w:t>[</w:t>
            </w:r>
            <w:r>
              <w:rPr>
                <w:rStyle w:val="IndexLink"/>
                <w:rtl w:val="true"/>
              </w:rPr>
              <w:t>وفاة السيد عبد الله بن علوي العيدروس</w:t>
            </w:r>
            <w:r>
              <w:rPr>
                <w:rStyle w:val="IndexLink"/>
                <w:rtl w:val="true"/>
              </w:rPr>
              <w:t xml:space="preserve">] </w:t>
            </w:r>
            <w:r>
              <w:rPr>
                <w:rStyle w:val="IndexLink"/>
              </w:rPr>
              <w:t>602</w:t>
            </w:r>
            <w:r>
              <w:rPr>
                <w:rStyle w:val="IndexLink"/>
                <w:rtl w:val="true"/>
              </w:rPr>
              <w:tab/>
            </w:r>
            <w:r>
              <w:rPr>
                <w:rStyle w:val="IndexLink"/>
              </w:rPr>
              <w:t>348</w:t>
            </w:r>
          </w:hyperlink>
        </w:p>
        <w:p>
          <w:pPr>
            <w:pStyle w:val="Contents2"/>
            <w:tabs>
              <w:tab w:val="clear" w:pos="8743"/>
              <w:tab w:val="right" w:pos="9026" w:leader="dot"/>
            </w:tabs>
            <w:rPr/>
          </w:pPr>
          <w:hyperlink w:anchor="__RefHeading___Toc1460996_2314609296">
            <w:r>
              <w:rPr>
                <w:webHidden/>
                <w:rStyle w:val="IndexLink"/>
                <w:rtl w:val="true"/>
              </w:rPr>
              <w:t xml:space="preserve">سنة أربع و خمسين </w:t>
            </w:r>
            <w:r>
              <w:rPr>
                <w:rStyle w:val="IndexLink"/>
              </w:rPr>
              <w:t>603</w:t>
            </w:r>
            <w:r>
              <w:rPr>
                <w:rStyle w:val="IndexLink"/>
                <w:rtl w:val="true"/>
              </w:rPr>
              <w:tab/>
            </w:r>
            <w:r>
              <w:rPr>
                <w:rStyle w:val="IndexLink"/>
              </w:rPr>
              <w:t>349</w:t>
            </w:r>
          </w:hyperlink>
        </w:p>
        <w:p>
          <w:pPr>
            <w:pStyle w:val="Contents3"/>
            <w:tabs>
              <w:tab w:val="clear" w:pos="8459"/>
              <w:tab w:val="right" w:pos="9026" w:leader="dot"/>
            </w:tabs>
            <w:rPr/>
          </w:pPr>
          <w:hyperlink w:anchor="__RefHeading___Toc1460998_2314609296">
            <w:r>
              <w:rPr>
                <w:webHidden/>
                <w:rStyle w:val="IndexLink"/>
                <w:rtl w:val="true"/>
              </w:rPr>
              <w:t>[</w:t>
            </w:r>
            <w:r>
              <w:rPr>
                <w:rStyle w:val="IndexLink"/>
                <w:rtl w:val="true"/>
              </w:rPr>
              <w:t>تجهيز الأمير يوسف إلى سقطرا</w:t>
            </w:r>
            <w:r>
              <w:rPr>
                <w:rStyle w:val="IndexLink"/>
                <w:rtl w:val="true"/>
              </w:rPr>
              <w:t xml:space="preserve">] </w:t>
            </w:r>
            <w:r>
              <w:rPr>
                <w:rStyle w:val="IndexLink"/>
              </w:rPr>
              <w:t>604</w:t>
            </w:r>
            <w:r>
              <w:rPr>
                <w:rStyle w:val="IndexLink"/>
                <w:rtl w:val="true"/>
              </w:rPr>
              <w:tab/>
            </w:r>
            <w:r>
              <w:rPr>
                <w:rStyle w:val="IndexLink"/>
              </w:rPr>
              <w:t>349</w:t>
            </w:r>
          </w:hyperlink>
        </w:p>
        <w:p>
          <w:pPr>
            <w:pStyle w:val="Contents3"/>
            <w:tabs>
              <w:tab w:val="clear" w:pos="8459"/>
              <w:tab w:val="right" w:pos="9026" w:leader="dot"/>
            </w:tabs>
            <w:rPr/>
          </w:pPr>
          <w:hyperlink w:anchor="__RefHeading___Toc1461000_2314609296">
            <w:r>
              <w:rPr>
                <w:webHidden/>
                <w:rStyle w:val="IndexLink"/>
                <w:rtl w:val="true"/>
              </w:rPr>
              <w:t>[</w:t>
            </w:r>
            <w:r>
              <w:rPr>
                <w:rStyle w:val="IndexLink"/>
                <w:rtl w:val="true"/>
              </w:rPr>
              <w:t>تولي القضاء سالم بن محمد معيبد</w:t>
            </w:r>
            <w:r>
              <w:rPr>
                <w:rStyle w:val="IndexLink"/>
                <w:rtl w:val="true"/>
              </w:rPr>
              <w:t xml:space="preserve">] </w:t>
            </w:r>
            <w:r>
              <w:rPr>
                <w:rStyle w:val="IndexLink"/>
              </w:rPr>
              <w:t>605</w:t>
            </w:r>
            <w:r>
              <w:rPr>
                <w:rStyle w:val="IndexLink"/>
                <w:rtl w:val="true"/>
              </w:rPr>
              <w:tab/>
            </w:r>
            <w:r>
              <w:rPr>
                <w:rStyle w:val="IndexLink"/>
              </w:rPr>
              <w:t>349</w:t>
            </w:r>
          </w:hyperlink>
        </w:p>
        <w:p>
          <w:pPr>
            <w:pStyle w:val="Contents3"/>
            <w:tabs>
              <w:tab w:val="clear" w:pos="8459"/>
              <w:tab w:val="right" w:pos="9026" w:leader="dot"/>
            </w:tabs>
            <w:rPr/>
          </w:pPr>
          <w:hyperlink w:anchor="__RefHeading___Toc1461002_2314609296">
            <w:r>
              <w:rPr>
                <w:webHidden/>
                <w:rStyle w:val="IndexLink"/>
                <w:rtl w:val="true"/>
              </w:rPr>
              <w:t>[</w:t>
            </w:r>
            <w:r>
              <w:rPr>
                <w:rStyle w:val="IndexLink"/>
                <w:rtl w:val="true"/>
              </w:rPr>
              <w:t>أخذ علي بن سليمان التّولقي عدن من الأروام</w:t>
            </w:r>
            <w:r>
              <w:rPr>
                <w:rStyle w:val="IndexLink"/>
                <w:rtl w:val="true"/>
              </w:rPr>
              <w:t xml:space="preserve">] </w:t>
            </w:r>
            <w:r>
              <w:rPr>
                <w:rStyle w:val="IndexLink"/>
              </w:rPr>
              <w:t>606</w:t>
            </w:r>
            <w:r>
              <w:rPr>
                <w:rStyle w:val="IndexLink"/>
                <w:rtl w:val="true"/>
              </w:rPr>
              <w:tab/>
            </w:r>
            <w:r>
              <w:rPr>
                <w:rStyle w:val="IndexLink"/>
              </w:rPr>
              <w:t>349</w:t>
            </w:r>
          </w:hyperlink>
        </w:p>
        <w:p>
          <w:pPr>
            <w:pStyle w:val="Contents3"/>
            <w:tabs>
              <w:tab w:val="clear" w:pos="8459"/>
              <w:tab w:val="right" w:pos="9026" w:leader="dot"/>
            </w:tabs>
            <w:rPr/>
          </w:pPr>
          <w:hyperlink w:anchor="__RefHeading___Toc1461004_2314609296">
            <w:r>
              <w:rPr>
                <w:webHidden/>
                <w:rStyle w:val="IndexLink"/>
                <w:rtl w:val="true"/>
              </w:rPr>
              <w:t>[</w:t>
            </w:r>
            <w:r>
              <w:rPr>
                <w:rStyle w:val="IndexLink"/>
                <w:rtl w:val="true"/>
              </w:rPr>
              <w:t>وصول غرابين من الإفرنج إلى الشحر</w:t>
            </w:r>
            <w:r>
              <w:rPr>
                <w:rStyle w:val="IndexLink"/>
                <w:rtl w:val="true"/>
              </w:rPr>
              <w:t xml:space="preserve">] </w:t>
            </w:r>
            <w:r>
              <w:rPr>
                <w:rStyle w:val="IndexLink"/>
              </w:rPr>
              <w:t>607</w:t>
            </w:r>
            <w:r>
              <w:rPr>
                <w:rStyle w:val="IndexLink"/>
                <w:rtl w:val="true"/>
              </w:rPr>
              <w:tab/>
            </w:r>
            <w:r>
              <w:rPr>
                <w:rStyle w:val="IndexLink"/>
              </w:rPr>
              <w:t>351</w:t>
            </w:r>
          </w:hyperlink>
        </w:p>
        <w:p>
          <w:pPr>
            <w:pStyle w:val="Contents3"/>
            <w:tabs>
              <w:tab w:val="clear" w:pos="8459"/>
              <w:tab w:val="right" w:pos="9026" w:leader="dot"/>
            </w:tabs>
            <w:rPr/>
          </w:pPr>
          <w:hyperlink w:anchor="__RefHeading___Toc1461006_2314609296">
            <w:r>
              <w:rPr>
                <w:webHidden/>
                <w:rStyle w:val="IndexLink"/>
                <w:rtl w:val="true"/>
              </w:rPr>
              <w:t>[</w:t>
            </w:r>
            <w:r>
              <w:rPr>
                <w:rStyle w:val="IndexLink"/>
                <w:rtl w:val="true"/>
              </w:rPr>
              <w:t>وفاة العلامة جار الله ابن فهد الهاشمي</w:t>
            </w:r>
            <w:r>
              <w:rPr>
                <w:rStyle w:val="IndexLink"/>
                <w:rtl w:val="true"/>
              </w:rPr>
              <w:t xml:space="preserve">] </w:t>
            </w:r>
            <w:r>
              <w:rPr>
                <w:rStyle w:val="IndexLink"/>
              </w:rPr>
              <w:t>608</w:t>
            </w:r>
            <w:r>
              <w:rPr>
                <w:rStyle w:val="IndexLink"/>
                <w:rtl w:val="true"/>
              </w:rPr>
              <w:tab/>
            </w:r>
            <w:r>
              <w:rPr>
                <w:rStyle w:val="IndexLink"/>
              </w:rPr>
              <w:t>351</w:t>
            </w:r>
          </w:hyperlink>
        </w:p>
        <w:p>
          <w:pPr>
            <w:pStyle w:val="Contents2"/>
            <w:tabs>
              <w:tab w:val="clear" w:pos="8743"/>
              <w:tab w:val="right" w:pos="9026" w:leader="dot"/>
            </w:tabs>
            <w:rPr/>
          </w:pPr>
          <w:hyperlink w:anchor="__RefHeading___Toc1461008_2314609296">
            <w:r>
              <w:rPr>
                <w:webHidden/>
                <w:rStyle w:val="IndexLink"/>
                <w:rtl w:val="true"/>
              </w:rPr>
              <w:t xml:space="preserve">سنة خمس و خمسين </w:t>
            </w:r>
            <w:r>
              <w:rPr>
                <w:rStyle w:val="IndexLink"/>
              </w:rPr>
              <w:t>609</w:t>
            </w:r>
            <w:r>
              <w:rPr>
                <w:rStyle w:val="IndexLink"/>
                <w:rtl w:val="true"/>
              </w:rPr>
              <w:tab/>
            </w:r>
            <w:r>
              <w:rPr>
                <w:rStyle w:val="IndexLink"/>
              </w:rPr>
              <w:t>353</w:t>
            </w:r>
          </w:hyperlink>
        </w:p>
        <w:p>
          <w:pPr>
            <w:pStyle w:val="Contents3"/>
            <w:tabs>
              <w:tab w:val="clear" w:pos="8459"/>
              <w:tab w:val="right" w:pos="9026" w:leader="dot"/>
            </w:tabs>
            <w:rPr/>
          </w:pPr>
          <w:hyperlink w:anchor="__RefHeading___Toc1461010_2314609296">
            <w:r>
              <w:rPr>
                <w:webHidden/>
                <w:rStyle w:val="IndexLink"/>
                <w:rtl w:val="true"/>
              </w:rPr>
              <w:t>[</w:t>
            </w:r>
            <w:r>
              <w:rPr>
                <w:rStyle w:val="IndexLink"/>
                <w:rtl w:val="true"/>
              </w:rPr>
              <w:t>أخذ الأروام عدن</w:t>
            </w:r>
            <w:r>
              <w:rPr>
                <w:rStyle w:val="IndexLink"/>
                <w:rtl w:val="true"/>
              </w:rPr>
              <w:t xml:space="preserve">] </w:t>
            </w:r>
            <w:r>
              <w:rPr>
                <w:rStyle w:val="IndexLink"/>
              </w:rPr>
              <w:t>610</w:t>
            </w:r>
            <w:r>
              <w:rPr>
                <w:rStyle w:val="IndexLink"/>
                <w:rtl w:val="true"/>
              </w:rPr>
              <w:tab/>
            </w:r>
            <w:r>
              <w:rPr>
                <w:rStyle w:val="IndexLink"/>
              </w:rPr>
              <w:t>353</w:t>
            </w:r>
          </w:hyperlink>
        </w:p>
        <w:p>
          <w:pPr>
            <w:pStyle w:val="Contents3"/>
            <w:tabs>
              <w:tab w:val="clear" w:pos="8459"/>
              <w:tab w:val="right" w:pos="9026" w:leader="dot"/>
            </w:tabs>
            <w:rPr/>
          </w:pPr>
          <w:hyperlink w:anchor="__RefHeading___Toc1461012_2314609296">
            <w:r>
              <w:rPr>
                <w:webHidden/>
                <w:rStyle w:val="IndexLink"/>
                <w:rtl w:val="true"/>
              </w:rPr>
              <w:t>[</w:t>
            </w:r>
            <w:r>
              <w:rPr>
                <w:rStyle w:val="IndexLink"/>
                <w:rtl w:val="true"/>
              </w:rPr>
              <w:t>وصول الإفرنج من جوه إلى بروم</w:t>
            </w:r>
            <w:r>
              <w:rPr>
                <w:rStyle w:val="IndexLink"/>
                <w:rtl w:val="true"/>
              </w:rPr>
              <w:t xml:space="preserve">] </w:t>
            </w:r>
            <w:r>
              <w:rPr>
                <w:rStyle w:val="IndexLink"/>
              </w:rPr>
              <w:t>611</w:t>
            </w:r>
            <w:r>
              <w:rPr>
                <w:rStyle w:val="IndexLink"/>
                <w:rtl w:val="true"/>
              </w:rPr>
              <w:tab/>
            </w:r>
            <w:r>
              <w:rPr>
                <w:rStyle w:val="IndexLink"/>
              </w:rPr>
              <w:t>353</w:t>
            </w:r>
          </w:hyperlink>
        </w:p>
        <w:p>
          <w:pPr>
            <w:pStyle w:val="Contents3"/>
            <w:tabs>
              <w:tab w:val="clear" w:pos="8459"/>
              <w:tab w:val="right" w:pos="9026" w:leader="dot"/>
            </w:tabs>
            <w:rPr/>
          </w:pPr>
          <w:hyperlink w:anchor="__RefHeading___Toc1461014_2314609296">
            <w:r>
              <w:rPr>
                <w:webHidden/>
                <w:rStyle w:val="IndexLink"/>
                <w:rtl w:val="true"/>
              </w:rPr>
              <w:t>[</w:t>
            </w:r>
            <w:r>
              <w:rPr>
                <w:rStyle w:val="IndexLink"/>
                <w:rtl w:val="true"/>
              </w:rPr>
              <w:t>عزم السلطان بدر لحرب العمودي</w:t>
            </w:r>
            <w:r>
              <w:rPr>
                <w:rStyle w:val="IndexLink"/>
                <w:rtl w:val="true"/>
              </w:rPr>
              <w:t xml:space="preserve">] </w:t>
            </w:r>
            <w:r>
              <w:rPr>
                <w:rStyle w:val="IndexLink"/>
              </w:rPr>
              <w:t>612</w:t>
            </w:r>
            <w:r>
              <w:rPr>
                <w:rStyle w:val="IndexLink"/>
                <w:rtl w:val="true"/>
              </w:rPr>
              <w:tab/>
            </w:r>
            <w:r>
              <w:rPr>
                <w:rStyle w:val="IndexLink"/>
              </w:rPr>
              <w:t>355</w:t>
            </w:r>
          </w:hyperlink>
        </w:p>
        <w:p>
          <w:pPr>
            <w:pStyle w:val="Contents3"/>
            <w:tabs>
              <w:tab w:val="clear" w:pos="8459"/>
              <w:tab w:val="right" w:pos="9026" w:leader="dot"/>
            </w:tabs>
            <w:rPr/>
          </w:pPr>
          <w:hyperlink w:anchor="__RefHeading___Toc1461016_2314609296">
            <w:r>
              <w:rPr>
                <w:webHidden/>
                <w:rStyle w:val="IndexLink"/>
                <w:rtl w:val="true"/>
              </w:rPr>
              <w:t>[</w:t>
            </w:r>
            <w:r>
              <w:rPr>
                <w:rStyle w:val="IndexLink"/>
                <w:rtl w:val="true"/>
              </w:rPr>
              <w:t>صلح السلطان بدر مع العمودي</w:t>
            </w:r>
            <w:r>
              <w:rPr>
                <w:rStyle w:val="IndexLink"/>
                <w:rtl w:val="true"/>
              </w:rPr>
              <w:t xml:space="preserve">] </w:t>
            </w:r>
            <w:r>
              <w:rPr>
                <w:rStyle w:val="IndexLink"/>
              </w:rPr>
              <w:t>613</w:t>
            </w:r>
            <w:r>
              <w:rPr>
                <w:rStyle w:val="IndexLink"/>
                <w:rtl w:val="true"/>
              </w:rPr>
              <w:tab/>
            </w:r>
            <w:r>
              <w:rPr>
                <w:rStyle w:val="IndexLink"/>
              </w:rPr>
              <w:t>358</w:t>
            </w:r>
          </w:hyperlink>
        </w:p>
        <w:p>
          <w:pPr>
            <w:pStyle w:val="Contents3"/>
            <w:tabs>
              <w:tab w:val="clear" w:pos="8459"/>
              <w:tab w:val="right" w:pos="9026" w:leader="dot"/>
            </w:tabs>
            <w:rPr/>
          </w:pPr>
          <w:hyperlink w:anchor="__RefHeading___Toc1461018_2314609296">
            <w:r>
              <w:rPr>
                <w:webHidden/>
                <w:rStyle w:val="IndexLink"/>
                <w:rtl w:val="true"/>
              </w:rPr>
              <w:t>[</w:t>
            </w:r>
            <w:r>
              <w:rPr>
                <w:rStyle w:val="IndexLink"/>
                <w:rtl w:val="true"/>
              </w:rPr>
              <w:t>وفاة السيد الحسن بن علي بن أبي بكر السقاف</w:t>
            </w:r>
            <w:r>
              <w:rPr>
                <w:rStyle w:val="IndexLink"/>
                <w:rtl w:val="true"/>
              </w:rPr>
              <w:t xml:space="preserve">] </w:t>
            </w:r>
            <w:r>
              <w:rPr>
                <w:rStyle w:val="IndexLink"/>
              </w:rPr>
              <w:t>614</w:t>
            </w:r>
            <w:r>
              <w:rPr>
                <w:rStyle w:val="IndexLink"/>
                <w:rtl w:val="true"/>
              </w:rPr>
              <w:tab/>
            </w:r>
            <w:r>
              <w:rPr>
                <w:rStyle w:val="IndexLink"/>
              </w:rPr>
              <w:t>358</w:t>
            </w:r>
          </w:hyperlink>
        </w:p>
        <w:p>
          <w:pPr>
            <w:pStyle w:val="Contents2"/>
            <w:tabs>
              <w:tab w:val="clear" w:pos="8743"/>
              <w:tab w:val="right" w:pos="9026" w:leader="dot"/>
            </w:tabs>
            <w:rPr/>
          </w:pPr>
          <w:hyperlink w:anchor="__RefHeading___Toc1461020_2314609296">
            <w:r>
              <w:rPr>
                <w:webHidden/>
                <w:rStyle w:val="IndexLink"/>
                <w:rtl w:val="true"/>
              </w:rPr>
              <w:t xml:space="preserve">سنة سبع و خمسين </w:t>
            </w:r>
            <w:r>
              <w:rPr>
                <w:rStyle w:val="IndexLink"/>
              </w:rPr>
              <w:t>615</w:t>
            </w:r>
            <w:r>
              <w:rPr>
                <w:rStyle w:val="IndexLink"/>
                <w:rtl w:val="true"/>
              </w:rPr>
              <w:tab/>
            </w:r>
            <w:r>
              <w:rPr>
                <w:rStyle w:val="IndexLink"/>
              </w:rPr>
              <w:t>359</w:t>
            </w:r>
          </w:hyperlink>
        </w:p>
        <w:p>
          <w:pPr>
            <w:pStyle w:val="Contents3"/>
            <w:tabs>
              <w:tab w:val="clear" w:pos="8459"/>
              <w:tab w:val="right" w:pos="9026" w:leader="dot"/>
            </w:tabs>
            <w:rPr/>
          </w:pPr>
          <w:hyperlink w:anchor="__RefHeading___Toc1461022_2314609296">
            <w:r>
              <w:rPr>
                <w:webHidden/>
                <w:rStyle w:val="IndexLink"/>
                <w:rtl w:val="true"/>
              </w:rPr>
              <w:t>[</w:t>
            </w:r>
            <w:r>
              <w:rPr>
                <w:rStyle w:val="IndexLink"/>
                <w:rtl w:val="true"/>
              </w:rPr>
              <w:t>وفاة السّيد الشريف الفقيه شهاب الدين أحمد بن علي بن علوي‌خرد</w:t>
            </w:r>
            <w:r>
              <w:rPr>
                <w:rStyle w:val="IndexLink"/>
                <w:rtl w:val="true"/>
              </w:rPr>
              <w:t xml:space="preserve">] </w:t>
            </w:r>
            <w:r>
              <w:rPr>
                <w:rStyle w:val="IndexLink"/>
              </w:rPr>
              <w:t>616</w:t>
            </w:r>
            <w:r>
              <w:rPr>
                <w:rStyle w:val="IndexLink"/>
                <w:rtl w:val="true"/>
              </w:rPr>
              <w:tab/>
            </w:r>
            <w:r>
              <w:rPr>
                <w:rStyle w:val="IndexLink"/>
              </w:rPr>
              <w:t>359</w:t>
            </w:r>
          </w:hyperlink>
        </w:p>
        <w:p>
          <w:pPr>
            <w:pStyle w:val="Contents2"/>
            <w:tabs>
              <w:tab w:val="clear" w:pos="8743"/>
              <w:tab w:val="right" w:pos="9026" w:leader="dot"/>
            </w:tabs>
            <w:rPr/>
          </w:pPr>
          <w:hyperlink w:anchor="__RefHeading___Toc1461024_2314609296">
            <w:r>
              <w:rPr>
                <w:webHidden/>
                <w:rStyle w:val="IndexLink"/>
                <w:rtl w:val="true"/>
              </w:rPr>
              <w:t xml:space="preserve">سنة ثمان و خمسين </w:t>
            </w:r>
            <w:r>
              <w:rPr>
                <w:rStyle w:val="IndexLink"/>
              </w:rPr>
              <w:t>617</w:t>
            </w:r>
            <w:r>
              <w:rPr>
                <w:rStyle w:val="IndexLink"/>
                <w:rtl w:val="true"/>
              </w:rPr>
              <w:tab/>
            </w:r>
            <w:r>
              <w:rPr>
                <w:rStyle w:val="IndexLink"/>
              </w:rPr>
              <w:t>361</w:t>
            </w:r>
          </w:hyperlink>
        </w:p>
        <w:p>
          <w:pPr>
            <w:pStyle w:val="Contents3"/>
            <w:tabs>
              <w:tab w:val="clear" w:pos="8459"/>
              <w:tab w:val="right" w:pos="9026" w:leader="dot"/>
            </w:tabs>
            <w:rPr/>
          </w:pPr>
          <w:hyperlink w:anchor="__RefHeading___Toc1461026_2314609296">
            <w:r>
              <w:rPr>
                <w:webHidden/>
                <w:rStyle w:val="IndexLink"/>
                <w:rtl w:val="true"/>
              </w:rPr>
              <w:t>[</w:t>
            </w:r>
            <w:r>
              <w:rPr>
                <w:rStyle w:val="IndexLink"/>
                <w:rtl w:val="true"/>
              </w:rPr>
              <w:t>وفاة الفقيه عبد اللّه بن الفقيه محمد بن الشيخ الفقيه حكم</w:t>
            </w:r>
            <w:r>
              <w:rPr>
                <w:rStyle w:val="IndexLink"/>
                <w:rtl w:val="true"/>
              </w:rPr>
              <w:t xml:space="preserve">] </w:t>
            </w:r>
            <w:r>
              <w:rPr>
                <w:rStyle w:val="IndexLink"/>
              </w:rPr>
              <w:t>618</w:t>
            </w:r>
            <w:r>
              <w:rPr>
                <w:rStyle w:val="IndexLink"/>
                <w:rtl w:val="true"/>
              </w:rPr>
              <w:tab/>
            </w:r>
            <w:r>
              <w:rPr>
                <w:rStyle w:val="IndexLink"/>
              </w:rPr>
              <w:t>361</w:t>
            </w:r>
          </w:hyperlink>
        </w:p>
        <w:p>
          <w:pPr>
            <w:pStyle w:val="Contents3"/>
            <w:tabs>
              <w:tab w:val="clear" w:pos="8459"/>
              <w:tab w:val="right" w:pos="9026" w:leader="dot"/>
            </w:tabs>
            <w:rPr/>
          </w:pPr>
          <w:hyperlink w:anchor="__RefHeading___Toc1461028_2314609296">
            <w:r>
              <w:rPr>
                <w:webHidden/>
                <w:rStyle w:val="IndexLink"/>
                <w:rtl w:val="true"/>
              </w:rPr>
              <w:t>[</w:t>
            </w:r>
            <w:r>
              <w:rPr>
                <w:rStyle w:val="IndexLink"/>
                <w:rtl w:val="true"/>
              </w:rPr>
              <w:t>وفاة أمير الحاج الفاجر</w:t>
            </w:r>
            <w:r>
              <w:rPr>
                <w:rStyle w:val="IndexLink"/>
                <w:rtl w:val="true"/>
              </w:rPr>
              <w:t xml:space="preserve">] </w:t>
            </w:r>
            <w:r>
              <w:rPr>
                <w:rStyle w:val="IndexLink"/>
              </w:rPr>
              <w:t>619</w:t>
            </w:r>
            <w:r>
              <w:rPr>
                <w:rStyle w:val="IndexLink"/>
                <w:rtl w:val="true"/>
              </w:rPr>
              <w:tab/>
            </w:r>
            <w:r>
              <w:rPr>
                <w:rStyle w:val="IndexLink"/>
              </w:rPr>
              <w:t>362</w:t>
            </w:r>
          </w:hyperlink>
        </w:p>
        <w:p>
          <w:pPr>
            <w:pStyle w:val="Contents3"/>
            <w:tabs>
              <w:tab w:val="clear" w:pos="8459"/>
              <w:tab w:val="right" w:pos="9026" w:leader="dot"/>
            </w:tabs>
            <w:rPr/>
          </w:pPr>
          <w:hyperlink w:anchor="__RefHeading___Toc1461030_2314609296">
            <w:r>
              <w:rPr>
                <w:webHidden/>
                <w:rStyle w:val="IndexLink"/>
                <w:rtl w:val="true"/>
              </w:rPr>
              <w:t>[</w:t>
            </w:r>
            <w:r>
              <w:rPr>
                <w:rStyle w:val="IndexLink"/>
                <w:rtl w:val="true"/>
              </w:rPr>
              <w:t>وقعة الجرب</w:t>
            </w:r>
            <w:r>
              <w:rPr>
                <w:rStyle w:val="IndexLink"/>
                <w:rtl w:val="true"/>
              </w:rPr>
              <w:t xml:space="preserve">] </w:t>
            </w:r>
            <w:r>
              <w:rPr>
                <w:rStyle w:val="IndexLink"/>
              </w:rPr>
              <w:t>620</w:t>
            </w:r>
            <w:r>
              <w:rPr>
                <w:rStyle w:val="IndexLink"/>
                <w:rtl w:val="true"/>
              </w:rPr>
              <w:tab/>
            </w:r>
            <w:r>
              <w:rPr>
                <w:rStyle w:val="IndexLink"/>
              </w:rPr>
              <w:t>363</w:t>
            </w:r>
          </w:hyperlink>
        </w:p>
        <w:p>
          <w:pPr>
            <w:pStyle w:val="Contents2"/>
            <w:tabs>
              <w:tab w:val="clear" w:pos="8743"/>
              <w:tab w:val="right" w:pos="9026" w:leader="dot"/>
            </w:tabs>
            <w:rPr/>
          </w:pPr>
          <w:hyperlink w:anchor="__RefHeading___Toc1461032_2314609296">
            <w:r>
              <w:rPr>
                <w:webHidden/>
                <w:rStyle w:val="IndexLink"/>
                <w:rtl w:val="true"/>
              </w:rPr>
              <w:t xml:space="preserve">سنة تسع و خمسين </w:t>
            </w:r>
            <w:r>
              <w:rPr>
                <w:rStyle w:val="IndexLink"/>
              </w:rPr>
              <w:t>621</w:t>
            </w:r>
            <w:r>
              <w:rPr>
                <w:rStyle w:val="IndexLink"/>
                <w:rtl w:val="true"/>
              </w:rPr>
              <w:tab/>
            </w:r>
            <w:r>
              <w:rPr>
                <w:rStyle w:val="IndexLink"/>
              </w:rPr>
              <w:t>364</w:t>
            </w:r>
          </w:hyperlink>
        </w:p>
        <w:p>
          <w:pPr>
            <w:pStyle w:val="Contents3"/>
            <w:tabs>
              <w:tab w:val="clear" w:pos="8459"/>
              <w:tab w:val="right" w:pos="9026" w:leader="dot"/>
            </w:tabs>
            <w:rPr/>
          </w:pPr>
          <w:hyperlink w:anchor="__RefHeading___Toc1461034_2314609296">
            <w:r>
              <w:rPr>
                <w:webHidden/>
                <w:rStyle w:val="IndexLink"/>
                <w:rtl w:val="true"/>
              </w:rPr>
              <w:t>[</w:t>
            </w:r>
            <w:r>
              <w:rPr>
                <w:rStyle w:val="IndexLink"/>
                <w:rtl w:val="true"/>
              </w:rPr>
              <w:t>وقعة الجرب الحرام</w:t>
            </w:r>
            <w:r>
              <w:rPr>
                <w:rStyle w:val="IndexLink"/>
                <w:rtl w:val="true"/>
              </w:rPr>
              <w:t xml:space="preserve">] </w:t>
            </w:r>
            <w:r>
              <w:rPr>
                <w:rStyle w:val="IndexLink"/>
              </w:rPr>
              <w:t>622</w:t>
            </w:r>
            <w:r>
              <w:rPr>
                <w:rStyle w:val="IndexLink"/>
                <w:rtl w:val="true"/>
              </w:rPr>
              <w:tab/>
            </w:r>
            <w:r>
              <w:rPr>
                <w:rStyle w:val="IndexLink"/>
              </w:rPr>
              <w:t>364</w:t>
            </w:r>
          </w:hyperlink>
        </w:p>
        <w:p>
          <w:pPr>
            <w:pStyle w:val="Contents3"/>
            <w:tabs>
              <w:tab w:val="clear" w:pos="8459"/>
              <w:tab w:val="right" w:pos="9026" w:leader="dot"/>
            </w:tabs>
            <w:rPr/>
          </w:pPr>
          <w:hyperlink w:anchor="__RefHeading___Toc1461036_2314609296">
            <w:r>
              <w:rPr>
                <w:webHidden/>
                <w:rStyle w:val="IndexLink"/>
                <w:rtl w:val="true"/>
              </w:rPr>
              <w:t>[</w:t>
            </w:r>
            <w:r>
              <w:rPr>
                <w:rStyle w:val="IndexLink"/>
                <w:rtl w:val="true"/>
              </w:rPr>
              <w:t>عزم عفيف الدّين عبد اللّه بلفقيه باعلوي من حضرموت يريد مكة</w:t>
            </w:r>
            <w:r>
              <w:rPr>
                <w:rStyle w:val="IndexLink"/>
                <w:rtl w:val="true"/>
              </w:rPr>
              <w:t xml:space="preserve">] </w:t>
            </w:r>
            <w:r>
              <w:rPr>
                <w:rStyle w:val="IndexLink"/>
              </w:rPr>
              <w:t>623</w:t>
            </w:r>
            <w:r>
              <w:rPr>
                <w:rStyle w:val="IndexLink"/>
                <w:rtl w:val="true"/>
              </w:rPr>
              <w:tab/>
            </w:r>
            <w:r>
              <w:rPr>
                <w:rStyle w:val="IndexLink"/>
              </w:rPr>
              <w:t>365</w:t>
            </w:r>
          </w:hyperlink>
        </w:p>
        <w:p>
          <w:pPr>
            <w:pStyle w:val="Contents3"/>
            <w:tabs>
              <w:tab w:val="clear" w:pos="8459"/>
              <w:tab w:val="right" w:pos="9026" w:leader="dot"/>
            </w:tabs>
            <w:rPr/>
          </w:pPr>
          <w:hyperlink w:anchor="__RefHeading___Toc1461038_2314609296">
            <w:r>
              <w:rPr>
                <w:webHidden/>
                <w:rStyle w:val="IndexLink"/>
                <w:rtl w:val="true"/>
              </w:rPr>
              <w:t>[</w:t>
            </w:r>
            <w:r>
              <w:rPr>
                <w:rStyle w:val="IndexLink"/>
                <w:rtl w:val="true"/>
              </w:rPr>
              <w:t>وقعة عتاب بين الأمير كثير و بين بيت زياد و رئيسهم سعد بن عيسى</w:t>
            </w:r>
            <w:r>
              <w:rPr>
                <w:rStyle w:val="IndexLink"/>
                <w:rtl w:val="true"/>
              </w:rPr>
              <w:t xml:space="preserve">] </w:t>
            </w:r>
            <w:r>
              <w:rPr>
                <w:rStyle w:val="IndexLink"/>
              </w:rPr>
              <w:t>624</w:t>
            </w:r>
            <w:r>
              <w:rPr>
                <w:rStyle w:val="IndexLink"/>
                <w:rtl w:val="true"/>
              </w:rPr>
              <w:tab/>
            </w:r>
            <w:r>
              <w:rPr>
                <w:rStyle w:val="IndexLink"/>
              </w:rPr>
              <w:t>365</w:t>
            </w:r>
          </w:hyperlink>
        </w:p>
        <w:p>
          <w:pPr>
            <w:pStyle w:val="Contents2"/>
            <w:tabs>
              <w:tab w:val="clear" w:pos="8743"/>
              <w:tab w:val="right" w:pos="9026" w:leader="dot"/>
            </w:tabs>
            <w:rPr/>
          </w:pPr>
          <w:hyperlink w:anchor="__RefHeading___Toc1461040_2314609296">
            <w:r>
              <w:rPr>
                <w:webHidden/>
                <w:rStyle w:val="IndexLink"/>
                <w:rtl w:val="true"/>
              </w:rPr>
              <w:t xml:space="preserve">سنة ستين و تسعمائة </w:t>
            </w:r>
            <w:r>
              <w:rPr>
                <w:rStyle w:val="IndexLink"/>
              </w:rPr>
              <w:t>625</w:t>
            </w:r>
            <w:r>
              <w:rPr>
                <w:rStyle w:val="IndexLink"/>
                <w:rtl w:val="true"/>
              </w:rPr>
              <w:tab/>
            </w:r>
            <w:r>
              <w:rPr>
                <w:rStyle w:val="IndexLink"/>
              </w:rPr>
              <w:t>366</w:t>
            </w:r>
          </w:hyperlink>
        </w:p>
        <w:p>
          <w:pPr>
            <w:pStyle w:val="Contents3"/>
            <w:tabs>
              <w:tab w:val="clear" w:pos="8459"/>
              <w:tab w:val="right" w:pos="9026" w:leader="dot"/>
            </w:tabs>
            <w:rPr/>
          </w:pPr>
          <w:hyperlink w:anchor="__RefHeading___Toc1461042_2314609296">
            <w:r>
              <w:rPr>
                <w:webHidden/>
                <w:rStyle w:val="IndexLink"/>
                <w:rtl w:val="true"/>
              </w:rPr>
              <w:t>[</w:t>
            </w:r>
            <w:r>
              <w:rPr>
                <w:rStyle w:val="IndexLink"/>
                <w:rtl w:val="true"/>
              </w:rPr>
              <w:t>وفاة السيد محمد بن علي خرد</w:t>
            </w:r>
            <w:r>
              <w:rPr>
                <w:rStyle w:val="IndexLink"/>
                <w:rtl w:val="true"/>
              </w:rPr>
              <w:t xml:space="preserve">] </w:t>
            </w:r>
            <w:r>
              <w:rPr>
                <w:rStyle w:val="IndexLink"/>
              </w:rPr>
              <w:t>626</w:t>
            </w:r>
            <w:r>
              <w:rPr>
                <w:rStyle w:val="IndexLink"/>
                <w:rtl w:val="true"/>
              </w:rPr>
              <w:tab/>
            </w:r>
            <w:r>
              <w:rPr>
                <w:rStyle w:val="IndexLink"/>
              </w:rPr>
              <w:t>366</w:t>
            </w:r>
          </w:hyperlink>
        </w:p>
        <w:p>
          <w:pPr>
            <w:pStyle w:val="Contents3"/>
            <w:tabs>
              <w:tab w:val="clear" w:pos="8459"/>
              <w:tab w:val="right" w:pos="9026" w:leader="dot"/>
            </w:tabs>
            <w:rPr/>
          </w:pPr>
          <w:hyperlink w:anchor="__RefHeading___Toc1461044_2314609296">
            <w:r>
              <w:rPr>
                <w:webHidden/>
                <w:rStyle w:val="IndexLink"/>
                <w:rtl w:val="true"/>
              </w:rPr>
              <w:t>[</w:t>
            </w:r>
            <w:r>
              <w:rPr>
                <w:rStyle w:val="IndexLink"/>
                <w:rtl w:val="true"/>
              </w:rPr>
              <w:t>وفاة القاضي تاج الدين المالكي المكي</w:t>
            </w:r>
            <w:r>
              <w:rPr>
                <w:rStyle w:val="IndexLink"/>
                <w:rtl w:val="true"/>
              </w:rPr>
              <w:t xml:space="preserve">] </w:t>
            </w:r>
            <w:r>
              <w:rPr>
                <w:rStyle w:val="IndexLink"/>
              </w:rPr>
              <w:t>627</w:t>
            </w:r>
            <w:r>
              <w:rPr>
                <w:rStyle w:val="IndexLink"/>
                <w:rtl w:val="true"/>
              </w:rPr>
              <w:tab/>
            </w:r>
            <w:r>
              <w:rPr>
                <w:rStyle w:val="IndexLink"/>
              </w:rPr>
              <w:t>366</w:t>
            </w:r>
          </w:hyperlink>
        </w:p>
        <w:p>
          <w:pPr>
            <w:pStyle w:val="Contents2"/>
            <w:tabs>
              <w:tab w:val="clear" w:pos="8743"/>
              <w:tab w:val="right" w:pos="9026" w:leader="dot"/>
            </w:tabs>
            <w:rPr/>
          </w:pPr>
          <w:hyperlink w:anchor="__RefHeading___Toc1461046_2314609296">
            <w:r>
              <w:rPr>
                <w:webHidden/>
                <w:rStyle w:val="IndexLink"/>
                <w:rtl w:val="true"/>
              </w:rPr>
              <w:t xml:space="preserve">سنة إحدى و ستين </w:t>
            </w:r>
            <w:r>
              <w:rPr>
                <w:rStyle w:val="IndexLink"/>
              </w:rPr>
              <w:t>628</w:t>
            </w:r>
            <w:r>
              <w:rPr>
                <w:rStyle w:val="IndexLink"/>
                <w:rtl w:val="true"/>
              </w:rPr>
              <w:tab/>
            </w:r>
            <w:r>
              <w:rPr>
                <w:rStyle w:val="IndexLink"/>
              </w:rPr>
              <w:t>368</w:t>
            </w:r>
          </w:hyperlink>
        </w:p>
        <w:p>
          <w:pPr>
            <w:pStyle w:val="Contents3"/>
            <w:tabs>
              <w:tab w:val="clear" w:pos="8459"/>
              <w:tab w:val="right" w:pos="9026" w:leader="dot"/>
            </w:tabs>
            <w:rPr/>
          </w:pPr>
          <w:hyperlink w:anchor="__RefHeading___Toc1461048_2314609296">
            <w:r>
              <w:rPr>
                <w:webHidden/>
                <w:rStyle w:val="IndexLink"/>
                <w:rtl w:val="true"/>
              </w:rPr>
              <w:t>[</w:t>
            </w:r>
            <w:r>
              <w:rPr>
                <w:rStyle w:val="IndexLink"/>
                <w:rtl w:val="true"/>
              </w:rPr>
              <w:t>قتل السلطان محمود شاه</w:t>
            </w:r>
            <w:r>
              <w:rPr>
                <w:rStyle w:val="IndexLink"/>
                <w:rtl w:val="true"/>
              </w:rPr>
              <w:t xml:space="preserve">] </w:t>
            </w:r>
            <w:r>
              <w:rPr>
                <w:rStyle w:val="IndexLink"/>
              </w:rPr>
              <w:t>629</w:t>
            </w:r>
            <w:r>
              <w:rPr>
                <w:rStyle w:val="IndexLink"/>
                <w:rtl w:val="true"/>
              </w:rPr>
              <w:tab/>
            </w:r>
            <w:r>
              <w:rPr>
                <w:rStyle w:val="IndexLink"/>
              </w:rPr>
              <w:t>368</w:t>
            </w:r>
          </w:hyperlink>
        </w:p>
        <w:p>
          <w:pPr>
            <w:pStyle w:val="Contents3"/>
            <w:tabs>
              <w:tab w:val="clear" w:pos="8459"/>
              <w:tab w:val="right" w:pos="9026" w:leader="dot"/>
            </w:tabs>
            <w:rPr/>
          </w:pPr>
          <w:hyperlink w:anchor="__RefHeading___Toc1461050_2314609296">
            <w:r>
              <w:rPr>
                <w:webHidden/>
                <w:rStyle w:val="IndexLink"/>
                <w:rtl w:val="true"/>
              </w:rPr>
              <w:t>[</w:t>
            </w:r>
            <w:r>
              <w:rPr>
                <w:rStyle w:val="IndexLink"/>
                <w:rtl w:val="true"/>
              </w:rPr>
              <w:t>قتل آصف خان</w:t>
            </w:r>
            <w:r>
              <w:rPr>
                <w:rStyle w:val="IndexLink"/>
                <w:rtl w:val="true"/>
              </w:rPr>
              <w:t xml:space="preserve">] </w:t>
            </w:r>
            <w:r>
              <w:rPr>
                <w:rStyle w:val="IndexLink"/>
              </w:rPr>
              <w:t>630</w:t>
            </w:r>
            <w:r>
              <w:rPr>
                <w:rStyle w:val="IndexLink"/>
                <w:rtl w:val="true"/>
              </w:rPr>
              <w:tab/>
            </w:r>
            <w:r>
              <w:rPr>
                <w:rStyle w:val="IndexLink"/>
              </w:rPr>
              <w:t>369</w:t>
            </w:r>
          </w:hyperlink>
        </w:p>
        <w:p>
          <w:pPr>
            <w:pStyle w:val="Contents3"/>
            <w:tabs>
              <w:tab w:val="clear" w:pos="8459"/>
              <w:tab w:val="right" w:pos="9026" w:leader="dot"/>
            </w:tabs>
            <w:rPr/>
          </w:pPr>
          <w:hyperlink w:anchor="__RefHeading___Toc1461052_2314609296">
            <w:r>
              <w:rPr>
                <w:webHidden/>
                <w:rStyle w:val="IndexLink"/>
                <w:rtl w:val="true"/>
              </w:rPr>
              <w:t>[</w:t>
            </w:r>
            <w:r>
              <w:rPr>
                <w:rStyle w:val="IndexLink"/>
                <w:rtl w:val="true"/>
              </w:rPr>
              <w:t>أخذ الفرنج الديو</w:t>
            </w:r>
            <w:r>
              <w:rPr>
                <w:rStyle w:val="IndexLink"/>
                <w:rtl w:val="true"/>
              </w:rPr>
              <w:t xml:space="preserve">] </w:t>
            </w:r>
            <w:r>
              <w:rPr>
                <w:rStyle w:val="IndexLink"/>
              </w:rPr>
              <w:t>631</w:t>
            </w:r>
            <w:r>
              <w:rPr>
                <w:rStyle w:val="IndexLink"/>
                <w:rtl w:val="true"/>
              </w:rPr>
              <w:tab/>
            </w:r>
            <w:r>
              <w:rPr>
                <w:rStyle w:val="IndexLink"/>
              </w:rPr>
              <w:t>372</w:t>
            </w:r>
          </w:hyperlink>
        </w:p>
        <w:p>
          <w:pPr>
            <w:pStyle w:val="Contents3"/>
            <w:tabs>
              <w:tab w:val="clear" w:pos="8459"/>
              <w:tab w:val="right" w:pos="9026" w:leader="dot"/>
            </w:tabs>
            <w:rPr/>
          </w:pPr>
          <w:hyperlink w:anchor="__RefHeading___Toc1461054_2314609296">
            <w:r>
              <w:rPr>
                <w:webHidden/>
                <w:rStyle w:val="IndexLink"/>
                <w:rtl w:val="true"/>
              </w:rPr>
              <w:t>[</w:t>
            </w:r>
            <w:r>
              <w:rPr>
                <w:rStyle w:val="IndexLink"/>
                <w:rtl w:val="true"/>
              </w:rPr>
              <w:t>وفاة السيد أحمد صاحب مكة</w:t>
            </w:r>
            <w:r>
              <w:rPr>
                <w:rStyle w:val="IndexLink"/>
                <w:rtl w:val="true"/>
              </w:rPr>
              <w:t xml:space="preserve">] </w:t>
            </w:r>
            <w:r>
              <w:rPr>
                <w:rStyle w:val="IndexLink"/>
              </w:rPr>
              <w:t>632</w:t>
            </w:r>
            <w:r>
              <w:rPr>
                <w:rStyle w:val="IndexLink"/>
                <w:rtl w:val="true"/>
              </w:rPr>
              <w:tab/>
            </w:r>
            <w:r>
              <w:rPr>
                <w:rStyle w:val="IndexLink"/>
              </w:rPr>
              <w:t>372</w:t>
            </w:r>
          </w:hyperlink>
        </w:p>
        <w:p>
          <w:pPr>
            <w:pStyle w:val="Contents3"/>
            <w:tabs>
              <w:tab w:val="clear" w:pos="8459"/>
              <w:tab w:val="right" w:pos="9026" w:leader="dot"/>
            </w:tabs>
            <w:rPr/>
          </w:pPr>
          <w:hyperlink w:anchor="__RefHeading___Toc1461056_2314609296">
            <w:r>
              <w:rPr>
                <w:webHidden/>
                <w:rStyle w:val="IndexLink"/>
                <w:rtl w:val="true"/>
              </w:rPr>
              <w:t>[</w:t>
            </w:r>
            <w:r>
              <w:rPr>
                <w:rStyle w:val="IndexLink"/>
                <w:rtl w:val="true"/>
              </w:rPr>
              <w:t>وفاة برهان نظام شاه الدكن</w:t>
            </w:r>
            <w:r>
              <w:rPr>
                <w:rStyle w:val="IndexLink"/>
                <w:rtl w:val="true"/>
              </w:rPr>
              <w:t xml:space="preserve">] </w:t>
            </w:r>
            <w:r>
              <w:rPr>
                <w:rStyle w:val="IndexLink"/>
              </w:rPr>
              <w:t>633</w:t>
            </w:r>
            <w:r>
              <w:rPr>
                <w:rStyle w:val="IndexLink"/>
                <w:rtl w:val="true"/>
              </w:rPr>
              <w:tab/>
            </w:r>
            <w:r>
              <w:rPr>
                <w:rStyle w:val="IndexLink"/>
              </w:rPr>
              <w:t>372</w:t>
            </w:r>
          </w:hyperlink>
        </w:p>
        <w:p>
          <w:pPr>
            <w:pStyle w:val="Contents3"/>
            <w:tabs>
              <w:tab w:val="clear" w:pos="8459"/>
              <w:tab w:val="right" w:pos="9026" w:leader="dot"/>
            </w:tabs>
            <w:rPr/>
          </w:pPr>
          <w:hyperlink w:anchor="__RefHeading___Toc1461058_2314609296">
            <w:r>
              <w:rPr>
                <w:webHidden/>
                <w:rStyle w:val="IndexLink"/>
                <w:rtl w:val="true"/>
              </w:rPr>
              <w:t>[</w:t>
            </w:r>
            <w:r>
              <w:rPr>
                <w:rStyle w:val="IndexLink"/>
                <w:rtl w:val="true"/>
              </w:rPr>
              <w:t>قتل السلطان بايزيد</w:t>
            </w:r>
            <w:r>
              <w:rPr>
                <w:rStyle w:val="IndexLink"/>
                <w:rtl w:val="true"/>
              </w:rPr>
              <w:t xml:space="preserve">] </w:t>
            </w:r>
            <w:r>
              <w:rPr>
                <w:rStyle w:val="IndexLink"/>
              </w:rPr>
              <w:t>634</w:t>
            </w:r>
            <w:r>
              <w:rPr>
                <w:rStyle w:val="IndexLink"/>
                <w:rtl w:val="true"/>
              </w:rPr>
              <w:tab/>
            </w:r>
            <w:r>
              <w:rPr>
                <w:rStyle w:val="IndexLink"/>
              </w:rPr>
              <w:t>372</w:t>
            </w:r>
          </w:hyperlink>
        </w:p>
        <w:p>
          <w:pPr>
            <w:pStyle w:val="Contents3"/>
            <w:tabs>
              <w:tab w:val="clear" w:pos="8459"/>
              <w:tab w:val="right" w:pos="9026" w:leader="dot"/>
            </w:tabs>
            <w:rPr/>
          </w:pPr>
          <w:hyperlink w:anchor="__RefHeading___Toc1461060_2314609296">
            <w:r>
              <w:rPr>
                <w:webHidden/>
                <w:rStyle w:val="IndexLink"/>
                <w:rtl w:val="true"/>
              </w:rPr>
              <w:t>[</w:t>
            </w:r>
            <w:r>
              <w:rPr>
                <w:rStyle w:val="IndexLink"/>
                <w:rtl w:val="true"/>
              </w:rPr>
              <w:t>عزل الباشا ازدمر</w:t>
            </w:r>
            <w:r>
              <w:rPr>
                <w:rStyle w:val="IndexLink"/>
                <w:rtl w:val="true"/>
              </w:rPr>
              <w:t xml:space="preserve">] </w:t>
            </w:r>
            <w:r>
              <w:rPr>
                <w:rStyle w:val="IndexLink"/>
              </w:rPr>
              <w:t>635</w:t>
            </w:r>
            <w:r>
              <w:rPr>
                <w:rStyle w:val="IndexLink"/>
                <w:rtl w:val="true"/>
              </w:rPr>
              <w:tab/>
            </w:r>
            <w:r>
              <w:rPr>
                <w:rStyle w:val="IndexLink"/>
              </w:rPr>
              <w:t>372</w:t>
            </w:r>
          </w:hyperlink>
        </w:p>
        <w:p>
          <w:pPr>
            <w:pStyle w:val="Contents2"/>
            <w:tabs>
              <w:tab w:val="clear" w:pos="8743"/>
              <w:tab w:val="right" w:pos="9026" w:leader="dot"/>
            </w:tabs>
            <w:rPr/>
          </w:pPr>
          <w:hyperlink w:anchor="__RefHeading___Toc1461062_2314609296">
            <w:r>
              <w:rPr>
                <w:webHidden/>
                <w:rStyle w:val="IndexLink"/>
                <w:rtl w:val="true"/>
              </w:rPr>
              <w:t xml:space="preserve">سنة اثنتين و ستين </w:t>
            </w:r>
            <w:r>
              <w:rPr>
                <w:rStyle w:val="IndexLink"/>
              </w:rPr>
              <w:t>636</w:t>
            </w:r>
            <w:r>
              <w:rPr>
                <w:rStyle w:val="IndexLink"/>
                <w:rtl w:val="true"/>
              </w:rPr>
              <w:tab/>
            </w:r>
            <w:r>
              <w:rPr>
                <w:rStyle w:val="IndexLink"/>
              </w:rPr>
              <w:t>374</w:t>
            </w:r>
          </w:hyperlink>
        </w:p>
        <w:p>
          <w:pPr>
            <w:pStyle w:val="Contents3"/>
            <w:tabs>
              <w:tab w:val="clear" w:pos="8459"/>
              <w:tab w:val="right" w:pos="9026" w:leader="dot"/>
            </w:tabs>
            <w:rPr/>
          </w:pPr>
          <w:hyperlink w:anchor="__RefHeading___Toc1461064_2314609296">
            <w:r>
              <w:rPr>
                <w:webHidden/>
                <w:rStyle w:val="IndexLink"/>
                <w:rtl w:val="true"/>
              </w:rPr>
              <w:t>[</w:t>
            </w:r>
            <w:r>
              <w:rPr>
                <w:rStyle w:val="IndexLink"/>
                <w:rtl w:val="true"/>
              </w:rPr>
              <w:t>تولىّ اليمن الباشة النشار</w:t>
            </w:r>
            <w:r>
              <w:rPr>
                <w:rStyle w:val="IndexLink"/>
                <w:rtl w:val="true"/>
              </w:rPr>
              <w:t xml:space="preserve">] </w:t>
            </w:r>
            <w:r>
              <w:rPr>
                <w:rStyle w:val="IndexLink"/>
              </w:rPr>
              <w:t>637</w:t>
            </w:r>
            <w:r>
              <w:rPr>
                <w:rStyle w:val="IndexLink"/>
                <w:rtl w:val="true"/>
              </w:rPr>
              <w:tab/>
            </w:r>
            <w:r>
              <w:rPr>
                <w:rStyle w:val="IndexLink"/>
              </w:rPr>
              <w:t>374</w:t>
            </w:r>
          </w:hyperlink>
        </w:p>
        <w:p>
          <w:pPr>
            <w:pStyle w:val="Contents3"/>
            <w:tabs>
              <w:tab w:val="clear" w:pos="8459"/>
              <w:tab w:val="right" w:pos="9026" w:leader="dot"/>
            </w:tabs>
            <w:rPr/>
          </w:pPr>
          <w:hyperlink w:anchor="__RefHeading___Toc1461066_2314609296">
            <w:r>
              <w:rPr>
                <w:webHidden/>
                <w:rStyle w:val="IndexLink"/>
                <w:rtl w:val="true"/>
              </w:rPr>
              <w:t>[</w:t>
            </w:r>
            <w:r>
              <w:rPr>
                <w:rStyle w:val="IndexLink"/>
                <w:rtl w:val="true"/>
              </w:rPr>
              <w:t>وفاة الشيخ الإمام حامد بن محمود الجبرتي</w:t>
            </w:r>
            <w:r>
              <w:rPr>
                <w:rStyle w:val="IndexLink"/>
                <w:rtl w:val="true"/>
              </w:rPr>
              <w:t xml:space="preserve">] </w:t>
            </w:r>
            <w:r>
              <w:rPr>
                <w:rStyle w:val="IndexLink"/>
              </w:rPr>
              <w:t>638</w:t>
            </w:r>
            <w:r>
              <w:rPr>
                <w:rStyle w:val="IndexLink"/>
                <w:rtl w:val="true"/>
              </w:rPr>
              <w:tab/>
            </w:r>
            <w:r>
              <w:rPr>
                <w:rStyle w:val="IndexLink"/>
              </w:rPr>
              <w:t>374</w:t>
            </w:r>
          </w:hyperlink>
        </w:p>
        <w:p>
          <w:pPr>
            <w:pStyle w:val="Contents3"/>
            <w:tabs>
              <w:tab w:val="clear" w:pos="8459"/>
              <w:tab w:val="right" w:pos="9026" w:leader="dot"/>
            </w:tabs>
            <w:rPr/>
          </w:pPr>
          <w:hyperlink w:anchor="__RefHeading___Toc1461068_2314609296">
            <w:r>
              <w:rPr>
                <w:webHidden/>
                <w:rStyle w:val="IndexLink"/>
                <w:rtl w:val="true"/>
              </w:rPr>
              <w:t>[</w:t>
            </w:r>
            <w:r>
              <w:rPr>
                <w:rStyle w:val="IndexLink"/>
                <w:rtl w:val="true"/>
              </w:rPr>
              <w:t>موت السّلطان همايون بزبابر</w:t>
            </w:r>
            <w:r>
              <w:rPr>
                <w:rStyle w:val="IndexLink"/>
                <w:rtl w:val="true"/>
              </w:rPr>
              <w:t xml:space="preserve">] </w:t>
            </w:r>
            <w:r>
              <w:rPr>
                <w:rStyle w:val="IndexLink"/>
              </w:rPr>
              <w:t>639</w:t>
            </w:r>
            <w:r>
              <w:rPr>
                <w:rStyle w:val="IndexLink"/>
                <w:rtl w:val="true"/>
              </w:rPr>
              <w:tab/>
            </w:r>
            <w:r>
              <w:rPr>
                <w:rStyle w:val="IndexLink"/>
              </w:rPr>
              <w:t>375</w:t>
            </w:r>
          </w:hyperlink>
        </w:p>
        <w:p>
          <w:pPr>
            <w:pStyle w:val="Contents2"/>
            <w:tabs>
              <w:tab w:val="clear" w:pos="8743"/>
              <w:tab w:val="right" w:pos="9026" w:leader="dot"/>
            </w:tabs>
            <w:rPr/>
          </w:pPr>
          <w:hyperlink w:anchor="__RefHeading___Toc1461070_2314609296">
            <w:r>
              <w:rPr>
                <w:webHidden/>
                <w:rStyle w:val="IndexLink"/>
                <w:rtl w:val="true"/>
              </w:rPr>
              <w:t xml:space="preserve">سنة ثلاث و ستين </w:t>
            </w:r>
            <w:r>
              <w:rPr>
                <w:rStyle w:val="IndexLink"/>
              </w:rPr>
              <w:t>640</w:t>
            </w:r>
            <w:r>
              <w:rPr>
                <w:rStyle w:val="IndexLink"/>
                <w:rtl w:val="true"/>
              </w:rPr>
              <w:tab/>
            </w:r>
            <w:r>
              <w:rPr>
                <w:rStyle w:val="IndexLink"/>
              </w:rPr>
              <w:t>376</w:t>
            </w:r>
          </w:hyperlink>
        </w:p>
        <w:p>
          <w:pPr>
            <w:pStyle w:val="Contents3"/>
            <w:tabs>
              <w:tab w:val="clear" w:pos="8459"/>
              <w:tab w:val="right" w:pos="9026" w:leader="dot"/>
            </w:tabs>
            <w:rPr/>
          </w:pPr>
          <w:hyperlink w:anchor="__RefHeading___Toc1461072_2314609296">
            <w:r>
              <w:rPr>
                <w:webHidden/>
                <w:rStyle w:val="IndexLink"/>
                <w:rtl w:val="true"/>
              </w:rPr>
              <w:t>[</w:t>
            </w:r>
            <w:r>
              <w:rPr>
                <w:rStyle w:val="IndexLink"/>
                <w:rtl w:val="true"/>
              </w:rPr>
              <w:t>توفى الفقيه جمال الدين الشيخ محمد بن عمر باجمال</w:t>
            </w:r>
            <w:r>
              <w:rPr>
                <w:rStyle w:val="IndexLink"/>
                <w:rtl w:val="true"/>
              </w:rPr>
              <w:t xml:space="preserve">] </w:t>
            </w:r>
            <w:r>
              <w:rPr>
                <w:rStyle w:val="IndexLink"/>
              </w:rPr>
              <w:t>641</w:t>
            </w:r>
            <w:r>
              <w:rPr>
                <w:rStyle w:val="IndexLink"/>
                <w:rtl w:val="true"/>
              </w:rPr>
              <w:tab/>
            </w:r>
            <w:r>
              <w:rPr>
                <w:rStyle w:val="IndexLink"/>
              </w:rPr>
              <w:t>376</w:t>
            </w:r>
          </w:hyperlink>
        </w:p>
        <w:p>
          <w:pPr>
            <w:pStyle w:val="Contents2"/>
            <w:tabs>
              <w:tab w:val="clear" w:pos="8743"/>
              <w:tab w:val="right" w:pos="9026" w:leader="dot"/>
            </w:tabs>
            <w:rPr/>
          </w:pPr>
          <w:hyperlink w:anchor="__RefHeading___Toc1461074_2314609296">
            <w:r>
              <w:rPr>
                <w:webHidden/>
                <w:rStyle w:val="IndexLink"/>
                <w:rtl w:val="true"/>
              </w:rPr>
              <w:t xml:space="preserve">سنة خمس و ستين </w:t>
            </w:r>
            <w:r>
              <w:rPr>
                <w:rStyle w:val="IndexLink"/>
              </w:rPr>
              <w:t>642</w:t>
            </w:r>
            <w:r>
              <w:rPr>
                <w:rStyle w:val="IndexLink"/>
                <w:rtl w:val="true"/>
              </w:rPr>
              <w:tab/>
            </w:r>
            <w:r>
              <w:rPr>
                <w:rStyle w:val="IndexLink"/>
              </w:rPr>
              <w:t>377</w:t>
            </w:r>
          </w:hyperlink>
        </w:p>
        <w:p>
          <w:pPr>
            <w:pStyle w:val="Contents3"/>
            <w:tabs>
              <w:tab w:val="clear" w:pos="8459"/>
              <w:tab w:val="right" w:pos="9026" w:leader="dot"/>
            </w:tabs>
            <w:rPr/>
          </w:pPr>
          <w:hyperlink w:anchor="__RefHeading___Toc1461076_2314609296">
            <w:r>
              <w:rPr>
                <w:webHidden/>
                <w:rStyle w:val="IndexLink"/>
                <w:rtl w:val="true"/>
              </w:rPr>
              <w:t>[</w:t>
            </w:r>
            <w:r>
              <w:rPr>
                <w:rStyle w:val="IndexLink"/>
                <w:rtl w:val="true"/>
              </w:rPr>
              <w:t>وفاة الشيخ أحمد بن عثمان العمودي</w:t>
            </w:r>
            <w:r>
              <w:rPr>
                <w:rStyle w:val="IndexLink"/>
                <w:rtl w:val="true"/>
              </w:rPr>
              <w:t xml:space="preserve">] </w:t>
            </w:r>
            <w:r>
              <w:rPr>
                <w:rStyle w:val="IndexLink"/>
              </w:rPr>
              <w:t>643</w:t>
            </w:r>
            <w:r>
              <w:rPr>
                <w:rStyle w:val="IndexLink"/>
                <w:rtl w:val="true"/>
              </w:rPr>
              <w:tab/>
            </w:r>
            <w:r>
              <w:rPr>
                <w:rStyle w:val="IndexLink"/>
              </w:rPr>
              <w:t>377</w:t>
            </w:r>
          </w:hyperlink>
        </w:p>
        <w:p>
          <w:pPr>
            <w:pStyle w:val="Contents3"/>
            <w:tabs>
              <w:tab w:val="clear" w:pos="8459"/>
              <w:tab w:val="right" w:pos="9026" w:leader="dot"/>
            </w:tabs>
            <w:rPr/>
          </w:pPr>
          <w:hyperlink w:anchor="__RefHeading___Toc1461078_2314609296">
            <w:r>
              <w:rPr>
                <w:webHidden/>
                <w:rStyle w:val="IndexLink"/>
                <w:rtl w:val="true"/>
              </w:rPr>
              <w:t>[</w:t>
            </w:r>
            <w:r>
              <w:rPr>
                <w:rStyle w:val="IndexLink"/>
                <w:rtl w:val="true"/>
              </w:rPr>
              <w:t>وفاة السيد أحمد بن علوي مقيبل</w:t>
            </w:r>
            <w:r>
              <w:rPr>
                <w:rStyle w:val="IndexLink"/>
                <w:rtl w:val="true"/>
              </w:rPr>
              <w:t xml:space="preserve">] </w:t>
            </w:r>
            <w:r>
              <w:rPr>
                <w:rStyle w:val="IndexLink"/>
              </w:rPr>
              <w:t>644</w:t>
            </w:r>
            <w:r>
              <w:rPr>
                <w:rStyle w:val="IndexLink"/>
                <w:rtl w:val="true"/>
              </w:rPr>
              <w:tab/>
            </w:r>
            <w:r>
              <w:rPr>
                <w:rStyle w:val="IndexLink"/>
              </w:rPr>
              <w:t>379</w:t>
            </w:r>
          </w:hyperlink>
        </w:p>
        <w:p>
          <w:pPr>
            <w:pStyle w:val="Contents3"/>
            <w:tabs>
              <w:tab w:val="clear" w:pos="8459"/>
              <w:tab w:val="right" w:pos="9026" w:leader="dot"/>
            </w:tabs>
            <w:rPr/>
          </w:pPr>
          <w:hyperlink w:anchor="__RefHeading___Toc1461080_2314609296">
            <w:r>
              <w:rPr>
                <w:webHidden/>
                <w:rStyle w:val="IndexLink"/>
                <w:rtl w:val="true"/>
              </w:rPr>
              <w:t>[</w:t>
            </w:r>
            <w:r>
              <w:rPr>
                <w:rStyle w:val="IndexLink"/>
                <w:rtl w:val="true"/>
              </w:rPr>
              <w:t>وفاة الشيخ أحمد بن عمر بادهمج</w:t>
            </w:r>
            <w:r>
              <w:rPr>
                <w:rStyle w:val="IndexLink"/>
                <w:rtl w:val="true"/>
              </w:rPr>
              <w:t xml:space="preserve">] </w:t>
            </w:r>
            <w:r>
              <w:rPr>
                <w:rStyle w:val="IndexLink"/>
              </w:rPr>
              <w:t>645</w:t>
            </w:r>
            <w:r>
              <w:rPr>
                <w:rStyle w:val="IndexLink"/>
                <w:rtl w:val="true"/>
              </w:rPr>
              <w:tab/>
            </w:r>
            <w:r>
              <w:rPr>
                <w:rStyle w:val="IndexLink"/>
              </w:rPr>
              <w:t>379</w:t>
            </w:r>
          </w:hyperlink>
        </w:p>
        <w:p>
          <w:pPr>
            <w:pStyle w:val="Contents3"/>
            <w:tabs>
              <w:tab w:val="clear" w:pos="8459"/>
              <w:tab w:val="right" w:pos="9026" w:leader="dot"/>
            </w:tabs>
            <w:rPr/>
          </w:pPr>
          <w:hyperlink w:anchor="__RefHeading___Toc1461082_2314609296">
            <w:r>
              <w:rPr>
                <w:webHidden/>
                <w:rStyle w:val="IndexLink"/>
                <w:rtl w:val="true"/>
              </w:rPr>
              <w:t>[</w:t>
            </w:r>
            <w:r>
              <w:rPr>
                <w:rStyle w:val="IndexLink"/>
                <w:rtl w:val="true"/>
              </w:rPr>
              <w:t>وفاة السيد أحمد بن محمد شنبل</w:t>
            </w:r>
            <w:r>
              <w:rPr>
                <w:rStyle w:val="IndexLink"/>
                <w:rtl w:val="true"/>
              </w:rPr>
              <w:t xml:space="preserve">] </w:t>
            </w:r>
            <w:r>
              <w:rPr>
                <w:rStyle w:val="IndexLink"/>
              </w:rPr>
              <w:t>646</w:t>
            </w:r>
            <w:r>
              <w:rPr>
                <w:rStyle w:val="IndexLink"/>
                <w:rtl w:val="true"/>
              </w:rPr>
              <w:tab/>
            </w:r>
            <w:r>
              <w:rPr>
                <w:rStyle w:val="IndexLink"/>
              </w:rPr>
              <w:t>379</w:t>
            </w:r>
          </w:hyperlink>
        </w:p>
        <w:p>
          <w:pPr>
            <w:pStyle w:val="Contents3"/>
            <w:tabs>
              <w:tab w:val="clear" w:pos="8459"/>
              <w:tab w:val="right" w:pos="9026" w:leader="dot"/>
            </w:tabs>
            <w:rPr/>
          </w:pPr>
          <w:hyperlink w:anchor="__RefHeading___Toc1461084_2314609296">
            <w:r>
              <w:rPr>
                <w:webHidden/>
                <w:rStyle w:val="IndexLink"/>
                <w:rtl w:val="true"/>
              </w:rPr>
              <w:t>[</w:t>
            </w:r>
            <w:r>
              <w:rPr>
                <w:rStyle w:val="IndexLink"/>
                <w:rtl w:val="true"/>
              </w:rPr>
              <w:t>وفاة جمال الدين محمد بن عقيل باعلوي</w:t>
            </w:r>
            <w:r>
              <w:rPr>
                <w:rStyle w:val="IndexLink"/>
                <w:rtl w:val="true"/>
              </w:rPr>
              <w:t xml:space="preserve">] </w:t>
            </w:r>
            <w:r>
              <w:rPr>
                <w:rStyle w:val="IndexLink"/>
              </w:rPr>
              <w:t>647</w:t>
            </w:r>
            <w:r>
              <w:rPr>
                <w:rStyle w:val="IndexLink"/>
                <w:rtl w:val="true"/>
              </w:rPr>
              <w:tab/>
            </w:r>
            <w:r>
              <w:rPr>
                <w:rStyle w:val="IndexLink"/>
              </w:rPr>
              <w:t>379</w:t>
            </w:r>
          </w:hyperlink>
        </w:p>
        <w:p>
          <w:pPr>
            <w:pStyle w:val="Contents3"/>
            <w:tabs>
              <w:tab w:val="clear" w:pos="8459"/>
              <w:tab w:val="right" w:pos="9026" w:leader="dot"/>
            </w:tabs>
            <w:rPr/>
          </w:pPr>
          <w:hyperlink w:anchor="__RefHeading___Toc1461086_2314609296">
            <w:r>
              <w:rPr>
                <w:webHidden/>
                <w:rStyle w:val="IndexLink"/>
                <w:rtl w:val="true"/>
              </w:rPr>
              <w:t>[</w:t>
            </w:r>
            <w:r>
              <w:rPr>
                <w:rStyle w:val="IndexLink"/>
                <w:rtl w:val="true"/>
              </w:rPr>
              <w:t>انتقال آل علي بن بدر الكثيري إلى القبلة</w:t>
            </w:r>
            <w:r>
              <w:rPr>
                <w:rStyle w:val="IndexLink"/>
                <w:rtl w:val="true"/>
              </w:rPr>
              <w:t xml:space="preserve">] </w:t>
            </w:r>
            <w:r>
              <w:rPr>
                <w:rStyle w:val="IndexLink"/>
              </w:rPr>
              <w:t>648</w:t>
            </w:r>
            <w:r>
              <w:rPr>
                <w:rStyle w:val="IndexLink"/>
                <w:rtl w:val="true"/>
              </w:rPr>
              <w:tab/>
            </w:r>
            <w:r>
              <w:rPr>
                <w:rStyle w:val="IndexLink"/>
              </w:rPr>
              <w:t>379</w:t>
            </w:r>
          </w:hyperlink>
        </w:p>
        <w:p>
          <w:pPr>
            <w:pStyle w:val="Contents2"/>
            <w:tabs>
              <w:tab w:val="clear" w:pos="8743"/>
              <w:tab w:val="right" w:pos="9026" w:leader="dot"/>
            </w:tabs>
            <w:rPr/>
          </w:pPr>
          <w:hyperlink w:anchor="__RefHeading___Toc1461088_2314609296">
            <w:r>
              <w:rPr>
                <w:webHidden/>
                <w:rStyle w:val="IndexLink"/>
                <w:rtl w:val="true"/>
              </w:rPr>
              <w:t xml:space="preserve">سنة ست و ستين </w:t>
            </w:r>
            <w:r>
              <w:rPr>
                <w:rStyle w:val="IndexLink"/>
              </w:rPr>
              <w:t>649</w:t>
            </w:r>
            <w:r>
              <w:rPr>
                <w:rStyle w:val="IndexLink"/>
                <w:rtl w:val="true"/>
              </w:rPr>
              <w:tab/>
            </w:r>
            <w:r>
              <w:rPr>
                <w:rStyle w:val="IndexLink"/>
              </w:rPr>
              <w:t>381</w:t>
            </w:r>
          </w:hyperlink>
        </w:p>
        <w:p>
          <w:pPr>
            <w:pStyle w:val="Contents3"/>
            <w:tabs>
              <w:tab w:val="clear" w:pos="8459"/>
              <w:tab w:val="right" w:pos="9026" w:leader="dot"/>
            </w:tabs>
            <w:rPr/>
          </w:pPr>
          <w:hyperlink w:anchor="__RefHeading___Toc1461090_2314609296">
            <w:r>
              <w:rPr>
                <w:webHidden/>
                <w:rStyle w:val="IndexLink"/>
                <w:rtl w:val="true"/>
              </w:rPr>
              <w:t>[</w:t>
            </w:r>
            <w:r>
              <w:rPr>
                <w:rStyle w:val="IndexLink"/>
                <w:rtl w:val="true"/>
              </w:rPr>
              <w:t>وفاة الإمام عبد القادر الشافعي</w:t>
            </w:r>
            <w:r>
              <w:rPr>
                <w:rStyle w:val="IndexLink"/>
                <w:rtl w:val="true"/>
              </w:rPr>
              <w:t xml:space="preserve">] </w:t>
            </w:r>
            <w:r>
              <w:rPr>
                <w:rStyle w:val="IndexLink"/>
              </w:rPr>
              <w:t>650</w:t>
            </w:r>
            <w:r>
              <w:rPr>
                <w:rStyle w:val="IndexLink"/>
                <w:rtl w:val="true"/>
              </w:rPr>
              <w:tab/>
            </w:r>
            <w:r>
              <w:rPr>
                <w:rStyle w:val="IndexLink"/>
              </w:rPr>
              <w:t>381</w:t>
            </w:r>
          </w:hyperlink>
        </w:p>
        <w:p>
          <w:pPr>
            <w:pStyle w:val="Contents2"/>
            <w:tabs>
              <w:tab w:val="clear" w:pos="8743"/>
              <w:tab w:val="right" w:pos="9026" w:leader="dot"/>
            </w:tabs>
            <w:rPr/>
          </w:pPr>
          <w:hyperlink w:anchor="__RefHeading___Toc1461092_2314609296">
            <w:r>
              <w:rPr>
                <w:webHidden/>
                <w:rStyle w:val="IndexLink"/>
                <w:rtl w:val="true"/>
              </w:rPr>
              <w:t xml:space="preserve">سنة سبع و ستين </w:t>
            </w:r>
            <w:r>
              <w:rPr>
                <w:rStyle w:val="IndexLink"/>
              </w:rPr>
              <w:t>651</w:t>
            </w:r>
            <w:r>
              <w:rPr>
                <w:rStyle w:val="IndexLink"/>
                <w:rtl w:val="true"/>
              </w:rPr>
              <w:tab/>
            </w:r>
            <w:r>
              <w:rPr>
                <w:rStyle w:val="IndexLink"/>
              </w:rPr>
              <w:t>383</w:t>
            </w:r>
          </w:hyperlink>
        </w:p>
        <w:p>
          <w:pPr>
            <w:pStyle w:val="Contents3"/>
            <w:tabs>
              <w:tab w:val="clear" w:pos="8459"/>
              <w:tab w:val="right" w:pos="9026" w:leader="dot"/>
            </w:tabs>
            <w:rPr/>
          </w:pPr>
          <w:hyperlink w:anchor="__RefHeading___Toc1461094_2314609296">
            <w:r>
              <w:rPr>
                <w:webHidden/>
                <w:rStyle w:val="IndexLink"/>
                <w:rtl w:val="true"/>
              </w:rPr>
              <w:t>[</w:t>
            </w:r>
            <w:r>
              <w:rPr>
                <w:rStyle w:val="IndexLink"/>
                <w:rtl w:val="true"/>
              </w:rPr>
              <w:t>وفاة الشيخ عبد الرحمن بن عمر العمودي</w:t>
            </w:r>
            <w:r>
              <w:rPr>
                <w:rStyle w:val="IndexLink"/>
                <w:rtl w:val="true"/>
              </w:rPr>
              <w:t xml:space="preserve">] </w:t>
            </w:r>
            <w:r>
              <w:rPr>
                <w:rStyle w:val="IndexLink"/>
              </w:rPr>
              <w:t>652</w:t>
            </w:r>
            <w:r>
              <w:rPr>
                <w:rStyle w:val="IndexLink"/>
                <w:rtl w:val="true"/>
              </w:rPr>
              <w:tab/>
            </w:r>
            <w:r>
              <w:rPr>
                <w:rStyle w:val="IndexLink"/>
              </w:rPr>
              <w:t>383</w:t>
            </w:r>
          </w:hyperlink>
        </w:p>
        <w:p>
          <w:pPr>
            <w:pStyle w:val="Contents3"/>
            <w:tabs>
              <w:tab w:val="clear" w:pos="8459"/>
              <w:tab w:val="right" w:pos="9026" w:leader="dot"/>
            </w:tabs>
            <w:rPr/>
          </w:pPr>
          <w:hyperlink w:anchor="__RefHeading___Toc1461096_2314609296">
            <w:r>
              <w:rPr>
                <w:webHidden/>
                <w:rStyle w:val="IndexLink"/>
                <w:rtl w:val="true"/>
              </w:rPr>
              <w:t>[</w:t>
            </w:r>
            <w:r>
              <w:rPr>
                <w:rStyle w:val="IndexLink"/>
                <w:rtl w:val="true"/>
              </w:rPr>
              <w:t>وصول جنكز خان إلى السرت</w:t>
            </w:r>
            <w:r>
              <w:rPr>
                <w:rStyle w:val="IndexLink"/>
                <w:rtl w:val="true"/>
              </w:rPr>
              <w:t xml:space="preserve">] </w:t>
            </w:r>
            <w:r>
              <w:rPr>
                <w:rStyle w:val="IndexLink"/>
              </w:rPr>
              <w:t>653</w:t>
            </w:r>
            <w:r>
              <w:rPr>
                <w:rStyle w:val="IndexLink"/>
                <w:rtl w:val="true"/>
              </w:rPr>
              <w:tab/>
            </w:r>
            <w:r>
              <w:rPr>
                <w:rStyle w:val="IndexLink"/>
              </w:rPr>
              <w:t>385</w:t>
            </w:r>
          </w:hyperlink>
        </w:p>
        <w:p>
          <w:pPr>
            <w:pStyle w:val="Contents2"/>
            <w:tabs>
              <w:tab w:val="clear" w:pos="8743"/>
              <w:tab w:val="right" w:pos="9026" w:leader="dot"/>
            </w:tabs>
            <w:rPr/>
          </w:pPr>
          <w:hyperlink w:anchor="__RefHeading___Toc1461098_2314609296">
            <w:r>
              <w:rPr>
                <w:webHidden/>
                <w:rStyle w:val="IndexLink"/>
                <w:rtl w:val="true"/>
              </w:rPr>
              <w:t xml:space="preserve">سنة ثمان و ستين </w:t>
            </w:r>
            <w:r>
              <w:rPr>
                <w:rStyle w:val="IndexLink"/>
              </w:rPr>
              <w:t>654</w:t>
            </w:r>
            <w:r>
              <w:rPr>
                <w:rStyle w:val="IndexLink"/>
                <w:rtl w:val="true"/>
              </w:rPr>
              <w:tab/>
            </w:r>
            <w:r>
              <w:rPr>
                <w:rStyle w:val="IndexLink"/>
              </w:rPr>
              <w:t>386</w:t>
            </w:r>
          </w:hyperlink>
        </w:p>
        <w:p>
          <w:pPr>
            <w:pStyle w:val="Contents3"/>
            <w:tabs>
              <w:tab w:val="clear" w:pos="8459"/>
              <w:tab w:val="right" w:pos="9026" w:leader="dot"/>
            </w:tabs>
            <w:rPr/>
          </w:pPr>
          <w:hyperlink w:anchor="__RefHeading___Toc1461100_2314609296">
            <w:r>
              <w:rPr>
                <w:webHidden/>
                <w:rStyle w:val="IndexLink"/>
                <w:rtl w:val="true"/>
              </w:rPr>
              <w:t>[</w:t>
            </w:r>
            <w:r>
              <w:rPr>
                <w:rStyle w:val="IndexLink"/>
                <w:rtl w:val="true"/>
              </w:rPr>
              <w:t>وصول جنكز خان إلى سرت ثانيا</w:t>
            </w:r>
            <w:r>
              <w:rPr>
                <w:rStyle w:val="IndexLink"/>
                <w:rtl w:val="true"/>
              </w:rPr>
              <w:t xml:space="preserve">] </w:t>
            </w:r>
            <w:r>
              <w:rPr>
                <w:rStyle w:val="IndexLink"/>
              </w:rPr>
              <w:t>655</w:t>
            </w:r>
            <w:r>
              <w:rPr>
                <w:rStyle w:val="IndexLink"/>
                <w:rtl w:val="true"/>
              </w:rPr>
              <w:tab/>
            </w:r>
            <w:r>
              <w:rPr>
                <w:rStyle w:val="IndexLink"/>
              </w:rPr>
              <w:t>386</w:t>
            </w:r>
          </w:hyperlink>
        </w:p>
        <w:p>
          <w:pPr>
            <w:pStyle w:val="Contents3"/>
            <w:tabs>
              <w:tab w:val="clear" w:pos="8459"/>
              <w:tab w:val="right" w:pos="9026" w:leader="dot"/>
            </w:tabs>
            <w:rPr/>
          </w:pPr>
          <w:hyperlink w:anchor="__RefHeading___Toc1461102_2314609296">
            <w:r>
              <w:rPr>
                <w:webHidden/>
                <w:rStyle w:val="IndexLink"/>
                <w:rtl w:val="true"/>
              </w:rPr>
              <w:t>[</w:t>
            </w:r>
            <w:r>
              <w:rPr>
                <w:rStyle w:val="IndexLink"/>
                <w:rtl w:val="true"/>
              </w:rPr>
              <w:t>وفاة أحمد بن حسين العيدروس</w:t>
            </w:r>
            <w:r>
              <w:rPr>
                <w:rStyle w:val="IndexLink"/>
                <w:rtl w:val="true"/>
              </w:rPr>
              <w:t xml:space="preserve">] </w:t>
            </w:r>
            <w:r>
              <w:rPr>
                <w:rStyle w:val="IndexLink"/>
              </w:rPr>
              <w:t>656</w:t>
            </w:r>
            <w:r>
              <w:rPr>
                <w:rStyle w:val="IndexLink"/>
                <w:rtl w:val="true"/>
              </w:rPr>
              <w:tab/>
            </w:r>
            <w:r>
              <w:rPr>
                <w:rStyle w:val="IndexLink"/>
              </w:rPr>
              <w:t>387</w:t>
            </w:r>
          </w:hyperlink>
        </w:p>
        <w:p>
          <w:pPr>
            <w:pStyle w:val="Contents3"/>
            <w:tabs>
              <w:tab w:val="clear" w:pos="8459"/>
              <w:tab w:val="right" w:pos="9026" w:leader="dot"/>
            </w:tabs>
            <w:rPr/>
          </w:pPr>
          <w:hyperlink w:anchor="__RefHeading___Toc1461104_2314609296">
            <w:r>
              <w:rPr>
                <w:webHidden/>
                <w:rStyle w:val="IndexLink"/>
                <w:rtl w:val="true"/>
              </w:rPr>
              <w:t>[</w:t>
            </w:r>
            <w:r>
              <w:rPr>
                <w:rStyle w:val="IndexLink"/>
                <w:rtl w:val="true"/>
              </w:rPr>
              <w:t>حصل غلاء عظيم في الجهة الشحرية و الحضرمية و غيرها</w:t>
            </w:r>
            <w:r>
              <w:rPr>
                <w:rStyle w:val="IndexLink"/>
                <w:rtl w:val="true"/>
              </w:rPr>
              <w:t xml:space="preserve">] </w:t>
            </w:r>
            <w:r>
              <w:rPr>
                <w:rStyle w:val="IndexLink"/>
              </w:rPr>
              <w:t>657</w:t>
            </w:r>
            <w:r>
              <w:rPr>
                <w:rStyle w:val="IndexLink"/>
                <w:rtl w:val="true"/>
              </w:rPr>
              <w:tab/>
            </w:r>
            <w:r>
              <w:rPr>
                <w:rStyle w:val="IndexLink"/>
              </w:rPr>
              <w:t>387</w:t>
            </w:r>
          </w:hyperlink>
        </w:p>
        <w:p>
          <w:pPr>
            <w:pStyle w:val="Contents3"/>
            <w:tabs>
              <w:tab w:val="clear" w:pos="8459"/>
              <w:tab w:val="right" w:pos="9026" w:leader="dot"/>
            </w:tabs>
            <w:rPr/>
          </w:pPr>
          <w:hyperlink w:anchor="__RefHeading___Toc1461106_2314609296">
            <w:r>
              <w:rPr>
                <w:webHidden/>
                <w:rStyle w:val="IndexLink"/>
                <w:rtl w:val="true"/>
              </w:rPr>
              <w:t>[</w:t>
            </w:r>
            <w:r>
              <w:rPr>
                <w:rStyle w:val="IndexLink"/>
                <w:rtl w:val="true"/>
              </w:rPr>
              <w:t>وفاة معروف بن عبد الله باجمال</w:t>
            </w:r>
            <w:r>
              <w:rPr>
                <w:rStyle w:val="IndexLink"/>
                <w:rtl w:val="true"/>
              </w:rPr>
              <w:t xml:space="preserve">] </w:t>
            </w:r>
            <w:r>
              <w:rPr>
                <w:rStyle w:val="IndexLink"/>
              </w:rPr>
              <w:t>658</w:t>
            </w:r>
            <w:r>
              <w:rPr>
                <w:rStyle w:val="IndexLink"/>
                <w:rtl w:val="true"/>
              </w:rPr>
              <w:tab/>
            </w:r>
            <w:r>
              <w:rPr>
                <w:rStyle w:val="IndexLink"/>
              </w:rPr>
              <w:t>388</w:t>
            </w:r>
          </w:hyperlink>
        </w:p>
        <w:p>
          <w:pPr>
            <w:pStyle w:val="Contents3"/>
            <w:tabs>
              <w:tab w:val="clear" w:pos="8459"/>
              <w:tab w:val="right" w:pos="9026" w:leader="dot"/>
            </w:tabs>
            <w:rPr/>
          </w:pPr>
          <w:hyperlink w:anchor="__RefHeading___Toc1461108_2314609296">
            <w:r>
              <w:rPr>
                <w:webHidden/>
                <w:rStyle w:val="IndexLink"/>
                <w:rtl w:val="true"/>
              </w:rPr>
              <w:t>[</w:t>
            </w:r>
            <w:r>
              <w:rPr>
                <w:rStyle w:val="IndexLink"/>
                <w:rtl w:val="true"/>
              </w:rPr>
              <w:t>وفاة محمد بن عبد الله العيدروس</w:t>
            </w:r>
            <w:r>
              <w:rPr>
                <w:rStyle w:val="IndexLink"/>
                <w:rtl w:val="true"/>
              </w:rPr>
              <w:t xml:space="preserve">] </w:t>
            </w:r>
            <w:r>
              <w:rPr>
                <w:rStyle w:val="IndexLink"/>
              </w:rPr>
              <w:t>659</w:t>
            </w:r>
            <w:r>
              <w:rPr>
                <w:rStyle w:val="IndexLink"/>
                <w:rtl w:val="true"/>
              </w:rPr>
              <w:tab/>
            </w:r>
            <w:r>
              <w:rPr>
                <w:rStyle w:val="IndexLink"/>
              </w:rPr>
              <w:t>389</w:t>
            </w:r>
          </w:hyperlink>
        </w:p>
        <w:p>
          <w:pPr>
            <w:pStyle w:val="Contents3"/>
            <w:tabs>
              <w:tab w:val="clear" w:pos="8459"/>
              <w:tab w:val="right" w:pos="9026" w:leader="dot"/>
            </w:tabs>
            <w:rPr/>
          </w:pPr>
          <w:hyperlink w:anchor="__RefHeading___Toc1461110_2314609296">
            <w:r>
              <w:rPr>
                <w:webHidden/>
                <w:rStyle w:val="IndexLink"/>
                <w:rtl w:val="true"/>
              </w:rPr>
              <w:t>[</w:t>
            </w:r>
            <w:r>
              <w:rPr>
                <w:rStyle w:val="IndexLink"/>
                <w:rtl w:val="true"/>
              </w:rPr>
              <w:t>وصول ثلاثة غربان إلى قلهات</w:t>
            </w:r>
            <w:r>
              <w:rPr>
                <w:rStyle w:val="IndexLink"/>
                <w:rtl w:val="true"/>
              </w:rPr>
              <w:t xml:space="preserve">] </w:t>
            </w:r>
            <w:r>
              <w:rPr>
                <w:rStyle w:val="IndexLink"/>
              </w:rPr>
              <w:t>660</w:t>
            </w:r>
            <w:r>
              <w:rPr>
                <w:rStyle w:val="IndexLink"/>
                <w:rtl w:val="true"/>
              </w:rPr>
              <w:tab/>
            </w:r>
            <w:r>
              <w:rPr>
                <w:rStyle w:val="IndexLink"/>
              </w:rPr>
              <w:t>389</w:t>
            </w:r>
          </w:hyperlink>
        </w:p>
        <w:p>
          <w:pPr>
            <w:pStyle w:val="Contents3"/>
            <w:tabs>
              <w:tab w:val="clear" w:pos="8459"/>
              <w:tab w:val="right" w:pos="9026" w:leader="dot"/>
            </w:tabs>
            <w:rPr/>
          </w:pPr>
          <w:hyperlink w:anchor="__RefHeading___Toc1461112_2314609296">
            <w:r>
              <w:rPr>
                <w:webHidden/>
                <w:rStyle w:val="IndexLink"/>
                <w:rtl w:val="true"/>
              </w:rPr>
              <w:t>[</w:t>
            </w:r>
            <w:r>
              <w:rPr>
                <w:rStyle w:val="IndexLink"/>
                <w:rtl w:val="true"/>
              </w:rPr>
              <w:t>أخذ الباشة محمود الرومي حصن حب‌من النظاري</w:t>
            </w:r>
            <w:r>
              <w:rPr>
                <w:rStyle w:val="IndexLink"/>
                <w:rtl w:val="true"/>
              </w:rPr>
              <w:t xml:space="preserve">] </w:t>
            </w:r>
            <w:r>
              <w:rPr>
                <w:rStyle w:val="IndexLink"/>
              </w:rPr>
              <w:t>661</w:t>
            </w:r>
            <w:r>
              <w:rPr>
                <w:rStyle w:val="IndexLink"/>
                <w:rtl w:val="true"/>
              </w:rPr>
              <w:tab/>
            </w:r>
            <w:r>
              <w:rPr>
                <w:rStyle w:val="IndexLink"/>
              </w:rPr>
              <w:t>389</w:t>
            </w:r>
          </w:hyperlink>
        </w:p>
        <w:p>
          <w:pPr>
            <w:pStyle w:val="Contents2"/>
            <w:tabs>
              <w:tab w:val="clear" w:pos="8743"/>
              <w:tab w:val="right" w:pos="9026" w:leader="dot"/>
            </w:tabs>
            <w:rPr/>
          </w:pPr>
          <w:hyperlink w:anchor="__RefHeading___Toc1461114_2314609296">
            <w:r>
              <w:rPr>
                <w:webHidden/>
                <w:rStyle w:val="IndexLink"/>
                <w:rtl w:val="true"/>
              </w:rPr>
              <w:t xml:space="preserve">سنة سبعين و تسعمائة </w:t>
            </w:r>
            <w:r>
              <w:rPr>
                <w:rStyle w:val="IndexLink"/>
              </w:rPr>
              <w:t>662</w:t>
            </w:r>
            <w:r>
              <w:rPr>
                <w:rStyle w:val="IndexLink"/>
                <w:rtl w:val="true"/>
              </w:rPr>
              <w:tab/>
            </w:r>
            <w:r>
              <w:rPr>
                <w:rStyle w:val="IndexLink"/>
              </w:rPr>
              <w:t>390</w:t>
            </w:r>
          </w:hyperlink>
        </w:p>
        <w:p>
          <w:pPr>
            <w:pStyle w:val="Contents3"/>
            <w:tabs>
              <w:tab w:val="clear" w:pos="8459"/>
              <w:tab w:val="right" w:pos="9026" w:leader="dot"/>
            </w:tabs>
            <w:rPr/>
          </w:pPr>
          <w:hyperlink w:anchor="__RefHeading___Toc1461116_2314609296">
            <w:r>
              <w:rPr>
                <w:webHidden/>
                <w:rStyle w:val="IndexLink"/>
                <w:rtl w:val="true"/>
              </w:rPr>
              <w:t>[</w:t>
            </w:r>
            <w:r>
              <w:rPr>
                <w:rStyle w:val="IndexLink"/>
                <w:rtl w:val="true"/>
              </w:rPr>
              <w:t>وقوع أمطار في مدينة الشحر</w:t>
            </w:r>
            <w:r>
              <w:rPr>
                <w:rStyle w:val="IndexLink"/>
                <w:rtl w:val="true"/>
              </w:rPr>
              <w:t xml:space="preserve">] </w:t>
            </w:r>
            <w:r>
              <w:rPr>
                <w:rStyle w:val="IndexLink"/>
              </w:rPr>
              <w:t>663</w:t>
            </w:r>
            <w:r>
              <w:rPr>
                <w:rStyle w:val="IndexLink"/>
                <w:rtl w:val="true"/>
              </w:rPr>
              <w:tab/>
            </w:r>
            <w:r>
              <w:rPr>
                <w:rStyle w:val="IndexLink"/>
              </w:rPr>
              <w:t>390</w:t>
            </w:r>
          </w:hyperlink>
        </w:p>
        <w:p>
          <w:pPr>
            <w:pStyle w:val="Contents3"/>
            <w:tabs>
              <w:tab w:val="clear" w:pos="8459"/>
              <w:tab w:val="right" w:pos="9026" w:leader="dot"/>
            </w:tabs>
            <w:rPr/>
          </w:pPr>
          <w:hyperlink w:anchor="__RefHeading___Toc1461118_2314609296">
            <w:r>
              <w:rPr>
                <w:webHidden/>
                <w:rStyle w:val="IndexLink"/>
                <w:rtl w:val="true"/>
              </w:rPr>
              <w:t>[</w:t>
            </w:r>
            <w:r>
              <w:rPr>
                <w:rStyle w:val="IndexLink"/>
                <w:rtl w:val="true"/>
              </w:rPr>
              <w:t>وفاة الفقيه سالم بن محمد بامعيبد</w:t>
            </w:r>
            <w:r>
              <w:rPr>
                <w:rStyle w:val="IndexLink"/>
                <w:rtl w:val="true"/>
              </w:rPr>
              <w:t xml:space="preserve">] </w:t>
            </w:r>
            <w:r>
              <w:rPr>
                <w:rStyle w:val="IndexLink"/>
              </w:rPr>
              <w:t>664</w:t>
            </w:r>
            <w:r>
              <w:rPr>
                <w:rStyle w:val="IndexLink"/>
                <w:rtl w:val="true"/>
              </w:rPr>
              <w:tab/>
            </w:r>
            <w:r>
              <w:rPr>
                <w:rStyle w:val="IndexLink"/>
              </w:rPr>
              <w:t>391</w:t>
            </w:r>
          </w:hyperlink>
        </w:p>
        <w:p>
          <w:pPr>
            <w:pStyle w:val="Contents3"/>
            <w:tabs>
              <w:tab w:val="clear" w:pos="8459"/>
              <w:tab w:val="right" w:pos="9026" w:leader="dot"/>
            </w:tabs>
            <w:rPr/>
          </w:pPr>
          <w:hyperlink w:anchor="__RefHeading___Toc1461120_2314609296">
            <w:r>
              <w:rPr>
                <w:webHidden/>
                <w:rStyle w:val="IndexLink"/>
                <w:rtl w:val="true"/>
              </w:rPr>
              <w:t>[</w:t>
            </w:r>
            <w:r>
              <w:rPr>
                <w:rStyle w:val="IndexLink"/>
                <w:rtl w:val="true"/>
              </w:rPr>
              <w:t>تولي القضاء الفقيه عبد اللّه بن عقيل بافضل</w:t>
            </w:r>
            <w:r>
              <w:rPr>
                <w:rStyle w:val="IndexLink"/>
                <w:rtl w:val="true"/>
              </w:rPr>
              <w:t xml:space="preserve">] </w:t>
            </w:r>
            <w:r>
              <w:rPr>
                <w:rStyle w:val="IndexLink"/>
              </w:rPr>
              <w:t>665</w:t>
            </w:r>
            <w:r>
              <w:rPr>
                <w:rStyle w:val="IndexLink"/>
                <w:rtl w:val="true"/>
              </w:rPr>
              <w:tab/>
            </w:r>
            <w:r>
              <w:rPr>
                <w:rStyle w:val="IndexLink"/>
              </w:rPr>
              <w:t>391</w:t>
            </w:r>
          </w:hyperlink>
        </w:p>
        <w:p>
          <w:pPr>
            <w:pStyle w:val="Contents3"/>
            <w:tabs>
              <w:tab w:val="clear" w:pos="8459"/>
              <w:tab w:val="right" w:pos="9026" w:leader="dot"/>
            </w:tabs>
            <w:rPr/>
          </w:pPr>
          <w:hyperlink w:anchor="__RefHeading___Toc1461122_2314609296">
            <w:r>
              <w:rPr>
                <w:webHidden/>
                <w:rStyle w:val="IndexLink"/>
                <w:rtl w:val="true"/>
              </w:rPr>
              <w:t>[</w:t>
            </w:r>
            <w:r>
              <w:rPr>
                <w:rStyle w:val="IndexLink"/>
                <w:rtl w:val="true"/>
              </w:rPr>
              <w:t>غارة الجرادف من أصحاب العمودي و نهب بيت السيد محمد بن عبد اللّه عيديد باعلوي</w:t>
            </w:r>
            <w:r>
              <w:rPr>
                <w:rStyle w:val="IndexLink"/>
                <w:rtl w:val="true"/>
              </w:rPr>
              <w:t xml:space="preserve">] </w:t>
            </w:r>
            <w:r>
              <w:rPr>
                <w:rStyle w:val="IndexLink"/>
              </w:rPr>
              <w:t>666</w:t>
            </w:r>
            <w:r>
              <w:rPr>
                <w:rStyle w:val="IndexLink"/>
                <w:rtl w:val="true"/>
              </w:rPr>
              <w:tab/>
            </w:r>
            <w:r>
              <w:rPr>
                <w:rStyle w:val="IndexLink"/>
              </w:rPr>
              <w:t>391</w:t>
            </w:r>
          </w:hyperlink>
        </w:p>
        <w:p>
          <w:pPr>
            <w:pStyle w:val="Contents3"/>
            <w:tabs>
              <w:tab w:val="clear" w:pos="8459"/>
              <w:tab w:val="right" w:pos="9026" w:leader="dot"/>
            </w:tabs>
            <w:rPr/>
          </w:pPr>
          <w:hyperlink w:anchor="__RefHeading___Toc1461124_2314609296">
            <w:r>
              <w:rPr>
                <w:webHidden/>
                <w:rStyle w:val="IndexLink"/>
                <w:rtl w:val="true"/>
              </w:rPr>
              <w:t>[</w:t>
            </w:r>
            <w:r>
              <w:rPr>
                <w:rStyle w:val="IndexLink"/>
                <w:rtl w:val="true"/>
              </w:rPr>
              <w:t>ولادة مؤلف الكتاب</w:t>
            </w:r>
            <w:r>
              <w:rPr>
                <w:rStyle w:val="IndexLink"/>
                <w:rtl w:val="true"/>
              </w:rPr>
              <w:t xml:space="preserve">] </w:t>
            </w:r>
            <w:r>
              <w:rPr>
                <w:rStyle w:val="IndexLink"/>
              </w:rPr>
              <w:t>667</w:t>
            </w:r>
            <w:r>
              <w:rPr>
                <w:rStyle w:val="IndexLink"/>
                <w:rtl w:val="true"/>
              </w:rPr>
              <w:tab/>
            </w:r>
            <w:r>
              <w:rPr>
                <w:rStyle w:val="IndexLink"/>
              </w:rPr>
              <w:t>391</w:t>
            </w:r>
          </w:hyperlink>
        </w:p>
        <w:p>
          <w:pPr>
            <w:pStyle w:val="Contents2"/>
            <w:tabs>
              <w:tab w:val="clear" w:pos="8743"/>
              <w:tab w:val="right" w:pos="9026" w:leader="dot"/>
            </w:tabs>
            <w:rPr/>
          </w:pPr>
          <w:hyperlink w:anchor="__RefHeading___Toc1461126_2314609296">
            <w:r>
              <w:rPr>
                <w:webHidden/>
                <w:rStyle w:val="IndexLink"/>
                <w:rtl w:val="true"/>
              </w:rPr>
              <w:t xml:space="preserve">سنة إحدى و سبعين </w:t>
            </w:r>
            <w:r>
              <w:rPr>
                <w:rStyle w:val="IndexLink"/>
              </w:rPr>
              <w:t>668</w:t>
            </w:r>
            <w:r>
              <w:rPr>
                <w:rStyle w:val="IndexLink"/>
                <w:rtl w:val="true"/>
              </w:rPr>
              <w:tab/>
            </w:r>
            <w:r>
              <w:rPr>
                <w:rStyle w:val="IndexLink"/>
              </w:rPr>
              <w:t>392</w:t>
            </w:r>
          </w:hyperlink>
        </w:p>
        <w:p>
          <w:pPr>
            <w:pStyle w:val="Contents3"/>
            <w:tabs>
              <w:tab w:val="clear" w:pos="8459"/>
              <w:tab w:val="right" w:pos="9026" w:leader="dot"/>
            </w:tabs>
            <w:rPr/>
          </w:pPr>
          <w:hyperlink w:anchor="__RefHeading___Toc1461128_2314609296">
            <w:r>
              <w:rPr>
                <w:webHidden/>
                <w:rStyle w:val="IndexLink"/>
                <w:rtl w:val="true"/>
              </w:rPr>
              <w:t>[</w:t>
            </w:r>
            <w:r>
              <w:rPr>
                <w:rStyle w:val="IndexLink"/>
                <w:rtl w:val="true"/>
              </w:rPr>
              <w:t>وفاة الشيخ السيد عبد الرحمن بن حسين الأهدل</w:t>
            </w:r>
            <w:r>
              <w:rPr>
                <w:rStyle w:val="IndexLink"/>
                <w:rtl w:val="true"/>
              </w:rPr>
              <w:t xml:space="preserve">] </w:t>
            </w:r>
            <w:r>
              <w:rPr>
                <w:rStyle w:val="IndexLink"/>
              </w:rPr>
              <w:t>669</w:t>
            </w:r>
            <w:r>
              <w:rPr>
                <w:rStyle w:val="IndexLink"/>
                <w:rtl w:val="true"/>
              </w:rPr>
              <w:tab/>
            </w:r>
            <w:r>
              <w:rPr>
                <w:rStyle w:val="IndexLink"/>
              </w:rPr>
              <w:t>392</w:t>
            </w:r>
          </w:hyperlink>
        </w:p>
        <w:p>
          <w:pPr>
            <w:pStyle w:val="Contents3"/>
            <w:tabs>
              <w:tab w:val="clear" w:pos="8459"/>
              <w:tab w:val="right" w:pos="9026" w:leader="dot"/>
            </w:tabs>
            <w:rPr/>
          </w:pPr>
          <w:hyperlink w:anchor="__RefHeading___Toc1461130_2314609296">
            <w:r>
              <w:rPr>
                <w:webHidden/>
                <w:rStyle w:val="IndexLink"/>
                <w:rtl w:val="true"/>
              </w:rPr>
              <w:t>[</w:t>
            </w:r>
            <w:r>
              <w:rPr>
                <w:rStyle w:val="IndexLink"/>
                <w:rtl w:val="true"/>
              </w:rPr>
              <w:t>وفاة السيد علي بن أحمد باجبهان</w:t>
            </w:r>
            <w:r>
              <w:rPr>
                <w:rStyle w:val="IndexLink"/>
                <w:rtl w:val="true"/>
              </w:rPr>
              <w:t xml:space="preserve">] </w:t>
            </w:r>
            <w:r>
              <w:rPr>
                <w:rStyle w:val="IndexLink"/>
              </w:rPr>
              <w:t>670</w:t>
            </w:r>
            <w:r>
              <w:rPr>
                <w:rStyle w:val="IndexLink"/>
                <w:rtl w:val="true"/>
              </w:rPr>
              <w:tab/>
            </w:r>
            <w:r>
              <w:rPr>
                <w:rStyle w:val="IndexLink"/>
              </w:rPr>
              <w:t>392</w:t>
            </w:r>
          </w:hyperlink>
        </w:p>
        <w:p>
          <w:pPr>
            <w:pStyle w:val="Contents3"/>
            <w:tabs>
              <w:tab w:val="clear" w:pos="8459"/>
              <w:tab w:val="right" w:pos="9026" w:leader="dot"/>
            </w:tabs>
            <w:rPr/>
          </w:pPr>
          <w:hyperlink w:anchor="__RefHeading___Toc1461132_2314609296">
            <w:r>
              <w:rPr>
                <w:webHidden/>
                <w:rStyle w:val="IndexLink"/>
                <w:rtl w:val="true"/>
              </w:rPr>
              <w:t>[</w:t>
            </w:r>
            <w:r>
              <w:rPr>
                <w:rStyle w:val="IndexLink"/>
                <w:rtl w:val="true"/>
              </w:rPr>
              <w:t>فيضان أودية مكة المشرفة بسيول عظيمة و دخول السّيل الحرم الشريف</w:t>
            </w:r>
            <w:r>
              <w:rPr>
                <w:rStyle w:val="IndexLink"/>
                <w:rtl w:val="true"/>
              </w:rPr>
              <w:t xml:space="preserve">] </w:t>
            </w:r>
            <w:r>
              <w:rPr>
                <w:rStyle w:val="IndexLink"/>
              </w:rPr>
              <w:t>671</w:t>
            </w:r>
            <w:r>
              <w:rPr>
                <w:rStyle w:val="IndexLink"/>
                <w:rtl w:val="true"/>
              </w:rPr>
              <w:tab/>
            </w:r>
            <w:r>
              <w:rPr>
                <w:rStyle w:val="IndexLink"/>
              </w:rPr>
              <w:t>393</w:t>
            </w:r>
          </w:hyperlink>
        </w:p>
        <w:p>
          <w:pPr>
            <w:pStyle w:val="Contents2"/>
            <w:tabs>
              <w:tab w:val="clear" w:pos="8743"/>
              <w:tab w:val="right" w:pos="9026" w:leader="dot"/>
            </w:tabs>
            <w:rPr/>
          </w:pPr>
          <w:hyperlink w:anchor="__RefHeading___Toc1461134_2314609296">
            <w:r>
              <w:rPr>
                <w:webHidden/>
                <w:rStyle w:val="IndexLink"/>
                <w:rtl w:val="true"/>
              </w:rPr>
              <w:t xml:space="preserve">سنة اثنتين و سبعين </w:t>
            </w:r>
            <w:r>
              <w:rPr>
                <w:rStyle w:val="IndexLink"/>
              </w:rPr>
              <w:t>672</w:t>
            </w:r>
            <w:r>
              <w:rPr>
                <w:rStyle w:val="IndexLink"/>
                <w:rtl w:val="true"/>
              </w:rPr>
              <w:tab/>
            </w:r>
            <w:r>
              <w:rPr>
                <w:rStyle w:val="IndexLink"/>
              </w:rPr>
              <w:t>394</w:t>
            </w:r>
          </w:hyperlink>
        </w:p>
        <w:p>
          <w:pPr>
            <w:pStyle w:val="Contents3"/>
            <w:tabs>
              <w:tab w:val="clear" w:pos="8459"/>
              <w:tab w:val="right" w:pos="9026" w:leader="dot"/>
            </w:tabs>
            <w:rPr/>
          </w:pPr>
          <w:hyperlink w:anchor="__RefHeading___Toc1461136_2314609296">
            <w:r>
              <w:rPr>
                <w:webHidden/>
                <w:rStyle w:val="IndexLink"/>
                <w:rtl w:val="true"/>
              </w:rPr>
              <w:t>[</w:t>
            </w:r>
            <w:r>
              <w:rPr>
                <w:rStyle w:val="IndexLink"/>
                <w:rtl w:val="true"/>
              </w:rPr>
              <w:t>وفاة الشيخ عبد الله بن أحمد الفاكهي</w:t>
            </w:r>
            <w:r>
              <w:rPr>
                <w:rStyle w:val="IndexLink"/>
                <w:rtl w:val="true"/>
              </w:rPr>
              <w:t xml:space="preserve">] </w:t>
            </w:r>
            <w:r>
              <w:rPr>
                <w:rStyle w:val="IndexLink"/>
              </w:rPr>
              <w:t>673</w:t>
            </w:r>
            <w:r>
              <w:rPr>
                <w:rStyle w:val="IndexLink"/>
                <w:rtl w:val="true"/>
              </w:rPr>
              <w:tab/>
            </w:r>
            <w:r>
              <w:rPr>
                <w:rStyle w:val="IndexLink"/>
              </w:rPr>
              <w:t>394</w:t>
            </w:r>
          </w:hyperlink>
        </w:p>
        <w:p>
          <w:pPr>
            <w:pStyle w:val="Contents3"/>
            <w:tabs>
              <w:tab w:val="clear" w:pos="8459"/>
              <w:tab w:val="right" w:pos="9026" w:leader="dot"/>
            </w:tabs>
            <w:rPr/>
          </w:pPr>
          <w:hyperlink w:anchor="__RefHeading___Toc1461138_2314609296">
            <w:r>
              <w:rPr>
                <w:webHidden/>
                <w:rStyle w:val="IndexLink"/>
                <w:rtl w:val="true"/>
              </w:rPr>
              <w:t>[</w:t>
            </w:r>
            <w:r>
              <w:rPr>
                <w:rStyle w:val="IndexLink"/>
                <w:rtl w:val="true"/>
              </w:rPr>
              <w:t>وفاة الإمام العلامة عبد الله بن عمر بامخرمة</w:t>
            </w:r>
            <w:r>
              <w:rPr>
                <w:rStyle w:val="IndexLink"/>
                <w:rtl w:val="true"/>
              </w:rPr>
              <w:t xml:space="preserve">] </w:t>
            </w:r>
            <w:r>
              <w:rPr>
                <w:rStyle w:val="IndexLink"/>
              </w:rPr>
              <w:t>674</w:t>
            </w:r>
            <w:r>
              <w:rPr>
                <w:rStyle w:val="IndexLink"/>
                <w:rtl w:val="true"/>
              </w:rPr>
              <w:tab/>
            </w:r>
            <w:r>
              <w:rPr>
                <w:rStyle w:val="IndexLink"/>
              </w:rPr>
              <w:t>394</w:t>
            </w:r>
          </w:hyperlink>
        </w:p>
        <w:p>
          <w:pPr>
            <w:pStyle w:val="Contents3"/>
            <w:tabs>
              <w:tab w:val="clear" w:pos="8459"/>
              <w:tab w:val="right" w:pos="9026" w:leader="dot"/>
            </w:tabs>
            <w:rPr/>
          </w:pPr>
          <w:hyperlink w:anchor="__RefHeading___Toc1461140_2314609296">
            <w:r>
              <w:rPr>
                <w:webHidden/>
                <w:rStyle w:val="IndexLink"/>
                <w:rtl w:val="true"/>
              </w:rPr>
              <w:t>[</w:t>
            </w:r>
            <w:r>
              <w:rPr>
                <w:rStyle w:val="IndexLink"/>
                <w:rtl w:val="true"/>
              </w:rPr>
              <w:t>توجه السلطان عبد الله إلى القبلة</w:t>
            </w:r>
            <w:r>
              <w:rPr>
                <w:rStyle w:val="IndexLink"/>
                <w:rtl w:val="true"/>
              </w:rPr>
              <w:t xml:space="preserve">] </w:t>
            </w:r>
            <w:r>
              <w:rPr>
                <w:rStyle w:val="IndexLink"/>
              </w:rPr>
              <w:t>675</w:t>
            </w:r>
            <w:r>
              <w:rPr>
                <w:rStyle w:val="IndexLink"/>
                <w:rtl w:val="true"/>
              </w:rPr>
              <w:tab/>
            </w:r>
            <w:r>
              <w:rPr>
                <w:rStyle w:val="IndexLink"/>
              </w:rPr>
              <w:t>398</w:t>
            </w:r>
          </w:hyperlink>
        </w:p>
        <w:p>
          <w:pPr>
            <w:pStyle w:val="Contents3"/>
            <w:tabs>
              <w:tab w:val="clear" w:pos="8459"/>
              <w:tab w:val="right" w:pos="9026" w:leader="dot"/>
            </w:tabs>
            <w:rPr/>
          </w:pPr>
          <w:hyperlink w:anchor="__RefHeading___Toc1461142_2314609296">
            <w:r>
              <w:rPr>
                <w:webHidden/>
                <w:rStyle w:val="IndexLink"/>
                <w:rtl w:val="true"/>
              </w:rPr>
              <w:t>[</w:t>
            </w:r>
            <w:r>
              <w:rPr>
                <w:rStyle w:val="IndexLink"/>
                <w:rtl w:val="true"/>
              </w:rPr>
              <w:t>وصول القنبطان صفر إلى المخا</w:t>
            </w:r>
            <w:r>
              <w:rPr>
                <w:rStyle w:val="IndexLink"/>
                <w:rtl w:val="true"/>
              </w:rPr>
              <w:t xml:space="preserve">] </w:t>
            </w:r>
            <w:r>
              <w:rPr>
                <w:rStyle w:val="IndexLink"/>
              </w:rPr>
              <w:t>676</w:t>
            </w:r>
            <w:r>
              <w:rPr>
                <w:rStyle w:val="IndexLink"/>
                <w:rtl w:val="true"/>
              </w:rPr>
              <w:tab/>
            </w:r>
            <w:r>
              <w:rPr>
                <w:rStyle w:val="IndexLink"/>
              </w:rPr>
              <w:t>398</w:t>
            </w:r>
          </w:hyperlink>
        </w:p>
        <w:p>
          <w:pPr>
            <w:pStyle w:val="Contents3"/>
            <w:tabs>
              <w:tab w:val="clear" w:pos="8459"/>
              <w:tab w:val="right" w:pos="9026" w:leader="dot"/>
            </w:tabs>
            <w:rPr/>
          </w:pPr>
          <w:hyperlink w:anchor="__RefHeading___Toc1461144_2314609296">
            <w:r>
              <w:rPr>
                <w:webHidden/>
                <w:rStyle w:val="IndexLink"/>
                <w:rtl w:val="true"/>
              </w:rPr>
              <w:t>[</w:t>
            </w:r>
            <w:r>
              <w:rPr>
                <w:rStyle w:val="IndexLink"/>
                <w:rtl w:val="true"/>
              </w:rPr>
              <w:t>عزل الباشا محمود من اليمن</w:t>
            </w:r>
            <w:r>
              <w:rPr>
                <w:rStyle w:val="IndexLink"/>
                <w:rtl w:val="true"/>
              </w:rPr>
              <w:t xml:space="preserve">] </w:t>
            </w:r>
            <w:r>
              <w:rPr>
                <w:rStyle w:val="IndexLink"/>
              </w:rPr>
              <w:t>677</w:t>
            </w:r>
            <w:r>
              <w:rPr>
                <w:rStyle w:val="IndexLink"/>
                <w:rtl w:val="true"/>
              </w:rPr>
              <w:tab/>
            </w:r>
            <w:r>
              <w:rPr>
                <w:rStyle w:val="IndexLink"/>
              </w:rPr>
              <w:t>399</w:t>
            </w:r>
          </w:hyperlink>
        </w:p>
        <w:p>
          <w:pPr>
            <w:pStyle w:val="Contents3"/>
            <w:tabs>
              <w:tab w:val="clear" w:pos="8459"/>
              <w:tab w:val="right" w:pos="9026" w:leader="dot"/>
            </w:tabs>
            <w:rPr/>
          </w:pPr>
          <w:hyperlink w:anchor="__RefHeading___Toc1461146_2314609296">
            <w:r>
              <w:rPr>
                <w:webHidden/>
                <w:rStyle w:val="IndexLink"/>
                <w:rtl w:val="true"/>
              </w:rPr>
              <w:t>[</w:t>
            </w:r>
            <w:r>
              <w:rPr>
                <w:rStyle w:val="IndexLink"/>
                <w:rtl w:val="true"/>
              </w:rPr>
              <w:t>وفاة الصدر فضل بن محمد الهمداني</w:t>
            </w:r>
            <w:r>
              <w:rPr>
                <w:rStyle w:val="IndexLink"/>
                <w:rtl w:val="true"/>
              </w:rPr>
              <w:t xml:space="preserve">] </w:t>
            </w:r>
            <w:r>
              <w:rPr>
                <w:rStyle w:val="IndexLink"/>
              </w:rPr>
              <w:t>678</w:t>
            </w:r>
            <w:r>
              <w:rPr>
                <w:rStyle w:val="IndexLink"/>
                <w:rtl w:val="true"/>
              </w:rPr>
              <w:tab/>
            </w:r>
            <w:r>
              <w:rPr>
                <w:rStyle w:val="IndexLink"/>
              </w:rPr>
              <w:t>399</w:t>
            </w:r>
          </w:hyperlink>
        </w:p>
        <w:p>
          <w:pPr>
            <w:pStyle w:val="Contents3"/>
            <w:tabs>
              <w:tab w:val="clear" w:pos="8459"/>
              <w:tab w:val="right" w:pos="9026" w:leader="dot"/>
            </w:tabs>
            <w:rPr/>
          </w:pPr>
          <w:hyperlink w:anchor="__RefHeading___Toc1461148_2314609296">
            <w:r>
              <w:rPr>
                <w:webHidden/>
                <w:rStyle w:val="IndexLink"/>
                <w:rtl w:val="true"/>
              </w:rPr>
              <w:t>[</w:t>
            </w:r>
            <w:r>
              <w:rPr>
                <w:rStyle w:val="IndexLink"/>
                <w:rtl w:val="true"/>
              </w:rPr>
              <w:t>وفاة الفقيه عبد القادر بن حاتم</w:t>
            </w:r>
            <w:r>
              <w:rPr>
                <w:rStyle w:val="IndexLink"/>
                <w:rtl w:val="true"/>
              </w:rPr>
              <w:t xml:space="preserve">] </w:t>
            </w:r>
            <w:r>
              <w:rPr>
                <w:rStyle w:val="IndexLink"/>
              </w:rPr>
              <w:t>679</w:t>
            </w:r>
            <w:r>
              <w:rPr>
                <w:rStyle w:val="IndexLink"/>
                <w:rtl w:val="true"/>
              </w:rPr>
              <w:tab/>
            </w:r>
            <w:r>
              <w:rPr>
                <w:rStyle w:val="IndexLink"/>
              </w:rPr>
              <w:t>399</w:t>
            </w:r>
          </w:hyperlink>
        </w:p>
        <w:p>
          <w:pPr>
            <w:pStyle w:val="Contents3"/>
            <w:tabs>
              <w:tab w:val="clear" w:pos="8459"/>
              <w:tab w:val="right" w:pos="9026" w:leader="dot"/>
            </w:tabs>
            <w:rPr/>
          </w:pPr>
          <w:hyperlink w:anchor="__RefHeading___Toc1461150_2314609296">
            <w:r>
              <w:rPr>
                <w:webHidden/>
                <w:rStyle w:val="IndexLink"/>
                <w:rtl w:val="true"/>
              </w:rPr>
              <w:t>[</w:t>
            </w:r>
            <w:r>
              <w:rPr>
                <w:rStyle w:val="IndexLink"/>
                <w:rtl w:val="true"/>
              </w:rPr>
              <w:t>وفاة العلامة سعيد بن يعقوب بالرعية</w:t>
            </w:r>
            <w:r>
              <w:rPr>
                <w:rStyle w:val="IndexLink"/>
                <w:rtl w:val="true"/>
              </w:rPr>
              <w:t xml:space="preserve">] </w:t>
            </w:r>
            <w:r>
              <w:rPr>
                <w:rStyle w:val="IndexLink"/>
              </w:rPr>
              <w:t>680</w:t>
            </w:r>
            <w:r>
              <w:rPr>
                <w:rStyle w:val="IndexLink"/>
                <w:rtl w:val="true"/>
              </w:rPr>
              <w:tab/>
            </w:r>
            <w:r>
              <w:rPr>
                <w:rStyle w:val="IndexLink"/>
              </w:rPr>
              <w:t>399</w:t>
            </w:r>
          </w:hyperlink>
        </w:p>
        <w:p>
          <w:pPr>
            <w:pStyle w:val="Contents2"/>
            <w:tabs>
              <w:tab w:val="clear" w:pos="8743"/>
              <w:tab w:val="right" w:pos="9026" w:leader="dot"/>
            </w:tabs>
            <w:rPr/>
          </w:pPr>
          <w:hyperlink w:anchor="__RefHeading___Toc1461152_2314609296">
            <w:r>
              <w:rPr>
                <w:webHidden/>
                <w:rStyle w:val="IndexLink"/>
                <w:rtl w:val="true"/>
              </w:rPr>
              <w:t xml:space="preserve">سنة ثلاث و سبعين </w:t>
            </w:r>
            <w:r>
              <w:rPr>
                <w:rStyle w:val="IndexLink"/>
              </w:rPr>
              <w:t>681</w:t>
            </w:r>
            <w:r>
              <w:rPr>
                <w:rStyle w:val="IndexLink"/>
                <w:rtl w:val="true"/>
              </w:rPr>
              <w:tab/>
            </w:r>
            <w:r>
              <w:rPr>
                <w:rStyle w:val="IndexLink"/>
              </w:rPr>
              <w:t>400</w:t>
            </w:r>
          </w:hyperlink>
        </w:p>
        <w:p>
          <w:pPr>
            <w:pStyle w:val="Contents3"/>
            <w:tabs>
              <w:tab w:val="clear" w:pos="8459"/>
              <w:tab w:val="right" w:pos="9026" w:leader="dot"/>
            </w:tabs>
            <w:rPr/>
          </w:pPr>
          <w:hyperlink w:anchor="__RefHeading___Toc1461154_2314609296">
            <w:r>
              <w:rPr>
                <w:webHidden/>
                <w:rStyle w:val="IndexLink"/>
                <w:rtl w:val="true"/>
              </w:rPr>
              <w:t>[</w:t>
            </w:r>
            <w:r>
              <w:rPr>
                <w:rStyle w:val="IndexLink"/>
                <w:rtl w:val="true"/>
              </w:rPr>
              <w:t>وفاة السيد أحمد بن علوي باجحدب</w:t>
            </w:r>
            <w:r>
              <w:rPr>
                <w:rStyle w:val="IndexLink"/>
                <w:rtl w:val="true"/>
              </w:rPr>
              <w:t xml:space="preserve">] </w:t>
            </w:r>
            <w:r>
              <w:rPr>
                <w:rStyle w:val="IndexLink"/>
              </w:rPr>
              <w:t>682</w:t>
            </w:r>
            <w:r>
              <w:rPr>
                <w:rStyle w:val="IndexLink"/>
                <w:rtl w:val="true"/>
              </w:rPr>
              <w:tab/>
            </w:r>
            <w:r>
              <w:rPr>
                <w:rStyle w:val="IndexLink"/>
              </w:rPr>
              <w:t>400</w:t>
            </w:r>
          </w:hyperlink>
        </w:p>
        <w:p>
          <w:pPr>
            <w:pStyle w:val="Contents3"/>
            <w:tabs>
              <w:tab w:val="clear" w:pos="8459"/>
              <w:tab w:val="right" w:pos="9026" w:leader="dot"/>
            </w:tabs>
            <w:rPr/>
          </w:pPr>
          <w:hyperlink w:anchor="__RefHeading___Toc1461156_2314609296">
            <w:r>
              <w:rPr>
                <w:webHidden/>
                <w:rStyle w:val="IndexLink"/>
                <w:rtl w:val="true"/>
              </w:rPr>
              <w:t>[</w:t>
            </w:r>
            <w:r>
              <w:rPr>
                <w:rStyle w:val="IndexLink"/>
                <w:rtl w:val="true"/>
              </w:rPr>
              <w:t>وفاة السيد محمد بن حسن السقاف</w:t>
            </w:r>
            <w:r>
              <w:rPr>
                <w:rStyle w:val="IndexLink"/>
                <w:rtl w:val="true"/>
              </w:rPr>
              <w:t xml:space="preserve">] </w:t>
            </w:r>
            <w:r>
              <w:rPr>
                <w:rStyle w:val="IndexLink"/>
              </w:rPr>
              <w:t>683</w:t>
            </w:r>
            <w:r>
              <w:rPr>
                <w:rStyle w:val="IndexLink"/>
                <w:rtl w:val="true"/>
              </w:rPr>
              <w:tab/>
            </w:r>
            <w:r>
              <w:rPr>
                <w:rStyle w:val="IndexLink"/>
              </w:rPr>
              <w:t>401</w:t>
            </w:r>
          </w:hyperlink>
        </w:p>
        <w:p>
          <w:pPr>
            <w:pStyle w:val="Contents3"/>
            <w:tabs>
              <w:tab w:val="clear" w:pos="8459"/>
              <w:tab w:val="right" w:pos="9026" w:leader="dot"/>
            </w:tabs>
            <w:rPr/>
          </w:pPr>
          <w:hyperlink w:anchor="__RefHeading___Toc1461158_2314609296">
            <w:r>
              <w:rPr>
                <w:webHidden/>
                <w:rStyle w:val="IndexLink"/>
                <w:rtl w:val="true"/>
              </w:rPr>
              <w:t>[</w:t>
            </w:r>
            <w:r>
              <w:rPr>
                <w:rStyle w:val="IndexLink"/>
                <w:rtl w:val="true"/>
              </w:rPr>
              <w:t>وفيات جماعة من العلماء</w:t>
            </w:r>
            <w:r>
              <w:rPr>
                <w:rStyle w:val="IndexLink"/>
                <w:rtl w:val="true"/>
              </w:rPr>
              <w:t xml:space="preserve">] </w:t>
            </w:r>
            <w:r>
              <w:rPr>
                <w:rStyle w:val="IndexLink"/>
              </w:rPr>
              <w:t>684</w:t>
            </w:r>
            <w:r>
              <w:rPr>
                <w:rStyle w:val="IndexLink"/>
                <w:rtl w:val="true"/>
              </w:rPr>
              <w:tab/>
            </w:r>
            <w:r>
              <w:rPr>
                <w:rStyle w:val="IndexLink"/>
              </w:rPr>
              <w:t>401</w:t>
            </w:r>
          </w:hyperlink>
        </w:p>
        <w:p>
          <w:pPr>
            <w:pStyle w:val="Contents3"/>
            <w:tabs>
              <w:tab w:val="clear" w:pos="8459"/>
              <w:tab w:val="right" w:pos="9026" w:leader="dot"/>
            </w:tabs>
            <w:rPr/>
          </w:pPr>
          <w:hyperlink w:anchor="__RefHeading___Toc1461160_2314609296">
            <w:r>
              <w:rPr>
                <w:webHidden/>
                <w:rStyle w:val="IndexLink"/>
                <w:rtl w:val="true"/>
              </w:rPr>
              <w:t>[</w:t>
            </w:r>
            <w:r>
              <w:rPr>
                <w:rStyle w:val="IndexLink"/>
                <w:rtl w:val="true"/>
              </w:rPr>
              <w:t>عمارة سبيل بمكة المكرمة</w:t>
            </w:r>
            <w:r>
              <w:rPr>
                <w:rStyle w:val="IndexLink"/>
                <w:rtl w:val="true"/>
              </w:rPr>
              <w:t xml:space="preserve">] </w:t>
            </w:r>
            <w:r>
              <w:rPr>
                <w:rStyle w:val="IndexLink"/>
              </w:rPr>
              <w:t>685</w:t>
            </w:r>
            <w:r>
              <w:rPr>
                <w:rStyle w:val="IndexLink"/>
                <w:rtl w:val="true"/>
              </w:rPr>
              <w:tab/>
            </w:r>
            <w:r>
              <w:rPr>
                <w:rStyle w:val="IndexLink"/>
              </w:rPr>
              <w:t>402</w:t>
            </w:r>
          </w:hyperlink>
        </w:p>
        <w:p>
          <w:pPr>
            <w:pStyle w:val="Contents2"/>
            <w:tabs>
              <w:tab w:val="clear" w:pos="8743"/>
              <w:tab w:val="right" w:pos="9026" w:leader="dot"/>
            </w:tabs>
            <w:rPr/>
          </w:pPr>
          <w:hyperlink w:anchor="__RefHeading___Toc1461162_2314609296">
            <w:r>
              <w:rPr>
                <w:webHidden/>
                <w:rStyle w:val="IndexLink"/>
                <w:rtl w:val="true"/>
              </w:rPr>
              <w:t xml:space="preserve">سنة أربع و سبعين </w:t>
            </w:r>
            <w:r>
              <w:rPr>
                <w:rStyle w:val="IndexLink"/>
              </w:rPr>
              <w:t>686</w:t>
            </w:r>
            <w:r>
              <w:rPr>
                <w:rStyle w:val="IndexLink"/>
                <w:rtl w:val="true"/>
              </w:rPr>
              <w:tab/>
            </w:r>
            <w:r>
              <w:rPr>
                <w:rStyle w:val="IndexLink"/>
              </w:rPr>
              <w:t>403</w:t>
            </w:r>
          </w:hyperlink>
        </w:p>
        <w:p>
          <w:pPr>
            <w:pStyle w:val="Contents3"/>
            <w:tabs>
              <w:tab w:val="clear" w:pos="8459"/>
              <w:tab w:val="right" w:pos="9026" w:leader="dot"/>
            </w:tabs>
            <w:rPr/>
          </w:pPr>
          <w:hyperlink w:anchor="__RefHeading___Toc1461164_2314609296">
            <w:r>
              <w:rPr>
                <w:webHidden/>
                <w:rStyle w:val="IndexLink"/>
                <w:rtl w:val="true"/>
              </w:rPr>
              <w:t>[</w:t>
            </w:r>
            <w:r>
              <w:rPr>
                <w:rStyle w:val="IndexLink"/>
                <w:rtl w:val="true"/>
              </w:rPr>
              <w:t>وفاة السيد عبد الله بن محمد الأصقع</w:t>
            </w:r>
            <w:r>
              <w:rPr>
                <w:rStyle w:val="IndexLink"/>
                <w:rtl w:val="true"/>
              </w:rPr>
              <w:t xml:space="preserve">] </w:t>
            </w:r>
            <w:r>
              <w:rPr>
                <w:rStyle w:val="IndexLink"/>
              </w:rPr>
              <w:t>687</w:t>
            </w:r>
            <w:r>
              <w:rPr>
                <w:rStyle w:val="IndexLink"/>
                <w:rtl w:val="true"/>
              </w:rPr>
              <w:tab/>
            </w:r>
            <w:r>
              <w:rPr>
                <w:rStyle w:val="IndexLink"/>
              </w:rPr>
              <w:t>403</w:t>
            </w:r>
          </w:hyperlink>
        </w:p>
        <w:p>
          <w:pPr>
            <w:pStyle w:val="Contents3"/>
            <w:tabs>
              <w:tab w:val="clear" w:pos="8459"/>
              <w:tab w:val="right" w:pos="9026" w:leader="dot"/>
            </w:tabs>
            <w:rPr/>
          </w:pPr>
          <w:hyperlink w:anchor="__RefHeading___Toc1461166_2314609296">
            <w:r>
              <w:rPr>
                <w:webHidden/>
                <w:rStyle w:val="IndexLink"/>
                <w:rtl w:val="true"/>
              </w:rPr>
              <w:t>[</w:t>
            </w:r>
            <w:r>
              <w:rPr>
                <w:rStyle w:val="IndexLink"/>
                <w:rtl w:val="true"/>
              </w:rPr>
              <w:t>وفاة العلامة أحمد بن محمد بن حجر الهيتمي</w:t>
            </w:r>
            <w:r>
              <w:rPr>
                <w:rStyle w:val="IndexLink"/>
                <w:rtl w:val="true"/>
              </w:rPr>
              <w:t xml:space="preserve">] </w:t>
            </w:r>
            <w:r>
              <w:rPr>
                <w:rStyle w:val="IndexLink"/>
              </w:rPr>
              <w:t>688</w:t>
            </w:r>
            <w:r>
              <w:rPr>
                <w:rStyle w:val="IndexLink"/>
                <w:rtl w:val="true"/>
              </w:rPr>
              <w:tab/>
            </w:r>
            <w:r>
              <w:rPr>
                <w:rStyle w:val="IndexLink"/>
              </w:rPr>
              <w:t>404</w:t>
            </w:r>
          </w:hyperlink>
        </w:p>
        <w:p>
          <w:pPr>
            <w:pStyle w:val="Contents3"/>
            <w:tabs>
              <w:tab w:val="clear" w:pos="8459"/>
              <w:tab w:val="right" w:pos="9026" w:leader="dot"/>
            </w:tabs>
            <w:rPr/>
          </w:pPr>
          <w:hyperlink w:anchor="__RefHeading___Toc1461168_2314609296">
            <w:r>
              <w:rPr>
                <w:webHidden/>
                <w:rStyle w:val="IndexLink"/>
                <w:rtl w:val="true"/>
              </w:rPr>
              <w:t>[</w:t>
            </w:r>
            <w:r>
              <w:rPr>
                <w:rStyle w:val="IndexLink"/>
                <w:rtl w:val="true"/>
              </w:rPr>
              <w:t>وفاة السلطان سليمان بن سليم</w:t>
            </w:r>
            <w:r>
              <w:rPr>
                <w:rStyle w:val="IndexLink"/>
                <w:rtl w:val="true"/>
              </w:rPr>
              <w:t xml:space="preserve">] </w:t>
            </w:r>
            <w:r>
              <w:rPr>
                <w:rStyle w:val="IndexLink"/>
              </w:rPr>
              <w:t>689</w:t>
            </w:r>
            <w:r>
              <w:rPr>
                <w:rStyle w:val="IndexLink"/>
                <w:rtl w:val="true"/>
              </w:rPr>
              <w:tab/>
            </w:r>
            <w:r>
              <w:rPr>
                <w:rStyle w:val="IndexLink"/>
              </w:rPr>
              <w:t>406</w:t>
            </w:r>
          </w:hyperlink>
        </w:p>
        <w:p>
          <w:pPr>
            <w:pStyle w:val="Contents3"/>
            <w:tabs>
              <w:tab w:val="clear" w:pos="8459"/>
              <w:tab w:val="right" w:pos="9026" w:leader="dot"/>
            </w:tabs>
            <w:rPr/>
          </w:pPr>
          <w:hyperlink w:anchor="__RefHeading___Toc1461170_2314609296">
            <w:r>
              <w:rPr>
                <w:webHidden/>
                <w:rStyle w:val="IndexLink"/>
                <w:rtl w:val="true"/>
              </w:rPr>
              <w:t>[</w:t>
            </w:r>
            <w:r>
              <w:rPr>
                <w:rStyle w:val="IndexLink"/>
                <w:rtl w:val="true"/>
              </w:rPr>
              <w:t>ماميه الانقشاري</w:t>
            </w:r>
            <w:r>
              <w:rPr>
                <w:rStyle w:val="IndexLink"/>
                <w:rtl w:val="true"/>
              </w:rPr>
              <w:t xml:space="preserve">] </w:t>
            </w:r>
            <w:r>
              <w:rPr>
                <w:rStyle w:val="IndexLink"/>
              </w:rPr>
              <w:t>690</w:t>
            </w:r>
            <w:r>
              <w:rPr>
                <w:rStyle w:val="IndexLink"/>
                <w:rtl w:val="true"/>
              </w:rPr>
              <w:tab/>
            </w:r>
            <w:r>
              <w:rPr>
                <w:rStyle w:val="IndexLink"/>
              </w:rPr>
              <w:t>408</w:t>
            </w:r>
          </w:hyperlink>
        </w:p>
        <w:p>
          <w:pPr>
            <w:pStyle w:val="Contents3"/>
            <w:tabs>
              <w:tab w:val="clear" w:pos="8459"/>
              <w:tab w:val="right" w:pos="9026" w:leader="dot"/>
            </w:tabs>
            <w:rPr/>
          </w:pPr>
          <w:hyperlink w:anchor="__RefHeading___Toc1461172_2314609296">
            <w:r>
              <w:rPr>
                <w:webHidden/>
                <w:rStyle w:val="IndexLink"/>
                <w:rtl w:val="true"/>
              </w:rPr>
              <w:t>[</w:t>
            </w:r>
            <w:r>
              <w:rPr>
                <w:rStyle w:val="IndexLink"/>
                <w:rtl w:val="true"/>
              </w:rPr>
              <w:t>تطاير نجوم آخر الليل</w:t>
            </w:r>
            <w:r>
              <w:rPr>
                <w:rStyle w:val="IndexLink"/>
                <w:rtl w:val="true"/>
              </w:rPr>
              <w:t xml:space="preserve">] </w:t>
            </w:r>
            <w:r>
              <w:rPr>
                <w:rStyle w:val="IndexLink"/>
              </w:rPr>
              <w:t>691</w:t>
            </w:r>
            <w:r>
              <w:rPr>
                <w:rStyle w:val="IndexLink"/>
                <w:rtl w:val="true"/>
              </w:rPr>
              <w:tab/>
            </w:r>
            <w:r>
              <w:rPr>
                <w:rStyle w:val="IndexLink"/>
              </w:rPr>
              <w:t>409</w:t>
            </w:r>
          </w:hyperlink>
        </w:p>
        <w:p>
          <w:pPr>
            <w:pStyle w:val="Contents3"/>
            <w:tabs>
              <w:tab w:val="clear" w:pos="8459"/>
              <w:tab w:val="right" w:pos="9026" w:leader="dot"/>
            </w:tabs>
            <w:rPr/>
          </w:pPr>
          <w:hyperlink w:anchor="__RefHeading___Toc1461174_2314609296">
            <w:r>
              <w:rPr>
                <w:webHidden/>
                <w:rStyle w:val="IndexLink"/>
                <w:rtl w:val="true"/>
              </w:rPr>
              <w:t>[</w:t>
            </w:r>
            <w:r>
              <w:rPr>
                <w:rStyle w:val="IndexLink"/>
                <w:rtl w:val="true"/>
              </w:rPr>
              <w:t>كسوف القمر</w:t>
            </w:r>
            <w:r>
              <w:rPr>
                <w:rStyle w:val="IndexLink"/>
                <w:rtl w:val="true"/>
              </w:rPr>
              <w:t xml:space="preserve">] </w:t>
            </w:r>
            <w:r>
              <w:rPr>
                <w:rStyle w:val="IndexLink"/>
              </w:rPr>
              <w:t>692</w:t>
            </w:r>
            <w:r>
              <w:rPr>
                <w:rStyle w:val="IndexLink"/>
                <w:rtl w:val="true"/>
              </w:rPr>
              <w:tab/>
            </w:r>
            <w:r>
              <w:rPr>
                <w:rStyle w:val="IndexLink"/>
              </w:rPr>
              <w:t>409</w:t>
            </w:r>
          </w:hyperlink>
        </w:p>
        <w:p>
          <w:pPr>
            <w:pStyle w:val="Contents3"/>
            <w:tabs>
              <w:tab w:val="clear" w:pos="8459"/>
              <w:tab w:val="right" w:pos="9026" w:leader="dot"/>
            </w:tabs>
            <w:rPr/>
          </w:pPr>
          <w:hyperlink w:anchor="__RefHeading___Toc1461176_2314609296">
            <w:r>
              <w:rPr>
                <w:webHidden/>
                <w:rStyle w:val="IndexLink"/>
                <w:rtl w:val="true"/>
              </w:rPr>
              <w:t>[</w:t>
            </w:r>
            <w:r>
              <w:rPr>
                <w:rStyle w:val="IndexLink"/>
                <w:rtl w:val="true"/>
              </w:rPr>
              <w:t>سقوط نجم عظيم جهة المشرق</w:t>
            </w:r>
            <w:r>
              <w:rPr>
                <w:rStyle w:val="IndexLink"/>
                <w:rtl w:val="true"/>
              </w:rPr>
              <w:t xml:space="preserve">] </w:t>
            </w:r>
            <w:r>
              <w:rPr>
                <w:rStyle w:val="IndexLink"/>
              </w:rPr>
              <w:t>693</w:t>
            </w:r>
            <w:r>
              <w:rPr>
                <w:rStyle w:val="IndexLink"/>
                <w:rtl w:val="true"/>
              </w:rPr>
              <w:tab/>
            </w:r>
            <w:r>
              <w:rPr>
                <w:rStyle w:val="IndexLink"/>
              </w:rPr>
              <w:t>409</w:t>
            </w:r>
          </w:hyperlink>
        </w:p>
        <w:p>
          <w:pPr>
            <w:pStyle w:val="Contents3"/>
            <w:tabs>
              <w:tab w:val="clear" w:pos="8459"/>
              <w:tab w:val="right" w:pos="9026" w:leader="dot"/>
            </w:tabs>
            <w:rPr/>
          </w:pPr>
          <w:hyperlink w:anchor="__RefHeading___Toc1461178_2314609296">
            <w:r>
              <w:rPr>
                <w:webHidden/>
                <w:rStyle w:val="IndexLink"/>
                <w:rtl w:val="true"/>
              </w:rPr>
              <w:t>[</w:t>
            </w:r>
            <w:r>
              <w:rPr>
                <w:rStyle w:val="IndexLink"/>
                <w:rtl w:val="true"/>
              </w:rPr>
              <w:t>وفاة السيد الشريف جمال الدين محمد بن الشاطري باعلوي بزيلع</w:t>
            </w:r>
            <w:r>
              <w:rPr>
                <w:rStyle w:val="IndexLink"/>
                <w:rtl w:val="true"/>
              </w:rPr>
              <w:t xml:space="preserve">] </w:t>
            </w:r>
            <w:r>
              <w:rPr>
                <w:rStyle w:val="IndexLink"/>
              </w:rPr>
              <w:t>694</w:t>
            </w:r>
            <w:r>
              <w:rPr>
                <w:rStyle w:val="IndexLink"/>
                <w:rtl w:val="true"/>
              </w:rPr>
              <w:tab/>
            </w:r>
            <w:r>
              <w:rPr>
                <w:rStyle w:val="IndexLink"/>
              </w:rPr>
              <w:t>409</w:t>
            </w:r>
          </w:hyperlink>
        </w:p>
        <w:p>
          <w:pPr>
            <w:pStyle w:val="Contents3"/>
            <w:tabs>
              <w:tab w:val="clear" w:pos="8459"/>
              <w:tab w:val="right" w:pos="9026" w:leader="dot"/>
            </w:tabs>
            <w:rPr/>
          </w:pPr>
          <w:hyperlink w:anchor="__RefHeading___Toc1461180_2314609296">
            <w:r>
              <w:rPr>
                <w:webHidden/>
                <w:rStyle w:val="IndexLink"/>
                <w:rtl w:val="true"/>
              </w:rPr>
              <w:t>[</w:t>
            </w:r>
            <w:r>
              <w:rPr>
                <w:rStyle w:val="IndexLink"/>
                <w:rtl w:val="true"/>
              </w:rPr>
              <w:t>وفاة السيد محمد الشاطري</w:t>
            </w:r>
            <w:r>
              <w:rPr>
                <w:rStyle w:val="IndexLink"/>
                <w:rtl w:val="true"/>
              </w:rPr>
              <w:t xml:space="preserve">] </w:t>
            </w:r>
            <w:r>
              <w:rPr>
                <w:rStyle w:val="IndexLink"/>
              </w:rPr>
              <w:t>695</w:t>
            </w:r>
            <w:r>
              <w:rPr>
                <w:rStyle w:val="IndexLink"/>
                <w:rtl w:val="true"/>
              </w:rPr>
              <w:tab/>
            </w:r>
            <w:r>
              <w:rPr>
                <w:rStyle w:val="IndexLink"/>
              </w:rPr>
              <w:t>409</w:t>
            </w:r>
          </w:hyperlink>
        </w:p>
        <w:p>
          <w:pPr>
            <w:pStyle w:val="Contents3"/>
            <w:tabs>
              <w:tab w:val="clear" w:pos="8459"/>
              <w:tab w:val="right" w:pos="9026" w:leader="dot"/>
            </w:tabs>
            <w:rPr/>
          </w:pPr>
          <w:hyperlink w:anchor="__RefHeading___Toc1461182_2314609296">
            <w:r>
              <w:rPr>
                <w:webHidden/>
                <w:rStyle w:val="IndexLink"/>
                <w:rtl w:val="true"/>
              </w:rPr>
              <w:t>[</w:t>
            </w:r>
            <w:r>
              <w:rPr>
                <w:rStyle w:val="IndexLink"/>
                <w:rtl w:val="true"/>
              </w:rPr>
              <w:t>وفاة السيد شيخان بن باعبود</w:t>
            </w:r>
            <w:r>
              <w:rPr>
                <w:rStyle w:val="IndexLink"/>
                <w:rtl w:val="true"/>
              </w:rPr>
              <w:t xml:space="preserve">] </w:t>
            </w:r>
            <w:r>
              <w:rPr>
                <w:rStyle w:val="IndexLink"/>
              </w:rPr>
              <w:t>696</w:t>
            </w:r>
            <w:r>
              <w:rPr>
                <w:rStyle w:val="IndexLink"/>
                <w:rtl w:val="true"/>
              </w:rPr>
              <w:tab/>
            </w:r>
            <w:r>
              <w:rPr>
                <w:rStyle w:val="IndexLink"/>
              </w:rPr>
              <w:t>409</w:t>
            </w:r>
          </w:hyperlink>
        </w:p>
        <w:p>
          <w:pPr>
            <w:pStyle w:val="Contents3"/>
            <w:tabs>
              <w:tab w:val="clear" w:pos="8459"/>
              <w:tab w:val="right" w:pos="9026" w:leader="dot"/>
            </w:tabs>
            <w:rPr/>
          </w:pPr>
          <w:hyperlink w:anchor="__RefHeading___Toc1461184_2314609296">
            <w:r>
              <w:rPr>
                <w:webHidden/>
                <w:rStyle w:val="IndexLink"/>
                <w:rtl w:val="true"/>
              </w:rPr>
              <w:t>[</w:t>
            </w:r>
            <w:r>
              <w:rPr>
                <w:rStyle w:val="IndexLink"/>
                <w:rtl w:val="true"/>
              </w:rPr>
              <w:t>وصول السلطان عبد الله بن بدر إلى حضرموت</w:t>
            </w:r>
            <w:r>
              <w:rPr>
                <w:rStyle w:val="IndexLink"/>
                <w:rtl w:val="true"/>
              </w:rPr>
              <w:t xml:space="preserve">] </w:t>
            </w:r>
            <w:r>
              <w:rPr>
                <w:rStyle w:val="IndexLink"/>
              </w:rPr>
              <w:t>697</w:t>
            </w:r>
            <w:r>
              <w:rPr>
                <w:rStyle w:val="IndexLink"/>
                <w:rtl w:val="true"/>
              </w:rPr>
              <w:tab/>
            </w:r>
            <w:r>
              <w:rPr>
                <w:rStyle w:val="IndexLink"/>
              </w:rPr>
              <w:t>409</w:t>
            </w:r>
          </w:hyperlink>
        </w:p>
        <w:p>
          <w:pPr>
            <w:pStyle w:val="Contents2"/>
            <w:tabs>
              <w:tab w:val="clear" w:pos="8743"/>
              <w:tab w:val="right" w:pos="9026" w:leader="dot"/>
            </w:tabs>
            <w:rPr/>
          </w:pPr>
          <w:hyperlink w:anchor="__RefHeading___Toc1461186_2314609296">
            <w:r>
              <w:rPr>
                <w:webHidden/>
                <w:rStyle w:val="IndexLink"/>
                <w:rtl w:val="true"/>
              </w:rPr>
              <w:t xml:space="preserve">سنة خمس و سبعين </w:t>
            </w:r>
            <w:r>
              <w:rPr>
                <w:rStyle w:val="IndexLink"/>
              </w:rPr>
              <w:t>698</w:t>
            </w:r>
            <w:r>
              <w:rPr>
                <w:rStyle w:val="IndexLink"/>
                <w:rtl w:val="true"/>
              </w:rPr>
              <w:tab/>
            </w:r>
            <w:r>
              <w:rPr>
                <w:rStyle w:val="IndexLink"/>
              </w:rPr>
              <w:t>410</w:t>
            </w:r>
          </w:hyperlink>
        </w:p>
        <w:p>
          <w:pPr>
            <w:pStyle w:val="Contents3"/>
            <w:tabs>
              <w:tab w:val="clear" w:pos="8459"/>
              <w:tab w:val="right" w:pos="9026" w:leader="dot"/>
            </w:tabs>
            <w:rPr/>
          </w:pPr>
          <w:hyperlink w:anchor="__RefHeading___Toc1461188_2314609296">
            <w:r>
              <w:rPr>
                <w:webHidden/>
                <w:rStyle w:val="IndexLink"/>
                <w:rtl w:val="true"/>
              </w:rPr>
              <w:t>[</w:t>
            </w:r>
            <w:r>
              <w:rPr>
                <w:rStyle w:val="IndexLink"/>
                <w:rtl w:val="true"/>
              </w:rPr>
              <w:t>وفاة العلامة حسام الدين المتقي</w:t>
            </w:r>
            <w:r>
              <w:rPr>
                <w:rStyle w:val="IndexLink"/>
                <w:rtl w:val="true"/>
              </w:rPr>
              <w:t xml:space="preserve">] </w:t>
            </w:r>
            <w:r>
              <w:rPr>
                <w:rStyle w:val="IndexLink"/>
              </w:rPr>
              <w:t>699</w:t>
            </w:r>
            <w:r>
              <w:rPr>
                <w:rStyle w:val="IndexLink"/>
                <w:rtl w:val="true"/>
              </w:rPr>
              <w:tab/>
            </w:r>
            <w:r>
              <w:rPr>
                <w:rStyle w:val="IndexLink"/>
              </w:rPr>
              <w:t>410</w:t>
            </w:r>
          </w:hyperlink>
        </w:p>
        <w:p>
          <w:pPr>
            <w:pStyle w:val="Contents3"/>
            <w:tabs>
              <w:tab w:val="clear" w:pos="8459"/>
              <w:tab w:val="right" w:pos="9026" w:leader="dot"/>
            </w:tabs>
            <w:rPr/>
          </w:pPr>
          <w:hyperlink w:anchor="__RefHeading___Toc1461190_2314609296">
            <w:r>
              <w:rPr>
                <w:webHidden/>
                <w:rStyle w:val="IndexLink"/>
                <w:rtl w:val="true"/>
              </w:rPr>
              <w:t>[</w:t>
            </w:r>
            <w:r>
              <w:rPr>
                <w:rStyle w:val="IndexLink"/>
                <w:rtl w:val="true"/>
              </w:rPr>
              <w:t>وفاة العلامة عبد الرحمن بن عبد الكريم بن زياد</w:t>
            </w:r>
            <w:r>
              <w:rPr>
                <w:rStyle w:val="IndexLink"/>
                <w:rtl w:val="true"/>
              </w:rPr>
              <w:t xml:space="preserve">] </w:t>
            </w:r>
            <w:r>
              <w:rPr>
                <w:rStyle w:val="IndexLink"/>
              </w:rPr>
              <w:t>700</w:t>
            </w:r>
            <w:r>
              <w:rPr>
                <w:rStyle w:val="IndexLink"/>
                <w:rtl w:val="true"/>
              </w:rPr>
              <w:tab/>
            </w:r>
            <w:r>
              <w:rPr>
                <w:rStyle w:val="IndexLink"/>
              </w:rPr>
              <w:t>410</w:t>
            </w:r>
          </w:hyperlink>
        </w:p>
        <w:p>
          <w:pPr>
            <w:pStyle w:val="Contents3"/>
            <w:tabs>
              <w:tab w:val="clear" w:pos="8459"/>
              <w:tab w:val="right" w:pos="9026" w:leader="dot"/>
            </w:tabs>
            <w:rPr/>
          </w:pPr>
          <w:hyperlink w:anchor="__RefHeading___Toc1461192_2314609296">
            <w:r>
              <w:rPr>
                <w:webHidden/>
                <w:rStyle w:val="IndexLink"/>
                <w:rtl w:val="true"/>
              </w:rPr>
              <w:t>[</w:t>
            </w:r>
            <w:r>
              <w:rPr>
                <w:rStyle w:val="IndexLink"/>
                <w:rtl w:val="true"/>
              </w:rPr>
              <w:t>وفاة الفقيه علي بن علي بايزيد التولبي الدوعني</w:t>
            </w:r>
            <w:r>
              <w:rPr>
                <w:rStyle w:val="IndexLink"/>
                <w:rtl w:val="true"/>
              </w:rPr>
              <w:t xml:space="preserve">] </w:t>
            </w:r>
            <w:r>
              <w:rPr>
                <w:rStyle w:val="IndexLink"/>
              </w:rPr>
              <w:t>701</w:t>
            </w:r>
            <w:r>
              <w:rPr>
                <w:rStyle w:val="IndexLink"/>
                <w:rtl w:val="true"/>
              </w:rPr>
              <w:tab/>
            </w:r>
            <w:r>
              <w:rPr>
                <w:rStyle w:val="IndexLink"/>
              </w:rPr>
              <w:t>411</w:t>
            </w:r>
          </w:hyperlink>
        </w:p>
        <w:p>
          <w:pPr>
            <w:pStyle w:val="Contents3"/>
            <w:tabs>
              <w:tab w:val="clear" w:pos="8459"/>
              <w:tab w:val="right" w:pos="9026" w:leader="dot"/>
            </w:tabs>
            <w:rPr/>
          </w:pPr>
          <w:hyperlink w:anchor="__RefHeading___Toc1461194_2314609296">
            <w:r>
              <w:rPr>
                <w:webHidden/>
                <w:rStyle w:val="IndexLink"/>
                <w:rtl w:val="true"/>
              </w:rPr>
              <w:t>[</w:t>
            </w:r>
            <w:r>
              <w:rPr>
                <w:rStyle w:val="IndexLink"/>
                <w:rtl w:val="true"/>
              </w:rPr>
              <w:t>وفاة الشيخ جمال الدين محمد ياقوت</w:t>
            </w:r>
            <w:r>
              <w:rPr>
                <w:rStyle w:val="IndexLink"/>
                <w:rtl w:val="true"/>
              </w:rPr>
              <w:t xml:space="preserve">] </w:t>
            </w:r>
            <w:r>
              <w:rPr>
                <w:rStyle w:val="IndexLink"/>
              </w:rPr>
              <w:t>702</w:t>
            </w:r>
            <w:r>
              <w:rPr>
                <w:rStyle w:val="IndexLink"/>
                <w:rtl w:val="true"/>
              </w:rPr>
              <w:tab/>
            </w:r>
            <w:r>
              <w:rPr>
                <w:rStyle w:val="IndexLink"/>
              </w:rPr>
              <w:t>411</w:t>
            </w:r>
          </w:hyperlink>
        </w:p>
        <w:p>
          <w:pPr>
            <w:pStyle w:val="Contents3"/>
            <w:tabs>
              <w:tab w:val="clear" w:pos="8459"/>
              <w:tab w:val="right" w:pos="9026" w:leader="dot"/>
            </w:tabs>
            <w:rPr/>
          </w:pPr>
          <w:hyperlink w:anchor="__RefHeading___Toc1461196_2314609296">
            <w:r>
              <w:rPr>
                <w:webHidden/>
                <w:rStyle w:val="IndexLink"/>
                <w:rtl w:val="true"/>
              </w:rPr>
              <w:t>[</w:t>
            </w:r>
            <w:r>
              <w:rPr>
                <w:rStyle w:val="IndexLink"/>
                <w:rtl w:val="true"/>
              </w:rPr>
              <w:t>أخذ الشريف مطهر بن الإمام شرف الدين عدن</w:t>
            </w:r>
            <w:r>
              <w:rPr>
                <w:rStyle w:val="IndexLink"/>
                <w:rtl w:val="true"/>
              </w:rPr>
              <w:t xml:space="preserve">] </w:t>
            </w:r>
            <w:r>
              <w:rPr>
                <w:rStyle w:val="IndexLink"/>
              </w:rPr>
              <w:t>703</w:t>
            </w:r>
            <w:r>
              <w:rPr>
                <w:rStyle w:val="IndexLink"/>
                <w:rtl w:val="true"/>
              </w:rPr>
              <w:tab/>
            </w:r>
            <w:r>
              <w:rPr>
                <w:rStyle w:val="IndexLink"/>
              </w:rPr>
              <w:t>411</w:t>
            </w:r>
          </w:hyperlink>
        </w:p>
        <w:p>
          <w:pPr>
            <w:pStyle w:val="Contents3"/>
            <w:tabs>
              <w:tab w:val="clear" w:pos="8459"/>
              <w:tab w:val="right" w:pos="9026" w:leader="dot"/>
            </w:tabs>
            <w:rPr/>
          </w:pPr>
          <w:hyperlink w:anchor="__RefHeading___Toc1461198_2314609296">
            <w:r>
              <w:rPr>
                <w:webHidden/>
                <w:rStyle w:val="IndexLink"/>
                <w:rtl w:val="true"/>
              </w:rPr>
              <w:t>[</w:t>
            </w:r>
            <w:r>
              <w:rPr>
                <w:rStyle w:val="IndexLink"/>
                <w:rtl w:val="true"/>
              </w:rPr>
              <w:t>زوال دولة الأروام من صعدة</w:t>
            </w:r>
            <w:r>
              <w:rPr>
                <w:rStyle w:val="IndexLink"/>
                <w:rtl w:val="true"/>
              </w:rPr>
              <w:t xml:space="preserve">] </w:t>
            </w:r>
            <w:r>
              <w:rPr>
                <w:rStyle w:val="IndexLink"/>
              </w:rPr>
              <w:t>704</w:t>
            </w:r>
            <w:r>
              <w:rPr>
                <w:rStyle w:val="IndexLink"/>
                <w:rtl w:val="true"/>
              </w:rPr>
              <w:tab/>
            </w:r>
            <w:r>
              <w:rPr>
                <w:rStyle w:val="IndexLink"/>
              </w:rPr>
              <w:t>412</w:t>
            </w:r>
          </w:hyperlink>
        </w:p>
        <w:p>
          <w:pPr>
            <w:pStyle w:val="Contents3"/>
            <w:tabs>
              <w:tab w:val="clear" w:pos="8459"/>
              <w:tab w:val="right" w:pos="9026" w:leader="dot"/>
            </w:tabs>
            <w:rPr/>
          </w:pPr>
          <w:hyperlink w:anchor="__RefHeading___Toc1461200_2314609296">
            <w:r>
              <w:rPr>
                <w:webHidden/>
                <w:rStyle w:val="IndexLink"/>
                <w:rtl w:val="true"/>
              </w:rPr>
              <w:t>[</w:t>
            </w:r>
            <w:r>
              <w:rPr>
                <w:rStyle w:val="IndexLink"/>
                <w:rtl w:val="true"/>
              </w:rPr>
              <w:t>وفاة الفقيه عبد الله بن محمد بامخرمة</w:t>
            </w:r>
            <w:r>
              <w:rPr>
                <w:rStyle w:val="IndexLink"/>
                <w:rtl w:val="true"/>
              </w:rPr>
              <w:t xml:space="preserve">] </w:t>
            </w:r>
            <w:r>
              <w:rPr>
                <w:rStyle w:val="IndexLink"/>
              </w:rPr>
              <w:t>705</w:t>
            </w:r>
            <w:r>
              <w:rPr>
                <w:rStyle w:val="IndexLink"/>
                <w:rtl w:val="true"/>
              </w:rPr>
              <w:tab/>
            </w:r>
            <w:r>
              <w:rPr>
                <w:rStyle w:val="IndexLink"/>
              </w:rPr>
              <w:t>412</w:t>
            </w:r>
          </w:hyperlink>
        </w:p>
        <w:p>
          <w:pPr>
            <w:pStyle w:val="Contents3"/>
            <w:tabs>
              <w:tab w:val="clear" w:pos="8459"/>
              <w:tab w:val="right" w:pos="9026" w:leader="dot"/>
            </w:tabs>
            <w:rPr/>
          </w:pPr>
          <w:hyperlink w:anchor="__RefHeading___Toc1461202_2314609296">
            <w:r>
              <w:rPr>
                <w:webHidden/>
                <w:rStyle w:val="IndexLink"/>
                <w:rtl w:val="true"/>
              </w:rPr>
              <w:t>[</w:t>
            </w:r>
            <w:r>
              <w:rPr>
                <w:rStyle w:val="IndexLink"/>
                <w:rtl w:val="true"/>
              </w:rPr>
              <w:t>وصل السلطان محمد إلى الشحر</w:t>
            </w:r>
            <w:r>
              <w:rPr>
                <w:rStyle w:val="IndexLink"/>
                <w:rtl w:val="true"/>
              </w:rPr>
              <w:t xml:space="preserve">] </w:t>
            </w:r>
            <w:r>
              <w:rPr>
                <w:rStyle w:val="IndexLink"/>
              </w:rPr>
              <w:t>706</w:t>
            </w:r>
            <w:r>
              <w:rPr>
                <w:rStyle w:val="IndexLink"/>
                <w:rtl w:val="true"/>
              </w:rPr>
              <w:tab/>
            </w:r>
            <w:r>
              <w:rPr>
                <w:rStyle w:val="IndexLink"/>
              </w:rPr>
              <w:t>412</w:t>
            </w:r>
          </w:hyperlink>
        </w:p>
        <w:p>
          <w:pPr>
            <w:pStyle w:val="Contents3"/>
            <w:tabs>
              <w:tab w:val="clear" w:pos="8459"/>
              <w:tab w:val="right" w:pos="9026" w:leader="dot"/>
            </w:tabs>
            <w:rPr/>
          </w:pPr>
          <w:hyperlink w:anchor="__RefHeading___Toc1461204_2314609296">
            <w:r>
              <w:rPr>
                <w:webHidden/>
                <w:rStyle w:val="IndexLink"/>
                <w:rtl w:val="true"/>
              </w:rPr>
              <w:t>[</w:t>
            </w:r>
            <w:r>
              <w:rPr>
                <w:rStyle w:val="IndexLink"/>
                <w:rtl w:val="true"/>
              </w:rPr>
              <w:t>وفاة السلطان محمد بن عبد الله الكثيري</w:t>
            </w:r>
            <w:r>
              <w:rPr>
                <w:rStyle w:val="IndexLink"/>
                <w:rtl w:val="true"/>
              </w:rPr>
              <w:t xml:space="preserve">] </w:t>
            </w:r>
            <w:r>
              <w:rPr>
                <w:rStyle w:val="IndexLink"/>
              </w:rPr>
              <w:t>707</w:t>
            </w:r>
            <w:r>
              <w:rPr>
                <w:rStyle w:val="IndexLink"/>
                <w:rtl w:val="true"/>
              </w:rPr>
              <w:tab/>
            </w:r>
            <w:r>
              <w:rPr>
                <w:rStyle w:val="IndexLink"/>
              </w:rPr>
              <w:t>412</w:t>
            </w:r>
          </w:hyperlink>
        </w:p>
        <w:p>
          <w:pPr>
            <w:pStyle w:val="Contents3"/>
            <w:tabs>
              <w:tab w:val="clear" w:pos="8459"/>
              <w:tab w:val="right" w:pos="9026" w:leader="dot"/>
            </w:tabs>
            <w:rPr/>
          </w:pPr>
          <w:hyperlink w:anchor="__RefHeading___Toc1461206_2314609296">
            <w:r>
              <w:rPr>
                <w:webHidden/>
                <w:rStyle w:val="IndexLink"/>
                <w:rtl w:val="true"/>
              </w:rPr>
              <w:t>[</w:t>
            </w:r>
            <w:r>
              <w:rPr>
                <w:rStyle w:val="IndexLink"/>
                <w:rtl w:val="true"/>
              </w:rPr>
              <w:t>توجه سفن السلطان بدر إلى المشقاص لحرب ابن طوغري</w:t>
            </w:r>
            <w:r>
              <w:rPr>
                <w:rStyle w:val="IndexLink"/>
                <w:rtl w:val="true"/>
              </w:rPr>
              <w:t xml:space="preserve">] </w:t>
            </w:r>
            <w:r>
              <w:rPr>
                <w:rStyle w:val="IndexLink"/>
              </w:rPr>
              <w:t>708</w:t>
            </w:r>
            <w:r>
              <w:rPr>
                <w:rStyle w:val="IndexLink"/>
                <w:rtl w:val="true"/>
              </w:rPr>
              <w:tab/>
            </w:r>
            <w:r>
              <w:rPr>
                <w:rStyle w:val="IndexLink"/>
              </w:rPr>
              <w:t>412</w:t>
            </w:r>
          </w:hyperlink>
        </w:p>
        <w:p>
          <w:pPr>
            <w:pStyle w:val="Contents2"/>
            <w:tabs>
              <w:tab w:val="clear" w:pos="8743"/>
              <w:tab w:val="right" w:pos="9026" w:leader="dot"/>
            </w:tabs>
            <w:rPr/>
          </w:pPr>
          <w:hyperlink w:anchor="__RefHeading___Toc1461208_2314609296">
            <w:r>
              <w:rPr>
                <w:webHidden/>
                <w:rStyle w:val="IndexLink"/>
                <w:rtl w:val="true"/>
              </w:rPr>
              <w:t xml:space="preserve">سنة ست و سبعين </w:t>
            </w:r>
            <w:r>
              <w:rPr>
                <w:rStyle w:val="IndexLink"/>
              </w:rPr>
              <w:t>709</w:t>
            </w:r>
            <w:r>
              <w:rPr>
                <w:rStyle w:val="IndexLink"/>
                <w:rtl w:val="true"/>
              </w:rPr>
              <w:tab/>
            </w:r>
            <w:r>
              <w:rPr>
                <w:rStyle w:val="IndexLink"/>
              </w:rPr>
              <w:t>413</w:t>
            </w:r>
          </w:hyperlink>
        </w:p>
        <w:p>
          <w:pPr>
            <w:pStyle w:val="Contents3"/>
            <w:tabs>
              <w:tab w:val="clear" w:pos="8459"/>
              <w:tab w:val="right" w:pos="9026" w:leader="dot"/>
            </w:tabs>
            <w:rPr/>
          </w:pPr>
          <w:hyperlink w:anchor="__RefHeading___Toc1461210_2314609296">
            <w:r>
              <w:rPr>
                <w:webHidden/>
                <w:rStyle w:val="IndexLink"/>
                <w:rtl w:val="true"/>
              </w:rPr>
              <w:t>[</w:t>
            </w:r>
            <w:r>
              <w:rPr>
                <w:rStyle w:val="IndexLink"/>
                <w:rtl w:val="true"/>
              </w:rPr>
              <w:t>وفاة السيد شيخ بن عبد الله العيدروس</w:t>
            </w:r>
            <w:r>
              <w:rPr>
                <w:rStyle w:val="IndexLink"/>
                <w:rtl w:val="true"/>
              </w:rPr>
              <w:t xml:space="preserve">] </w:t>
            </w:r>
            <w:r>
              <w:rPr>
                <w:rStyle w:val="IndexLink"/>
              </w:rPr>
              <w:t>710</w:t>
            </w:r>
            <w:r>
              <w:rPr>
                <w:rStyle w:val="IndexLink"/>
                <w:rtl w:val="true"/>
              </w:rPr>
              <w:tab/>
            </w:r>
            <w:r>
              <w:rPr>
                <w:rStyle w:val="IndexLink"/>
              </w:rPr>
              <w:t>413</w:t>
            </w:r>
          </w:hyperlink>
        </w:p>
        <w:p>
          <w:pPr>
            <w:pStyle w:val="Contents3"/>
            <w:tabs>
              <w:tab w:val="clear" w:pos="8459"/>
              <w:tab w:val="right" w:pos="9026" w:leader="dot"/>
            </w:tabs>
            <w:rPr/>
          </w:pPr>
          <w:hyperlink w:anchor="__RefHeading___Toc1461212_2314609296">
            <w:r>
              <w:rPr>
                <w:webHidden/>
                <w:rStyle w:val="IndexLink"/>
                <w:rtl w:val="true"/>
              </w:rPr>
              <w:t>[</w:t>
            </w:r>
            <w:r>
              <w:rPr>
                <w:rStyle w:val="IndexLink"/>
                <w:rtl w:val="true"/>
              </w:rPr>
              <w:t>وفاة العلامة عبد العزيز الزمزمي</w:t>
            </w:r>
            <w:r>
              <w:rPr>
                <w:rStyle w:val="IndexLink"/>
                <w:rtl w:val="true"/>
              </w:rPr>
              <w:t xml:space="preserve">] </w:t>
            </w:r>
            <w:r>
              <w:rPr>
                <w:rStyle w:val="IndexLink"/>
              </w:rPr>
              <w:t>711</w:t>
            </w:r>
            <w:r>
              <w:rPr>
                <w:rStyle w:val="IndexLink"/>
                <w:rtl w:val="true"/>
              </w:rPr>
              <w:tab/>
            </w:r>
            <w:r>
              <w:rPr>
                <w:rStyle w:val="IndexLink"/>
              </w:rPr>
              <w:t>413</w:t>
            </w:r>
          </w:hyperlink>
        </w:p>
        <w:p>
          <w:pPr>
            <w:pStyle w:val="Contents3"/>
            <w:tabs>
              <w:tab w:val="clear" w:pos="8459"/>
              <w:tab w:val="right" w:pos="9026" w:leader="dot"/>
            </w:tabs>
            <w:rPr/>
          </w:pPr>
          <w:hyperlink w:anchor="__RefHeading___Toc1461214_2314609296">
            <w:r>
              <w:rPr>
                <w:webHidden/>
                <w:rStyle w:val="IndexLink"/>
                <w:rtl w:val="true"/>
              </w:rPr>
              <w:t>[</w:t>
            </w:r>
            <w:r>
              <w:rPr>
                <w:rStyle w:val="IndexLink"/>
                <w:rtl w:val="true"/>
              </w:rPr>
              <w:t>دخول الأروام مدينة عدن</w:t>
            </w:r>
            <w:r>
              <w:rPr>
                <w:rStyle w:val="IndexLink"/>
                <w:rtl w:val="true"/>
              </w:rPr>
              <w:t xml:space="preserve">] </w:t>
            </w:r>
            <w:r>
              <w:rPr>
                <w:rStyle w:val="IndexLink"/>
              </w:rPr>
              <w:t>712</w:t>
            </w:r>
            <w:r>
              <w:rPr>
                <w:rStyle w:val="IndexLink"/>
                <w:rtl w:val="true"/>
              </w:rPr>
              <w:tab/>
            </w:r>
            <w:r>
              <w:rPr>
                <w:rStyle w:val="IndexLink"/>
              </w:rPr>
              <w:t>416</w:t>
            </w:r>
          </w:hyperlink>
        </w:p>
        <w:p>
          <w:pPr>
            <w:pStyle w:val="Contents3"/>
            <w:tabs>
              <w:tab w:val="clear" w:pos="8459"/>
              <w:tab w:val="right" w:pos="9026" w:leader="dot"/>
            </w:tabs>
            <w:rPr/>
          </w:pPr>
          <w:hyperlink w:anchor="__RefHeading___Toc1461216_2314609296">
            <w:r>
              <w:rPr>
                <w:webHidden/>
                <w:rStyle w:val="IndexLink"/>
                <w:rtl w:val="true"/>
              </w:rPr>
              <w:t>[</w:t>
            </w:r>
            <w:r>
              <w:rPr>
                <w:rStyle w:val="IndexLink"/>
                <w:rtl w:val="true"/>
              </w:rPr>
              <w:t>قبض السلطان بدر و اعتقال من قبل ولده</w:t>
            </w:r>
            <w:r>
              <w:rPr>
                <w:rStyle w:val="IndexLink"/>
                <w:rtl w:val="true"/>
              </w:rPr>
              <w:t xml:space="preserve">] </w:t>
            </w:r>
            <w:r>
              <w:rPr>
                <w:rStyle w:val="IndexLink"/>
              </w:rPr>
              <w:t>713</w:t>
            </w:r>
            <w:r>
              <w:rPr>
                <w:rStyle w:val="IndexLink"/>
                <w:rtl w:val="true"/>
              </w:rPr>
              <w:tab/>
            </w:r>
            <w:r>
              <w:rPr>
                <w:rStyle w:val="IndexLink"/>
              </w:rPr>
              <w:t>416</w:t>
            </w:r>
          </w:hyperlink>
        </w:p>
        <w:p>
          <w:pPr>
            <w:pStyle w:val="Contents3"/>
            <w:tabs>
              <w:tab w:val="clear" w:pos="8459"/>
              <w:tab w:val="right" w:pos="9026" w:leader="dot"/>
            </w:tabs>
            <w:rPr/>
          </w:pPr>
          <w:hyperlink w:anchor="__RefHeading___Toc1461218_2314609296">
            <w:r>
              <w:rPr>
                <w:webHidden/>
                <w:rStyle w:val="IndexLink"/>
                <w:rtl w:val="true"/>
              </w:rPr>
              <w:t>[</w:t>
            </w:r>
            <w:r>
              <w:rPr>
                <w:rStyle w:val="IndexLink"/>
                <w:rtl w:val="true"/>
              </w:rPr>
              <w:t>وقعة هجمة الذراع</w:t>
            </w:r>
            <w:r>
              <w:rPr>
                <w:rStyle w:val="IndexLink"/>
                <w:rtl w:val="true"/>
              </w:rPr>
              <w:t xml:space="preserve">] </w:t>
            </w:r>
            <w:r>
              <w:rPr>
                <w:rStyle w:val="IndexLink"/>
              </w:rPr>
              <w:t>714</w:t>
            </w:r>
            <w:r>
              <w:rPr>
                <w:rStyle w:val="IndexLink"/>
                <w:rtl w:val="true"/>
              </w:rPr>
              <w:tab/>
            </w:r>
            <w:r>
              <w:rPr>
                <w:rStyle w:val="IndexLink"/>
              </w:rPr>
              <w:t>416</w:t>
            </w:r>
          </w:hyperlink>
        </w:p>
        <w:p>
          <w:pPr>
            <w:pStyle w:val="Contents3"/>
            <w:tabs>
              <w:tab w:val="clear" w:pos="8459"/>
              <w:tab w:val="right" w:pos="9026" w:leader="dot"/>
            </w:tabs>
            <w:rPr/>
          </w:pPr>
          <w:hyperlink w:anchor="__RefHeading___Toc1461220_2314609296">
            <w:r>
              <w:rPr>
                <w:webHidden/>
                <w:rStyle w:val="IndexLink"/>
                <w:rtl w:val="true"/>
              </w:rPr>
              <w:t>[</w:t>
            </w:r>
            <w:r>
              <w:rPr>
                <w:rStyle w:val="IndexLink"/>
                <w:rtl w:val="true"/>
              </w:rPr>
              <w:t>بناء حصن الخريبة</w:t>
            </w:r>
            <w:r>
              <w:rPr>
                <w:rStyle w:val="IndexLink"/>
                <w:rtl w:val="true"/>
              </w:rPr>
              <w:t xml:space="preserve">] </w:t>
            </w:r>
            <w:r>
              <w:rPr>
                <w:rStyle w:val="IndexLink"/>
              </w:rPr>
              <w:t>715</w:t>
            </w:r>
            <w:r>
              <w:rPr>
                <w:rStyle w:val="IndexLink"/>
                <w:rtl w:val="true"/>
              </w:rPr>
              <w:tab/>
            </w:r>
            <w:r>
              <w:rPr>
                <w:rStyle w:val="IndexLink"/>
              </w:rPr>
              <w:t>417</w:t>
            </w:r>
          </w:hyperlink>
        </w:p>
        <w:p>
          <w:pPr>
            <w:pStyle w:val="Contents2"/>
            <w:tabs>
              <w:tab w:val="clear" w:pos="8743"/>
              <w:tab w:val="right" w:pos="9026" w:leader="dot"/>
            </w:tabs>
            <w:rPr/>
          </w:pPr>
          <w:hyperlink w:anchor="__RefHeading___Toc1461222_2314609296">
            <w:r>
              <w:rPr>
                <w:webHidden/>
                <w:rStyle w:val="IndexLink"/>
                <w:rtl w:val="true"/>
              </w:rPr>
              <w:t xml:space="preserve">سنة سبع و سبعين </w:t>
            </w:r>
            <w:r>
              <w:rPr>
                <w:rStyle w:val="IndexLink"/>
              </w:rPr>
              <w:t>716</w:t>
            </w:r>
            <w:r>
              <w:rPr>
                <w:rStyle w:val="IndexLink"/>
                <w:rtl w:val="true"/>
              </w:rPr>
              <w:tab/>
            </w:r>
            <w:r>
              <w:rPr>
                <w:rStyle w:val="IndexLink"/>
              </w:rPr>
              <w:t>418</w:t>
            </w:r>
          </w:hyperlink>
        </w:p>
        <w:p>
          <w:pPr>
            <w:pStyle w:val="Contents3"/>
            <w:tabs>
              <w:tab w:val="clear" w:pos="8459"/>
              <w:tab w:val="right" w:pos="9026" w:leader="dot"/>
            </w:tabs>
            <w:rPr/>
          </w:pPr>
          <w:hyperlink w:anchor="__RefHeading___Toc1461224_2314609296">
            <w:r>
              <w:rPr>
                <w:webHidden/>
                <w:rStyle w:val="IndexLink"/>
                <w:rtl w:val="true"/>
              </w:rPr>
              <w:t>[</w:t>
            </w:r>
            <w:r>
              <w:rPr>
                <w:rStyle w:val="IndexLink"/>
                <w:rtl w:val="true"/>
              </w:rPr>
              <w:t>دخول المهر مدينة الشحر</w:t>
            </w:r>
            <w:r>
              <w:rPr>
                <w:rStyle w:val="IndexLink"/>
                <w:rtl w:val="true"/>
              </w:rPr>
              <w:t xml:space="preserve">] </w:t>
            </w:r>
            <w:r>
              <w:rPr>
                <w:rStyle w:val="IndexLink"/>
              </w:rPr>
              <w:t>717</w:t>
            </w:r>
            <w:r>
              <w:rPr>
                <w:rStyle w:val="IndexLink"/>
                <w:rtl w:val="true"/>
              </w:rPr>
              <w:tab/>
            </w:r>
            <w:r>
              <w:rPr>
                <w:rStyle w:val="IndexLink"/>
              </w:rPr>
              <w:t>418</w:t>
            </w:r>
          </w:hyperlink>
        </w:p>
        <w:p>
          <w:pPr>
            <w:pStyle w:val="Contents3"/>
            <w:tabs>
              <w:tab w:val="clear" w:pos="8459"/>
              <w:tab w:val="right" w:pos="9026" w:leader="dot"/>
            </w:tabs>
            <w:rPr/>
          </w:pPr>
          <w:hyperlink w:anchor="__RefHeading___Toc1461226_2314609296">
            <w:r>
              <w:rPr>
                <w:webHidden/>
                <w:rStyle w:val="IndexLink"/>
                <w:rtl w:val="true"/>
              </w:rPr>
              <w:t>[</w:t>
            </w:r>
            <w:r>
              <w:rPr>
                <w:rStyle w:val="IndexLink"/>
                <w:rtl w:val="true"/>
              </w:rPr>
              <w:t>توجه السلطان عبد الله إلى حيريج</w:t>
            </w:r>
            <w:r>
              <w:rPr>
                <w:rStyle w:val="IndexLink"/>
                <w:rtl w:val="true"/>
              </w:rPr>
              <w:t xml:space="preserve">] </w:t>
            </w:r>
            <w:r>
              <w:rPr>
                <w:rStyle w:val="IndexLink"/>
              </w:rPr>
              <w:t>718</w:t>
            </w:r>
            <w:r>
              <w:rPr>
                <w:rStyle w:val="IndexLink"/>
                <w:rtl w:val="true"/>
              </w:rPr>
              <w:tab/>
            </w:r>
            <w:r>
              <w:rPr>
                <w:rStyle w:val="IndexLink"/>
              </w:rPr>
              <w:t>418</w:t>
            </w:r>
          </w:hyperlink>
        </w:p>
        <w:p>
          <w:pPr>
            <w:pStyle w:val="Contents3"/>
            <w:tabs>
              <w:tab w:val="clear" w:pos="8459"/>
              <w:tab w:val="right" w:pos="9026" w:leader="dot"/>
            </w:tabs>
            <w:rPr/>
          </w:pPr>
          <w:hyperlink w:anchor="__RefHeading___Toc1461228_2314609296">
            <w:r>
              <w:rPr>
                <w:webHidden/>
                <w:rStyle w:val="IndexLink"/>
                <w:rtl w:val="true"/>
              </w:rPr>
              <w:t>[</w:t>
            </w:r>
            <w:r>
              <w:rPr>
                <w:rStyle w:val="IndexLink"/>
                <w:rtl w:val="true"/>
              </w:rPr>
              <w:t>وفاة السلطان بدر بن عبد الله الكثيري</w:t>
            </w:r>
            <w:r>
              <w:rPr>
                <w:rStyle w:val="IndexLink"/>
                <w:rtl w:val="true"/>
              </w:rPr>
              <w:t xml:space="preserve">] </w:t>
            </w:r>
            <w:r>
              <w:rPr>
                <w:rStyle w:val="IndexLink"/>
              </w:rPr>
              <w:t>719</w:t>
            </w:r>
            <w:r>
              <w:rPr>
                <w:rStyle w:val="IndexLink"/>
                <w:rtl w:val="true"/>
              </w:rPr>
              <w:tab/>
            </w:r>
            <w:r>
              <w:rPr>
                <w:rStyle w:val="IndexLink"/>
              </w:rPr>
              <w:t>419</w:t>
            </w:r>
          </w:hyperlink>
        </w:p>
        <w:p>
          <w:pPr>
            <w:pStyle w:val="Contents3"/>
            <w:tabs>
              <w:tab w:val="clear" w:pos="8459"/>
              <w:tab w:val="right" w:pos="9026" w:leader="dot"/>
            </w:tabs>
            <w:rPr/>
          </w:pPr>
          <w:hyperlink w:anchor="__RefHeading___Toc1461230_2314609296">
            <w:r>
              <w:rPr>
                <w:webHidden/>
                <w:rStyle w:val="IndexLink"/>
                <w:rtl w:val="true"/>
              </w:rPr>
              <w:t>[</w:t>
            </w:r>
            <w:r>
              <w:rPr>
                <w:rStyle w:val="IndexLink"/>
                <w:rtl w:val="true"/>
              </w:rPr>
              <w:t>وصول غرابين للمهرة بندر الشحر</w:t>
            </w:r>
            <w:r>
              <w:rPr>
                <w:rStyle w:val="IndexLink"/>
                <w:rtl w:val="true"/>
              </w:rPr>
              <w:t xml:space="preserve">] </w:t>
            </w:r>
            <w:r>
              <w:rPr>
                <w:rStyle w:val="IndexLink"/>
              </w:rPr>
              <w:t>720</w:t>
            </w:r>
            <w:r>
              <w:rPr>
                <w:rStyle w:val="IndexLink"/>
                <w:rtl w:val="true"/>
              </w:rPr>
              <w:tab/>
            </w:r>
            <w:r>
              <w:rPr>
                <w:rStyle w:val="IndexLink"/>
              </w:rPr>
              <w:t>421</w:t>
            </w:r>
          </w:hyperlink>
        </w:p>
        <w:p>
          <w:pPr>
            <w:pStyle w:val="Contents2"/>
            <w:tabs>
              <w:tab w:val="clear" w:pos="8743"/>
              <w:tab w:val="right" w:pos="9026" w:leader="dot"/>
            </w:tabs>
            <w:rPr/>
          </w:pPr>
          <w:hyperlink w:anchor="__RefHeading___Toc1461232_2314609296">
            <w:r>
              <w:rPr>
                <w:webHidden/>
                <w:rStyle w:val="IndexLink"/>
                <w:rtl w:val="true"/>
              </w:rPr>
              <w:t xml:space="preserve">سنة ثمان و سبعين </w:t>
            </w:r>
            <w:r>
              <w:rPr>
                <w:rStyle w:val="IndexLink"/>
              </w:rPr>
              <w:t>721</w:t>
            </w:r>
            <w:r>
              <w:rPr>
                <w:rStyle w:val="IndexLink"/>
                <w:rtl w:val="true"/>
              </w:rPr>
              <w:tab/>
            </w:r>
            <w:r>
              <w:rPr>
                <w:rStyle w:val="IndexLink"/>
              </w:rPr>
              <w:t>422</w:t>
            </w:r>
          </w:hyperlink>
        </w:p>
        <w:p>
          <w:pPr>
            <w:pStyle w:val="Contents3"/>
            <w:tabs>
              <w:tab w:val="clear" w:pos="8459"/>
              <w:tab w:val="right" w:pos="9026" w:leader="dot"/>
            </w:tabs>
            <w:rPr/>
          </w:pPr>
          <w:hyperlink w:anchor="__RefHeading___Toc1461234_2314609296">
            <w:r>
              <w:rPr>
                <w:webHidden/>
                <w:rStyle w:val="IndexLink"/>
                <w:rtl w:val="true"/>
              </w:rPr>
              <w:t>[</w:t>
            </w:r>
            <w:r>
              <w:rPr>
                <w:rStyle w:val="IndexLink"/>
                <w:rtl w:val="true"/>
              </w:rPr>
              <w:t>صلح السلطان عبد الله مع المهرة</w:t>
            </w:r>
            <w:r>
              <w:rPr>
                <w:rStyle w:val="IndexLink"/>
                <w:rtl w:val="true"/>
              </w:rPr>
              <w:t xml:space="preserve">] </w:t>
            </w:r>
            <w:r>
              <w:rPr>
                <w:rStyle w:val="IndexLink"/>
              </w:rPr>
              <w:t>722</w:t>
            </w:r>
            <w:r>
              <w:rPr>
                <w:rStyle w:val="IndexLink"/>
                <w:rtl w:val="true"/>
              </w:rPr>
              <w:tab/>
            </w:r>
            <w:r>
              <w:rPr>
                <w:rStyle w:val="IndexLink"/>
              </w:rPr>
              <w:t>422</w:t>
            </w:r>
          </w:hyperlink>
        </w:p>
        <w:p>
          <w:pPr>
            <w:pStyle w:val="Contents3"/>
            <w:tabs>
              <w:tab w:val="clear" w:pos="8459"/>
              <w:tab w:val="right" w:pos="9026" w:leader="dot"/>
            </w:tabs>
            <w:rPr/>
          </w:pPr>
          <w:hyperlink w:anchor="__RefHeading___Toc1461236_2314609296">
            <w:r>
              <w:rPr>
                <w:webHidden/>
                <w:rStyle w:val="IndexLink"/>
                <w:rtl w:val="true"/>
              </w:rPr>
              <w:t>[</w:t>
            </w:r>
            <w:r>
              <w:rPr>
                <w:rStyle w:val="IndexLink"/>
                <w:rtl w:val="true"/>
              </w:rPr>
              <w:t>أعطاء السلطان عبد اللّه الريدة لمحمد بن حقيبة و أخيه عبود</w:t>
            </w:r>
            <w:r>
              <w:rPr>
                <w:rStyle w:val="IndexLink"/>
                <w:rtl w:val="true"/>
              </w:rPr>
              <w:t xml:space="preserve">] </w:t>
            </w:r>
            <w:r>
              <w:rPr>
                <w:rStyle w:val="IndexLink"/>
              </w:rPr>
              <w:t>723</w:t>
            </w:r>
            <w:r>
              <w:rPr>
                <w:rStyle w:val="IndexLink"/>
                <w:rtl w:val="true"/>
              </w:rPr>
              <w:tab/>
            </w:r>
            <w:r>
              <w:rPr>
                <w:rStyle w:val="IndexLink"/>
              </w:rPr>
              <w:t>422</w:t>
            </w:r>
          </w:hyperlink>
        </w:p>
        <w:p>
          <w:pPr>
            <w:pStyle w:val="Contents3"/>
            <w:tabs>
              <w:tab w:val="clear" w:pos="8459"/>
              <w:tab w:val="right" w:pos="9026" w:leader="dot"/>
            </w:tabs>
            <w:rPr/>
          </w:pPr>
          <w:hyperlink w:anchor="__RefHeading___Toc1461238_2314609296">
            <w:r>
              <w:rPr>
                <w:webHidden/>
                <w:rStyle w:val="IndexLink"/>
                <w:rtl w:val="true"/>
              </w:rPr>
              <w:t>[</w:t>
            </w:r>
            <w:r>
              <w:rPr>
                <w:rStyle w:val="IndexLink"/>
                <w:rtl w:val="true"/>
              </w:rPr>
              <w:t>وفاة الشيخ محمد بن عبد الرحمن العمودي</w:t>
            </w:r>
            <w:r>
              <w:rPr>
                <w:rStyle w:val="IndexLink"/>
                <w:rtl w:val="true"/>
              </w:rPr>
              <w:t xml:space="preserve">] </w:t>
            </w:r>
            <w:r>
              <w:rPr>
                <w:rStyle w:val="IndexLink"/>
              </w:rPr>
              <w:t>724</w:t>
            </w:r>
            <w:r>
              <w:rPr>
                <w:rStyle w:val="IndexLink"/>
                <w:rtl w:val="true"/>
              </w:rPr>
              <w:tab/>
            </w:r>
            <w:r>
              <w:rPr>
                <w:rStyle w:val="IndexLink"/>
              </w:rPr>
              <w:t>422</w:t>
            </w:r>
          </w:hyperlink>
        </w:p>
        <w:p>
          <w:pPr>
            <w:pStyle w:val="Contents3"/>
            <w:tabs>
              <w:tab w:val="clear" w:pos="8459"/>
              <w:tab w:val="right" w:pos="9026" w:leader="dot"/>
            </w:tabs>
            <w:rPr/>
          </w:pPr>
          <w:hyperlink w:anchor="__RefHeading___Toc1461240_2314609296">
            <w:r>
              <w:rPr>
                <w:webHidden/>
                <w:rStyle w:val="IndexLink"/>
                <w:rtl w:val="true"/>
              </w:rPr>
              <w:t>[</w:t>
            </w:r>
            <w:r>
              <w:rPr>
                <w:rStyle w:val="IndexLink"/>
                <w:rtl w:val="true"/>
              </w:rPr>
              <w:t>فيضان في مدينة أحمد آباد</w:t>
            </w:r>
            <w:r>
              <w:rPr>
                <w:rStyle w:val="IndexLink"/>
                <w:rtl w:val="true"/>
              </w:rPr>
              <w:t xml:space="preserve">] </w:t>
            </w:r>
            <w:r>
              <w:rPr>
                <w:rStyle w:val="IndexLink"/>
              </w:rPr>
              <w:t>725</w:t>
            </w:r>
            <w:r>
              <w:rPr>
                <w:rStyle w:val="IndexLink"/>
                <w:rtl w:val="true"/>
              </w:rPr>
              <w:tab/>
            </w:r>
            <w:r>
              <w:rPr>
                <w:rStyle w:val="IndexLink"/>
              </w:rPr>
              <w:t>423</w:t>
            </w:r>
          </w:hyperlink>
        </w:p>
        <w:p>
          <w:pPr>
            <w:pStyle w:val="Contents3"/>
            <w:tabs>
              <w:tab w:val="clear" w:pos="8459"/>
              <w:tab w:val="right" w:pos="9026" w:leader="dot"/>
            </w:tabs>
            <w:rPr/>
          </w:pPr>
          <w:hyperlink w:anchor="__RefHeading___Toc1461242_2314609296">
            <w:r>
              <w:rPr>
                <w:webHidden/>
                <w:rStyle w:val="IndexLink"/>
                <w:rtl w:val="true"/>
              </w:rPr>
              <w:t>[</w:t>
            </w:r>
            <w:r>
              <w:rPr>
                <w:rStyle w:val="IndexLink"/>
                <w:rtl w:val="true"/>
              </w:rPr>
              <w:t>مشاهدة الدم ببعض برك الماء بأحمد أباد</w:t>
            </w:r>
            <w:r>
              <w:rPr>
                <w:rStyle w:val="IndexLink"/>
                <w:rtl w:val="true"/>
              </w:rPr>
              <w:t xml:space="preserve">] </w:t>
            </w:r>
            <w:r>
              <w:rPr>
                <w:rStyle w:val="IndexLink"/>
              </w:rPr>
              <w:t>726</w:t>
            </w:r>
            <w:r>
              <w:rPr>
                <w:rStyle w:val="IndexLink"/>
                <w:rtl w:val="true"/>
              </w:rPr>
              <w:tab/>
            </w:r>
            <w:r>
              <w:rPr>
                <w:rStyle w:val="IndexLink"/>
              </w:rPr>
              <w:t>423</w:t>
            </w:r>
          </w:hyperlink>
        </w:p>
        <w:p>
          <w:pPr>
            <w:pStyle w:val="Contents2"/>
            <w:tabs>
              <w:tab w:val="clear" w:pos="8743"/>
              <w:tab w:val="right" w:pos="9026" w:leader="dot"/>
            </w:tabs>
            <w:rPr/>
          </w:pPr>
          <w:hyperlink w:anchor="__RefHeading___Toc1461244_2314609296">
            <w:r>
              <w:rPr>
                <w:webHidden/>
                <w:rStyle w:val="IndexLink"/>
                <w:rtl w:val="true"/>
              </w:rPr>
              <w:t xml:space="preserve">سنة تسع و سبعين </w:t>
            </w:r>
            <w:r>
              <w:rPr>
                <w:rStyle w:val="IndexLink"/>
              </w:rPr>
              <w:t>727</w:t>
            </w:r>
            <w:r>
              <w:rPr>
                <w:rStyle w:val="IndexLink"/>
                <w:rtl w:val="true"/>
              </w:rPr>
              <w:tab/>
            </w:r>
            <w:r>
              <w:rPr>
                <w:rStyle w:val="IndexLink"/>
              </w:rPr>
              <w:t>424</w:t>
            </w:r>
          </w:hyperlink>
        </w:p>
        <w:p>
          <w:pPr>
            <w:pStyle w:val="Contents3"/>
            <w:tabs>
              <w:tab w:val="clear" w:pos="8459"/>
              <w:tab w:val="right" w:pos="9026" w:leader="dot"/>
            </w:tabs>
            <w:rPr/>
          </w:pPr>
          <w:hyperlink w:anchor="__RefHeading___Toc1461246_2314609296">
            <w:r>
              <w:rPr>
                <w:webHidden/>
                <w:rStyle w:val="IndexLink"/>
                <w:rtl w:val="true"/>
              </w:rPr>
              <w:t>[</w:t>
            </w:r>
            <w:r>
              <w:rPr>
                <w:rStyle w:val="IndexLink"/>
                <w:rtl w:val="true"/>
              </w:rPr>
              <w:t>وفاة الشيخ حسين بن عبد الله بافضل</w:t>
            </w:r>
            <w:r>
              <w:rPr>
                <w:rStyle w:val="IndexLink"/>
                <w:rtl w:val="true"/>
              </w:rPr>
              <w:t xml:space="preserve">] </w:t>
            </w:r>
            <w:r>
              <w:rPr>
                <w:rStyle w:val="IndexLink"/>
              </w:rPr>
              <w:t>728</w:t>
            </w:r>
            <w:r>
              <w:rPr>
                <w:rStyle w:val="IndexLink"/>
                <w:rtl w:val="true"/>
              </w:rPr>
              <w:tab/>
            </w:r>
            <w:r>
              <w:rPr>
                <w:rStyle w:val="IndexLink"/>
              </w:rPr>
              <w:t>424</w:t>
            </w:r>
          </w:hyperlink>
        </w:p>
        <w:p>
          <w:pPr>
            <w:pStyle w:val="Contents3"/>
            <w:tabs>
              <w:tab w:val="clear" w:pos="8459"/>
              <w:tab w:val="right" w:pos="9026" w:leader="dot"/>
            </w:tabs>
            <w:rPr/>
          </w:pPr>
          <w:hyperlink w:anchor="__RefHeading___Toc1461248_2314609296">
            <w:r>
              <w:rPr>
                <w:webHidden/>
                <w:rStyle w:val="IndexLink"/>
                <w:rtl w:val="true"/>
              </w:rPr>
              <w:t>[</w:t>
            </w:r>
            <w:r>
              <w:rPr>
                <w:rStyle w:val="IndexLink"/>
                <w:rtl w:val="true"/>
              </w:rPr>
              <w:t>وفاة الشيخ عمر بن خميس</w:t>
            </w:r>
            <w:r>
              <w:rPr>
                <w:rStyle w:val="IndexLink"/>
                <w:rtl w:val="true"/>
              </w:rPr>
              <w:t xml:space="preserve">] </w:t>
            </w:r>
            <w:r>
              <w:rPr>
                <w:rStyle w:val="IndexLink"/>
              </w:rPr>
              <w:t>729</w:t>
            </w:r>
            <w:r>
              <w:rPr>
                <w:rStyle w:val="IndexLink"/>
                <w:rtl w:val="true"/>
              </w:rPr>
              <w:tab/>
            </w:r>
            <w:r>
              <w:rPr>
                <w:rStyle w:val="IndexLink"/>
              </w:rPr>
              <w:t>427</w:t>
            </w:r>
          </w:hyperlink>
        </w:p>
        <w:p>
          <w:pPr>
            <w:pStyle w:val="Contents3"/>
            <w:tabs>
              <w:tab w:val="clear" w:pos="8459"/>
              <w:tab w:val="right" w:pos="9026" w:leader="dot"/>
            </w:tabs>
            <w:rPr/>
          </w:pPr>
          <w:hyperlink w:anchor="__RefHeading___Toc1461250_2314609296">
            <w:r>
              <w:rPr>
                <w:webHidden/>
                <w:rStyle w:val="IndexLink"/>
                <w:rtl w:val="true"/>
              </w:rPr>
              <w:t>[</w:t>
            </w:r>
            <w:r>
              <w:rPr>
                <w:rStyle w:val="IndexLink"/>
                <w:rtl w:val="true"/>
              </w:rPr>
              <w:t>وفاة الفقيه عبد القادر بن عبد الله بافضل</w:t>
            </w:r>
            <w:r>
              <w:rPr>
                <w:rStyle w:val="IndexLink"/>
                <w:rtl w:val="true"/>
              </w:rPr>
              <w:t xml:space="preserve">] </w:t>
            </w:r>
            <w:r>
              <w:rPr>
                <w:rStyle w:val="IndexLink"/>
              </w:rPr>
              <w:t>730</w:t>
            </w:r>
            <w:r>
              <w:rPr>
                <w:rStyle w:val="IndexLink"/>
                <w:rtl w:val="true"/>
              </w:rPr>
              <w:tab/>
            </w:r>
            <w:r>
              <w:rPr>
                <w:rStyle w:val="IndexLink"/>
              </w:rPr>
              <w:t>427</w:t>
            </w:r>
          </w:hyperlink>
        </w:p>
        <w:p>
          <w:pPr>
            <w:pStyle w:val="Contents3"/>
            <w:tabs>
              <w:tab w:val="clear" w:pos="8459"/>
              <w:tab w:val="right" w:pos="9026" w:leader="dot"/>
            </w:tabs>
            <w:rPr/>
          </w:pPr>
          <w:hyperlink w:anchor="__RefHeading___Toc1461252_2314609296">
            <w:r>
              <w:rPr>
                <w:webHidden/>
                <w:rStyle w:val="IndexLink"/>
                <w:rtl w:val="true"/>
              </w:rPr>
              <w:t>[</w:t>
            </w:r>
            <w:r>
              <w:rPr>
                <w:rStyle w:val="IndexLink"/>
                <w:rtl w:val="true"/>
              </w:rPr>
              <w:t>وفاة القاضي محمد حاجي</w:t>
            </w:r>
            <w:r>
              <w:rPr>
                <w:rStyle w:val="IndexLink"/>
                <w:rtl w:val="true"/>
              </w:rPr>
              <w:t xml:space="preserve">] </w:t>
            </w:r>
            <w:r>
              <w:rPr>
                <w:rStyle w:val="IndexLink"/>
              </w:rPr>
              <w:t>731</w:t>
            </w:r>
            <w:r>
              <w:rPr>
                <w:rStyle w:val="IndexLink"/>
                <w:rtl w:val="true"/>
              </w:rPr>
              <w:tab/>
            </w:r>
            <w:r>
              <w:rPr>
                <w:rStyle w:val="IndexLink"/>
              </w:rPr>
              <w:t>428</w:t>
            </w:r>
          </w:hyperlink>
        </w:p>
        <w:p>
          <w:pPr>
            <w:pStyle w:val="Contents3"/>
            <w:tabs>
              <w:tab w:val="clear" w:pos="8459"/>
              <w:tab w:val="right" w:pos="9026" w:leader="dot"/>
            </w:tabs>
            <w:rPr/>
          </w:pPr>
          <w:hyperlink w:anchor="__RefHeading___Toc1461254_2314609296">
            <w:r>
              <w:rPr>
                <w:webHidden/>
                <w:rStyle w:val="IndexLink"/>
                <w:rtl w:val="true"/>
              </w:rPr>
              <w:t>[</w:t>
            </w:r>
            <w:r>
              <w:rPr>
                <w:rStyle w:val="IndexLink"/>
                <w:rtl w:val="true"/>
              </w:rPr>
              <w:t>وفاة السيد إبراهيم بن شيخ باعلوي</w:t>
            </w:r>
            <w:r>
              <w:rPr>
                <w:rStyle w:val="IndexLink"/>
                <w:rtl w:val="true"/>
              </w:rPr>
              <w:t xml:space="preserve">] </w:t>
            </w:r>
            <w:r>
              <w:rPr>
                <w:rStyle w:val="IndexLink"/>
              </w:rPr>
              <w:t>732</w:t>
            </w:r>
            <w:r>
              <w:rPr>
                <w:rStyle w:val="IndexLink"/>
                <w:rtl w:val="true"/>
              </w:rPr>
              <w:tab/>
            </w:r>
            <w:r>
              <w:rPr>
                <w:rStyle w:val="IndexLink"/>
              </w:rPr>
              <w:t>428</w:t>
            </w:r>
          </w:hyperlink>
        </w:p>
        <w:p>
          <w:pPr>
            <w:pStyle w:val="Contents3"/>
            <w:tabs>
              <w:tab w:val="clear" w:pos="8459"/>
              <w:tab w:val="right" w:pos="9026" w:leader="dot"/>
            </w:tabs>
            <w:rPr/>
          </w:pPr>
          <w:hyperlink w:anchor="__RefHeading___Toc1461256_2314609296">
            <w:r>
              <w:rPr>
                <w:webHidden/>
                <w:rStyle w:val="IndexLink"/>
                <w:rtl w:val="true"/>
              </w:rPr>
              <w:t>[</w:t>
            </w:r>
            <w:r>
              <w:rPr>
                <w:rStyle w:val="IndexLink"/>
                <w:rtl w:val="true"/>
              </w:rPr>
              <w:t>وقوع مطر عظيم بالشحر</w:t>
            </w:r>
            <w:r>
              <w:rPr>
                <w:rStyle w:val="IndexLink"/>
                <w:rtl w:val="true"/>
              </w:rPr>
              <w:t xml:space="preserve">] </w:t>
            </w:r>
            <w:r>
              <w:rPr>
                <w:rStyle w:val="IndexLink"/>
              </w:rPr>
              <w:t>733</w:t>
            </w:r>
            <w:r>
              <w:rPr>
                <w:rStyle w:val="IndexLink"/>
                <w:rtl w:val="true"/>
              </w:rPr>
              <w:tab/>
            </w:r>
            <w:r>
              <w:rPr>
                <w:rStyle w:val="IndexLink"/>
              </w:rPr>
              <w:t>428</w:t>
            </w:r>
          </w:hyperlink>
        </w:p>
        <w:p>
          <w:pPr>
            <w:pStyle w:val="Contents2"/>
            <w:tabs>
              <w:tab w:val="clear" w:pos="8743"/>
              <w:tab w:val="right" w:pos="9026" w:leader="dot"/>
            </w:tabs>
            <w:rPr/>
          </w:pPr>
          <w:hyperlink w:anchor="__RefHeading___Toc1461258_2314609296">
            <w:r>
              <w:rPr>
                <w:webHidden/>
                <w:rStyle w:val="IndexLink"/>
                <w:rtl w:val="true"/>
              </w:rPr>
              <w:t xml:space="preserve">سنة ثمانين و تسعمائة </w:t>
            </w:r>
            <w:r>
              <w:rPr>
                <w:rStyle w:val="IndexLink"/>
              </w:rPr>
              <w:t>734</w:t>
            </w:r>
            <w:r>
              <w:rPr>
                <w:rStyle w:val="IndexLink"/>
                <w:rtl w:val="true"/>
              </w:rPr>
              <w:tab/>
            </w:r>
            <w:r>
              <w:rPr>
                <w:rStyle w:val="IndexLink"/>
              </w:rPr>
              <w:t>430</w:t>
            </w:r>
          </w:hyperlink>
        </w:p>
        <w:p>
          <w:pPr>
            <w:pStyle w:val="Contents3"/>
            <w:tabs>
              <w:tab w:val="clear" w:pos="8459"/>
              <w:tab w:val="right" w:pos="9026" w:leader="dot"/>
            </w:tabs>
            <w:rPr/>
          </w:pPr>
          <w:hyperlink w:anchor="__RefHeading___Toc1461260_2314609296">
            <w:r>
              <w:rPr>
                <w:webHidden/>
                <w:rStyle w:val="IndexLink"/>
                <w:rtl w:val="true"/>
              </w:rPr>
              <w:t>[</w:t>
            </w:r>
            <w:r>
              <w:rPr>
                <w:rStyle w:val="IndexLink"/>
                <w:rtl w:val="true"/>
              </w:rPr>
              <w:t>أخذ السلطان أكبر همايون كجرات</w:t>
            </w:r>
            <w:r>
              <w:rPr>
                <w:rStyle w:val="IndexLink"/>
                <w:rtl w:val="true"/>
              </w:rPr>
              <w:t xml:space="preserve">] </w:t>
            </w:r>
            <w:r>
              <w:rPr>
                <w:rStyle w:val="IndexLink"/>
              </w:rPr>
              <w:t>735</w:t>
            </w:r>
            <w:r>
              <w:rPr>
                <w:rStyle w:val="IndexLink"/>
                <w:rtl w:val="true"/>
              </w:rPr>
              <w:tab/>
            </w:r>
            <w:r>
              <w:rPr>
                <w:rStyle w:val="IndexLink"/>
              </w:rPr>
              <w:t>430</w:t>
            </w:r>
          </w:hyperlink>
        </w:p>
        <w:p>
          <w:pPr>
            <w:pStyle w:val="Contents3"/>
            <w:tabs>
              <w:tab w:val="clear" w:pos="8459"/>
              <w:tab w:val="right" w:pos="9026" w:leader="dot"/>
            </w:tabs>
            <w:rPr/>
          </w:pPr>
          <w:hyperlink w:anchor="__RefHeading___Toc1461262_2314609296">
            <w:r>
              <w:rPr>
                <w:webHidden/>
                <w:rStyle w:val="IndexLink"/>
                <w:rtl w:val="true"/>
              </w:rPr>
              <w:t>[</w:t>
            </w:r>
            <w:r>
              <w:rPr>
                <w:rStyle w:val="IndexLink"/>
                <w:rtl w:val="true"/>
              </w:rPr>
              <w:t>وفاة العلامة عبد الله بن عقيل بافضل</w:t>
            </w:r>
            <w:r>
              <w:rPr>
                <w:rStyle w:val="IndexLink"/>
                <w:rtl w:val="true"/>
              </w:rPr>
              <w:t xml:space="preserve">] </w:t>
            </w:r>
            <w:r>
              <w:rPr>
                <w:rStyle w:val="IndexLink"/>
              </w:rPr>
              <w:t>736</w:t>
            </w:r>
            <w:r>
              <w:rPr>
                <w:rStyle w:val="IndexLink"/>
                <w:rtl w:val="true"/>
              </w:rPr>
              <w:tab/>
            </w:r>
            <w:r>
              <w:rPr>
                <w:rStyle w:val="IndexLink"/>
              </w:rPr>
              <w:t>431</w:t>
            </w:r>
          </w:hyperlink>
        </w:p>
        <w:p>
          <w:pPr>
            <w:pStyle w:val="Contents3"/>
            <w:tabs>
              <w:tab w:val="clear" w:pos="8459"/>
              <w:tab w:val="right" w:pos="9026" w:leader="dot"/>
            </w:tabs>
            <w:rPr/>
          </w:pPr>
          <w:hyperlink w:anchor="__RefHeading___Toc1461264_2314609296">
            <w:r>
              <w:rPr>
                <w:webHidden/>
                <w:rStyle w:val="IndexLink"/>
                <w:rtl w:val="true"/>
              </w:rPr>
              <w:t>[</w:t>
            </w:r>
            <w:r>
              <w:rPr>
                <w:rStyle w:val="IndexLink"/>
                <w:rtl w:val="true"/>
              </w:rPr>
              <w:t>وفاة السيد إبراهيم بن محمد باعلوي</w:t>
            </w:r>
            <w:r>
              <w:rPr>
                <w:rStyle w:val="IndexLink"/>
                <w:rtl w:val="true"/>
              </w:rPr>
              <w:t xml:space="preserve">] </w:t>
            </w:r>
            <w:r>
              <w:rPr>
                <w:rStyle w:val="IndexLink"/>
              </w:rPr>
              <w:t>737</w:t>
            </w:r>
            <w:r>
              <w:rPr>
                <w:rStyle w:val="IndexLink"/>
                <w:rtl w:val="true"/>
              </w:rPr>
              <w:tab/>
            </w:r>
            <w:r>
              <w:rPr>
                <w:rStyle w:val="IndexLink"/>
              </w:rPr>
              <w:t>431</w:t>
            </w:r>
          </w:hyperlink>
        </w:p>
        <w:p>
          <w:pPr>
            <w:pStyle w:val="Contents2"/>
            <w:tabs>
              <w:tab w:val="clear" w:pos="8743"/>
              <w:tab w:val="right" w:pos="9026" w:leader="dot"/>
            </w:tabs>
            <w:rPr/>
          </w:pPr>
          <w:hyperlink w:anchor="__RefHeading___Toc1461266_2314609296">
            <w:r>
              <w:rPr>
                <w:webHidden/>
                <w:rStyle w:val="IndexLink"/>
                <w:rtl w:val="true"/>
              </w:rPr>
              <w:t xml:space="preserve">سنة إحدى و ثمانين </w:t>
            </w:r>
            <w:r>
              <w:rPr>
                <w:rStyle w:val="IndexLink"/>
              </w:rPr>
              <w:t>738</w:t>
            </w:r>
            <w:r>
              <w:rPr>
                <w:rStyle w:val="IndexLink"/>
                <w:rtl w:val="true"/>
              </w:rPr>
              <w:tab/>
            </w:r>
            <w:r>
              <w:rPr>
                <w:rStyle w:val="IndexLink"/>
              </w:rPr>
              <w:t>432</w:t>
            </w:r>
          </w:hyperlink>
        </w:p>
        <w:p>
          <w:pPr>
            <w:pStyle w:val="Contents3"/>
            <w:tabs>
              <w:tab w:val="clear" w:pos="8459"/>
              <w:tab w:val="right" w:pos="9026" w:leader="dot"/>
            </w:tabs>
            <w:rPr/>
          </w:pPr>
          <w:hyperlink w:anchor="__RefHeading___Toc1461268_2314609296">
            <w:r>
              <w:rPr>
                <w:webHidden/>
                <w:rStyle w:val="IndexLink"/>
                <w:rtl w:val="true"/>
              </w:rPr>
              <w:t>[</w:t>
            </w:r>
            <w:r>
              <w:rPr>
                <w:rStyle w:val="IndexLink"/>
                <w:rtl w:val="true"/>
              </w:rPr>
              <w:t>وصول السلطان أكبر إلى كجرات</w:t>
            </w:r>
            <w:r>
              <w:rPr>
                <w:rStyle w:val="IndexLink"/>
                <w:rtl w:val="true"/>
              </w:rPr>
              <w:t xml:space="preserve">] </w:t>
            </w:r>
            <w:r>
              <w:rPr>
                <w:rStyle w:val="IndexLink"/>
              </w:rPr>
              <w:t>739</w:t>
            </w:r>
            <w:r>
              <w:rPr>
                <w:rStyle w:val="IndexLink"/>
                <w:rtl w:val="true"/>
              </w:rPr>
              <w:tab/>
            </w:r>
            <w:r>
              <w:rPr>
                <w:rStyle w:val="IndexLink"/>
              </w:rPr>
              <w:t>432</w:t>
            </w:r>
          </w:hyperlink>
        </w:p>
        <w:p>
          <w:pPr>
            <w:pStyle w:val="Contents3"/>
            <w:tabs>
              <w:tab w:val="clear" w:pos="8459"/>
              <w:tab w:val="right" w:pos="9026" w:leader="dot"/>
            </w:tabs>
            <w:rPr/>
          </w:pPr>
          <w:hyperlink w:anchor="__RefHeading___Toc1461270_2314609296">
            <w:r>
              <w:rPr>
                <w:webHidden/>
                <w:rStyle w:val="IndexLink"/>
                <w:rtl w:val="true"/>
              </w:rPr>
              <w:t>[</w:t>
            </w:r>
            <w:r>
              <w:rPr>
                <w:rStyle w:val="IndexLink"/>
                <w:rtl w:val="true"/>
              </w:rPr>
              <w:t>وقوع ريح عاصف بأحمد آباد</w:t>
            </w:r>
            <w:r>
              <w:rPr>
                <w:rStyle w:val="IndexLink"/>
                <w:rtl w:val="true"/>
              </w:rPr>
              <w:t xml:space="preserve">] </w:t>
            </w:r>
            <w:r>
              <w:rPr>
                <w:rStyle w:val="IndexLink"/>
              </w:rPr>
              <w:t>740</w:t>
            </w:r>
            <w:r>
              <w:rPr>
                <w:rStyle w:val="IndexLink"/>
                <w:rtl w:val="true"/>
              </w:rPr>
              <w:tab/>
            </w:r>
            <w:r>
              <w:rPr>
                <w:rStyle w:val="IndexLink"/>
              </w:rPr>
              <w:t>432</w:t>
            </w:r>
          </w:hyperlink>
        </w:p>
        <w:p>
          <w:pPr>
            <w:pStyle w:val="Contents3"/>
            <w:tabs>
              <w:tab w:val="clear" w:pos="8459"/>
              <w:tab w:val="right" w:pos="9026" w:leader="dot"/>
            </w:tabs>
            <w:rPr/>
          </w:pPr>
          <w:hyperlink w:anchor="__RefHeading___Toc1461272_2314609296">
            <w:r>
              <w:rPr>
                <w:webHidden/>
                <w:rStyle w:val="IndexLink"/>
                <w:rtl w:val="true"/>
              </w:rPr>
              <w:t>[</w:t>
            </w:r>
            <w:r>
              <w:rPr>
                <w:rStyle w:val="IndexLink"/>
                <w:rtl w:val="true"/>
              </w:rPr>
              <w:t>فقد مركب العيدروس في البحر</w:t>
            </w:r>
            <w:r>
              <w:rPr>
                <w:rStyle w:val="IndexLink"/>
                <w:rtl w:val="true"/>
              </w:rPr>
              <w:t xml:space="preserve">] </w:t>
            </w:r>
            <w:r>
              <w:rPr>
                <w:rStyle w:val="IndexLink"/>
              </w:rPr>
              <w:t>741</w:t>
            </w:r>
            <w:r>
              <w:rPr>
                <w:rStyle w:val="IndexLink"/>
                <w:rtl w:val="true"/>
              </w:rPr>
              <w:tab/>
            </w:r>
            <w:r>
              <w:rPr>
                <w:rStyle w:val="IndexLink"/>
              </w:rPr>
              <w:t>432</w:t>
            </w:r>
          </w:hyperlink>
        </w:p>
        <w:p>
          <w:pPr>
            <w:pStyle w:val="Contents3"/>
            <w:tabs>
              <w:tab w:val="clear" w:pos="8459"/>
              <w:tab w:val="right" w:pos="9026" w:leader="dot"/>
            </w:tabs>
            <w:rPr/>
          </w:pPr>
          <w:hyperlink w:anchor="__RefHeading___Toc1461274_2314609296">
            <w:r>
              <w:rPr>
                <w:webHidden/>
                <w:rStyle w:val="IndexLink"/>
                <w:rtl w:val="true"/>
              </w:rPr>
              <w:t>[</w:t>
            </w:r>
            <w:r>
              <w:rPr>
                <w:rStyle w:val="IndexLink"/>
                <w:rtl w:val="true"/>
              </w:rPr>
              <w:t>قدوم العلامة أبي بكر بن مطير إلى المخا</w:t>
            </w:r>
            <w:r>
              <w:rPr>
                <w:rStyle w:val="IndexLink"/>
                <w:rtl w:val="true"/>
              </w:rPr>
              <w:t xml:space="preserve">] </w:t>
            </w:r>
            <w:r>
              <w:rPr>
                <w:rStyle w:val="IndexLink"/>
              </w:rPr>
              <w:t>742</w:t>
            </w:r>
            <w:r>
              <w:rPr>
                <w:rStyle w:val="IndexLink"/>
                <w:rtl w:val="true"/>
              </w:rPr>
              <w:tab/>
            </w:r>
            <w:r>
              <w:rPr>
                <w:rStyle w:val="IndexLink"/>
              </w:rPr>
              <w:t>432</w:t>
            </w:r>
          </w:hyperlink>
        </w:p>
        <w:p>
          <w:pPr>
            <w:pStyle w:val="Contents3"/>
            <w:tabs>
              <w:tab w:val="clear" w:pos="8459"/>
              <w:tab w:val="right" w:pos="9026" w:leader="dot"/>
            </w:tabs>
            <w:rPr/>
          </w:pPr>
          <w:hyperlink w:anchor="__RefHeading___Toc1461276_2314609296">
            <w:r>
              <w:rPr>
                <w:webHidden/>
                <w:rStyle w:val="IndexLink"/>
                <w:rtl w:val="true"/>
              </w:rPr>
              <w:t>[</w:t>
            </w:r>
            <w:r>
              <w:rPr>
                <w:rStyle w:val="IndexLink"/>
                <w:rtl w:val="true"/>
              </w:rPr>
              <w:t>ترجمة السيد حاتم الأهدل</w:t>
            </w:r>
            <w:r>
              <w:rPr>
                <w:rStyle w:val="IndexLink"/>
                <w:rtl w:val="true"/>
              </w:rPr>
              <w:t xml:space="preserve">] </w:t>
            </w:r>
            <w:r>
              <w:rPr>
                <w:rStyle w:val="IndexLink"/>
              </w:rPr>
              <w:t>743</w:t>
            </w:r>
            <w:r>
              <w:rPr>
                <w:rStyle w:val="IndexLink"/>
                <w:rtl w:val="true"/>
              </w:rPr>
              <w:tab/>
            </w:r>
            <w:r>
              <w:rPr>
                <w:rStyle w:val="IndexLink"/>
              </w:rPr>
              <w:t>433</w:t>
            </w:r>
          </w:hyperlink>
        </w:p>
        <w:p>
          <w:pPr>
            <w:pStyle w:val="Contents2"/>
            <w:tabs>
              <w:tab w:val="clear" w:pos="8743"/>
              <w:tab w:val="right" w:pos="9026" w:leader="dot"/>
            </w:tabs>
            <w:rPr/>
          </w:pPr>
          <w:hyperlink w:anchor="__RefHeading___Toc1461278_2314609296">
            <w:r>
              <w:rPr>
                <w:webHidden/>
                <w:rStyle w:val="IndexLink"/>
                <w:rtl w:val="true"/>
              </w:rPr>
              <w:t xml:space="preserve">سنة اثنتين و ثمانين </w:t>
            </w:r>
            <w:r>
              <w:rPr>
                <w:rStyle w:val="IndexLink"/>
              </w:rPr>
              <w:t>744</w:t>
            </w:r>
            <w:r>
              <w:rPr>
                <w:rStyle w:val="IndexLink"/>
                <w:rtl w:val="true"/>
              </w:rPr>
              <w:tab/>
            </w:r>
            <w:r>
              <w:rPr>
                <w:rStyle w:val="IndexLink"/>
              </w:rPr>
              <w:t>435</w:t>
            </w:r>
          </w:hyperlink>
        </w:p>
        <w:p>
          <w:pPr>
            <w:pStyle w:val="Contents3"/>
            <w:tabs>
              <w:tab w:val="clear" w:pos="8459"/>
              <w:tab w:val="right" w:pos="9026" w:leader="dot"/>
            </w:tabs>
            <w:rPr/>
          </w:pPr>
          <w:hyperlink w:anchor="__RefHeading___Toc1461280_2314609296">
            <w:r>
              <w:rPr>
                <w:webHidden/>
                <w:rStyle w:val="IndexLink"/>
                <w:rtl w:val="true"/>
              </w:rPr>
              <w:t>[</w:t>
            </w:r>
            <w:r>
              <w:rPr>
                <w:rStyle w:val="IndexLink"/>
                <w:rtl w:val="true"/>
              </w:rPr>
              <w:t>وفاة الشيخ عبد القادر بن أحمد الفاكهي</w:t>
            </w:r>
            <w:r>
              <w:rPr>
                <w:rStyle w:val="IndexLink"/>
                <w:rtl w:val="true"/>
              </w:rPr>
              <w:t xml:space="preserve">] </w:t>
            </w:r>
            <w:r>
              <w:rPr>
                <w:rStyle w:val="IndexLink"/>
              </w:rPr>
              <w:t>745</w:t>
            </w:r>
            <w:r>
              <w:rPr>
                <w:rStyle w:val="IndexLink"/>
                <w:rtl w:val="true"/>
              </w:rPr>
              <w:tab/>
            </w:r>
            <w:r>
              <w:rPr>
                <w:rStyle w:val="IndexLink"/>
              </w:rPr>
              <w:t>435</w:t>
            </w:r>
          </w:hyperlink>
        </w:p>
        <w:p>
          <w:pPr>
            <w:pStyle w:val="Contents3"/>
            <w:tabs>
              <w:tab w:val="clear" w:pos="8459"/>
              <w:tab w:val="right" w:pos="9026" w:leader="dot"/>
            </w:tabs>
            <w:rPr/>
          </w:pPr>
          <w:hyperlink w:anchor="__RefHeading___Toc1461282_2314609296">
            <w:r>
              <w:rPr>
                <w:webHidden/>
                <w:rStyle w:val="IndexLink"/>
                <w:rtl w:val="true"/>
              </w:rPr>
              <w:t>[</w:t>
            </w:r>
            <w:r>
              <w:rPr>
                <w:rStyle w:val="IndexLink"/>
                <w:rtl w:val="true"/>
              </w:rPr>
              <w:t>وفاة العلامة عيسى الهندي</w:t>
            </w:r>
            <w:r>
              <w:rPr>
                <w:rStyle w:val="IndexLink"/>
                <w:rtl w:val="true"/>
              </w:rPr>
              <w:t xml:space="preserve">] </w:t>
            </w:r>
            <w:r>
              <w:rPr>
                <w:rStyle w:val="IndexLink"/>
              </w:rPr>
              <w:t>746</w:t>
            </w:r>
            <w:r>
              <w:rPr>
                <w:rStyle w:val="IndexLink"/>
                <w:rtl w:val="true"/>
              </w:rPr>
              <w:tab/>
            </w:r>
            <w:r>
              <w:rPr>
                <w:rStyle w:val="IndexLink"/>
              </w:rPr>
              <w:t>436</w:t>
            </w:r>
          </w:hyperlink>
        </w:p>
        <w:p>
          <w:pPr>
            <w:pStyle w:val="Contents3"/>
            <w:tabs>
              <w:tab w:val="clear" w:pos="8459"/>
              <w:tab w:val="right" w:pos="9026" w:leader="dot"/>
            </w:tabs>
            <w:rPr/>
          </w:pPr>
          <w:hyperlink w:anchor="__RefHeading___Toc1461284_2314609296">
            <w:r>
              <w:rPr>
                <w:webHidden/>
                <w:rStyle w:val="IndexLink"/>
                <w:rtl w:val="true"/>
              </w:rPr>
              <w:t>[</w:t>
            </w:r>
            <w:r>
              <w:rPr>
                <w:rStyle w:val="IndexLink"/>
                <w:rtl w:val="true"/>
              </w:rPr>
              <w:t>وفاة سلطان الروم سليم بن سليمان</w:t>
            </w:r>
            <w:r>
              <w:rPr>
                <w:rStyle w:val="IndexLink"/>
                <w:rtl w:val="true"/>
              </w:rPr>
              <w:t xml:space="preserve">] </w:t>
            </w:r>
            <w:r>
              <w:rPr>
                <w:rStyle w:val="IndexLink"/>
              </w:rPr>
              <w:t>747</w:t>
            </w:r>
            <w:r>
              <w:rPr>
                <w:rStyle w:val="IndexLink"/>
                <w:rtl w:val="true"/>
              </w:rPr>
              <w:tab/>
            </w:r>
            <w:r>
              <w:rPr>
                <w:rStyle w:val="IndexLink"/>
              </w:rPr>
              <w:t>436</w:t>
            </w:r>
          </w:hyperlink>
        </w:p>
        <w:p>
          <w:pPr>
            <w:pStyle w:val="Contents3"/>
            <w:tabs>
              <w:tab w:val="clear" w:pos="8459"/>
              <w:tab w:val="right" w:pos="9026" w:leader="dot"/>
            </w:tabs>
            <w:rPr/>
          </w:pPr>
          <w:hyperlink w:anchor="__RefHeading___Toc1461286_2314609296">
            <w:r>
              <w:rPr>
                <w:webHidden/>
                <w:rStyle w:val="IndexLink"/>
                <w:rtl w:val="true"/>
              </w:rPr>
              <w:t>[</w:t>
            </w:r>
            <w:r>
              <w:rPr>
                <w:rStyle w:val="IndexLink"/>
                <w:rtl w:val="true"/>
              </w:rPr>
              <w:t>وفاة السيد علي بن عبد الرحمن خرد</w:t>
            </w:r>
            <w:r>
              <w:rPr>
                <w:rStyle w:val="IndexLink"/>
                <w:rtl w:val="true"/>
              </w:rPr>
              <w:t xml:space="preserve">] </w:t>
            </w:r>
            <w:r>
              <w:rPr>
                <w:rStyle w:val="IndexLink"/>
              </w:rPr>
              <w:t>748</w:t>
            </w:r>
            <w:r>
              <w:rPr>
                <w:rStyle w:val="IndexLink"/>
                <w:rtl w:val="true"/>
              </w:rPr>
              <w:tab/>
            </w:r>
            <w:r>
              <w:rPr>
                <w:rStyle w:val="IndexLink"/>
              </w:rPr>
              <w:t>436</w:t>
            </w:r>
          </w:hyperlink>
        </w:p>
        <w:p>
          <w:pPr>
            <w:pStyle w:val="Contents3"/>
            <w:tabs>
              <w:tab w:val="clear" w:pos="8459"/>
              <w:tab w:val="right" w:pos="9026" w:leader="dot"/>
            </w:tabs>
            <w:rPr/>
          </w:pPr>
          <w:hyperlink w:anchor="__RefHeading___Toc1461288_2314609296">
            <w:r>
              <w:rPr>
                <w:webHidden/>
                <w:rStyle w:val="IndexLink"/>
                <w:rtl w:val="true"/>
              </w:rPr>
              <w:t>[</w:t>
            </w:r>
            <w:r>
              <w:rPr>
                <w:rStyle w:val="IndexLink"/>
                <w:rtl w:val="true"/>
              </w:rPr>
              <w:t>وفاة السيد الشريف حسين بن محمد بن علوي شنبل باعلوي</w:t>
            </w:r>
            <w:r>
              <w:rPr>
                <w:rStyle w:val="IndexLink"/>
                <w:rtl w:val="true"/>
              </w:rPr>
              <w:t xml:space="preserve">] </w:t>
            </w:r>
            <w:r>
              <w:rPr>
                <w:rStyle w:val="IndexLink"/>
              </w:rPr>
              <w:t>749</w:t>
            </w:r>
            <w:r>
              <w:rPr>
                <w:rStyle w:val="IndexLink"/>
                <w:rtl w:val="true"/>
              </w:rPr>
              <w:tab/>
            </w:r>
            <w:r>
              <w:rPr>
                <w:rStyle w:val="IndexLink"/>
              </w:rPr>
              <w:t>437</w:t>
            </w:r>
          </w:hyperlink>
        </w:p>
        <w:p>
          <w:pPr>
            <w:pStyle w:val="Contents2"/>
            <w:tabs>
              <w:tab w:val="clear" w:pos="8743"/>
              <w:tab w:val="right" w:pos="9026" w:leader="dot"/>
            </w:tabs>
            <w:rPr/>
          </w:pPr>
          <w:hyperlink w:anchor="__RefHeading___Toc1461290_2314609296">
            <w:r>
              <w:rPr>
                <w:webHidden/>
                <w:rStyle w:val="IndexLink"/>
                <w:rtl w:val="true"/>
              </w:rPr>
              <w:t xml:space="preserve">سنة ثلاث و ثمانين </w:t>
            </w:r>
            <w:r>
              <w:rPr>
                <w:rStyle w:val="IndexLink"/>
              </w:rPr>
              <w:t>750</w:t>
            </w:r>
            <w:r>
              <w:rPr>
                <w:rStyle w:val="IndexLink"/>
                <w:rtl w:val="true"/>
              </w:rPr>
              <w:tab/>
            </w:r>
            <w:r>
              <w:rPr>
                <w:rStyle w:val="IndexLink"/>
              </w:rPr>
              <w:t>438</w:t>
            </w:r>
          </w:hyperlink>
        </w:p>
        <w:p>
          <w:pPr>
            <w:pStyle w:val="Contents3"/>
            <w:tabs>
              <w:tab w:val="clear" w:pos="8459"/>
              <w:tab w:val="right" w:pos="9026" w:leader="dot"/>
            </w:tabs>
            <w:rPr/>
          </w:pPr>
          <w:hyperlink w:anchor="__RefHeading___Toc1461292_2314609296">
            <w:r>
              <w:rPr>
                <w:webHidden/>
                <w:rStyle w:val="IndexLink"/>
                <w:rtl w:val="true"/>
              </w:rPr>
              <w:t>[</w:t>
            </w:r>
            <w:r>
              <w:rPr>
                <w:rStyle w:val="IndexLink"/>
                <w:rtl w:val="true"/>
              </w:rPr>
              <w:t>قدوم العلامة محمد بن عبد الرحيم الجابري إلى الشحر</w:t>
            </w:r>
            <w:r>
              <w:rPr>
                <w:rStyle w:val="IndexLink"/>
                <w:rtl w:val="true"/>
              </w:rPr>
              <w:t xml:space="preserve">] </w:t>
            </w:r>
            <w:r>
              <w:rPr>
                <w:rStyle w:val="IndexLink"/>
              </w:rPr>
              <w:t>751</w:t>
            </w:r>
            <w:r>
              <w:rPr>
                <w:rStyle w:val="IndexLink"/>
                <w:rtl w:val="true"/>
              </w:rPr>
              <w:tab/>
            </w:r>
            <w:r>
              <w:rPr>
                <w:rStyle w:val="IndexLink"/>
              </w:rPr>
              <w:t>438</w:t>
            </w:r>
          </w:hyperlink>
        </w:p>
        <w:p>
          <w:pPr>
            <w:pStyle w:val="Contents3"/>
            <w:tabs>
              <w:tab w:val="clear" w:pos="8459"/>
              <w:tab w:val="right" w:pos="9026" w:leader="dot"/>
            </w:tabs>
            <w:rPr/>
          </w:pPr>
          <w:hyperlink w:anchor="__RefHeading___Toc1461294_2314609296">
            <w:r>
              <w:rPr>
                <w:webHidden/>
                <w:rStyle w:val="IndexLink"/>
                <w:rtl w:val="true"/>
              </w:rPr>
              <w:t>[</w:t>
            </w:r>
            <w:r>
              <w:rPr>
                <w:rStyle w:val="IndexLink"/>
                <w:rtl w:val="true"/>
              </w:rPr>
              <w:t>وفاة السيد محمد بن عبد الله مولى عيديد</w:t>
            </w:r>
            <w:r>
              <w:rPr>
                <w:rStyle w:val="IndexLink"/>
                <w:rtl w:val="true"/>
              </w:rPr>
              <w:t xml:space="preserve">] </w:t>
            </w:r>
            <w:r>
              <w:rPr>
                <w:rStyle w:val="IndexLink"/>
              </w:rPr>
              <w:t>752</w:t>
            </w:r>
            <w:r>
              <w:rPr>
                <w:rStyle w:val="IndexLink"/>
                <w:rtl w:val="true"/>
              </w:rPr>
              <w:tab/>
            </w:r>
            <w:r>
              <w:rPr>
                <w:rStyle w:val="IndexLink"/>
              </w:rPr>
              <w:t>439</w:t>
            </w:r>
          </w:hyperlink>
        </w:p>
        <w:p>
          <w:pPr>
            <w:pStyle w:val="Contents3"/>
            <w:tabs>
              <w:tab w:val="clear" w:pos="8459"/>
              <w:tab w:val="right" w:pos="9026" w:leader="dot"/>
            </w:tabs>
            <w:rPr/>
          </w:pPr>
          <w:hyperlink w:anchor="__RefHeading___Toc1461296_2314609296">
            <w:r>
              <w:rPr>
                <w:webHidden/>
                <w:rStyle w:val="IndexLink"/>
                <w:rtl w:val="true"/>
              </w:rPr>
              <w:t>[</w:t>
            </w:r>
            <w:r>
              <w:rPr>
                <w:rStyle w:val="IndexLink"/>
                <w:rtl w:val="true"/>
              </w:rPr>
              <w:t>تجهيز السلطان عبد الله بن بدر على المهرة</w:t>
            </w:r>
            <w:r>
              <w:rPr>
                <w:rStyle w:val="IndexLink"/>
                <w:rtl w:val="true"/>
              </w:rPr>
              <w:t xml:space="preserve">] </w:t>
            </w:r>
            <w:r>
              <w:rPr>
                <w:rStyle w:val="IndexLink"/>
              </w:rPr>
              <w:t>753</w:t>
            </w:r>
            <w:r>
              <w:rPr>
                <w:rStyle w:val="IndexLink"/>
                <w:rtl w:val="true"/>
              </w:rPr>
              <w:tab/>
            </w:r>
            <w:r>
              <w:rPr>
                <w:rStyle w:val="IndexLink"/>
              </w:rPr>
              <w:t>439</w:t>
            </w:r>
          </w:hyperlink>
        </w:p>
        <w:p>
          <w:pPr>
            <w:pStyle w:val="Contents3"/>
            <w:tabs>
              <w:tab w:val="clear" w:pos="8459"/>
              <w:tab w:val="right" w:pos="9026" w:leader="dot"/>
            </w:tabs>
            <w:rPr/>
          </w:pPr>
          <w:hyperlink w:anchor="__RefHeading___Toc1461298_2314609296">
            <w:r>
              <w:rPr>
                <w:webHidden/>
                <w:rStyle w:val="IndexLink"/>
                <w:rtl w:val="true"/>
              </w:rPr>
              <w:t>[</w:t>
            </w:r>
            <w:r>
              <w:rPr>
                <w:rStyle w:val="IndexLink"/>
                <w:rtl w:val="true"/>
              </w:rPr>
              <w:t>عزم السلطان عبد الله بن بدر إلى الريدة</w:t>
            </w:r>
            <w:r>
              <w:rPr>
                <w:rStyle w:val="IndexLink"/>
                <w:rtl w:val="true"/>
              </w:rPr>
              <w:t xml:space="preserve">] </w:t>
            </w:r>
            <w:r>
              <w:rPr>
                <w:rStyle w:val="IndexLink"/>
              </w:rPr>
              <w:t>754</w:t>
            </w:r>
            <w:r>
              <w:rPr>
                <w:rStyle w:val="IndexLink"/>
                <w:rtl w:val="true"/>
              </w:rPr>
              <w:tab/>
            </w:r>
            <w:r>
              <w:rPr>
                <w:rStyle w:val="IndexLink"/>
              </w:rPr>
              <w:t>439</w:t>
            </w:r>
          </w:hyperlink>
        </w:p>
        <w:p>
          <w:pPr>
            <w:pStyle w:val="Contents3"/>
            <w:tabs>
              <w:tab w:val="clear" w:pos="8459"/>
              <w:tab w:val="right" w:pos="9026" w:leader="dot"/>
            </w:tabs>
            <w:rPr/>
          </w:pPr>
          <w:hyperlink w:anchor="__RefHeading___Toc1461300_2314609296">
            <w:r>
              <w:rPr>
                <w:webHidden/>
                <w:rStyle w:val="IndexLink"/>
                <w:rtl w:val="true"/>
              </w:rPr>
              <w:t>[</w:t>
            </w:r>
            <w:r>
              <w:rPr>
                <w:rStyle w:val="IndexLink"/>
                <w:rtl w:val="true"/>
              </w:rPr>
              <w:t>وفاة الشيخ عمر بن محمد طوعري</w:t>
            </w:r>
            <w:r>
              <w:rPr>
                <w:rStyle w:val="IndexLink"/>
                <w:rtl w:val="true"/>
              </w:rPr>
              <w:t xml:space="preserve">] </w:t>
            </w:r>
            <w:r>
              <w:rPr>
                <w:rStyle w:val="IndexLink"/>
              </w:rPr>
              <w:t>755</w:t>
            </w:r>
            <w:r>
              <w:rPr>
                <w:rStyle w:val="IndexLink"/>
                <w:rtl w:val="true"/>
              </w:rPr>
              <w:tab/>
            </w:r>
            <w:r>
              <w:rPr>
                <w:rStyle w:val="IndexLink"/>
              </w:rPr>
              <w:t>440</w:t>
            </w:r>
          </w:hyperlink>
        </w:p>
        <w:p>
          <w:pPr>
            <w:pStyle w:val="Contents2"/>
            <w:tabs>
              <w:tab w:val="clear" w:pos="8743"/>
              <w:tab w:val="right" w:pos="9026" w:leader="dot"/>
            </w:tabs>
            <w:rPr/>
          </w:pPr>
          <w:hyperlink w:anchor="__RefHeading___Toc1461302_2314609296">
            <w:r>
              <w:rPr>
                <w:webHidden/>
                <w:rStyle w:val="IndexLink"/>
                <w:rtl w:val="true"/>
              </w:rPr>
              <w:t xml:space="preserve">سنة أربع و ثمانين </w:t>
            </w:r>
            <w:r>
              <w:rPr>
                <w:rStyle w:val="IndexLink"/>
              </w:rPr>
              <w:t>756</w:t>
            </w:r>
            <w:r>
              <w:rPr>
                <w:rStyle w:val="IndexLink"/>
                <w:rtl w:val="true"/>
              </w:rPr>
              <w:tab/>
            </w:r>
            <w:r>
              <w:rPr>
                <w:rStyle w:val="IndexLink"/>
              </w:rPr>
              <w:t>441</w:t>
            </w:r>
          </w:hyperlink>
        </w:p>
        <w:p>
          <w:pPr>
            <w:pStyle w:val="Contents3"/>
            <w:tabs>
              <w:tab w:val="clear" w:pos="8459"/>
              <w:tab w:val="right" w:pos="9026" w:leader="dot"/>
            </w:tabs>
            <w:rPr/>
          </w:pPr>
          <w:hyperlink w:anchor="__RefHeading___Toc1461304_2314609296">
            <w:r>
              <w:rPr>
                <w:webHidden/>
                <w:rStyle w:val="IndexLink"/>
                <w:rtl w:val="true"/>
              </w:rPr>
              <w:t>[</w:t>
            </w:r>
            <w:r>
              <w:rPr>
                <w:rStyle w:val="IndexLink"/>
                <w:rtl w:val="true"/>
              </w:rPr>
              <w:t>وصول سنان إلى الشحر</w:t>
            </w:r>
            <w:r>
              <w:rPr>
                <w:rStyle w:val="IndexLink"/>
                <w:rtl w:val="true"/>
              </w:rPr>
              <w:t xml:space="preserve">] </w:t>
            </w:r>
            <w:r>
              <w:rPr>
                <w:rStyle w:val="IndexLink"/>
              </w:rPr>
              <w:t>757</w:t>
            </w:r>
            <w:r>
              <w:rPr>
                <w:rStyle w:val="IndexLink"/>
                <w:rtl w:val="true"/>
              </w:rPr>
              <w:tab/>
            </w:r>
            <w:r>
              <w:rPr>
                <w:rStyle w:val="IndexLink"/>
              </w:rPr>
              <w:t>441</w:t>
            </w:r>
          </w:hyperlink>
        </w:p>
        <w:p>
          <w:pPr>
            <w:pStyle w:val="Contents3"/>
            <w:tabs>
              <w:tab w:val="clear" w:pos="8459"/>
              <w:tab w:val="right" w:pos="9026" w:leader="dot"/>
            </w:tabs>
            <w:rPr/>
          </w:pPr>
          <w:hyperlink w:anchor="__RefHeading___Toc1461306_2314609296">
            <w:r>
              <w:rPr>
                <w:webHidden/>
                <w:rStyle w:val="IndexLink"/>
                <w:rtl w:val="true"/>
              </w:rPr>
              <w:t>[</w:t>
            </w:r>
            <w:r>
              <w:rPr>
                <w:rStyle w:val="IndexLink"/>
                <w:rtl w:val="true"/>
              </w:rPr>
              <w:t>وصول قاصد إلى الشحر من الباشا مراد</w:t>
            </w:r>
            <w:r>
              <w:rPr>
                <w:rStyle w:val="IndexLink"/>
                <w:rtl w:val="true"/>
              </w:rPr>
              <w:t xml:space="preserve">] </w:t>
            </w:r>
            <w:r>
              <w:rPr>
                <w:rStyle w:val="IndexLink"/>
              </w:rPr>
              <w:t>758</w:t>
            </w:r>
            <w:r>
              <w:rPr>
                <w:rStyle w:val="IndexLink"/>
                <w:rtl w:val="true"/>
              </w:rPr>
              <w:tab/>
            </w:r>
            <w:r>
              <w:rPr>
                <w:rStyle w:val="IndexLink"/>
              </w:rPr>
              <w:t>441</w:t>
            </w:r>
          </w:hyperlink>
        </w:p>
        <w:p>
          <w:pPr>
            <w:pStyle w:val="Contents3"/>
            <w:tabs>
              <w:tab w:val="clear" w:pos="8459"/>
              <w:tab w:val="right" w:pos="9026" w:leader="dot"/>
            </w:tabs>
            <w:rPr/>
          </w:pPr>
          <w:hyperlink w:anchor="__RefHeading___Toc1461308_2314609296">
            <w:r>
              <w:rPr>
                <w:webHidden/>
                <w:rStyle w:val="IndexLink"/>
                <w:rtl w:val="true"/>
              </w:rPr>
              <w:t>[</w:t>
            </w:r>
            <w:r>
              <w:rPr>
                <w:rStyle w:val="IndexLink"/>
                <w:rtl w:val="true"/>
              </w:rPr>
              <w:t>وفاة السيد عبد الله بن عبد الرحمن باهارون</w:t>
            </w:r>
            <w:r>
              <w:rPr>
                <w:rStyle w:val="IndexLink"/>
                <w:rtl w:val="true"/>
              </w:rPr>
              <w:t xml:space="preserve">] </w:t>
            </w:r>
            <w:r>
              <w:rPr>
                <w:rStyle w:val="IndexLink"/>
              </w:rPr>
              <w:t>759</w:t>
            </w:r>
            <w:r>
              <w:rPr>
                <w:rStyle w:val="IndexLink"/>
                <w:rtl w:val="true"/>
              </w:rPr>
              <w:tab/>
            </w:r>
            <w:r>
              <w:rPr>
                <w:rStyle w:val="IndexLink"/>
              </w:rPr>
              <w:t>441</w:t>
            </w:r>
          </w:hyperlink>
        </w:p>
        <w:p>
          <w:pPr>
            <w:pStyle w:val="Contents3"/>
            <w:tabs>
              <w:tab w:val="clear" w:pos="8459"/>
              <w:tab w:val="right" w:pos="9026" w:leader="dot"/>
            </w:tabs>
            <w:rPr/>
          </w:pPr>
          <w:hyperlink w:anchor="__RefHeading___Toc1461310_2314609296">
            <w:r>
              <w:rPr>
                <w:webHidden/>
                <w:rStyle w:val="IndexLink"/>
                <w:rtl w:val="true"/>
              </w:rPr>
              <w:t>[</w:t>
            </w:r>
            <w:r>
              <w:rPr>
                <w:rStyle w:val="IndexLink"/>
                <w:rtl w:val="true"/>
              </w:rPr>
              <w:t>وفاة الشيخ محمد بن عبد الرحيم العمودي</w:t>
            </w:r>
            <w:r>
              <w:rPr>
                <w:rStyle w:val="IndexLink"/>
                <w:rtl w:val="true"/>
              </w:rPr>
              <w:t xml:space="preserve">] </w:t>
            </w:r>
            <w:r>
              <w:rPr>
                <w:rStyle w:val="IndexLink"/>
              </w:rPr>
              <w:t>760</w:t>
            </w:r>
            <w:r>
              <w:rPr>
                <w:rStyle w:val="IndexLink"/>
                <w:rtl w:val="true"/>
              </w:rPr>
              <w:tab/>
            </w:r>
            <w:r>
              <w:rPr>
                <w:rStyle w:val="IndexLink"/>
              </w:rPr>
              <w:t>442</w:t>
            </w:r>
          </w:hyperlink>
        </w:p>
        <w:p>
          <w:pPr>
            <w:pStyle w:val="Contents3"/>
            <w:tabs>
              <w:tab w:val="clear" w:pos="8459"/>
              <w:tab w:val="right" w:pos="9026" w:leader="dot"/>
            </w:tabs>
            <w:rPr/>
          </w:pPr>
          <w:hyperlink w:anchor="__RefHeading___Toc1461312_2314609296">
            <w:r>
              <w:rPr>
                <w:webHidden/>
                <w:rStyle w:val="IndexLink"/>
                <w:rtl w:val="true"/>
              </w:rPr>
              <w:t>[</w:t>
            </w:r>
            <w:r>
              <w:rPr>
                <w:rStyle w:val="IndexLink"/>
                <w:rtl w:val="true"/>
              </w:rPr>
              <w:t>إتمام عمارة الحرم المكي</w:t>
            </w:r>
            <w:r>
              <w:rPr>
                <w:rStyle w:val="IndexLink"/>
                <w:rtl w:val="true"/>
              </w:rPr>
              <w:t xml:space="preserve">] </w:t>
            </w:r>
            <w:r>
              <w:rPr>
                <w:rStyle w:val="IndexLink"/>
              </w:rPr>
              <w:t>761</w:t>
            </w:r>
            <w:r>
              <w:rPr>
                <w:rStyle w:val="IndexLink"/>
                <w:rtl w:val="true"/>
              </w:rPr>
              <w:tab/>
            </w:r>
            <w:r>
              <w:rPr>
                <w:rStyle w:val="IndexLink"/>
              </w:rPr>
              <w:t>442</w:t>
            </w:r>
          </w:hyperlink>
        </w:p>
        <w:p>
          <w:pPr>
            <w:pStyle w:val="Contents2"/>
            <w:tabs>
              <w:tab w:val="clear" w:pos="8743"/>
              <w:tab w:val="right" w:pos="9026" w:leader="dot"/>
            </w:tabs>
            <w:rPr/>
          </w:pPr>
          <w:hyperlink w:anchor="__RefHeading___Toc1461314_2314609296">
            <w:r>
              <w:rPr>
                <w:webHidden/>
                <w:rStyle w:val="IndexLink"/>
                <w:rtl w:val="true"/>
              </w:rPr>
              <w:t xml:space="preserve">سنة خمس و ثمانين </w:t>
            </w:r>
            <w:r>
              <w:rPr>
                <w:rStyle w:val="IndexLink"/>
              </w:rPr>
              <w:t>762</w:t>
            </w:r>
            <w:r>
              <w:rPr>
                <w:rStyle w:val="IndexLink"/>
                <w:rtl w:val="true"/>
              </w:rPr>
              <w:tab/>
            </w:r>
            <w:r>
              <w:rPr>
                <w:rStyle w:val="IndexLink"/>
              </w:rPr>
              <w:t>443</w:t>
            </w:r>
          </w:hyperlink>
        </w:p>
        <w:p>
          <w:pPr>
            <w:pStyle w:val="Contents3"/>
            <w:tabs>
              <w:tab w:val="clear" w:pos="8459"/>
              <w:tab w:val="right" w:pos="9026" w:leader="dot"/>
            </w:tabs>
            <w:rPr/>
          </w:pPr>
          <w:hyperlink w:anchor="__RefHeading___Toc1461316_2314609296">
            <w:r>
              <w:rPr>
                <w:webHidden/>
                <w:rStyle w:val="IndexLink"/>
                <w:rtl w:val="true"/>
              </w:rPr>
              <w:t>[</w:t>
            </w:r>
            <w:r>
              <w:rPr>
                <w:rStyle w:val="IndexLink"/>
                <w:rtl w:val="true"/>
              </w:rPr>
              <w:t>وفاة السلطان عبد الله بن بدر بسيوت</w:t>
            </w:r>
            <w:r>
              <w:rPr>
                <w:rStyle w:val="IndexLink"/>
                <w:rtl w:val="true"/>
              </w:rPr>
              <w:t xml:space="preserve">] </w:t>
            </w:r>
            <w:r>
              <w:rPr>
                <w:rStyle w:val="IndexLink"/>
              </w:rPr>
              <w:t>763</w:t>
            </w:r>
            <w:r>
              <w:rPr>
                <w:rStyle w:val="IndexLink"/>
                <w:rtl w:val="true"/>
              </w:rPr>
              <w:tab/>
            </w:r>
            <w:r>
              <w:rPr>
                <w:rStyle w:val="IndexLink"/>
              </w:rPr>
              <w:t>443</w:t>
            </w:r>
          </w:hyperlink>
        </w:p>
        <w:p>
          <w:pPr>
            <w:pStyle w:val="Contents3"/>
            <w:tabs>
              <w:tab w:val="clear" w:pos="8459"/>
              <w:tab w:val="right" w:pos="9026" w:leader="dot"/>
            </w:tabs>
            <w:rPr/>
          </w:pPr>
          <w:hyperlink w:anchor="__RefHeading___Toc1461318_2314609296">
            <w:r>
              <w:rPr>
                <w:webHidden/>
                <w:rStyle w:val="IndexLink"/>
                <w:rtl w:val="true"/>
              </w:rPr>
              <w:t>[</w:t>
            </w:r>
            <w:r>
              <w:rPr>
                <w:rStyle w:val="IndexLink"/>
                <w:rtl w:val="true"/>
              </w:rPr>
              <w:t>طلوع نجم ذو ذؤابة</w:t>
            </w:r>
            <w:r>
              <w:rPr>
                <w:rStyle w:val="IndexLink"/>
                <w:rtl w:val="true"/>
              </w:rPr>
              <w:t xml:space="preserve">] </w:t>
            </w:r>
            <w:r>
              <w:rPr>
                <w:rStyle w:val="IndexLink"/>
              </w:rPr>
              <w:t>764</w:t>
            </w:r>
            <w:r>
              <w:rPr>
                <w:rStyle w:val="IndexLink"/>
                <w:rtl w:val="true"/>
              </w:rPr>
              <w:tab/>
            </w:r>
            <w:r>
              <w:rPr>
                <w:rStyle w:val="IndexLink"/>
              </w:rPr>
              <w:t>443</w:t>
            </w:r>
          </w:hyperlink>
        </w:p>
        <w:p>
          <w:pPr>
            <w:pStyle w:val="Contents3"/>
            <w:tabs>
              <w:tab w:val="clear" w:pos="8459"/>
              <w:tab w:val="right" w:pos="9026" w:leader="dot"/>
            </w:tabs>
            <w:rPr/>
          </w:pPr>
          <w:hyperlink w:anchor="__RefHeading___Toc1461320_2314609296">
            <w:r>
              <w:rPr>
                <w:webHidden/>
                <w:rStyle w:val="IndexLink"/>
                <w:rtl w:val="true"/>
              </w:rPr>
              <w:t>[</w:t>
            </w:r>
            <w:r>
              <w:rPr>
                <w:rStyle w:val="IndexLink"/>
                <w:rtl w:val="true"/>
              </w:rPr>
              <w:t>وفاة السيد أبي بكر بن عمر العيدروس</w:t>
            </w:r>
            <w:r>
              <w:rPr>
                <w:rStyle w:val="IndexLink"/>
                <w:rtl w:val="true"/>
              </w:rPr>
              <w:t xml:space="preserve">] </w:t>
            </w:r>
            <w:r>
              <w:rPr>
                <w:rStyle w:val="IndexLink"/>
              </w:rPr>
              <w:t>765</w:t>
            </w:r>
            <w:r>
              <w:rPr>
                <w:rStyle w:val="IndexLink"/>
                <w:rtl w:val="true"/>
              </w:rPr>
              <w:tab/>
            </w:r>
            <w:r>
              <w:rPr>
                <w:rStyle w:val="IndexLink"/>
              </w:rPr>
              <w:t>443</w:t>
            </w:r>
          </w:hyperlink>
        </w:p>
        <w:p>
          <w:pPr>
            <w:pStyle w:val="Contents2"/>
            <w:tabs>
              <w:tab w:val="clear" w:pos="8743"/>
              <w:tab w:val="right" w:pos="9026" w:leader="dot"/>
            </w:tabs>
            <w:rPr/>
          </w:pPr>
          <w:hyperlink w:anchor="__RefHeading___Toc1461322_2314609296">
            <w:r>
              <w:rPr>
                <w:webHidden/>
                <w:rStyle w:val="IndexLink"/>
                <w:rtl w:val="true"/>
              </w:rPr>
              <w:t xml:space="preserve">سنة ست و ثمانين </w:t>
            </w:r>
            <w:r>
              <w:rPr>
                <w:rStyle w:val="IndexLink"/>
              </w:rPr>
              <w:t>766</w:t>
            </w:r>
            <w:r>
              <w:rPr>
                <w:rStyle w:val="IndexLink"/>
                <w:rtl w:val="true"/>
              </w:rPr>
              <w:tab/>
            </w:r>
            <w:r>
              <w:rPr>
                <w:rStyle w:val="IndexLink"/>
              </w:rPr>
              <w:t>444</w:t>
            </w:r>
          </w:hyperlink>
        </w:p>
        <w:p>
          <w:pPr>
            <w:pStyle w:val="Contents3"/>
            <w:tabs>
              <w:tab w:val="clear" w:pos="8459"/>
              <w:tab w:val="right" w:pos="9026" w:leader="dot"/>
            </w:tabs>
            <w:rPr/>
          </w:pPr>
          <w:hyperlink w:anchor="__RefHeading___Toc1461324_2314609296">
            <w:r>
              <w:rPr>
                <w:webHidden/>
                <w:rStyle w:val="IndexLink"/>
                <w:rtl w:val="true"/>
              </w:rPr>
              <w:t>[</w:t>
            </w:r>
            <w:r>
              <w:rPr>
                <w:rStyle w:val="IndexLink"/>
                <w:rtl w:val="true"/>
              </w:rPr>
              <w:t>وفاة الشيخ عثمان العمودي</w:t>
            </w:r>
            <w:r>
              <w:rPr>
                <w:rStyle w:val="IndexLink"/>
                <w:rtl w:val="true"/>
              </w:rPr>
              <w:t xml:space="preserve">] </w:t>
            </w:r>
            <w:r>
              <w:rPr>
                <w:rStyle w:val="IndexLink"/>
              </w:rPr>
              <w:t>767</w:t>
            </w:r>
            <w:r>
              <w:rPr>
                <w:rStyle w:val="IndexLink"/>
                <w:rtl w:val="true"/>
              </w:rPr>
              <w:tab/>
            </w:r>
            <w:r>
              <w:rPr>
                <w:rStyle w:val="IndexLink"/>
              </w:rPr>
              <w:t>444</w:t>
            </w:r>
          </w:hyperlink>
        </w:p>
        <w:p>
          <w:pPr>
            <w:pStyle w:val="Contents3"/>
            <w:tabs>
              <w:tab w:val="clear" w:pos="8459"/>
              <w:tab w:val="right" w:pos="9026" w:leader="dot"/>
            </w:tabs>
            <w:rPr/>
          </w:pPr>
          <w:hyperlink w:anchor="__RefHeading___Toc1461326_2314609296">
            <w:r>
              <w:rPr>
                <w:webHidden/>
                <w:rStyle w:val="IndexLink"/>
                <w:rtl w:val="true"/>
              </w:rPr>
              <w:t>[</w:t>
            </w:r>
            <w:r>
              <w:rPr>
                <w:rStyle w:val="IndexLink"/>
                <w:rtl w:val="true"/>
              </w:rPr>
              <w:t>وفاة المؤرخ عبد الله بن محمد باسنجلة</w:t>
            </w:r>
            <w:r>
              <w:rPr>
                <w:rStyle w:val="IndexLink"/>
                <w:rtl w:val="true"/>
              </w:rPr>
              <w:t xml:space="preserve">] </w:t>
            </w:r>
            <w:r>
              <w:rPr>
                <w:rStyle w:val="IndexLink"/>
              </w:rPr>
              <w:t>768</w:t>
            </w:r>
            <w:r>
              <w:rPr>
                <w:rStyle w:val="IndexLink"/>
                <w:rtl w:val="true"/>
              </w:rPr>
              <w:tab/>
            </w:r>
            <w:r>
              <w:rPr>
                <w:rStyle w:val="IndexLink"/>
              </w:rPr>
              <w:t>444</w:t>
            </w:r>
          </w:hyperlink>
        </w:p>
        <w:p>
          <w:pPr>
            <w:pStyle w:val="Contents3"/>
            <w:tabs>
              <w:tab w:val="clear" w:pos="8459"/>
              <w:tab w:val="right" w:pos="9026" w:leader="dot"/>
            </w:tabs>
            <w:rPr/>
          </w:pPr>
          <w:hyperlink w:anchor="__RefHeading___Toc1461328_2314609296">
            <w:r>
              <w:rPr>
                <w:webHidden/>
                <w:rStyle w:val="IndexLink"/>
                <w:rtl w:val="true"/>
              </w:rPr>
              <w:t>[</w:t>
            </w:r>
            <w:r>
              <w:rPr>
                <w:rStyle w:val="IndexLink"/>
                <w:rtl w:val="true"/>
              </w:rPr>
              <w:t>وفاة العلامة أحمد بن عمر الحكيم</w:t>
            </w:r>
            <w:r>
              <w:rPr>
                <w:rStyle w:val="IndexLink"/>
                <w:rtl w:val="true"/>
              </w:rPr>
              <w:t xml:space="preserve">] </w:t>
            </w:r>
            <w:r>
              <w:rPr>
                <w:rStyle w:val="IndexLink"/>
              </w:rPr>
              <w:t>769</w:t>
            </w:r>
            <w:r>
              <w:rPr>
                <w:rStyle w:val="IndexLink"/>
                <w:rtl w:val="true"/>
              </w:rPr>
              <w:tab/>
            </w:r>
            <w:r>
              <w:rPr>
                <w:rStyle w:val="IndexLink"/>
              </w:rPr>
              <w:t>444</w:t>
            </w:r>
          </w:hyperlink>
        </w:p>
        <w:p>
          <w:pPr>
            <w:pStyle w:val="Contents2"/>
            <w:tabs>
              <w:tab w:val="clear" w:pos="8743"/>
              <w:tab w:val="right" w:pos="9026" w:leader="dot"/>
            </w:tabs>
            <w:rPr/>
          </w:pPr>
          <w:hyperlink w:anchor="__RefHeading___Toc1461330_2314609296">
            <w:r>
              <w:rPr>
                <w:webHidden/>
                <w:rStyle w:val="IndexLink"/>
                <w:rtl w:val="true"/>
              </w:rPr>
              <w:t xml:space="preserve">سنة سبع و ثمانين </w:t>
            </w:r>
            <w:r>
              <w:rPr>
                <w:rStyle w:val="IndexLink"/>
              </w:rPr>
              <w:t>770</w:t>
            </w:r>
            <w:r>
              <w:rPr>
                <w:rStyle w:val="IndexLink"/>
                <w:rtl w:val="true"/>
              </w:rPr>
              <w:tab/>
            </w:r>
            <w:r>
              <w:rPr>
                <w:rStyle w:val="IndexLink"/>
              </w:rPr>
              <w:t>445</w:t>
            </w:r>
          </w:hyperlink>
        </w:p>
        <w:p>
          <w:pPr>
            <w:pStyle w:val="Contents3"/>
            <w:tabs>
              <w:tab w:val="clear" w:pos="8459"/>
              <w:tab w:val="right" w:pos="9026" w:leader="dot"/>
            </w:tabs>
            <w:rPr/>
          </w:pPr>
          <w:hyperlink w:anchor="__RefHeading___Toc1461332_2314609296">
            <w:r>
              <w:rPr>
                <w:webHidden/>
                <w:rStyle w:val="IndexLink"/>
                <w:rtl w:val="true"/>
              </w:rPr>
              <w:t>[</w:t>
            </w:r>
            <w:r>
              <w:rPr>
                <w:rStyle w:val="IndexLink"/>
                <w:rtl w:val="true"/>
              </w:rPr>
              <w:t>وفاة السيد عمر بن عبد الله الهندوان</w:t>
            </w:r>
            <w:r>
              <w:rPr>
                <w:rStyle w:val="IndexLink"/>
                <w:rtl w:val="true"/>
              </w:rPr>
              <w:t xml:space="preserve">] </w:t>
            </w:r>
            <w:r>
              <w:rPr>
                <w:rStyle w:val="IndexLink"/>
              </w:rPr>
              <w:t>771</w:t>
            </w:r>
            <w:r>
              <w:rPr>
                <w:rStyle w:val="IndexLink"/>
                <w:rtl w:val="true"/>
              </w:rPr>
              <w:tab/>
            </w:r>
            <w:r>
              <w:rPr>
                <w:rStyle w:val="IndexLink"/>
              </w:rPr>
              <w:t>445</w:t>
            </w:r>
          </w:hyperlink>
        </w:p>
        <w:p>
          <w:pPr>
            <w:pStyle w:val="Contents3"/>
            <w:tabs>
              <w:tab w:val="clear" w:pos="8459"/>
              <w:tab w:val="right" w:pos="9026" w:leader="dot"/>
            </w:tabs>
            <w:rPr/>
          </w:pPr>
          <w:hyperlink w:anchor="__RefHeading___Toc1461334_2314609296">
            <w:r>
              <w:rPr>
                <w:webHidden/>
                <w:rStyle w:val="IndexLink"/>
                <w:rtl w:val="true"/>
              </w:rPr>
              <w:t>[</w:t>
            </w:r>
            <w:r>
              <w:rPr>
                <w:rStyle w:val="IndexLink"/>
                <w:rtl w:val="true"/>
              </w:rPr>
              <w:t>وفاة حيدر بن حنش صاحب أحور</w:t>
            </w:r>
            <w:r>
              <w:rPr>
                <w:rStyle w:val="IndexLink"/>
                <w:rtl w:val="true"/>
              </w:rPr>
              <w:t xml:space="preserve">] </w:t>
            </w:r>
            <w:r>
              <w:rPr>
                <w:rStyle w:val="IndexLink"/>
              </w:rPr>
              <w:t>772</w:t>
            </w:r>
            <w:r>
              <w:rPr>
                <w:rStyle w:val="IndexLink"/>
                <w:rtl w:val="true"/>
              </w:rPr>
              <w:tab/>
            </w:r>
            <w:r>
              <w:rPr>
                <w:rStyle w:val="IndexLink"/>
              </w:rPr>
              <w:t>445</w:t>
            </w:r>
          </w:hyperlink>
        </w:p>
        <w:p>
          <w:pPr>
            <w:pStyle w:val="Contents3"/>
            <w:tabs>
              <w:tab w:val="clear" w:pos="8459"/>
              <w:tab w:val="right" w:pos="9026" w:leader="dot"/>
            </w:tabs>
            <w:rPr/>
          </w:pPr>
          <w:hyperlink w:anchor="__RefHeading___Toc1461336_2314609296">
            <w:r>
              <w:rPr>
                <w:webHidden/>
                <w:rStyle w:val="IndexLink"/>
                <w:rtl w:val="true"/>
              </w:rPr>
              <w:t>[</w:t>
            </w:r>
            <w:r>
              <w:rPr>
                <w:rStyle w:val="IndexLink"/>
                <w:rtl w:val="true"/>
              </w:rPr>
              <w:t>وفاة السيد أحمد بن محمد مرزق باعلوي</w:t>
            </w:r>
            <w:r>
              <w:rPr>
                <w:rStyle w:val="IndexLink"/>
                <w:rtl w:val="true"/>
              </w:rPr>
              <w:t xml:space="preserve">] </w:t>
            </w:r>
            <w:r>
              <w:rPr>
                <w:rStyle w:val="IndexLink"/>
              </w:rPr>
              <w:t>773</w:t>
            </w:r>
            <w:r>
              <w:rPr>
                <w:rStyle w:val="IndexLink"/>
                <w:rtl w:val="true"/>
              </w:rPr>
              <w:tab/>
            </w:r>
            <w:r>
              <w:rPr>
                <w:rStyle w:val="IndexLink"/>
              </w:rPr>
              <w:t>445</w:t>
            </w:r>
          </w:hyperlink>
        </w:p>
        <w:p>
          <w:pPr>
            <w:pStyle w:val="Contents2"/>
            <w:tabs>
              <w:tab w:val="clear" w:pos="8743"/>
              <w:tab w:val="right" w:pos="9026" w:leader="dot"/>
            </w:tabs>
            <w:rPr/>
          </w:pPr>
          <w:hyperlink w:anchor="__RefHeading___Toc1461338_2314609296">
            <w:r>
              <w:rPr>
                <w:webHidden/>
                <w:rStyle w:val="IndexLink"/>
                <w:rtl w:val="true"/>
              </w:rPr>
              <w:t xml:space="preserve">سنة ثمان و ثمانين </w:t>
            </w:r>
            <w:r>
              <w:rPr>
                <w:rStyle w:val="IndexLink"/>
              </w:rPr>
              <w:t>774</w:t>
            </w:r>
            <w:r>
              <w:rPr>
                <w:rStyle w:val="IndexLink"/>
                <w:rtl w:val="true"/>
              </w:rPr>
              <w:tab/>
            </w:r>
            <w:r>
              <w:rPr>
                <w:rStyle w:val="IndexLink"/>
              </w:rPr>
              <w:t>446</w:t>
            </w:r>
          </w:hyperlink>
        </w:p>
        <w:p>
          <w:pPr>
            <w:pStyle w:val="Contents3"/>
            <w:tabs>
              <w:tab w:val="clear" w:pos="8459"/>
              <w:tab w:val="right" w:pos="9026" w:leader="dot"/>
            </w:tabs>
            <w:rPr/>
          </w:pPr>
          <w:hyperlink w:anchor="__RefHeading___Toc1461340_2314609296">
            <w:r>
              <w:rPr>
                <w:webHidden/>
                <w:rStyle w:val="IndexLink"/>
                <w:rtl w:val="true"/>
              </w:rPr>
              <w:t>[</w:t>
            </w:r>
            <w:r>
              <w:rPr>
                <w:rStyle w:val="IndexLink"/>
                <w:rtl w:val="true"/>
              </w:rPr>
              <w:t>وصول العين إلى مكة</w:t>
            </w:r>
            <w:r>
              <w:rPr>
                <w:rStyle w:val="IndexLink"/>
                <w:rtl w:val="true"/>
              </w:rPr>
              <w:t xml:space="preserve">] </w:t>
            </w:r>
            <w:r>
              <w:rPr>
                <w:rStyle w:val="IndexLink"/>
              </w:rPr>
              <w:t>775</w:t>
            </w:r>
            <w:r>
              <w:rPr>
                <w:rStyle w:val="IndexLink"/>
                <w:rtl w:val="true"/>
              </w:rPr>
              <w:tab/>
            </w:r>
            <w:r>
              <w:rPr>
                <w:rStyle w:val="IndexLink"/>
              </w:rPr>
              <w:t>446</w:t>
            </w:r>
          </w:hyperlink>
        </w:p>
        <w:p>
          <w:pPr>
            <w:pStyle w:val="Contents3"/>
            <w:tabs>
              <w:tab w:val="clear" w:pos="8459"/>
              <w:tab w:val="right" w:pos="9026" w:leader="dot"/>
            </w:tabs>
            <w:rPr/>
          </w:pPr>
          <w:hyperlink w:anchor="__RefHeading___Toc1461342_2314609296">
            <w:r>
              <w:rPr>
                <w:webHidden/>
                <w:rStyle w:val="IndexLink"/>
                <w:rtl w:val="true"/>
              </w:rPr>
              <w:t>[</w:t>
            </w:r>
            <w:r>
              <w:rPr>
                <w:rStyle w:val="IndexLink"/>
                <w:rtl w:val="true"/>
              </w:rPr>
              <w:t>وفاة سلطان الدكن</w:t>
            </w:r>
            <w:r>
              <w:rPr>
                <w:rStyle w:val="IndexLink"/>
                <w:rtl w:val="true"/>
              </w:rPr>
              <w:t xml:space="preserve">] </w:t>
            </w:r>
            <w:r>
              <w:rPr>
                <w:rStyle w:val="IndexLink"/>
              </w:rPr>
              <w:t>776</w:t>
            </w:r>
            <w:r>
              <w:rPr>
                <w:rStyle w:val="IndexLink"/>
                <w:rtl w:val="true"/>
              </w:rPr>
              <w:tab/>
            </w:r>
            <w:r>
              <w:rPr>
                <w:rStyle w:val="IndexLink"/>
              </w:rPr>
              <w:t>446</w:t>
            </w:r>
          </w:hyperlink>
        </w:p>
        <w:p>
          <w:pPr>
            <w:pStyle w:val="Contents3"/>
            <w:tabs>
              <w:tab w:val="clear" w:pos="8459"/>
              <w:tab w:val="right" w:pos="9026" w:leader="dot"/>
            </w:tabs>
            <w:rPr/>
          </w:pPr>
          <w:hyperlink w:anchor="__RefHeading___Toc1461344_2314609296">
            <w:r>
              <w:rPr>
                <w:webHidden/>
                <w:rStyle w:val="IndexLink"/>
                <w:rtl w:val="true"/>
              </w:rPr>
              <w:t>[</w:t>
            </w:r>
            <w:r>
              <w:rPr>
                <w:rStyle w:val="IndexLink"/>
                <w:rtl w:val="true"/>
              </w:rPr>
              <w:t>وفاة السيد سالم بن حسن باعلوي</w:t>
            </w:r>
            <w:r>
              <w:rPr>
                <w:rStyle w:val="IndexLink"/>
                <w:rtl w:val="true"/>
              </w:rPr>
              <w:t xml:space="preserve">] </w:t>
            </w:r>
            <w:r>
              <w:rPr>
                <w:rStyle w:val="IndexLink"/>
              </w:rPr>
              <w:t>777</w:t>
            </w:r>
            <w:r>
              <w:rPr>
                <w:rStyle w:val="IndexLink"/>
                <w:rtl w:val="true"/>
              </w:rPr>
              <w:tab/>
            </w:r>
            <w:r>
              <w:rPr>
                <w:rStyle w:val="IndexLink"/>
              </w:rPr>
              <w:t>447</w:t>
            </w:r>
          </w:hyperlink>
        </w:p>
        <w:p>
          <w:pPr>
            <w:pStyle w:val="Contents2"/>
            <w:tabs>
              <w:tab w:val="clear" w:pos="8743"/>
              <w:tab w:val="right" w:pos="9026" w:leader="dot"/>
            </w:tabs>
            <w:rPr/>
          </w:pPr>
          <w:hyperlink w:anchor="__RefHeading___Toc1461346_2314609296">
            <w:r>
              <w:rPr>
                <w:webHidden/>
                <w:rStyle w:val="IndexLink"/>
                <w:rtl w:val="true"/>
              </w:rPr>
              <w:t xml:space="preserve">سنة تسع و ثمانين </w:t>
            </w:r>
            <w:r>
              <w:rPr>
                <w:rStyle w:val="IndexLink"/>
              </w:rPr>
              <w:t>778</w:t>
            </w:r>
            <w:r>
              <w:rPr>
                <w:rStyle w:val="IndexLink"/>
                <w:rtl w:val="true"/>
              </w:rPr>
              <w:tab/>
            </w:r>
            <w:r>
              <w:rPr>
                <w:rStyle w:val="IndexLink"/>
              </w:rPr>
              <w:t>448</w:t>
            </w:r>
          </w:hyperlink>
        </w:p>
        <w:p>
          <w:pPr>
            <w:pStyle w:val="Contents3"/>
            <w:tabs>
              <w:tab w:val="clear" w:pos="8459"/>
              <w:tab w:val="right" w:pos="9026" w:leader="dot"/>
            </w:tabs>
            <w:rPr/>
          </w:pPr>
          <w:hyperlink w:anchor="__RefHeading___Toc1461348_2314609296">
            <w:r>
              <w:rPr>
                <w:webHidden/>
                <w:rStyle w:val="IndexLink"/>
                <w:rtl w:val="true"/>
              </w:rPr>
              <w:t>[</w:t>
            </w:r>
            <w:r>
              <w:rPr>
                <w:rStyle w:val="IndexLink"/>
                <w:rtl w:val="true"/>
              </w:rPr>
              <w:t>وفاة الشيخ عبد المعطي بن حسن باكثير</w:t>
            </w:r>
            <w:r>
              <w:rPr>
                <w:rStyle w:val="IndexLink"/>
                <w:rtl w:val="true"/>
              </w:rPr>
              <w:t xml:space="preserve">] </w:t>
            </w:r>
            <w:r>
              <w:rPr>
                <w:rStyle w:val="IndexLink"/>
              </w:rPr>
              <w:t>779</w:t>
            </w:r>
            <w:r>
              <w:rPr>
                <w:rStyle w:val="IndexLink"/>
                <w:rtl w:val="true"/>
              </w:rPr>
              <w:tab/>
            </w:r>
            <w:r>
              <w:rPr>
                <w:rStyle w:val="IndexLink"/>
              </w:rPr>
              <w:t>448</w:t>
            </w:r>
          </w:hyperlink>
        </w:p>
        <w:p>
          <w:pPr>
            <w:pStyle w:val="Contents3"/>
            <w:tabs>
              <w:tab w:val="clear" w:pos="8459"/>
              <w:tab w:val="right" w:pos="9026" w:leader="dot"/>
            </w:tabs>
            <w:rPr/>
          </w:pPr>
          <w:hyperlink w:anchor="__RefHeading___Toc1461350_2314609296">
            <w:r>
              <w:rPr>
                <w:webHidden/>
                <w:rStyle w:val="IndexLink"/>
                <w:rtl w:val="true"/>
              </w:rPr>
              <w:t>[</w:t>
            </w:r>
            <w:r>
              <w:rPr>
                <w:rStyle w:val="IndexLink"/>
                <w:rtl w:val="true"/>
              </w:rPr>
              <w:t>توجه المؤلف إلى الحج</w:t>
            </w:r>
            <w:r>
              <w:rPr>
                <w:rStyle w:val="IndexLink"/>
                <w:rtl w:val="true"/>
              </w:rPr>
              <w:t xml:space="preserve">] </w:t>
            </w:r>
            <w:r>
              <w:rPr>
                <w:rStyle w:val="IndexLink"/>
              </w:rPr>
              <w:t>780</w:t>
            </w:r>
            <w:r>
              <w:rPr>
                <w:rStyle w:val="IndexLink"/>
                <w:rtl w:val="true"/>
              </w:rPr>
              <w:tab/>
            </w:r>
            <w:r>
              <w:rPr>
                <w:rStyle w:val="IndexLink"/>
              </w:rPr>
              <w:t>451</w:t>
            </w:r>
          </w:hyperlink>
        </w:p>
        <w:p>
          <w:pPr>
            <w:pStyle w:val="Contents3"/>
            <w:tabs>
              <w:tab w:val="clear" w:pos="8459"/>
              <w:tab w:val="right" w:pos="9026" w:leader="dot"/>
            </w:tabs>
            <w:rPr/>
          </w:pPr>
          <w:hyperlink w:anchor="__RefHeading___Toc1461352_2314609296">
            <w:r>
              <w:rPr>
                <w:webHidden/>
                <w:rStyle w:val="IndexLink"/>
                <w:rtl w:val="true"/>
              </w:rPr>
              <w:t>[</w:t>
            </w:r>
            <w:r>
              <w:rPr>
                <w:rStyle w:val="IndexLink"/>
                <w:rtl w:val="true"/>
              </w:rPr>
              <w:t>وفاة قطب شاه</w:t>
            </w:r>
            <w:r>
              <w:rPr>
                <w:rStyle w:val="IndexLink"/>
                <w:rtl w:val="true"/>
              </w:rPr>
              <w:t xml:space="preserve">] </w:t>
            </w:r>
            <w:r>
              <w:rPr>
                <w:rStyle w:val="IndexLink"/>
              </w:rPr>
              <w:t>781</w:t>
            </w:r>
            <w:r>
              <w:rPr>
                <w:rStyle w:val="IndexLink"/>
                <w:rtl w:val="true"/>
              </w:rPr>
              <w:tab/>
            </w:r>
            <w:r>
              <w:rPr>
                <w:rStyle w:val="IndexLink"/>
              </w:rPr>
              <w:t>451</w:t>
            </w:r>
          </w:hyperlink>
        </w:p>
        <w:p>
          <w:pPr>
            <w:pStyle w:val="Contents2"/>
            <w:tabs>
              <w:tab w:val="clear" w:pos="8743"/>
              <w:tab w:val="right" w:pos="9026" w:leader="dot"/>
            </w:tabs>
            <w:rPr/>
          </w:pPr>
          <w:hyperlink w:anchor="__RefHeading___Toc1461354_2314609296">
            <w:r>
              <w:rPr>
                <w:webHidden/>
                <w:rStyle w:val="IndexLink"/>
                <w:rtl w:val="true"/>
              </w:rPr>
              <w:t xml:space="preserve">سنة تسعين </w:t>
            </w:r>
            <w:r>
              <w:rPr>
                <w:rStyle w:val="IndexLink"/>
              </w:rPr>
              <w:t>782</w:t>
            </w:r>
            <w:r>
              <w:rPr>
                <w:rStyle w:val="IndexLink"/>
                <w:rtl w:val="true"/>
              </w:rPr>
              <w:tab/>
            </w:r>
            <w:r>
              <w:rPr>
                <w:rStyle w:val="IndexLink"/>
              </w:rPr>
              <w:t>452</w:t>
            </w:r>
          </w:hyperlink>
        </w:p>
        <w:p>
          <w:pPr>
            <w:pStyle w:val="Contents3"/>
            <w:tabs>
              <w:tab w:val="clear" w:pos="8459"/>
              <w:tab w:val="right" w:pos="9026" w:leader="dot"/>
            </w:tabs>
            <w:rPr/>
          </w:pPr>
          <w:hyperlink w:anchor="__RefHeading___Toc1461356_2314609296">
            <w:r>
              <w:rPr>
                <w:webHidden/>
                <w:rStyle w:val="IndexLink"/>
                <w:rtl w:val="true"/>
              </w:rPr>
              <w:t>[</w:t>
            </w:r>
            <w:r>
              <w:rPr>
                <w:rStyle w:val="IndexLink"/>
                <w:rtl w:val="true"/>
              </w:rPr>
              <w:t>وفاة العلامة جمال الدين محمد بن أبي بكر الأشحر</w:t>
            </w:r>
            <w:r>
              <w:rPr>
                <w:rStyle w:val="IndexLink"/>
                <w:rtl w:val="true"/>
              </w:rPr>
              <w:t xml:space="preserve">] </w:t>
            </w:r>
            <w:r>
              <w:rPr>
                <w:rStyle w:val="IndexLink"/>
              </w:rPr>
              <w:t>783</w:t>
            </w:r>
            <w:r>
              <w:rPr>
                <w:rStyle w:val="IndexLink"/>
                <w:rtl w:val="true"/>
              </w:rPr>
              <w:tab/>
            </w:r>
            <w:r>
              <w:rPr>
                <w:rStyle w:val="IndexLink"/>
              </w:rPr>
              <w:t>452</w:t>
            </w:r>
          </w:hyperlink>
        </w:p>
        <w:p>
          <w:pPr>
            <w:pStyle w:val="Contents3"/>
            <w:tabs>
              <w:tab w:val="clear" w:pos="8459"/>
              <w:tab w:val="right" w:pos="9026" w:leader="dot"/>
            </w:tabs>
            <w:rPr/>
          </w:pPr>
          <w:hyperlink w:anchor="__RefHeading___Toc1461358_2314609296">
            <w:r>
              <w:rPr>
                <w:webHidden/>
                <w:rStyle w:val="IndexLink"/>
                <w:rtl w:val="true"/>
              </w:rPr>
              <w:t>[</w:t>
            </w:r>
            <w:r>
              <w:rPr>
                <w:rStyle w:val="IndexLink"/>
                <w:rtl w:val="true"/>
              </w:rPr>
              <w:t>قتل السلطان جعفر بن عبد اللّه بن بدر و تولى بعده ابنه</w:t>
            </w:r>
            <w:r>
              <w:rPr>
                <w:rStyle w:val="IndexLink"/>
                <w:rtl w:val="true"/>
              </w:rPr>
              <w:t xml:space="preserve">] </w:t>
            </w:r>
            <w:r>
              <w:rPr>
                <w:rStyle w:val="IndexLink"/>
              </w:rPr>
              <w:t>784</w:t>
            </w:r>
            <w:r>
              <w:rPr>
                <w:rStyle w:val="IndexLink"/>
                <w:rtl w:val="true"/>
              </w:rPr>
              <w:tab/>
            </w:r>
            <w:r>
              <w:rPr>
                <w:rStyle w:val="IndexLink"/>
              </w:rPr>
              <w:t>452</w:t>
            </w:r>
          </w:hyperlink>
        </w:p>
        <w:p>
          <w:pPr>
            <w:pStyle w:val="Contents3"/>
            <w:tabs>
              <w:tab w:val="clear" w:pos="8459"/>
              <w:tab w:val="right" w:pos="9026" w:leader="dot"/>
            </w:tabs>
            <w:rPr/>
          </w:pPr>
          <w:hyperlink w:anchor="__RefHeading___Toc1461360_2314609296">
            <w:r>
              <w:rPr>
                <w:webHidden/>
                <w:rStyle w:val="IndexLink"/>
                <w:rtl w:val="true"/>
              </w:rPr>
              <w:t>[</w:t>
            </w:r>
            <w:r>
              <w:rPr>
                <w:rStyle w:val="IndexLink"/>
                <w:rtl w:val="true"/>
              </w:rPr>
              <w:t>وفاة السيد شيخ بن عبد الله العيدروس</w:t>
            </w:r>
            <w:r>
              <w:rPr>
                <w:rStyle w:val="IndexLink"/>
                <w:rtl w:val="true"/>
              </w:rPr>
              <w:t xml:space="preserve">] </w:t>
            </w:r>
            <w:r>
              <w:rPr>
                <w:rStyle w:val="IndexLink"/>
              </w:rPr>
              <w:t>785</w:t>
            </w:r>
            <w:r>
              <w:rPr>
                <w:rStyle w:val="IndexLink"/>
                <w:rtl w:val="true"/>
              </w:rPr>
              <w:tab/>
            </w:r>
            <w:r>
              <w:rPr>
                <w:rStyle w:val="IndexLink"/>
              </w:rPr>
              <w:t>452</w:t>
            </w:r>
          </w:hyperlink>
        </w:p>
        <w:p>
          <w:pPr>
            <w:pStyle w:val="Contents3"/>
            <w:tabs>
              <w:tab w:val="clear" w:pos="8459"/>
              <w:tab w:val="right" w:pos="9026" w:leader="dot"/>
            </w:tabs>
            <w:rPr/>
          </w:pPr>
          <w:hyperlink w:anchor="__RefHeading___Toc1461362_2314609296">
            <w:r>
              <w:rPr>
                <w:webHidden/>
                <w:rStyle w:val="IndexLink"/>
                <w:rtl w:val="true"/>
              </w:rPr>
              <w:t>[</w:t>
            </w:r>
            <w:r>
              <w:rPr>
                <w:rStyle w:val="IndexLink"/>
                <w:rtl w:val="true"/>
              </w:rPr>
              <w:t>وفاة الشيخ عبد النبي الهندي</w:t>
            </w:r>
            <w:r>
              <w:rPr>
                <w:rStyle w:val="IndexLink"/>
                <w:rtl w:val="true"/>
              </w:rPr>
              <w:t xml:space="preserve">] </w:t>
            </w:r>
            <w:r>
              <w:rPr>
                <w:rStyle w:val="IndexLink"/>
              </w:rPr>
              <w:t>786</w:t>
            </w:r>
            <w:r>
              <w:rPr>
                <w:rStyle w:val="IndexLink"/>
                <w:rtl w:val="true"/>
              </w:rPr>
              <w:tab/>
            </w:r>
            <w:r>
              <w:rPr>
                <w:rStyle w:val="IndexLink"/>
              </w:rPr>
              <w:t>453</w:t>
            </w:r>
          </w:hyperlink>
        </w:p>
        <w:p>
          <w:pPr>
            <w:pStyle w:val="Contents3"/>
            <w:tabs>
              <w:tab w:val="clear" w:pos="8459"/>
              <w:tab w:val="right" w:pos="9026" w:leader="dot"/>
            </w:tabs>
            <w:rPr/>
          </w:pPr>
          <w:hyperlink w:anchor="__RefHeading___Toc1461364_2314609296">
            <w:r>
              <w:rPr>
                <w:webHidden/>
                <w:rStyle w:val="IndexLink"/>
                <w:rtl w:val="true"/>
              </w:rPr>
              <w:t>[</w:t>
            </w:r>
            <w:r>
              <w:rPr>
                <w:rStyle w:val="IndexLink"/>
                <w:rtl w:val="true"/>
              </w:rPr>
              <w:t>وفاة سلطان مكة محمد بركات</w:t>
            </w:r>
            <w:r>
              <w:rPr>
                <w:rStyle w:val="IndexLink"/>
                <w:rtl w:val="true"/>
              </w:rPr>
              <w:t xml:space="preserve">] </w:t>
            </w:r>
            <w:r>
              <w:rPr>
                <w:rStyle w:val="IndexLink"/>
              </w:rPr>
              <w:t>787</w:t>
            </w:r>
            <w:r>
              <w:rPr>
                <w:rStyle w:val="IndexLink"/>
                <w:rtl w:val="true"/>
              </w:rPr>
              <w:tab/>
            </w:r>
            <w:r>
              <w:rPr>
                <w:rStyle w:val="IndexLink"/>
              </w:rPr>
              <w:t>454</w:t>
            </w:r>
          </w:hyperlink>
        </w:p>
        <w:p>
          <w:pPr>
            <w:pStyle w:val="Contents3"/>
            <w:tabs>
              <w:tab w:val="clear" w:pos="8459"/>
              <w:tab w:val="right" w:pos="9026" w:leader="dot"/>
            </w:tabs>
            <w:rPr/>
          </w:pPr>
          <w:hyperlink w:anchor="__RefHeading___Toc1461366_2314609296">
            <w:r>
              <w:rPr>
                <w:webHidden/>
                <w:rStyle w:val="IndexLink"/>
                <w:rtl w:val="true"/>
              </w:rPr>
              <w:t>[</w:t>
            </w:r>
            <w:r>
              <w:rPr>
                <w:rStyle w:val="IndexLink"/>
                <w:rtl w:val="true"/>
              </w:rPr>
              <w:t>وفاة القاضي حسين المالكي المكي</w:t>
            </w:r>
            <w:r>
              <w:rPr>
                <w:rStyle w:val="IndexLink"/>
                <w:rtl w:val="true"/>
              </w:rPr>
              <w:t xml:space="preserve">] </w:t>
            </w:r>
            <w:r>
              <w:rPr>
                <w:rStyle w:val="IndexLink"/>
              </w:rPr>
              <w:t>788</w:t>
            </w:r>
            <w:r>
              <w:rPr>
                <w:rStyle w:val="IndexLink"/>
                <w:rtl w:val="true"/>
              </w:rPr>
              <w:tab/>
            </w:r>
            <w:r>
              <w:rPr>
                <w:rStyle w:val="IndexLink"/>
              </w:rPr>
              <w:t>454</w:t>
            </w:r>
          </w:hyperlink>
        </w:p>
        <w:p>
          <w:pPr>
            <w:pStyle w:val="Contents3"/>
            <w:tabs>
              <w:tab w:val="clear" w:pos="8459"/>
              <w:tab w:val="right" w:pos="9026" w:leader="dot"/>
            </w:tabs>
            <w:rPr/>
          </w:pPr>
          <w:hyperlink w:anchor="__RefHeading___Toc1461368_2314609296">
            <w:r>
              <w:rPr>
                <w:webHidden/>
                <w:rStyle w:val="IndexLink"/>
                <w:rtl w:val="true"/>
              </w:rPr>
              <w:t>[</w:t>
            </w:r>
            <w:r>
              <w:rPr>
                <w:rStyle w:val="IndexLink"/>
                <w:rtl w:val="true"/>
              </w:rPr>
              <w:t>وفاة قطب الدين المكي النهروالي</w:t>
            </w:r>
            <w:r>
              <w:rPr>
                <w:rStyle w:val="IndexLink"/>
                <w:rtl w:val="true"/>
              </w:rPr>
              <w:t xml:space="preserve">] </w:t>
            </w:r>
            <w:r>
              <w:rPr>
                <w:rStyle w:val="IndexLink"/>
              </w:rPr>
              <w:t>789</w:t>
            </w:r>
            <w:r>
              <w:rPr>
                <w:rStyle w:val="IndexLink"/>
                <w:rtl w:val="true"/>
              </w:rPr>
              <w:tab/>
            </w:r>
            <w:r>
              <w:rPr>
                <w:rStyle w:val="IndexLink"/>
              </w:rPr>
              <w:t>456</w:t>
            </w:r>
          </w:hyperlink>
        </w:p>
        <w:p>
          <w:pPr>
            <w:pStyle w:val="Contents2"/>
            <w:tabs>
              <w:tab w:val="clear" w:pos="8743"/>
              <w:tab w:val="right" w:pos="9026" w:leader="dot"/>
            </w:tabs>
            <w:rPr/>
          </w:pPr>
          <w:hyperlink w:anchor="__RefHeading___Toc1461370_2314609296">
            <w:r>
              <w:rPr>
                <w:webHidden/>
                <w:rStyle w:val="IndexLink"/>
                <w:rtl w:val="true"/>
              </w:rPr>
              <w:t xml:space="preserve">سنة إحدى و تسعين </w:t>
            </w:r>
            <w:r>
              <w:rPr>
                <w:rStyle w:val="IndexLink"/>
              </w:rPr>
              <w:t>790</w:t>
            </w:r>
            <w:r>
              <w:rPr>
                <w:rStyle w:val="IndexLink"/>
                <w:rtl w:val="true"/>
              </w:rPr>
              <w:tab/>
            </w:r>
            <w:r>
              <w:rPr>
                <w:rStyle w:val="IndexLink"/>
              </w:rPr>
              <w:t>459</w:t>
            </w:r>
          </w:hyperlink>
        </w:p>
        <w:p>
          <w:pPr>
            <w:pStyle w:val="Contents3"/>
            <w:tabs>
              <w:tab w:val="clear" w:pos="8459"/>
              <w:tab w:val="right" w:pos="9026" w:leader="dot"/>
            </w:tabs>
            <w:rPr/>
          </w:pPr>
          <w:hyperlink w:anchor="__RefHeading___Toc1461372_2314609296">
            <w:r>
              <w:rPr>
                <w:webHidden/>
                <w:rStyle w:val="IndexLink"/>
                <w:rtl w:val="true"/>
              </w:rPr>
              <w:t>[</w:t>
            </w:r>
            <w:r>
              <w:rPr>
                <w:rStyle w:val="IndexLink"/>
                <w:rtl w:val="true"/>
              </w:rPr>
              <w:t>استعادة السلطان مظفر شاه كجرات</w:t>
            </w:r>
            <w:r>
              <w:rPr>
                <w:rStyle w:val="IndexLink"/>
                <w:rtl w:val="true"/>
              </w:rPr>
              <w:t xml:space="preserve">] </w:t>
            </w:r>
            <w:r>
              <w:rPr>
                <w:rStyle w:val="IndexLink"/>
              </w:rPr>
              <w:t>791</w:t>
            </w:r>
            <w:r>
              <w:rPr>
                <w:rStyle w:val="IndexLink"/>
                <w:rtl w:val="true"/>
              </w:rPr>
              <w:tab/>
            </w:r>
            <w:r>
              <w:rPr>
                <w:rStyle w:val="IndexLink"/>
              </w:rPr>
              <w:t>459</w:t>
            </w:r>
          </w:hyperlink>
        </w:p>
        <w:p>
          <w:pPr>
            <w:pStyle w:val="Contents2"/>
            <w:tabs>
              <w:tab w:val="clear" w:pos="8743"/>
              <w:tab w:val="right" w:pos="9026" w:leader="dot"/>
            </w:tabs>
            <w:rPr/>
          </w:pPr>
          <w:hyperlink w:anchor="__RefHeading___Toc1461374_2314609296">
            <w:r>
              <w:rPr>
                <w:webHidden/>
                <w:rStyle w:val="IndexLink"/>
                <w:rtl w:val="true"/>
              </w:rPr>
              <w:t xml:space="preserve">سنة اثنتين و تسعين </w:t>
            </w:r>
            <w:r>
              <w:rPr>
                <w:rStyle w:val="IndexLink"/>
              </w:rPr>
              <w:t>792</w:t>
            </w:r>
            <w:r>
              <w:rPr>
                <w:rStyle w:val="IndexLink"/>
                <w:rtl w:val="true"/>
              </w:rPr>
              <w:tab/>
            </w:r>
            <w:r>
              <w:rPr>
                <w:rStyle w:val="IndexLink"/>
              </w:rPr>
              <w:t>460</w:t>
            </w:r>
          </w:hyperlink>
        </w:p>
        <w:p>
          <w:pPr>
            <w:pStyle w:val="Contents3"/>
            <w:tabs>
              <w:tab w:val="clear" w:pos="8459"/>
              <w:tab w:val="right" w:pos="9026" w:leader="dot"/>
            </w:tabs>
            <w:rPr/>
          </w:pPr>
          <w:hyperlink w:anchor="__RefHeading___Toc1461376_2314609296">
            <w:r>
              <w:rPr>
                <w:webHidden/>
                <w:rStyle w:val="IndexLink"/>
                <w:rtl w:val="true"/>
              </w:rPr>
              <w:t>[</w:t>
            </w:r>
            <w:r>
              <w:rPr>
                <w:rStyle w:val="IndexLink"/>
                <w:rtl w:val="true"/>
              </w:rPr>
              <w:t>وفاة العلامة شهاب الدين العباسي المصري</w:t>
            </w:r>
            <w:r>
              <w:rPr>
                <w:rStyle w:val="IndexLink"/>
                <w:rtl w:val="true"/>
              </w:rPr>
              <w:t xml:space="preserve">] </w:t>
            </w:r>
            <w:r>
              <w:rPr>
                <w:rStyle w:val="IndexLink"/>
              </w:rPr>
              <w:t>793</w:t>
            </w:r>
            <w:r>
              <w:rPr>
                <w:rStyle w:val="IndexLink"/>
                <w:rtl w:val="true"/>
              </w:rPr>
              <w:tab/>
            </w:r>
            <w:r>
              <w:rPr>
                <w:rStyle w:val="IndexLink"/>
              </w:rPr>
              <w:t>460</w:t>
            </w:r>
          </w:hyperlink>
        </w:p>
        <w:p>
          <w:pPr>
            <w:pStyle w:val="Contents3"/>
            <w:tabs>
              <w:tab w:val="clear" w:pos="8459"/>
              <w:tab w:val="right" w:pos="9026" w:leader="dot"/>
            </w:tabs>
            <w:rPr/>
          </w:pPr>
          <w:hyperlink w:anchor="__RefHeading___Toc1461378_2314609296">
            <w:r>
              <w:rPr>
                <w:webHidden/>
                <w:rStyle w:val="IndexLink"/>
                <w:rtl w:val="true"/>
              </w:rPr>
              <w:t>[</w:t>
            </w:r>
            <w:r>
              <w:rPr>
                <w:rStyle w:val="IndexLink"/>
                <w:rtl w:val="true"/>
              </w:rPr>
              <w:t>وفاة أبو السعادات محمد بن أحمد الفاكهي</w:t>
            </w:r>
            <w:r>
              <w:rPr>
                <w:rStyle w:val="IndexLink"/>
                <w:rtl w:val="true"/>
              </w:rPr>
              <w:t xml:space="preserve">] </w:t>
            </w:r>
            <w:r>
              <w:rPr>
                <w:rStyle w:val="IndexLink"/>
              </w:rPr>
              <w:t>794</w:t>
            </w:r>
            <w:r>
              <w:rPr>
                <w:rStyle w:val="IndexLink"/>
                <w:rtl w:val="true"/>
              </w:rPr>
              <w:tab/>
            </w:r>
            <w:r>
              <w:rPr>
                <w:rStyle w:val="IndexLink"/>
              </w:rPr>
              <w:t>461</w:t>
            </w:r>
          </w:hyperlink>
        </w:p>
        <w:p>
          <w:pPr>
            <w:pStyle w:val="Contents3"/>
            <w:tabs>
              <w:tab w:val="clear" w:pos="8459"/>
              <w:tab w:val="right" w:pos="9026" w:leader="dot"/>
            </w:tabs>
            <w:rPr/>
          </w:pPr>
          <w:hyperlink w:anchor="__RefHeading___Toc1461380_2314609296">
            <w:r>
              <w:rPr>
                <w:webHidden/>
                <w:rStyle w:val="IndexLink"/>
                <w:rtl w:val="true"/>
              </w:rPr>
              <w:t>[</w:t>
            </w:r>
            <w:r>
              <w:rPr>
                <w:rStyle w:val="IndexLink"/>
                <w:rtl w:val="true"/>
              </w:rPr>
              <w:t>وفاة الشيخ أبي بكر بن سالم باعلولي</w:t>
            </w:r>
            <w:r>
              <w:rPr>
                <w:rStyle w:val="IndexLink"/>
                <w:rtl w:val="true"/>
              </w:rPr>
              <w:t xml:space="preserve">] </w:t>
            </w:r>
            <w:r>
              <w:rPr>
                <w:rStyle w:val="IndexLink"/>
              </w:rPr>
              <w:t>795</w:t>
            </w:r>
            <w:r>
              <w:rPr>
                <w:rStyle w:val="IndexLink"/>
                <w:rtl w:val="true"/>
              </w:rPr>
              <w:tab/>
            </w:r>
            <w:r>
              <w:rPr>
                <w:rStyle w:val="IndexLink"/>
              </w:rPr>
              <w:t>462</w:t>
            </w:r>
          </w:hyperlink>
        </w:p>
        <w:p>
          <w:pPr>
            <w:pStyle w:val="Contents3"/>
            <w:tabs>
              <w:tab w:val="clear" w:pos="8459"/>
              <w:tab w:val="right" w:pos="9026" w:leader="dot"/>
            </w:tabs>
            <w:rPr/>
          </w:pPr>
          <w:hyperlink w:anchor="__RefHeading___Toc1461382_2314609296">
            <w:r>
              <w:rPr>
                <w:webHidden/>
                <w:rStyle w:val="IndexLink"/>
                <w:rtl w:val="true"/>
              </w:rPr>
              <w:t>[</w:t>
            </w:r>
            <w:r>
              <w:rPr>
                <w:rStyle w:val="IndexLink"/>
                <w:rtl w:val="true"/>
              </w:rPr>
              <w:t>وفاة الحكيم شهاب الدين محمود العباسي</w:t>
            </w:r>
            <w:r>
              <w:rPr>
                <w:rStyle w:val="IndexLink"/>
                <w:rtl w:val="true"/>
              </w:rPr>
              <w:t xml:space="preserve">] </w:t>
            </w:r>
            <w:r>
              <w:rPr>
                <w:rStyle w:val="IndexLink"/>
              </w:rPr>
              <w:t>796</w:t>
            </w:r>
            <w:r>
              <w:rPr>
                <w:rStyle w:val="IndexLink"/>
                <w:rtl w:val="true"/>
              </w:rPr>
              <w:tab/>
            </w:r>
            <w:r>
              <w:rPr>
                <w:rStyle w:val="IndexLink"/>
              </w:rPr>
              <w:t>462</w:t>
            </w:r>
          </w:hyperlink>
        </w:p>
        <w:p>
          <w:pPr>
            <w:pStyle w:val="Contents2"/>
            <w:tabs>
              <w:tab w:val="clear" w:pos="8743"/>
              <w:tab w:val="right" w:pos="9026" w:leader="dot"/>
            </w:tabs>
            <w:rPr/>
          </w:pPr>
          <w:hyperlink w:anchor="__RefHeading___Toc1461384_2314609296">
            <w:r>
              <w:rPr>
                <w:webHidden/>
                <w:rStyle w:val="IndexLink"/>
                <w:rtl w:val="true"/>
              </w:rPr>
              <w:t xml:space="preserve">سنة ثلاث و تسعين </w:t>
            </w:r>
            <w:r>
              <w:rPr>
                <w:rStyle w:val="IndexLink"/>
              </w:rPr>
              <w:t>797</w:t>
            </w:r>
            <w:r>
              <w:rPr>
                <w:rStyle w:val="IndexLink"/>
                <w:rtl w:val="true"/>
              </w:rPr>
              <w:tab/>
            </w:r>
            <w:r>
              <w:rPr>
                <w:rStyle w:val="IndexLink"/>
              </w:rPr>
              <w:t>464</w:t>
            </w:r>
          </w:hyperlink>
        </w:p>
        <w:p>
          <w:pPr>
            <w:pStyle w:val="Contents3"/>
            <w:tabs>
              <w:tab w:val="clear" w:pos="8459"/>
              <w:tab w:val="right" w:pos="9026" w:leader="dot"/>
            </w:tabs>
            <w:rPr/>
          </w:pPr>
          <w:hyperlink w:anchor="__RefHeading___Toc1461386_2314609296">
            <w:r>
              <w:rPr>
                <w:webHidden/>
                <w:rStyle w:val="IndexLink"/>
                <w:rtl w:val="true"/>
              </w:rPr>
              <w:t>[</w:t>
            </w:r>
            <w:r>
              <w:rPr>
                <w:rStyle w:val="IndexLink"/>
                <w:rtl w:val="true"/>
              </w:rPr>
              <w:t>وفاة الشيخ محمد بن أبي الحسن البكري</w:t>
            </w:r>
            <w:r>
              <w:rPr>
                <w:rStyle w:val="IndexLink"/>
                <w:rtl w:val="true"/>
              </w:rPr>
              <w:t xml:space="preserve">] </w:t>
            </w:r>
            <w:r>
              <w:rPr>
                <w:rStyle w:val="IndexLink"/>
              </w:rPr>
              <w:t>798</w:t>
            </w:r>
            <w:r>
              <w:rPr>
                <w:rStyle w:val="IndexLink"/>
                <w:rtl w:val="true"/>
              </w:rPr>
              <w:tab/>
            </w:r>
            <w:r>
              <w:rPr>
                <w:rStyle w:val="IndexLink"/>
              </w:rPr>
              <w:t>464</w:t>
            </w:r>
          </w:hyperlink>
        </w:p>
        <w:p>
          <w:pPr>
            <w:pStyle w:val="Contents3"/>
            <w:tabs>
              <w:tab w:val="clear" w:pos="8459"/>
              <w:tab w:val="right" w:pos="9026" w:leader="dot"/>
            </w:tabs>
            <w:rPr/>
          </w:pPr>
          <w:hyperlink w:anchor="__RefHeading___Toc1461388_2314609296">
            <w:r>
              <w:rPr>
                <w:webHidden/>
                <w:rStyle w:val="IndexLink"/>
                <w:rtl w:val="true"/>
              </w:rPr>
              <w:t>[</w:t>
            </w:r>
            <w:r>
              <w:rPr>
                <w:rStyle w:val="IndexLink"/>
                <w:rtl w:val="true"/>
              </w:rPr>
              <w:t>وفاة الشيخ محمد بن عبد الحق العقيلي</w:t>
            </w:r>
            <w:r>
              <w:rPr>
                <w:rStyle w:val="IndexLink"/>
                <w:rtl w:val="true"/>
              </w:rPr>
              <w:t xml:space="preserve">] </w:t>
            </w:r>
            <w:r>
              <w:rPr>
                <w:rStyle w:val="IndexLink"/>
              </w:rPr>
              <w:t>799</w:t>
            </w:r>
            <w:r>
              <w:rPr>
                <w:rStyle w:val="IndexLink"/>
                <w:rtl w:val="true"/>
              </w:rPr>
              <w:tab/>
            </w:r>
            <w:r>
              <w:rPr>
                <w:rStyle w:val="IndexLink"/>
              </w:rPr>
              <w:t>468</w:t>
            </w:r>
          </w:hyperlink>
        </w:p>
        <w:p>
          <w:pPr>
            <w:pStyle w:val="Contents3"/>
            <w:tabs>
              <w:tab w:val="clear" w:pos="8459"/>
              <w:tab w:val="right" w:pos="9026" w:leader="dot"/>
            </w:tabs>
            <w:rPr/>
          </w:pPr>
          <w:hyperlink w:anchor="__RefHeading___Toc1461390_2314609296">
            <w:r>
              <w:rPr>
                <w:webHidden/>
                <w:rStyle w:val="IndexLink"/>
                <w:rtl w:val="true"/>
              </w:rPr>
              <w:t>[</w:t>
            </w:r>
            <w:r>
              <w:rPr>
                <w:rStyle w:val="IndexLink"/>
                <w:rtl w:val="true"/>
              </w:rPr>
              <w:t>وفاة الشيخ رحمة اللّه بن عبد الله السندي</w:t>
            </w:r>
            <w:r>
              <w:rPr>
                <w:rStyle w:val="IndexLink"/>
                <w:rtl w:val="true"/>
              </w:rPr>
              <w:t xml:space="preserve">] </w:t>
            </w:r>
            <w:r>
              <w:rPr>
                <w:rStyle w:val="IndexLink"/>
              </w:rPr>
              <w:t>800</w:t>
            </w:r>
            <w:r>
              <w:rPr>
                <w:rStyle w:val="IndexLink"/>
                <w:rtl w:val="true"/>
              </w:rPr>
              <w:tab/>
            </w:r>
            <w:r>
              <w:rPr>
                <w:rStyle w:val="IndexLink"/>
              </w:rPr>
              <w:t>468</w:t>
            </w:r>
          </w:hyperlink>
        </w:p>
        <w:p>
          <w:pPr>
            <w:pStyle w:val="Contents2"/>
            <w:tabs>
              <w:tab w:val="clear" w:pos="8743"/>
              <w:tab w:val="right" w:pos="9026" w:leader="dot"/>
            </w:tabs>
            <w:rPr/>
          </w:pPr>
          <w:hyperlink w:anchor="__RefHeading___Toc1461392_2314609296">
            <w:r>
              <w:rPr>
                <w:webHidden/>
                <w:rStyle w:val="IndexLink"/>
                <w:rtl w:val="true"/>
              </w:rPr>
              <w:t xml:space="preserve">سنة أربع و تسعين </w:t>
            </w:r>
            <w:r>
              <w:rPr>
                <w:rStyle w:val="IndexLink"/>
              </w:rPr>
              <w:t>801</w:t>
            </w:r>
            <w:r>
              <w:rPr>
                <w:rStyle w:val="IndexLink"/>
                <w:rtl w:val="true"/>
              </w:rPr>
              <w:tab/>
            </w:r>
            <w:r>
              <w:rPr>
                <w:rStyle w:val="IndexLink"/>
              </w:rPr>
              <w:t>469</w:t>
            </w:r>
          </w:hyperlink>
        </w:p>
        <w:p>
          <w:pPr>
            <w:pStyle w:val="Contents3"/>
            <w:tabs>
              <w:tab w:val="clear" w:pos="8459"/>
              <w:tab w:val="right" w:pos="9026" w:leader="dot"/>
            </w:tabs>
            <w:rPr/>
          </w:pPr>
          <w:hyperlink w:anchor="__RefHeading___Toc1461394_2314609296">
            <w:r>
              <w:rPr>
                <w:webHidden/>
                <w:rStyle w:val="IndexLink"/>
                <w:rtl w:val="true"/>
              </w:rPr>
              <w:t>[</w:t>
            </w:r>
            <w:r>
              <w:rPr>
                <w:rStyle w:val="IndexLink"/>
                <w:rtl w:val="true"/>
              </w:rPr>
              <w:t>توجه السلطان أكبر إلى الدكن</w:t>
            </w:r>
            <w:r>
              <w:rPr>
                <w:rStyle w:val="IndexLink"/>
                <w:rtl w:val="true"/>
              </w:rPr>
              <w:t xml:space="preserve">] </w:t>
            </w:r>
            <w:r>
              <w:rPr>
                <w:rStyle w:val="IndexLink"/>
              </w:rPr>
              <w:t>802</w:t>
            </w:r>
            <w:r>
              <w:rPr>
                <w:rStyle w:val="IndexLink"/>
                <w:rtl w:val="true"/>
              </w:rPr>
              <w:tab/>
            </w:r>
            <w:r>
              <w:rPr>
                <w:rStyle w:val="IndexLink"/>
              </w:rPr>
              <w:t>469</w:t>
            </w:r>
          </w:hyperlink>
        </w:p>
        <w:p>
          <w:pPr>
            <w:pStyle w:val="Contents2"/>
            <w:tabs>
              <w:tab w:val="clear" w:pos="8743"/>
              <w:tab w:val="right" w:pos="9026" w:leader="dot"/>
            </w:tabs>
            <w:rPr/>
          </w:pPr>
          <w:hyperlink w:anchor="__RefHeading___Toc1461396_2314609296">
            <w:r>
              <w:rPr>
                <w:webHidden/>
                <w:rStyle w:val="IndexLink"/>
                <w:rtl w:val="true"/>
              </w:rPr>
              <w:t xml:space="preserve">سنة خمس و تسعين </w:t>
            </w:r>
            <w:r>
              <w:rPr>
                <w:rStyle w:val="IndexLink"/>
              </w:rPr>
              <w:t>803</w:t>
            </w:r>
            <w:r>
              <w:rPr>
                <w:rStyle w:val="IndexLink"/>
                <w:rtl w:val="true"/>
              </w:rPr>
              <w:tab/>
            </w:r>
            <w:r>
              <w:rPr>
                <w:rStyle w:val="IndexLink"/>
              </w:rPr>
              <w:t>469</w:t>
            </w:r>
          </w:hyperlink>
        </w:p>
        <w:p>
          <w:pPr>
            <w:pStyle w:val="Contents3"/>
            <w:tabs>
              <w:tab w:val="clear" w:pos="8459"/>
              <w:tab w:val="right" w:pos="9026" w:leader="dot"/>
            </w:tabs>
            <w:rPr/>
          </w:pPr>
          <w:hyperlink w:anchor="__RefHeading___Toc1461398_2314609296">
            <w:r>
              <w:rPr>
                <w:webHidden/>
                <w:rStyle w:val="IndexLink"/>
                <w:rtl w:val="true"/>
              </w:rPr>
              <w:t>[</w:t>
            </w:r>
            <w:r>
              <w:rPr>
                <w:rStyle w:val="IndexLink"/>
                <w:rtl w:val="true"/>
              </w:rPr>
              <w:t>أحداث سبيل على باب الصفا</w:t>
            </w:r>
            <w:r>
              <w:rPr>
                <w:rStyle w:val="IndexLink"/>
                <w:rtl w:val="true"/>
              </w:rPr>
              <w:t xml:space="preserve">] </w:t>
            </w:r>
            <w:r>
              <w:rPr>
                <w:rStyle w:val="IndexLink"/>
              </w:rPr>
              <w:t>804</w:t>
            </w:r>
            <w:r>
              <w:rPr>
                <w:rStyle w:val="IndexLink"/>
                <w:rtl w:val="true"/>
              </w:rPr>
              <w:tab/>
            </w:r>
            <w:r>
              <w:rPr>
                <w:rStyle w:val="IndexLink"/>
              </w:rPr>
              <w:t>469</w:t>
            </w:r>
          </w:hyperlink>
        </w:p>
        <w:p>
          <w:pPr>
            <w:pStyle w:val="Contents2"/>
            <w:tabs>
              <w:tab w:val="clear" w:pos="8743"/>
              <w:tab w:val="right" w:pos="9026" w:leader="dot"/>
            </w:tabs>
            <w:rPr/>
          </w:pPr>
          <w:hyperlink w:anchor="__RefHeading___Toc1461400_2314609296">
            <w:r>
              <w:rPr>
                <w:webHidden/>
                <w:rStyle w:val="IndexLink"/>
                <w:rtl w:val="true"/>
              </w:rPr>
              <w:t xml:space="preserve">سنة ست و تسعين </w:t>
            </w:r>
            <w:r>
              <w:rPr>
                <w:rStyle w:val="IndexLink"/>
              </w:rPr>
              <w:t>805</w:t>
            </w:r>
            <w:r>
              <w:rPr>
                <w:rStyle w:val="IndexLink"/>
                <w:rtl w:val="true"/>
              </w:rPr>
              <w:tab/>
            </w:r>
            <w:r>
              <w:rPr>
                <w:rStyle w:val="IndexLink"/>
              </w:rPr>
              <w:t>470</w:t>
            </w:r>
          </w:hyperlink>
        </w:p>
        <w:p>
          <w:pPr>
            <w:pStyle w:val="Contents3"/>
            <w:tabs>
              <w:tab w:val="clear" w:pos="8459"/>
              <w:tab w:val="right" w:pos="9026" w:leader="dot"/>
            </w:tabs>
            <w:rPr/>
          </w:pPr>
          <w:hyperlink w:anchor="__RefHeading___Toc1461402_2314609296">
            <w:r>
              <w:rPr>
                <w:webHidden/>
                <w:rStyle w:val="IndexLink"/>
                <w:rtl w:val="true"/>
              </w:rPr>
              <w:t>[</w:t>
            </w:r>
            <w:r>
              <w:rPr>
                <w:rStyle w:val="IndexLink"/>
                <w:rtl w:val="true"/>
              </w:rPr>
              <w:t>وفاة الشريف محمد بن الحسين السمرقندي</w:t>
            </w:r>
            <w:r>
              <w:rPr>
                <w:rStyle w:val="IndexLink"/>
                <w:rtl w:val="true"/>
              </w:rPr>
              <w:t xml:space="preserve">] </w:t>
            </w:r>
            <w:r>
              <w:rPr>
                <w:rStyle w:val="IndexLink"/>
              </w:rPr>
              <w:t>806</w:t>
            </w:r>
            <w:r>
              <w:rPr>
                <w:rStyle w:val="IndexLink"/>
                <w:rtl w:val="true"/>
              </w:rPr>
              <w:tab/>
            </w:r>
            <w:r>
              <w:rPr>
                <w:rStyle w:val="IndexLink"/>
              </w:rPr>
              <w:t>470</w:t>
            </w:r>
          </w:hyperlink>
        </w:p>
        <w:p>
          <w:pPr>
            <w:pStyle w:val="Contents3"/>
            <w:tabs>
              <w:tab w:val="clear" w:pos="8459"/>
              <w:tab w:val="right" w:pos="9026" w:leader="dot"/>
            </w:tabs>
            <w:rPr/>
          </w:pPr>
          <w:hyperlink w:anchor="__RefHeading___Toc1461404_2314609296">
            <w:r>
              <w:rPr>
                <w:webHidden/>
                <w:rStyle w:val="IndexLink"/>
                <w:rtl w:val="true"/>
              </w:rPr>
              <w:t>[</w:t>
            </w:r>
            <w:r>
              <w:rPr>
                <w:rStyle w:val="IndexLink"/>
                <w:rtl w:val="true"/>
              </w:rPr>
              <w:t>حوادث حضرمية متفرقة</w:t>
            </w:r>
            <w:r>
              <w:rPr>
                <w:rStyle w:val="IndexLink"/>
                <w:rtl w:val="true"/>
              </w:rPr>
              <w:t xml:space="preserve">] </w:t>
            </w:r>
            <w:r>
              <w:rPr>
                <w:rStyle w:val="IndexLink"/>
              </w:rPr>
              <w:t>807</w:t>
            </w:r>
            <w:r>
              <w:rPr>
                <w:rStyle w:val="IndexLink"/>
                <w:rtl w:val="true"/>
              </w:rPr>
              <w:tab/>
            </w:r>
            <w:r>
              <w:rPr>
                <w:rStyle w:val="IndexLink"/>
              </w:rPr>
              <w:t>471</w:t>
            </w:r>
          </w:hyperlink>
        </w:p>
        <w:p>
          <w:pPr>
            <w:pStyle w:val="Contents3"/>
            <w:tabs>
              <w:tab w:val="clear" w:pos="8459"/>
              <w:tab w:val="right" w:pos="9026" w:leader="dot"/>
            </w:tabs>
            <w:rPr/>
          </w:pPr>
          <w:hyperlink w:anchor="__RefHeading___Toc1461406_2314609296">
            <w:r>
              <w:rPr>
                <w:webHidden/>
                <w:rStyle w:val="IndexLink"/>
                <w:rtl w:val="true"/>
              </w:rPr>
              <w:t>[</w:t>
            </w:r>
            <w:r>
              <w:rPr>
                <w:rStyle w:val="IndexLink"/>
                <w:rtl w:val="true"/>
              </w:rPr>
              <w:t>وفاة الشيخ جمال الدين محمد الصديق الخاص</w:t>
            </w:r>
            <w:r>
              <w:rPr>
                <w:rStyle w:val="IndexLink"/>
                <w:rtl w:val="true"/>
              </w:rPr>
              <w:t xml:space="preserve">] </w:t>
            </w:r>
            <w:r>
              <w:rPr>
                <w:rStyle w:val="IndexLink"/>
              </w:rPr>
              <w:t>808</w:t>
            </w:r>
            <w:r>
              <w:rPr>
                <w:rStyle w:val="IndexLink"/>
                <w:rtl w:val="true"/>
              </w:rPr>
              <w:tab/>
            </w:r>
            <w:r>
              <w:rPr>
                <w:rStyle w:val="IndexLink"/>
              </w:rPr>
              <w:t>471</w:t>
            </w:r>
          </w:hyperlink>
        </w:p>
        <w:p>
          <w:pPr>
            <w:pStyle w:val="Contents3"/>
            <w:tabs>
              <w:tab w:val="clear" w:pos="8459"/>
              <w:tab w:val="right" w:pos="9026" w:leader="dot"/>
            </w:tabs>
            <w:rPr/>
          </w:pPr>
          <w:hyperlink w:anchor="__RefHeading___Toc1461408_2314609296">
            <w:r>
              <w:rPr>
                <w:webHidden/>
                <w:rStyle w:val="IndexLink"/>
                <w:rtl w:val="true"/>
              </w:rPr>
              <w:t>[</w:t>
            </w:r>
            <w:r>
              <w:rPr>
                <w:rStyle w:val="IndexLink"/>
                <w:rtl w:val="true"/>
              </w:rPr>
              <w:t>خلع مرتضى شاه صاحب أحمد نكر</w:t>
            </w:r>
            <w:r>
              <w:rPr>
                <w:rStyle w:val="IndexLink"/>
                <w:rtl w:val="true"/>
              </w:rPr>
              <w:t xml:space="preserve">] </w:t>
            </w:r>
            <w:r>
              <w:rPr>
                <w:rStyle w:val="IndexLink"/>
              </w:rPr>
              <w:t>809</w:t>
            </w:r>
            <w:r>
              <w:rPr>
                <w:rStyle w:val="IndexLink"/>
                <w:rtl w:val="true"/>
              </w:rPr>
              <w:tab/>
            </w:r>
            <w:r>
              <w:rPr>
                <w:rStyle w:val="IndexLink"/>
              </w:rPr>
              <w:t>471</w:t>
            </w:r>
          </w:hyperlink>
        </w:p>
        <w:p>
          <w:pPr>
            <w:pStyle w:val="Contents2"/>
            <w:tabs>
              <w:tab w:val="clear" w:pos="8743"/>
              <w:tab w:val="right" w:pos="9026" w:leader="dot"/>
            </w:tabs>
            <w:rPr/>
          </w:pPr>
          <w:hyperlink w:anchor="__RefHeading___Toc1461410_2314609296">
            <w:r>
              <w:rPr>
                <w:webHidden/>
                <w:rStyle w:val="IndexLink"/>
                <w:rtl w:val="true"/>
              </w:rPr>
              <w:t xml:space="preserve">سنة سبع و تسعين </w:t>
            </w:r>
            <w:r>
              <w:rPr>
                <w:rStyle w:val="IndexLink"/>
              </w:rPr>
              <w:t>810</w:t>
            </w:r>
            <w:r>
              <w:rPr>
                <w:rStyle w:val="IndexLink"/>
                <w:rtl w:val="true"/>
              </w:rPr>
              <w:tab/>
            </w:r>
            <w:r>
              <w:rPr>
                <w:rStyle w:val="IndexLink"/>
              </w:rPr>
              <w:t>472</w:t>
            </w:r>
          </w:hyperlink>
        </w:p>
        <w:p>
          <w:pPr>
            <w:pStyle w:val="Contents3"/>
            <w:tabs>
              <w:tab w:val="clear" w:pos="8459"/>
              <w:tab w:val="right" w:pos="9026" w:leader="dot"/>
            </w:tabs>
            <w:rPr/>
          </w:pPr>
          <w:hyperlink w:anchor="__RefHeading___Toc1461412_2314609296">
            <w:r>
              <w:rPr>
                <w:webHidden/>
                <w:rStyle w:val="IndexLink"/>
                <w:rtl w:val="true"/>
              </w:rPr>
              <w:t>[</w:t>
            </w:r>
            <w:r>
              <w:rPr>
                <w:rStyle w:val="IndexLink"/>
                <w:rtl w:val="true"/>
              </w:rPr>
              <w:t>وفاة الشيخ مياوجيه الهندي</w:t>
            </w:r>
            <w:r>
              <w:rPr>
                <w:rStyle w:val="IndexLink"/>
                <w:rtl w:val="true"/>
              </w:rPr>
              <w:t xml:space="preserve">] </w:t>
            </w:r>
            <w:r>
              <w:rPr>
                <w:rStyle w:val="IndexLink"/>
              </w:rPr>
              <w:t>811</w:t>
            </w:r>
            <w:r>
              <w:rPr>
                <w:rStyle w:val="IndexLink"/>
                <w:rtl w:val="true"/>
              </w:rPr>
              <w:tab/>
            </w:r>
            <w:r>
              <w:rPr>
                <w:rStyle w:val="IndexLink"/>
              </w:rPr>
              <w:t>472</w:t>
            </w:r>
          </w:hyperlink>
        </w:p>
        <w:p>
          <w:pPr>
            <w:pStyle w:val="Contents2"/>
            <w:tabs>
              <w:tab w:val="clear" w:pos="8743"/>
              <w:tab w:val="right" w:pos="9026" w:leader="dot"/>
            </w:tabs>
            <w:rPr/>
          </w:pPr>
          <w:hyperlink w:anchor="__RefHeading___Toc1461414_2314609296">
            <w:r>
              <w:rPr>
                <w:webHidden/>
                <w:rStyle w:val="IndexLink"/>
                <w:rtl w:val="true"/>
              </w:rPr>
              <w:t xml:space="preserve">سنة ثمان و تسعين </w:t>
            </w:r>
            <w:r>
              <w:rPr>
                <w:rStyle w:val="IndexLink"/>
              </w:rPr>
              <w:t>812</w:t>
            </w:r>
            <w:r>
              <w:rPr>
                <w:rStyle w:val="IndexLink"/>
                <w:rtl w:val="true"/>
              </w:rPr>
              <w:tab/>
            </w:r>
            <w:r>
              <w:rPr>
                <w:rStyle w:val="IndexLink"/>
              </w:rPr>
              <w:t>472</w:t>
            </w:r>
          </w:hyperlink>
        </w:p>
        <w:p>
          <w:pPr>
            <w:pStyle w:val="Contents3"/>
            <w:tabs>
              <w:tab w:val="clear" w:pos="8459"/>
              <w:tab w:val="right" w:pos="9026" w:leader="dot"/>
            </w:tabs>
            <w:rPr/>
          </w:pPr>
          <w:hyperlink w:anchor="__RefHeading___Toc1461416_2314609296">
            <w:r>
              <w:rPr>
                <w:webHidden/>
                <w:rStyle w:val="IndexLink"/>
                <w:rtl w:val="true"/>
              </w:rPr>
              <w:t>[</w:t>
            </w:r>
            <w:r>
              <w:rPr>
                <w:rStyle w:val="IndexLink"/>
                <w:rtl w:val="true"/>
              </w:rPr>
              <w:t>فيضان وادي عدم بحضرموت</w:t>
            </w:r>
            <w:r>
              <w:rPr>
                <w:rStyle w:val="IndexLink"/>
                <w:rtl w:val="true"/>
              </w:rPr>
              <w:t xml:space="preserve">] </w:t>
            </w:r>
            <w:r>
              <w:rPr>
                <w:rStyle w:val="IndexLink"/>
              </w:rPr>
              <w:t>813</w:t>
            </w:r>
            <w:r>
              <w:rPr>
                <w:rStyle w:val="IndexLink"/>
                <w:rtl w:val="true"/>
              </w:rPr>
              <w:tab/>
            </w:r>
            <w:r>
              <w:rPr>
                <w:rStyle w:val="IndexLink"/>
              </w:rPr>
              <w:t>472</w:t>
            </w:r>
          </w:hyperlink>
        </w:p>
        <w:p>
          <w:pPr>
            <w:pStyle w:val="Contents2"/>
            <w:tabs>
              <w:tab w:val="clear" w:pos="8743"/>
              <w:tab w:val="right" w:pos="9026" w:leader="dot"/>
            </w:tabs>
            <w:rPr/>
          </w:pPr>
          <w:hyperlink w:anchor="__RefHeading___Toc1461418_2314609296">
            <w:r>
              <w:rPr>
                <w:webHidden/>
                <w:rStyle w:val="IndexLink"/>
                <w:rtl w:val="true"/>
              </w:rPr>
              <w:t xml:space="preserve">سنة تسع و تسعين </w:t>
            </w:r>
            <w:r>
              <w:rPr>
                <w:rStyle w:val="IndexLink"/>
              </w:rPr>
              <w:t>814</w:t>
            </w:r>
            <w:r>
              <w:rPr>
                <w:rStyle w:val="IndexLink"/>
                <w:rtl w:val="true"/>
              </w:rPr>
              <w:tab/>
            </w:r>
            <w:r>
              <w:rPr>
                <w:rStyle w:val="IndexLink"/>
              </w:rPr>
              <w:t>473</w:t>
            </w:r>
          </w:hyperlink>
        </w:p>
        <w:p>
          <w:pPr>
            <w:pStyle w:val="Contents3"/>
            <w:tabs>
              <w:tab w:val="clear" w:pos="8459"/>
              <w:tab w:val="right" w:pos="9026" w:leader="dot"/>
            </w:tabs>
            <w:rPr/>
          </w:pPr>
          <w:hyperlink w:anchor="__RefHeading___Toc1461420_2314609296">
            <w:r>
              <w:rPr>
                <w:webHidden/>
                <w:rStyle w:val="IndexLink"/>
                <w:rtl w:val="true"/>
              </w:rPr>
              <w:t>[</w:t>
            </w:r>
            <w:r>
              <w:rPr>
                <w:rStyle w:val="IndexLink"/>
                <w:rtl w:val="true"/>
              </w:rPr>
              <w:t>زوال دولة المهروية بأحمد نكر بالهند</w:t>
            </w:r>
            <w:r>
              <w:rPr>
                <w:rStyle w:val="IndexLink"/>
                <w:rtl w:val="true"/>
              </w:rPr>
              <w:t xml:space="preserve">] </w:t>
            </w:r>
            <w:r>
              <w:rPr>
                <w:rStyle w:val="IndexLink"/>
              </w:rPr>
              <w:t>815</w:t>
            </w:r>
            <w:r>
              <w:rPr>
                <w:rStyle w:val="IndexLink"/>
                <w:rtl w:val="true"/>
              </w:rPr>
              <w:tab/>
            </w:r>
            <w:r>
              <w:rPr>
                <w:rStyle w:val="IndexLink"/>
              </w:rPr>
              <w:t>473</w:t>
            </w:r>
          </w:hyperlink>
        </w:p>
        <w:p>
          <w:pPr>
            <w:pStyle w:val="Contents3"/>
            <w:tabs>
              <w:tab w:val="clear" w:pos="8459"/>
              <w:tab w:val="right" w:pos="9026" w:leader="dot"/>
            </w:tabs>
            <w:rPr/>
          </w:pPr>
          <w:hyperlink w:anchor="__RefHeading___Toc1461422_2314609296">
            <w:r>
              <w:rPr>
                <w:webHidden/>
                <w:rStyle w:val="IndexLink"/>
                <w:rtl w:val="true"/>
              </w:rPr>
              <w:t>[</w:t>
            </w:r>
            <w:r>
              <w:rPr>
                <w:rStyle w:val="IndexLink"/>
                <w:rtl w:val="true"/>
              </w:rPr>
              <w:t>ترجمة الفقيه عبد الله بن فلاح</w:t>
            </w:r>
            <w:r>
              <w:rPr>
                <w:rStyle w:val="IndexLink"/>
                <w:rtl w:val="true"/>
              </w:rPr>
              <w:t xml:space="preserve">] </w:t>
            </w:r>
            <w:r>
              <w:rPr>
                <w:rStyle w:val="IndexLink"/>
              </w:rPr>
              <w:t>816</w:t>
            </w:r>
            <w:r>
              <w:rPr>
                <w:rStyle w:val="IndexLink"/>
                <w:rtl w:val="true"/>
              </w:rPr>
              <w:tab/>
            </w:r>
            <w:r>
              <w:rPr>
                <w:rStyle w:val="IndexLink"/>
              </w:rPr>
              <w:t>474</w:t>
            </w:r>
          </w:hyperlink>
        </w:p>
        <w:p>
          <w:pPr>
            <w:pStyle w:val="Contents2"/>
            <w:tabs>
              <w:tab w:val="clear" w:pos="8743"/>
              <w:tab w:val="right" w:pos="9026" w:leader="dot"/>
            </w:tabs>
            <w:rPr/>
          </w:pPr>
          <w:hyperlink w:anchor="__RefHeading___Toc1461424_2314609296">
            <w:r>
              <w:rPr>
                <w:webHidden/>
                <w:rStyle w:val="IndexLink"/>
                <w:rtl w:val="true"/>
              </w:rPr>
              <w:t xml:space="preserve">سنة تمام الألف </w:t>
            </w:r>
            <w:r>
              <w:rPr>
                <w:rStyle w:val="IndexLink"/>
              </w:rPr>
              <w:t>817</w:t>
            </w:r>
            <w:r>
              <w:rPr>
                <w:rStyle w:val="IndexLink"/>
                <w:rtl w:val="true"/>
              </w:rPr>
              <w:tab/>
            </w:r>
            <w:r>
              <w:rPr>
                <w:rStyle w:val="IndexLink"/>
              </w:rPr>
              <w:t>476</w:t>
            </w:r>
          </w:hyperlink>
        </w:p>
        <w:p>
          <w:pPr>
            <w:pStyle w:val="Contents3"/>
            <w:tabs>
              <w:tab w:val="clear" w:pos="8459"/>
              <w:tab w:val="right" w:pos="9026" w:leader="dot"/>
            </w:tabs>
            <w:rPr/>
          </w:pPr>
          <w:hyperlink w:anchor="__RefHeading___Toc1461426_2314609296">
            <w:r>
              <w:rPr>
                <w:webHidden/>
                <w:rStyle w:val="IndexLink"/>
                <w:rtl w:val="true"/>
              </w:rPr>
              <w:t>[</w:t>
            </w:r>
            <w:r>
              <w:rPr>
                <w:rStyle w:val="IndexLink"/>
                <w:rtl w:val="true"/>
              </w:rPr>
              <w:t>وفاة السيد عبد الرحيم بن عمر الحساوي</w:t>
            </w:r>
            <w:r>
              <w:rPr>
                <w:rStyle w:val="IndexLink"/>
                <w:rtl w:val="true"/>
              </w:rPr>
              <w:t xml:space="preserve">] </w:t>
            </w:r>
            <w:r>
              <w:rPr>
                <w:rStyle w:val="IndexLink"/>
              </w:rPr>
              <w:t>818</w:t>
            </w:r>
            <w:r>
              <w:rPr>
                <w:rStyle w:val="IndexLink"/>
                <w:rtl w:val="true"/>
              </w:rPr>
              <w:tab/>
            </w:r>
            <w:r>
              <w:rPr>
                <w:rStyle w:val="IndexLink"/>
              </w:rPr>
              <w:t>476</w:t>
            </w:r>
          </w:hyperlink>
        </w:p>
        <w:p>
          <w:pPr>
            <w:pStyle w:val="Contents3"/>
            <w:tabs>
              <w:tab w:val="clear" w:pos="8459"/>
              <w:tab w:val="right" w:pos="9026" w:leader="dot"/>
            </w:tabs>
            <w:rPr/>
          </w:pPr>
          <w:hyperlink w:anchor="__RefHeading___Toc1461428_2314609296">
            <w:r>
              <w:rPr>
                <w:webHidden/>
                <w:rStyle w:val="IndexLink"/>
                <w:rtl w:val="true"/>
              </w:rPr>
              <w:t>[</w:t>
            </w:r>
            <w:r>
              <w:rPr>
                <w:rStyle w:val="IndexLink"/>
                <w:rtl w:val="true"/>
              </w:rPr>
              <w:t>وفاة الشيخ محمد باشراحيل</w:t>
            </w:r>
            <w:r>
              <w:rPr>
                <w:rStyle w:val="IndexLink"/>
                <w:rtl w:val="true"/>
              </w:rPr>
              <w:t xml:space="preserve">] </w:t>
            </w:r>
            <w:r>
              <w:rPr>
                <w:rStyle w:val="IndexLink"/>
              </w:rPr>
              <w:t>819</w:t>
            </w:r>
            <w:r>
              <w:rPr>
                <w:rStyle w:val="IndexLink"/>
                <w:rtl w:val="true"/>
              </w:rPr>
              <w:tab/>
            </w:r>
            <w:r>
              <w:rPr>
                <w:rStyle w:val="IndexLink"/>
              </w:rPr>
              <w:t>476</w:t>
            </w:r>
          </w:hyperlink>
        </w:p>
        <w:p>
          <w:pPr>
            <w:pStyle w:val="Contents3"/>
            <w:tabs>
              <w:tab w:val="clear" w:pos="8459"/>
              <w:tab w:val="right" w:pos="9026" w:leader="dot"/>
            </w:tabs>
            <w:rPr/>
          </w:pPr>
          <w:hyperlink w:anchor="__RefHeading___Toc1461430_2314609296">
            <w:r>
              <w:rPr>
                <w:webHidden/>
                <w:rStyle w:val="IndexLink"/>
                <w:rtl w:val="true"/>
              </w:rPr>
              <w:t>[</w:t>
            </w:r>
            <w:r>
              <w:rPr>
                <w:rStyle w:val="IndexLink"/>
                <w:rtl w:val="true"/>
              </w:rPr>
              <w:t>وفاة الشيخ يحيى الحوراني</w:t>
            </w:r>
            <w:r>
              <w:rPr>
                <w:rStyle w:val="IndexLink"/>
                <w:rtl w:val="true"/>
              </w:rPr>
              <w:t xml:space="preserve">] </w:t>
            </w:r>
            <w:r>
              <w:rPr>
                <w:rStyle w:val="IndexLink"/>
              </w:rPr>
              <w:t>820</w:t>
            </w:r>
            <w:r>
              <w:rPr>
                <w:rStyle w:val="IndexLink"/>
                <w:rtl w:val="true"/>
              </w:rPr>
              <w:tab/>
            </w:r>
            <w:r>
              <w:rPr>
                <w:rStyle w:val="IndexLink"/>
              </w:rPr>
              <w:t>476</w:t>
            </w:r>
          </w:hyperlink>
        </w:p>
        <w:p>
          <w:pPr>
            <w:pStyle w:val="Contents2"/>
            <w:tabs>
              <w:tab w:val="clear" w:pos="8743"/>
              <w:tab w:val="right" w:pos="9026" w:leader="dot"/>
            </w:tabs>
            <w:rPr/>
          </w:pPr>
          <w:hyperlink w:anchor="__RefHeading___Toc1461432_2314609296">
            <w:r>
              <w:rPr>
                <w:webHidden/>
                <w:rStyle w:val="IndexLink"/>
                <w:rtl w:val="true"/>
              </w:rPr>
              <w:t xml:space="preserve">سنة الألف أحسن اللّه عاقبتها </w:t>
            </w:r>
            <w:r>
              <w:rPr>
                <w:rStyle w:val="IndexLink"/>
              </w:rPr>
              <w:t>821</w:t>
            </w:r>
            <w:r>
              <w:rPr>
                <w:rStyle w:val="IndexLink"/>
                <w:rtl w:val="true"/>
              </w:rPr>
              <w:tab/>
            </w:r>
            <w:r>
              <w:rPr>
                <w:rStyle w:val="IndexLink"/>
              </w:rPr>
              <w:t>477</w:t>
            </w:r>
          </w:hyperlink>
        </w:p>
        <w:p>
          <w:pPr>
            <w:pStyle w:val="Contents3"/>
            <w:tabs>
              <w:tab w:val="clear" w:pos="8459"/>
              <w:tab w:val="right" w:pos="9026" w:leader="dot"/>
            </w:tabs>
            <w:rPr/>
          </w:pPr>
          <w:hyperlink w:anchor="__RefHeading___Toc1461434_2314609296">
            <w:r>
              <w:rPr>
                <w:webHidden/>
                <w:rStyle w:val="IndexLink"/>
                <w:rtl w:val="true"/>
              </w:rPr>
              <w:t>[</w:t>
            </w:r>
            <w:r>
              <w:rPr>
                <w:rStyle w:val="IndexLink"/>
                <w:rtl w:val="true"/>
              </w:rPr>
              <w:t>وفاة الشيخ السيد عمر بن عبد الله العيدروس</w:t>
            </w:r>
            <w:r>
              <w:rPr>
                <w:rStyle w:val="IndexLink"/>
                <w:rtl w:val="true"/>
              </w:rPr>
              <w:t xml:space="preserve">] </w:t>
            </w:r>
            <w:r>
              <w:rPr>
                <w:rStyle w:val="IndexLink"/>
              </w:rPr>
              <w:t>822</w:t>
            </w:r>
            <w:r>
              <w:rPr>
                <w:rStyle w:val="IndexLink"/>
                <w:rtl w:val="true"/>
              </w:rPr>
              <w:tab/>
            </w:r>
            <w:r>
              <w:rPr>
                <w:rStyle w:val="IndexLink"/>
              </w:rPr>
              <w:t>477</w:t>
            </w:r>
          </w:hyperlink>
        </w:p>
        <w:p>
          <w:pPr>
            <w:pStyle w:val="Contents3"/>
            <w:tabs>
              <w:tab w:val="clear" w:pos="8459"/>
              <w:tab w:val="right" w:pos="9026" w:leader="dot"/>
            </w:tabs>
            <w:rPr/>
          </w:pPr>
          <w:hyperlink w:anchor="__RefHeading___Toc1461436_2314609296">
            <w:r>
              <w:rPr>
                <w:webHidden/>
                <w:rStyle w:val="IndexLink"/>
                <w:rtl w:val="true"/>
              </w:rPr>
              <w:t>[</w:t>
            </w:r>
            <w:r>
              <w:rPr>
                <w:rStyle w:val="IndexLink"/>
                <w:rtl w:val="true"/>
              </w:rPr>
              <w:t>وفاة الشيخ محمد بن علي الحشيري</w:t>
            </w:r>
            <w:r>
              <w:rPr>
                <w:rStyle w:val="IndexLink"/>
                <w:rtl w:val="true"/>
              </w:rPr>
              <w:t xml:space="preserve">] </w:t>
            </w:r>
            <w:r>
              <w:rPr>
                <w:rStyle w:val="IndexLink"/>
              </w:rPr>
              <w:t>823</w:t>
            </w:r>
            <w:r>
              <w:rPr>
                <w:rStyle w:val="IndexLink"/>
                <w:rtl w:val="true"/>
              </w:rPr>
              <w:tab/>
            </w:r>
            <w:r>
              <w:rPr>
                <w:rStyle w:val="IndexLink"/>
              </w:rPr>
              <w:t>478</w:t>
            </w:r>
          </w:hyperlink>
        </w:p>
        <w:p>
          <w:pPr>
            <w:pStyle w:val="Contents3"/>
            <w:tabs>
              <w:tab w:val="clear" w:pos="8459"/>
              <w:tab w:val="right" w:pos="9026" w:leader="dot"/>
            </w:tabs>
            <w:rPr/>
          </w:pPr>
          <w:hyperlink w:anchor="__RefHeading___Toc1461438_2314609296">
            <w:r>
              <w:rPr>
                <w:webHidden/>
                <w:rStyle w:val="IndexLink"/>
                <w:rtl w:val="true"/>
              </w:rPr>
              <w:t>[</w:t>
            </w:r>
            <w:r>
              <w:rPr>
                <w:rStyle w:val="IndexLink"/>
                <w:rtl w:val="true"/>
              </w:rPr>
              <w:t>أخذ الأمير سنان أحور</w:t>
            </w:r>
            <w:r>
              <w:rPr>
                <w:rStyle w:val="IndexLink"/>
                <w:rtl w:val="true"/>
              </w:rPr>
              <w:t xml:space="preserve">] </w:t>
            </w:r>
            <w:r>
              <w:rPr>
                <w:rStyle w:val="IndexLink"/>
              </w:rPr>
              <w:t>824</w:t>
            </w:r>
            <w:r>
              <w:rPr>
                <w:rStyle w:val="IndexLink"/>
                <w:rtl w:val="true"/>
              </w:rPr>
              <w:tab/>
            </w:r>
            <w:r>
              <w:rPr>
                <w:rStyle w:val="IndexLink"/>
              </w:rPr>
              <w:t>479</w:t>
            </w:r>
          </w:hyperlink>
        </w:p>
        <w:p>
          <w:pPr>
            <w:pStyle w:val="Contents3"/>
            <w:tabs>
              <w:tab w:val="clear" w:pos="8459"/>
              <w:tab w:val="right" w:pos="9026" w:leader="dot"/>
            </w:tabs>
            <w:rPr/>
          </w:pPr>
          <w:hyperlink w:anchor="__RefHeading___Toc1461440_2314609296">
            <w:r>
              <w:rPr>
                <w:webHidden/>
                <w:rStyle w:val="IndexLink"/>
                <w:rtl w:val="true"/>
              </w:rPr>
              <w:t>[</w:t>
            </w:r>
            <w:r>
              <w:rPr>
                <w:rStyle w:val="IndexLink"/>
                <w:rtl w:val="true"/>
              </w:rPr>
              <w:t>وفاة الشيخ عبد الرحمن بن علي باغوث</w:t>
            </w:r>
            <w:r>
              <w:rPr>
                <w:rStyle w:val="IndexLink"/>
                <w:rtl w:val="true"/>
              </w:rPr>
              <w:t xml:space="preserve">] </w:t>
            </w:r>
            <w:r>
              <w:rPr>
                <w:rStyle w:val="IndexLink"/>
              </w:rPr>
              <w:t>825</w:t>
            </w:r>
            <w:r>
              <w:rPr>
                <w:rStyle w:val="IndexLink"/>
                <w:rtl w:val="true"/>
              </w:rPr>
              <w:tab/>
            </w:r>
            <w:r>
              <w:rPr>
                <w:rStyle w:val="IndexLink"/>
              </w:rPr>
              <w:t>479</w:t>
            </w:r>
          </w:hyperlink>
        </w:p>
        <w:p>
          <w:pPr>
            <w:pStyle w:val="Contents3"/>
            <w:tabs>
              <w:tab w:val="clear" w:pos="8459"/>
              <w:tab w:val="right" w:pos="9026" w:leader="dot"/>
            </w:tabs>
            <w:rPr/>
          </w:pPr>
          <w:hyperlink w:anchor="__RefHeading___Toc1461442_2314609296">
            <w:r>
              <w:rPr>
                <w:webHidden/>
                <w:rStyle w:val="IndexLink"/>
                <w:rtl w:val="true"/>
              </w:rPr>
              <w:t>[</w:t>
            </w:r>
            <w:r>
              <w:rPr>
                <w:rStyle w:val="IndexLink"/>
                <w:rtl w:val="true"/>
              </w:rPr>
              <w:t>مكاتبة للمؤرخ باسنجلة إلى الفقيه علي بن علي بايزيد</w:t>
            </w:r>
            <w:r>
              <w:rPr>
                <w:rStyle w:val="IndexLink"/>
                <w:rtl w:val="true"/>
              </w:rPr>
              <w:t xml:space="preserve">] </w:t>
            </w:r>
            <w:r>
              <w:rPr>
                <w:rStyle w:val="IndexLink"/>
              </w:rPr>
              <w:t>826</w:t>
            </w:r>
            <w:r>
              <w:rPr>
                <w:rStyle w:val="IndexLink"/>
                <w:rtl w:val="true"/>
              </w:rPr>
              <w:tab/>
            </w:r>
            <w:r>
              <w:rPr>
                <w:rStyle w:val="IndexLink"/>
              </w:rPr>
              <w:t>479</w:t>
            </w:r>
          </w:hyperlink>
        </w:p>
        <w:p>
          <w:pPr>
            <w:pStyle w:val="Contents2"/>
            <w:tabs>
              <w:tab w:val="clear" w:pos="8743"/>
              <w:tab w:val="right" w:pos="9026" w:leader="dot"/>
            </w:tabs>
            <w:rPr/>
          </w:pPr>
          <w:hyperlink w:anchor="__RefHeading___Toc1461444_2314609296">
            <w:r>
              <w:rPr>
                <w:webHidden/>
                <w:rStyle w:val="IndexLink"/>
                <w:rtl w:val="true"/>
              </w:rPr>
              <w:t xml:space="preserve">معجم الأماكن </w:t>
            </w:r>
            <w:r>
              <w:rPr>
                <w:rStyle w:val="IndexLink"/>
              </w:rPr>
              <w:t>827</w:t>
            </w:r>
            <w:r>
              <w:rPr>
                <w:rStyle w:val="IndexLink"/>
                <w:rtl w:val="true"/>
              </w:rPr>
              <w:tab/>
            </w:r>
            <w:r>
              <w:rPr>
                <w:rStyle w:val="IndexLink"/>
              </w:rPr>
              <w:t>483</w:t>
            </w:r>
          </w:hyperlink>
        </w:p>
        <w:p>
          <w:pPr>
            <w:pStyle w:val="Contents2"/>
            <w:tabs>
              <w:tab w:val="clear" w:pos="8743"/>
              <w:tab w:val="right" w:pos="9026" w:leader="dot"/>
            </w:tabs>
            <w:rPr/>
          </w:pPr>
          <w:hyperlink w:anchor="__RefHeading___Toc1461446_2314609296">
            <w:r>
              <w:rPr>
                <w:webHidden/>
                <w:rStyle w:val="IndexLink"/>
                <w:rtl w:val="true"/>
              </w:rPr>
              <w:t xml:space="preserve">الفهارس العامة </w:t>
            </w:r>
            <w:r>
              <w:rPr>
                <w:rStyle w:val="IndexLink"/>
              </w:rPr>
              <w:t>828</w:t>
            </w:r>
            <w:r>
              <w:rPr>
                <w:rStyle w:val="IndexLink"/>
                <w:rtl w:val="true"/>
              </w:rPr>
              <w:tab/>
            </w:r>
            <w:r>
              <w:rPr>
                <w:rStyle w:val="IndexLink"/>
              </w:rPr>
              <w:t>489</w:t>
            </w:r>
          </w:hyperlink>
        </w:p>
        <w:p>
          <w:pPr>
            <w:pStyle w:val="Contents3"/>
            <w:tabs>
              <w:tab w:val="clear" w:pos="8459"/>
              <w:tab w:val="right" w:pos="9026" w:leader="dot"/>
            </w:tabs>
            <w:rPr/>
          </w:pPr>
          <w:hyperlink w:anchor="__RefHeading___Toc1461448_2314609296">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1461450_2314609296">
            <w:r>
              <w:rPr>
                <w:webHidden/>
                <w:rStyle w:val="IndexLink"/>
                <w:rtl w:val="true"/>
              </w:rPr>
              <w:t xml:space="preserve">فهرس الأعلام </w:t>
            </w:r>
            <w:r>
              <w:rPr>
                <w:rStyle w:val="IndexLink"/>
              </w:rPr>
              <w:t>830</w:t>
            </w:r>
            <w:r>
              <w:rPr>
                <w:rStyle w:val="IndexLink"/>
                <w:rtl w:val="true"/>
              </w:rPr>
              <w:tab/>
            </w:r>
            <w:r>
              <w:rPr>
                <w:rStyle w:val="IndexLink"/>
              </w:rPr>
              <w:t>490</w:t>
            </w:r>
          </w:hyperlink>
        </w:p>
        <w:p>
          <w:pPr>
            <w:pStyle w:val="Contents3"/>
            <w:tabs>
              <w:tab w:val="clear" w:pos="8459"/>
              <w:tab w:val="right" w:pos="9026" w:leader="dot"/>
            </w:tabs>
            <w:rPr/>
          </w:pPr>
          <w:hyperlink w:anchor="__RefHeading___Toc1461452_2314609296">
            <w:r>
              <w:rPr>
                <w:webHidden/>
                <w:rStyle w:val="IndexLink"/>
                <w:rtl w:val="true"/>
              </w:rPr>
              <w:t xml:space="preserve">فهرس البلدان و المواضع </w:t>
            </w:r>
            <w:r>
              <w:rPr>
                <w:rStyle w:val="IndexLink"/>
              </w:rPr>
              <w:t>831</w:t>
            </w:r>
            <w:r>
              <w:rPr>
                <w:rStyle w:val="IndexLink"/>
                <w:rtl w:val="true"/>
              </w:rPr>
              <w:tab/>
            </w:r>
            <w:r>
              <w:rPr>
                <w:rStyle w:val="IndexLink"/>
              </w:rPr>
              <w:t>526</w:t>
            </w:r>
          </w:hyperlink>
        </w:p>
        <w:p>
          <w:pPr>
            <w:pStyle w:val="Contents3"/>
            <w:tabs>
              <w:tab w:val="clear" w:pos="8459"/>
              <w:tab w:val="right" w:pos="9026" w:leader="dot"/>
            </w:tabs>
            <w:rPr/>
          </w:pPr>
          <w:hyperlink w:anchor="__RefHeading___Toc1461454_2314609296">
            <w:r>
              <w:rPr>
                <w:webHidden/>
                <w:rStyle w:val="IndexLink"/>
                <w:rtl w:val="true"/>
              </w:rPr>
              <w:t xml:space="preserve">فهرس القبائل و الجماعات </w:t>
            </w:r>
            <w:r>
              <w:rPr>
                <w:rStyle w:val="IndexLink"/>
              </w:rPr>
              <w:t>832</w:t>
            </w:r>
            <w:r>
              <w:rPr>
                <w:rStyle w:val="IndexLink"/>
                <w:rtl w:val="true"/>
              </w:rPr>
              <w:tab/>
            </w:r>
            <w:r>
              <w:rPr>
                <w:rStyle w:val="IndexLink"/>
              </w:rPr>
              <w:t>549</w:t>
            </w:r>
          </w:hyperlink>
        </w:p>
        <w:p>
          <w:pPr>
            <w:pStyle w:val="Contents3"/>
            <w:tabs>
              <w:tab w:val="clear" w:pos="8459"/>
              <w:tab w:val="right" w:pos="9026" w:leader="dot"/>
            </w:tabs>
            <w:rPr/>
          </w:pPr>
          <w:hyperlink w:anchor="__RefHeading___Toc1461456_2314609296">
            <w:r>
              <w:rPr>
                <w:webHidden/>
                <w:rStyle w:val="IndexLink"/>
                <w:rtl w:val="true"/>
              </w:rPr>
              <w:t xml:space="preserve">فهرس المحتويات </w:t>
            </w:r>
            <w:r>
              <w:rPr>
                <w:rStyle w:val="IndexLink"/>
              </w:rPr>
              <w:t>833</w:t>
            </w:r>
            <w:r>
              <w:rPr>
                <w:rStyle w:val="IndexLink"/>
                <w:rtl w:val="true"/>
              </w:rPr>
              <w:tab/>
            </w:r>
            <w:r>
              <w:rPr>
                <w:rStyle w:val="IndexLink"/>
              </w:rPr>
              <w:t>557</w:t>
            </w:r>
          </w:hyperlink>
        </w:p>
        <w:p>
          <w:pPr>
            <w:pStyle w:val="Contents4"/>
            <w:tabs>
              <w:tab w:val="clear" w:pos="8176"/>
              <w:tab w:val="right" w:pos="9026" w:leader="dot"/>
            </w:tabs>
            <w:rPr/>
          </w:pPr>
          <w:hyperlink w:anchor="__RefHeading___Toc1461458_2314609296">
            <w:r>
              <w:rPr>
                <w:webHidden/>
                <w:rStyle w:val="IndexLink"/>
                <w:rtl w:val="true"/>
              </w:rPr>
              <w:t>اشارة</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9_211268"/>
      <w:bookmarkStart w:id="1" w:name="pg19789_211268"/>
      <w:bookmarkEnd w:id="1"/>
    </w:p>
    <w:p>
      <w:pPr>
        <w:pStyle w:val="Heading2"/>
        <w:numPr>
          <w:ilvl w:val="1"/>
          <w:numId w:val="1"/>
        </w:numPr>
        <w:rPr/>
      </w:pPr>
      <w:bookmarkStart w:id="2" w:name="pg19789_211268"/>
      <w:bookmarkStart w:id="3" w:name="__RefHeading___Toc1459782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بافقيه، محمد بن عمر طيب</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الشحر و اخبار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محمدبن الطيب بافقيه؛ تحقيق عبدالله محمد الحبشي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۵۲۰</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 عبدالله محمد، </w:t>
      </w:r>
      <w:r>
        <w:rPr>
          <w:rFonts w:eastAsia="Times New Roman" w:cs="Times New Roman" w:ascii="Times New Roman" w:hAnsi="Times New Roman"/>
          <w:color w:val="111111"/>
          <w:sz w:val="28"/>
          <w:szCs w:val="28"/>
          <w:lang w:val="en-US" w:bidi="en-US"/>
        </w:rPr>
        <w:t>Habashi, Abd Allah Muhammad</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۹۷۴۲</w:t>
      </w:r>
    </w:p>
    <w:p>
      <w:pPr>
        <w:pStyle w:val="Heading2"/>
        <w:numPr>
          <w:ilvl w:val="1"/>
          <w:numId w:val="1"/>
        </w:numPr>
        <w:rPr/>
      </w:pPr>
      <w:bookmarkStart w:id="5" w:name="__RefHeading___Toc1459784_2314609296"/>
      <w:bookmarkStart w:id="6" w:name="_Toc2"/>
      <w:bookmarkEnd w:id="5"/>
      <w:r>
        <w:rPr>
          <w:rtl w:val="true"/>
        </w:rPr>
        <w:t>[</w:t>
      </w:r>
      <w:r>
        <w:rPr>
          <w:rtl w:val="true"/>
        </w:rPr>
        <w:t>مقدمة المحقق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459786_2314609296"/>
      <w:bookmarkStart w:id="8" w:name="_Toc3"/>
      <w:bookmarkEnd w:id="7"/>
      <w:r>
        <w:rPr>
          <w:rtl w:val="true"/>
        </w:rPr>
        <w:t>اشارة</w:t>
      </w:r>
      <w:bookmarkStart w:id="9" w:name="pg19789_211272"/>
      <w:bookmarkEnd w:id="8"/>
    </w:p>
    <w:p>
      <w:pPr>
        <w:pStyle w:val="Heading3"/>
        <w:numPr>
          <w:ilvl w:val="2"/>
          <w:numId w:val="1"/>
        </w:numPr>
        <w:rPr/>
      </w:pPr>
      <w:bookmarkStart w:id="10" w:name="__RefHeading___Toc1459788_2314609296"/>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صلى اللّه على سيدنا محمد و آله و صحبه و سلم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المؤرخون في حضرموت بكتابة تاريخ القرن العاشر الهجري في أعمال متتابعة كثيرة يلحظها الباحث في تاريخ الحركة الثقافية في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كتب المؤرخ الحضرمي الهندي العلامة عبد القادر بن شيخ العيدروس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السافر في أخبار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بعده مؤرخان يتبعان أثره،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كتابنا هذا المؤرخ الطيب محمد بافقيه ليحصره في أخبار مدينة الشحر خلال هذا القرن مع ما استقاه من نتف أخرى من كتاب النور السافر تتعلق بأخبار القرن العاشر خارج منطقته المعنى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بعده مؤرخ آخر هو العلامة محمد بن أبي بكر الشلي المتوفى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فوجد كتاب النور السافر على الرغم من ضخامته و استطراده لكثير من التراجم و الأشعار الأدبية وجده ينقصه الكثير من التراجم التي فاتت مؤلفه، و هذا يقع لكثير من المؤرخين القدامى نظرا لصعوبة الحصول على المصادر قبل ظهور آلة الطباعة؛ فما كان منه إلا أن ألحق النص بما فات مؤلفه الأول من تراجم كثيرة ضمنها كتابه هذا مع حرصه على إيراد ما جاء في الكتاب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فإن لكتاب النور السافر رونقه و طابعه الخاص بما حواه من تراجم يمنية في حين أغرق الشلي كتابه بتراجم مبتسرة لكثير من رجال العالم الإسلامي يجدها الباحث في مصادر أخرى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كتاب رابع يتعلق بأخبار القرن العاشر لا يمكن تجاهله على الرغم من صغر حجمه و كونه ذيلا لكتاب كبير آخر ألفه مؤلفه في مناقب الشيخ الصوفي معروف بن عبد اللّه باجمال المتوفى سنة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ذلك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الفاخر في تراجم أعيان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العلامة محمد بن عبد الرحمن باجمال المتوفى سنة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و هو يتميز عمّن سبقه ممن كتب في هذا الموضوع بأصالة مادته، و أنه لم يعتمد فيه على النقل من كتب أخرى و إنما رجع إلى ما سمعه و شاهده من تراجم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ندرك السر بولع الحضارمة بأخبار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لم يكتبوا شيئا من تاريخ القرون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ما كتبه الشلي عن تاريخ القرن الحادي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أعلمنا أن ذلك وصلهم عن طريق التقليد و المحاكاة، و ذلك عندما وقف المؤرخ عبد القادر بن شيخ العيدروس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 في تراجم أعيان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محمد عبد الرحمن السخاوي المتوفى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فما كان منه إلا أن قفّاه بأخبار القرن العاشر، و ظلت هذه العادة مضطردة عند أهل اليمن حتى عصرنا الحاضر عندما وجدنا المؤرخ الكبير محمد بن محمد زبارة يكتب مؤلفه الشهير في أخبار القرن الثالث عشر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الوطر في أخبار القرن الثالث عشر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يفوتنا و نحن في معرض الحديث عن القرن العاشر و ولع المؤرخون الحضارم بتاريخه أن نرجع أساس الظاهر، إلى تاريخ مفقود ينقل عنه مؤرخنا الطيب بافقيه كثيرا، و هو كتاب المؤرخ الحضرمي عبد اللّه بن أحمد باسنجلة 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وقف على نسخة منه في زمننا هذا المؤرخ علوي بن طاهر الحداد في كتابه الشامل و قد أبان عنوانه أنه من النوع الذي يعنى بأخبار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المؤرخ الحدّاد أنه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 الفاخر من 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بعد التسعمائة من السنين إلى عام سبع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يكون المؤرخ</w:t>
      </w:r>
    </w:p>
    <w:p>
      <w:pPr>
        <w:pStyle w:val="BookText"/>
        <w:rPr/>
      </w:pPr>
      <w:r>
        <w:rPr>
          <w:rFonts w:ascii="Amiri" w:hAnsi="Amiri" w:eastAsia="Amiri" w:cs="Amiri"/>
          <w:color w:val="111111"/>
          <w:sz w:val="28"/>
          <w:sz w:val="28"/>
          <w:szCs w:val="28"/>
          <w:rtl w:val="true"/>
          <w:lang w:bidi="ar-SA"/>
        </w:rPr>
        <w:t>باسنجلة صاحب الريادة في تاريخ القرن العاشر على الرغم من عدم اطلاع صاحب النور السافر على هذا التاريخ بل عدم علمه به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الكتب الثلاثة أعني كتاب النور السافر و تاريخ الطيب بافقيه و السناء الباهر للشلي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من الجهد الذاتي و الإضافات الخاصة بهم سوى ما نقلوه من الكتب الأخرى و ضموه إلى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كتاب النور السافر ما يمكن أن ينسب إليه من أخبار سوى ما استله من كتاب المؤرخ عبد الرحمن بن علي ابن الديبع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المستفيد و ذيله الفضل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نقله من كتب التراجم الأخرى المتعلقة بأخبار المصريين و الشاميين و الحجازيين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يقال عن كتاب السناء الباهر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كتاب تاريخ الطيب بافقيه على الرغم من اعتماده الكلي على غيره و استقاء مادته من مصادر أخرى إلا أنه رجع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ما استوعبه من كتاب النور السافر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مصدرين هامين يعتبران في حكم المفقودين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للمؤرخ عبد اللّه بن أحمد باسنجلة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هو الذي أعطى كتابنا هذا التخصص في تاريخ الشحر لأن الكتاب المذكور جعله صاحبه أساسا في تاريخ تلك المدينة</w:t>
      </w:r>
      <w:r>
        <w:rPr>
          <w:rStyle w:val="FootnoteAnchor"/>
          <w:rtl w:val="true"/>
        </w:rPr>
        <w:footnoteReference w:id="2"/>
      </w:r>
      <w:r>
        <w:rPr>
          <w:rFonts w:ascii="Amiri" w:hAnsi="Amiri" w:eastAsia="Amiri" w:cs="Amiri"/>
          <w:color w:val="111111"/>
          <w:sz w:val="28"/>
          <w:sz w:val="28"/>
          <w:szCs w:val="28"/>
          <w:rtl w:val="true"/>
          <w:lang w:bidi="ar-SA"/>
        </w:rPr>
        <w:t>، و هو يعتبر من الكتب المفقودة، و لا نعلم بوجود نسخة منه سوى ما ذكره المؤرخ علوي بن طاهر الحداد من أنه رجع إلى نسخة منه لا نعرف إلى الآن 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حصول مؤلف كتابنا على مسودة مذكرات تاريخية للفقيه المؤرخ عبد اللّه بن عمر بن عبد اللّه بامخرمة المتوفى سنة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أراد بها التذييل على تاريخ عمه المؤرخ الطيب عبد اللّه بن عبد اللّه بن أحمد بامخرمة المتوفى 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النحر في وقائع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انتهى فيه إلى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المذكرات لا يذكرها أحد من المؤرخين في ترجمة المذكور، و إنما علمنا بها من كتابنا هذا، بل إن الفقيه عبد اللّه بن عمر بامخرمة لم يعرف كمؤرخ و إنما اشتهر بين الناس كفقيه ضليع، و هو صاحب الفتاوي الفقهية المشهورة بين العلماء و المعروفة بالفتاوي الهجرانية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فقهية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المؤلف رحمه اللّه أنه ينقل عن هذه المذكرات التي يسميها التقييدات و قد بدأ النقل منها من حوادث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و هذا يدلّ على أن بامخرمة الثاني لم يكن يذيّل على تاريخ عمه، و إنما كان يجمع تاريخا مستقلا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تاريخ قلائد النحر لبامخرمة ينتهي إلى حوادث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فيكون عمل ابن أخيه عمل آخر، و إن كنا نجد صاحب تاريخ الشحر هذا يرجع في النقل في حوادث السنوات الأولى من القرن العاشر حتى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تاريخ قلائد النحر و نجد عباراته بالنص دون زيادة أو تغيير، إلّا أن يكون بامخرمة الثاني قد استوعب تاريخ عمه في حوادث هذه السنوات و أضافها إلى ما قام به، و اللّه أعلم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حفظ كتابنا هذا لمذكرات المؤرخ الفقيه عبد اللّه بن عمر بامخرمة المتوفى سنة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ثروة ثمينة تعطي الكتاب هذا أهمية قصوى لأن هذه المذكرات حوت معلومات تاريخية معاصرة لكاتبها تتعلق بأخبار عدن و الشحر و حضرموت لا توجد في كتاب غيره، و تجد المؤلف ينقل تلك المذكرات بحرفية و سذاجة أحيانا، فهو ربما نقل نص المؤرخ بامخرمة بصيغة المتكلم كما هو موجود عنده فيقول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متحدثا عن حجه سنة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سلخ ذي الحجة عزمنا للحج إلى بيت اللّه الحرام</w:t>
      </w:r>
    </w:p>
    <w:p>
      <w:pPr>
        <w:pStyle w:val="BookText"/>
        <w:rPr/>
      </w:pPr>
      <w:r>
        <w:rPr>
          <w:rFonts w:ascii="Amiri" w:hAnsi="Amiri" w:eastAsia="Amiri" w:cs="Amiri"/>
          <w:color w:val="111111"/>
          <w:sz w:val="28"/>
          <w:sz w:val="28"/>
          <w:szCs w:val="28"/>
          <w:rtl w:val="true"/>
          <w:lang w:bidi="ar-SA"/>
        </w:rPr>
        <w:t>و تحيرنا في البندر لقوة الأزيب و عسر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فينقل المؤلف هذه العبارة كما هي دون أن ينسبها إلى قائلها و كأن المتحدث هو صاحب الكتاب نفسه مع أنه يذكر عن نفسه أن ميلاده كان 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نجده فيما ينقله عن صاحب النور السافر متحدثا عن نفسه كأن يقول العيدروس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صاحبنا الفقيه عبد اللّه بن 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فينقل المؤلف العبارة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المؤرخ الطيب بافقيه فيما نقله عن باسنجلة و بامخرمة يعتبر مصدر موثق عن مدينة الشحر و تاريخ حضرموت و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أتخمه بتراجم مطولة نقلها من النور السافر لأتى تاريخه خاصا بتاريخ الأحداث السياسية التي شهدتها البلاد خلال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لأعطى كتابه طابعا متميزا يمكن أن نعده من ضمن تواريخ حضرموت المتخصصة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فإن رجوعه إلى تاريخ النور السافر على الرغم من شهرته و تعدد طبعاته نجده قد كشف عن عيوب بارزة في المطبوعة المتداولة من النور السافر، و هو أنه يورد في كتابه معلومات تتعلق بأصحاب التراجم لا توجد في المطبوعة، و هذا يوحي أن الطبعة المعروفة من هذا الكتاب كانت غير كاملة، و اللّه أعلم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الكتاب في عمومه مكوّن من الثلاثة الكتب المشار إليها و هي تاريخ باسنجلة و مسودات بامخرمة و النور السافر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نجد المؤلف عندما فرغ من حوادث تاريخ الشحر الموجودة في تاريخ باسنجلة و التي انتهت بموته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بقية سنوات الكتاب خالية من الحوادث التاريخية و اكتفى بما نقله عن تراجم من النور السافر، بل نجد بعض سنواته فارغة من الوقائع و بعضها مقتضبة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دلالة أكيدة على أن المؤلف اكتفى بما حصّله من الكتب الثلاثة و لم يكلف نفسه عنا الرجوع إلى كتب أخرى تعنى بالموضوع أو الرجوع إلى رواية الشيوخ المعاصرين للأحداث، و اللّه أعلم</w:t>
      </w:r>
      <w:r>
        <w:rPr>
          <w:rFonts w:eastAsia="Amiri" w:cs="Amiri" w:ascii="Amiri" w:hAnsi="Amiri"/>
          <w:color w:val="111111"/>
          <w:sz w:val="28"/>
          <w:szCs w:val="28"/>
          <w:rtl w:val="true"/>
          <w:lang w:bidi="ar-SA"/>
        </w:rPr>
        <w:t>.</w:t>
      </w:r>
      <w:bookmarkStart w:id="12" w:name="pg19789_211277"/>
    </w:p>
    <w:p>
      <w:pPr>
        <w:pStyle w:val="Heading3"/>
        <w:numPr>
          <w:ilvl w:val="2"/>
          <w:numId w:val="1"/>
        </w:numPr>
        <w:rPr/>
      </w:pPr>
      <w:bookmarkStart w:id="13" w:name="__RefHeading___Toc1459790_2314609296"/>
      <w:bookmarkStart w:id="14" w:name="_Toc5"/>
      <w:bookmarkEnd w:id="12"/>
      <w:bookmarkEnd w:id="13"/>
      <w:r>
        <w:rPr>
          <w:rtl w:val="true"/>
        </w:rPr>
        <w:t>المؤلف</w:t>
      </w:r>
      <w:r>
        <w:rPr>
          <w:rtl w:val="true"/>
        </w:rPr>
        <w:t xml:space="preserve">: </w:t>
      </w:r>
      <w:r>
        <w:rPr/>
        <w:t>1</w:t>
      </w:r>
      <w:bookmarkEnd w:id="14"/>
    </w:p>
    <w:p>
      <w:pPr>
        <w:pStyle w:val="BookText"/>
        <w:rPr/>
      </w:pPr>
      <w:r>
        <w:rPr>
          <w:rFonts w:ascii="Amiri" w:hAnsi="Amiri" w:eastAsia="Amiri" w:cs="Amiri"/>
          <w:color w:val="111111"/>
          <w:sz w:val="28"/>
          <w:sz w:val="28"/>
          <w:szCs w:val="28"/>
          <w:rtl w:val="true"/>
          <w:lang w:bidi="ar-SA"/>
        </w:rPr>
        <w:t>ليس بأيدينا مصدر يترجم للمؤلف، و كان الأولى بالشلي أن يترجم له ضمن أعيان القرن الحادي عشر في كتابه الجواهر و الدرر لكنه لم يذكره لبعده عن حضرموت أثناء تأليف كتابه هذا إذ كان بمكة، و كل ما نعرفه عنه أن اسمه الطيب محمد بن عمر بافقيه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أسرة بافقيه فرع من أسرة آل عيديد المعروفة بحضرموت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هو عن نفسه أنه ولد 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صحيحا ما ينقله بعضهم من أن وفاته سنة </w:t>
      </w:r>
      <w:r>
        <w:rPr>
          <w:rFonts w:eastAsia="Amiri" w:cs="Amiri" w:ascii="Amiri" w:hAnsi="Amiri"/>
          <w:color w:val="111111"/>
          <w:sz w:val="28"/>
          <w:szCs w:val="28"/>
          <w:lang w:bidi="ar-SA"/>
        </w:rPr>
        <w:t>1011</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لقريب المؤلف السيد محمد بن أبي بكر بن الطيب بافقيه و هو ممدوح الأديب عبد الصمد باكثير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يبعد أن يكون المذكور له مشاركة في تأليف هذا الكتاب بدليل أننا نجد إشارة إلى ما يوحي بذلك في حوادث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لسنة وفاة شهاب الدين ابن حجر انظر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الطيب محمد بن عمر بافقيه قد أكمل ما وجده عند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الأمر معلقا بين الرجلين حتى يتحقق الأمر بوجود نسخة كاملة تحوي على مقدمة للكتاب يشرح فيها أحدهم قصة التأليف و سببه و اللّه أعلم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ذكر وفاة السلطان عمر بن بدر الكثيري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الأهم من هذا و ذاك أنه ينقل عن كتاب النور السافر، و وفاة مؤلف النور كانت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فلا يعقل أن تكون وفاته قبل وفاة العيدروس صاحب النور السافر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عن نفسه أيضا أنه حج 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و هو ابن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الظن أنه عاش إلى ما بعد الأربعين من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 ديوان الشيخ عبد الصمد بن عبد اللّه باكثير المتوفى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مديحة في شخص يسمى محمد بن أبي بكر ابن الطيب الشحري نزيل 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نفس مؤرخنا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15" w:name="pg19789_211278"/>
    </w:p>
    <w:p>
      <w:pPr>
        <w:pStyle w:val="Heading3"/>
        <w:numPr>
          <w:ilvl w:val="2"/>
          <w:numId w:val="1"/>
        </w:numPr>
        <w:rPr/>
      </w:pPr>
      <w:bookmarkStart w:id="16" w:name="__RefHeading___Toc1459792_2314609296"/>
      <w:bookmarkStart w:id="17" w:name="_Toc6"/>
      <w:bookmarkEnd w:id="15"/>
      <w:bookmarkEnd w:id="16"/>
      <w:r>
        <w:rPr>
          <w:rtl w:val="true"/>
        </w:rPr>
        <w:t xml:space="preserve">مخطوطات الكتاب و عنوانه </w:t>
      </w:r>
      <w:r>
        <w:rPr/>
        <w:t>2</w:t>
      </w:r>
      <w:bookmarkEnd w:id="17"/>
    </w:p>
    <w:p>
      <w:pPr>
        <w:pStyle w:val="BookText"/>
        <w:rPr/>
      </w:pPr>
      <w:r>
        <w:rPr>
          <w:rFonts w:ascii="Amiri" w:hAnsi="Amiri" w:eastAsia="Amiri" w:cs="Amiri"/>
          <w:color w:val="111111"/>
          <w:sz w:val="28"/>
          <w:sz w:val="28"/>
          <w:szCs w:val="28"/>
          <w:rtl w:val="true"/>
          <w:lang w:bidi="ar-SA"/>
        </w:rPr>
        <w:t xml:space="preserve">جاءت مخطوطتا الكتاب التي رجعنا إليها تحمل اسم تاريخ الشحر، و في نسخة أخرى لم أقف عليها جاء عنوانها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حوادث السنين و وفاة العلماء العاملين و السادة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مصادر التاريخ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عن هذه المخطوطة أنها تنتهي إلى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فلعلها نسخة ملفقة من عدة كتب تاريخية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الواقع أن الكتاب بما نقله من كتاب النور السافر حوى على تراجم كثيرة ليس لها صلة بتاريخ الشحر، فلا يمكن أن نعتبره تاريخا خاصا لهذه المنطقة و لكن يمكن أن نعتبر هذا شيئا يخص النور السافر وحده أو كالملحق به، و يبقى ما أورده عن باسنجلة و بامخرمة فيما يتعلّق بتاريخ الشحر و ما يتبعها من أخبار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حضرموت كان يطلق عليها عند بعض المؤرخين اسم بلاد الشحر و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تحقيق ذلك في كتاب الشامل للمؤرخ علوي بن طاهر الحداد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مميزا بتاريخ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 عند سائر المؤرخين باسم تاريخ الطيب بافقيه الشحري و كذا ورد اسمه في المختصر الذي قام به في القرن الثالث عشر العلامة عمر بن سقاف السفاف 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المخطوطتان التي رجعنا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توجد بمكتبة الأحقاف كان يملكها المؤرخ البحاثة عبد اللّه بن حسن بافقيه، و هي نسخة جيدة و عليها آثار الصحة و الضبط لو لا ما يتخللها من بتر و نقص من أول الكتاب و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السلطانية التي عرفت فيما بعد بالمكتبة الشعبية بمدينة المكلا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وصفت هذه المخطوطة في كتابي فهرس</w:t>
      </w:r>
    </w:p>
    <w:p>
      <w:pPr>
        <w:pStyle w:val="BookText"/>
        <w:rPr/>
      </w:pPr>
      <w:r>
        <w:rPr>
          <w:rFonts w:ascii="Amiri" w:hAnsi="Amiri" w:eastAsia="Amiri" w:cs="Amiri"/>
          <w:color w:val="111111"/>
          <w:sz w:val="28"/>
          <w:sz w:val="28"/>
          <w:szCs w:val="28"/>
          <w:rtl w:val="true"/>
          <w:lang w:bidi="ar-SA"/>
        </w:rPr>
        <w:t xml:space="preserve">المخطوطات اليمنية عندما زرت تلك المكتبة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النسخة جيدة الخط كاملة، و لولاها ما أقدمنا على تحقيق الكتاب لبتر الأولى و 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بعد ذلك أن استأنس بتاريخ الشحر المسمى بالنفحات المسكية في تاريخ الشحر المحمية للأديب العلامة عبد اللّه بن محمد باحسن جمل الليل المتوفى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كتاب حوى جل تراجم أعلام الشحر لخصها من كتاب المشرع الروي و غيره ثم أرفق الجزء الثاني بنبذة مختصرة من تاريخ تلك البلدة نقلها في عمومها من تاريخ باسنجلة و قد رجعنا إليه في هذا الباب عند ورود بعض الأخبار التي جاءت في كتابنا هذا مشابهة لما عنده و هي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قمت بالمقابلة بالمخطوطتين و تاريخ الشحر لباحسن المذكور بعد الرجوع إلى مصادر الكتاب و توثيق نصوصه بقدر الطاقة 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نشأ أن نتدخل في أسلوب الكتاب و عباراته بشي‌ء من التبديل و الحذف حفاظا على أصل الكتاب و أسلوب الكاتب على الرغم مما يتخلله من عبارات ركيكة و ألفاظ دارجة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بأهل القرن العاشر لم نقف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أكثرها من عبارات أهل مدينة الشحر في القرن العاشر و بعض مصطلحات البحارة و لعل في بعضها ما يحل مشكله أهل هذا الفن من تلك البلاد، و في الختام لا يسعني إلا أن أشكر صاحب السمو الدكتور الشيخ سلطان بن محمد القاسمي حفظه اللّه الذي أمدني بكل عون في سبيل التفرغ لهذا العمل العلمي الجليل، و قد تم لنا بحمد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نستمد العون و الإمداد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الحبشي صنعاء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bookmarkStart w:id="18" w:name="pg19789_211280"/>
    </w:p>
    <w:p>
      <w:pPr>
        <w:pStyle w:val="BookText"/>
        <w:rPr/>
      </w:pPr>
      <w:bookmarkEnd w:id="18"/>
      <w:r>
        <w:rPr>
          <w:rFonts w:ascii="Amiri" w:hAnsi="Amiri" w:eastAsia="Amiri" w:cs="Amiri"/>
          <w:color w:val="111111"/>
          <w:sz w:val="28"/>
          <w:sz w:val="28"/>
          <w:szCs w:val="28"/>
          <w:rtl w:val="true"/>
          <w:lang w:bidi="ar-SA"/>
        </w:rPr>
        <w:t>بسم اللّه الرّحمن الرّحيم و به ثقتي</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459794_2314609296"/>
      <w:bookmarkStart w:id="20" w:name="_Toc7"/>
      <w:bookmarkEnd w:id="19"/>
      <w:r>
        <w:rPr>
          <w:rtl w:val="true"/>
        </w:rPr>
        <w:t>[</w:t>
      </w:r>
      <w:r>
        <w:rPr>
          <w:rtl w:val="true"/>
        </w:rPr>
        <w:t>في سنة تسعمائة</w:t>
      </w:r>
      <w:r>
        <w:rPr>
          <w:rtl w:val="true"/>
        </w:rPr>
        <w:t xml:space="preserve">] </w:t>
      </w:r>
      <w:r>
        <w:rPr/>
        <w:t>3</w:t>
      </w:r>
      <w:bookmarkEnd w:id="20"/>
    </w:p>
    <w:p>
      <w:pPr>
        <w:pStyle w:val="Heading3"/>
        <w:numPr>
          <w:ilvl w:val="2"/>
          <w:numId w:val="1"/>
        </w:numPr>
        <w:rPr/>
      </w:pPr>
      <w:bookmarkStart w:id="21" w:name="__RefHeading___Toc1459796_2314609296"/>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من هجرة الرسول صلّى اللّه عليه و سلّم و هي أول القرن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السّنة التي قبلها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459798_2314609296"/>
      <w:bookmarkStart w:id="24" w:name="_Toc9"/>
      <w:bookmarkEnd w:id="23"/>
      <w:r>
        <w:rPr>
          <w:rtl w:val="true"/>
        </w:rPr>
        <w:t>[</w:t>
      </w:r>
      <w:r>
        <w:rPr>
          <w:rtl w:val="true"/>
        </w:rPr>
        <w:t>وصول السلطان جعفر بن عبد اللّه بن عمر الكثيري</w:t>
      </w:r>
      <w:r>
        <w:rPr>
          <w:rtl w:val="true"/>
        </w:rPr>
        <w:t xml:space="preserve">] </w:t>
      </w:r>
      <w:r>
        <w:rPr/>
        <w:t>4</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السلطان الأعظم فارس العرب </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ليث الهيجا و شجاعها و مبيد العساكر و جماعها أبي عبد اللّه السلطان جعفر بن عبد اللّه بن عمر الكثيري هو و ولده عبد اللّه، و كان وصوله من ظفار الحبوظي إلى الشحر باستدعاء حلفائه بيت زياد</w:t>
      </w:r>
      <w:r>
        <w:rPr>
          <w:rStyle w:val="FootnoteAnchor"/>
          <w:rtl w:val="true"/>
        </w:rPr>
        <w:footnoteReference w:id="5"/>
      </w:r>
      <w:r>
        <w:rPr>
          <w:rFonts w:ascii="Amiri" w:hAnsi="Amiri" w:eastAsia="Amiri" w:cs="Amiri"/>
          <w:color w:val="111111"/>
          <w:sz w:val="28"/>
          <w:sz w:val="28"/>
          <w:szCs w:val="28"/>
          <w:rtl w:val="true"/>
          <w:lang w:bidi="ar-SA"/>
        </w:rPr>
        <w:t xml:space="preserve">من المهرة، و حصر الشحر بعسكر كثير من آل كثير و غيرهم، و ذلك في شهر رمضان من السنة المذكورة أو التي قبلها، فلبث يقاتل أهلها نحو عشرين يوما و لم يحصل منها على طائل فانتقل 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أعمال الشحر على نية العزم إلى حضرموت، فجاء الخبر إلى صاحب الشحر يومئذ و هو سعد بن مبارك بن فارس بادجانة الكندي بأن السلطان جعفر تفرّقت عساكره، و تشتتت جموعه، و لم تبق عنده إلّا شرذمة قليلة، فاستفزه الفرح و لم يدر ما في طي الليالي من الترح، و أوهمه القضاء و القدر أنها فرصة يدرك بها الظّفر</w:t>
      </w:r>
      <w:r>
        <w:rPr>
          <w:rStyle w:val="FootnoteAnchor"/>
          <w:rtl w:val="true"/>
        </w:rPr>
        <w:footnoteReference w:id="6"/>
      </w:r>
      <w:r>
        <w:rPr>
          <w:rFonts w:ascii="Amiri" w:hAnsi="Amiri" w:eastAsia="Amiri" w:cs="Amiri"/>
          <w:color w:val="111111"/>
          <w:sz w:val="28"/>
          <w:sz w:val="28"/>
          <w:szCs w:val="28"/>
          <w:rtl w:val="true"/>
          <w:lang w:bidi="ar-SA"/>
        </w:rPr>
        <w:t>و كان ذلك المخرج خاتمة عمله فجهز عسكرا إلى تبالة غالبهم</w:t>
      </w:r>
    </w:p>
    <w:p>
      <w:pPr>
        <w:pStyle w:val="BookText"/>
        <w:rPr/>
      </w:pPr>
      <w:r>
        <w:rPr>
          <w:rFonts w:ascii="Amiri" w:hAnsi="Amiri" w:eastAsia="Amiri" w:cs="Amiri"/>
          <w:color w:val="111111"/>
          <w:sz w:val="28"/>
          <w:sz w:val="28"/>
          <w:szCs w:val="28"/>
          <w:rtl w:val="true"/>
          <w:lang w:bidi="ar-SA"/>
        </w:rPr>
        <w:t>بيت زياد من المهرة و حلفائهم و غيرهم، فلما فصلوا من البلد شاروا على سعد بادجانة جماعة من أهل البلد بترك الخروج و أن لا فائدة له في ذلك</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كفاك تصبّرا على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بد من ذلك فأنت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 بنفسه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العسكر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أصحابه لقتالهم فالتقوا فلم يكن إلّا كلالا حتى انهزموا هزيمة منكرة و رجعوا هاربين متفرقين شذر مذر أيدي سبا، منهم من كانت هزيمته إلى جهة قصعر</w:t>
      </w:r>
      <w:r>
        <w:rPr>
          <w:rStyle w:val="FootnoteAnchor"/>
          <w:rtl w:val="true"/>
        </w:rPr>
        <w:footnoteReference w:id="8"/>
      </w:r>
      <w:r>
        <w:rPr>
          <w:rFonts w:ascii="Amiri" w:hAnsi="Amiri" w:eastAsia="Amiri" w:cs="Amiri"/>
          <w:color w:val="111111"/>
          <w:sz w:val="28"/>
          <w:sz w:val="28"/>
          <w:szCs w:val="28"/>
          <w:rtl w:val="true"/>
          <w:lang w:bidi="ar-SA"/>
        </w:rPr>
        <w:t xml:space="preserve">من أعمال ريدة المشقاص، و منهم من كانت إلى جهة غيل أبي وزير، و لم يدخل البلد أحد منهم إلا مستخف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منهم خلقا كثيرا و تبعهم السلطان جعفر و عسكره إلى الشحر و طلب الأمان سعد بادجانة فأمنه، و قيل خفر هو و جماعته و طلعوا البحر، و صاروا المهرة يومئذ منقسمين بيت زياد مع جعفر و بيت محمد</w:t>
      </w:r>
      <w:r>
        <w:rPr>
          <w:rStyle w:val="FootnoteAnchor"/>
          <w:rtl w:val="true"/>
        </w:rPr>
        <w:footnoteReference w:id="10"/>
      </w:r>
      <w:r>
        <w:rPr>
          <w:rFonts w:ascii="Amiri" w:hAnsi="Amiri" w:eastAsia="Amiri" w:cs="Amiri"/>
          <w:color w:val="111111"/>
          <w:sz w:val="28"/>
          <w:sz w:val="28"/>
          <w:szCs w:val="28"/>
          <w:rtl w:val="true"/>
          <w:lang w:bidi="ar-SA"/>
        </w:rPr>
        <w:t>مع بادجانة، و كان أخذ بادجانة الشحر سنة ثلاث و ثمانين و ثمانمائة من بدر بن محمد الكثيري</w:t>
      </w:r>
      <w:r>
        <w:rPr>
          <w:rStyle w:val="FootnoteAnchor"/>
          <w:rtl w:val="true"/>
        </w:rPr>
        <w:footnoteReference w:id="11"/>
      </w:r>
      <w:r>
        <w:rPr>
          <w:rFonts w:ascii="Amiri" w:hAnsi="Amiri" w:eastAsia="Amiri" w:cs="Amiri"/>
          <w:color w:val="111111"/>
          <w:sz w:val="28"/>
          <w:sz w:val="28"/>
          <w:szCs w:val="28"/>
          <w:rtl w:val="true"/>
          <w:lang w:bidi="ar-SA"/>
        </w:rPr>
        <w:t>، و قيل خرج طريق السّاحل و قيل سافر في بعض الخشب</w:t>
      </w:r>
      <w:r>
        <w:rPr>
          <w:rStyle w:val="FootnoteAnchor"/>
          <w:rtl w:val="true"/>
        </w:rPr>
        <w:footnoteReference w:id="12"/>
      </w:r>
      <w:r>
        <w:rPr>
          <w:rFonts w:ascii="Amiri" w:hAnsi="Amiri" w:eastAsia="Amiri" w:cs="Amiri"/>
          <w:color w:val="111111"/>
          <w:sz w:val="28"/>
          <w:sz w:val="28"/>
          <w:szCs w:val="28"/>
          <w:rtl w:val="true"/>
          <w:lang w:bidi="ar-SA"/>
        </w:rPr>
        <w:t>بأهله و حريمه،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بنفسه عزم إلى جهة ميفعة</w:t>
      </w:r>
      <w:r>
        <w:rPr>
          <w:rStyle w:val="FootnoteAnchor"/>
          <w:rtl w:val="true"/>
        </w:rPr>
        <w:footnoteReference w:id="13"/>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bookmarkStart w:id="25" w:name="pg19789_211282"/>
    </w:p>
    <w:p>
      <w:pPr>
        <w:pStyle w:val="BookText"/>
        <w:rPr/>
      </w:pPr>
      <w:bookmarkEnd w:id="25"/>
      <w:r>
        <w:rPr>
          <w:rFonts w:ascii="Amiri" w:hAnsi="Amiri" w:eastAsia="Amiri" w:cs="Amiri"/>
          <w:color w:val="111111"/>
          <w:sz w:val="28"/>
          <w:sz w:val="28"/>
          <w:szCs w:val="28"/>
          <w:rtl w:val="true"/>
          <w:lang w:bidi="ar-SA"/>
        </w:rPr>
        <w:t>و في بعض التعاليق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بادجانة الشحر من بدر بن محمد سنة أربع و تسعين و ثمانمائة، و ملك السّلطان جعفر الشحر من حينئذ، و استمرت ولاية آل كثير فيها إلى وقتنا هذا خلّد اللّه ملكهم و كبت أعدائهم، و كانت الوقعة المذكورة المشهورة بوقعة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سادس شهر شوال و قيل سابع شوال في السنة المذكورة انتهى كلام المؤرخ</w:t>
      </w:r>
      <w:r>
        <w:rPr>
          <w:rStyle w:val="FootnoteAnchor"/>
          <w:rtl w:val="true"/>
        </w:rPr>
        <w:footnoteReference w:id="14"/>
      </w:r>
      <w:r>
        <w:rPr>
          <w:rFonts w:ascii="Amiri" w:hAnsi="Amiri" w:eastAsia="Amiri" w:cs="Amiri"/>
          <w:color w:val="111111"/>
          <w:sz w:val="28"/>
          <w:sz w:val="28"/>
          <w:szCs w:val="28"/>
          <w:rtl w:val="true"/>
          <w:lang w:bidi="ar-SA"/>
        </w:rPr>
        <w:t>، و وجد بخط الفقيه العلامة عبد اللّه بن عمر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تسعمائة يوم الإثنين سادس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جعفر بن عبد اللّه الكثير الشحر من سعد بن مبارك بادجانة، و اللّه أعلم و سيأتي قتل سعد بادجانة</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459800_2314609296"/>
      <w:bookmarkStart w:id="27" w:name="_Toc10"/>
      <w:bookmarkEnd w:id="26"/>
      <w:r>
        <w:rPr>
          <w:rtl w:val="true"/>
        </w:rPr>
        <w:t>[</w:t>
      </w:r>
      <w:r>
        <w:rPr>
          <w:rtl w:val="true"/>
        </w:rPr>
        <w:t>و فيها</w:t>
      </w:r>
      <w:r>
        <w:rPr>
          <w:rtl w:val="true"/>
        </w:rPr>
        <w:t xml:space="preserve">]: </w:t>
      </w:r>
      <w:r>
        <w:rPr>
          <w:rtl w:val="true"/>
        </w:rPr>
        <w:t xml:space="preserve">أعني سنة إحدى و تسعمائة </w:t>
      </w:r>
      <w:r>
        <w:rPr/>
        <w:t>5</w:t>
      </w:r>
      <w:bookmarkEnd w:id="27"/>
    </w:p>
    <w:p>
      <w:pPr>
        <w:pStyle w:val="Heading3"/>
        <w:numPr>
          <w:ilvl w:val="2"/>
          <w:numId w:val="1"/>
        </w:numPr>
        <w:rPr/>
      </w:pPr>
      <w:bookmarkStart w:id="28" w:name="__RefHeading___Toc1459802_2314609296"/>
      <w:bookmarkStart w:id="29" w:name="_Toc11"/>
      <w:bookmarkEnd w:id="28"/>
      <w:r>
        <w:rPr>
          <w:rtl w:val="true"/>
        </w:rPr>
        <w:t xml:space="preserve">توفي الملك الأشرف قايتباي أبو النصر الشركسي </w:t>
      </w:r>
      <w:r>
        <w:rPr/>
        <w:t>6</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ascii="Amiri" w:hAnsi="Amiri" w:eastAsia="Amiri" w:cs="Amiri"/>
          <w:color w:val="111111"/>
          <w:sz w:val="28"/>
          <w:sz w:val="28"/>
          <w:szCs w:val="28"/>
          <w:rtl w:val="true"/>
          <w:lang w:bidi="ar-SA"/>
        </w:rPr>
        <w:t>توفي الملك الأشرف قايتباي</w:t>
      </w:r>
      <w:r>
        <w:rPr>
          <w:rStyle w:val="FootnoteAnchor"/>
          <w:rtl w:val="true"/>
        </w:rPr>
        <w:footnoteReference w:id="16"/>
      </w:r>
      <w:r>
        <w:rPr>
          <w:rFonts w:ascii="Amiri" w:hAnsi="Amiri" w:eastAsia="Amiri" w:cs="Amiri"/>
          <w:color w:val="111111"/>
          <w:sz w:val="28"/>
          <w:sz w:val="28"/>
          <w:szCs w:val="28"/>
          <w:rtl w:val="true"/>
          <w:lang w:bidi="ar-SA"/>
        </w:rPr>
        <w:t xml:space="preserve">أبو النصر الشركسي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مصر و الشام و الحجاز </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شهر الحجة من السنة المذكورة و كان ولي السلطنة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الظاهر أبو</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سعيد و ذلك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 سادس رجب</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سنة اثنتين و سبعين و ثمانمائة باتفاق الأمراء و وجوه النّاس بعد امتناعه من ذلك فألحوا عليه و لم يعذروه، ولد تقريبا سنة بضع و عشرين و ثمانمائة، و قدم مع تاجره محمود بن رستم في سنة تسع و ثلاثين فاشتراه الأشراف برسباي، ثم صار إلى الملك الظاهر فاعتقه، و لم يزل بعده يترقّى من مرتبة إلى مرتبة إلى أن صار إلى الملك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و زار في</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سنة أربع و ثمانين و ثمانمائة و بنى بمكة مدرسة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معظمة و أوقف عليها وقفا جزيلا بمكة، و لما توجّه إلى مصر أخذ حاصل الحرم النبوي من قناديل الذّهب و الفضة و غير ذلك، فنقم ذلك عليه من لم يعرف مقصده و لما بلغ مصرا اشترى بذلك أراض مزدرعة</w:t>
      </w:r>
      <w:r>
        <w:rPr>
          <w:rStyle w:val="FootnoteAnchor"/>
          <w:rtl w:val="true"/>
        </w:rPr>
        <w:footnoteReference w:id="21"/>
      </w:r>
      <w:r>
        <w:rPr>
          <w:rFonts w:ascii="Amiri" w:hAnsi="Amiri" w:eastAsia="Amiri" w:cs="Amiri"/>
          <w:color w:val="111111"/>
          <w:sz w:val="28"/>
          <w:sz w:val="28"/>
          <w:szCs w:val="28"/>
          <w:rtl w:val="true"/>
          <w:lang w:bidi="ar-SA"/>
        </w:rPr>
        <w:t>بمصر، و كان يحمل مغلها</w:t>
      </w:r>
      <w:r>
        <w:rPr>
          <w:rStyle w:val="FootnoteAnchor"/>
          <w:rtl w:val="true"/>
        </w:rPr>
        <w:footnoteReference w:id="22"/>
      </w:r>
      <w:r>
        <w:rPr>
          <w:rFonts w:ascii="Amiri" w:hAnsi="Amiri" w:eastAsia="Amiri" w:cs="Amiri"/>
          <w:color w:val="111111"/>
          <w:sz w:val="28"/>
          <w:sz w:val="28"/>
          <w:szCs w:val="28"/>
          <w:rtl w:val="true"/>
          <w:lang w:bidi="ar-SA"/>
        </w:rPr>
        <w:t>كل سنة إلى المدينة فيقسم على كل من بها من متوّطن و مجاور من رجل و امرأة و صبي و بالغ و حر و عبد بحيث يصل إلى كل أحد من أهل المدينة كفايته من الحنطة و حصل بذلك النفع العام لأهل المدينة و حمدوه في فعله، و أراد أن يجعل ذلك كسماط الخليل المستمر بالقدس، و لم يزل ذلك جاريا إلى أن توفي</w:t>
      </w:r>
      <w:r>
        <w:rPr>
          <w:rStyle w:val="FootnoteAnchor"/>
          <w:rtl w:val="true"/>
        </w:rPr>
        <w:footnoteReference w:id="23"/>
      </w:r>
      <w:r>
        <w:rPr>
          <w:rFonts w:ascii="Amiri" w:hAnsi="Amiri" w:eastAsia="Amiri" w:cs="Amiri"/>
          <w:color w:val="111111"/>
          <w:sz w:val="28"/>
          <w:sz w:val="28"/>
          <w:szCs w:val="28"/>
          <w:rtl w:val="true"/>
          <w:lang w:bidi="ar-SA"/>
        </w:rPr>
        <w:t xml:space="preserve">، و لم يزل بعد وفاته تارة يسبرونهم و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يقطعونهم و تارة</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بالبعض و ذلك لاستيلاء 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الخونة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على الأراضي المذكورة، و احترق الحرم الشريف النّبوي في زمنه في سنة ثلاث و ثمانين و ثمانمائة</w:t>
      </w:r>
      <w:r>
        <w:rPr>
          <w:rStyle w:val="FootnoteAnchor"/>
          <w:rtl w:val="true"/>
        </w:rPr>
        <w:footnoteReference w:id="26"/>
      </w:r>
      <w:r>
        <w:rPr>
          <w:rFonts w:ascii="Amiri" w:hAnsi="Amiri" w:eastAsia="Amiri" w:cs="Amiri"/>
          <w:color w:val="111111"/>
          <w:sz w:val="28"/>
          <w:sz w:val="28"/>
          <w:szCs w:val="28"/>
          <w:rtl w:val="true"/>
          <w:lang w:bidi="ar-SA"/>
        </w:rPr>
        <w:t xml:space="preserve">فعمره على يد الخواجا بن الزمن عمارة جيدة أكيدة و أصرف عليه مالا جزيلا و كان الفراغ من عمارته سنة ثمان و ثمانين و ثمانمائة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قتله سنة</w:t>
      </w:r>
      <w:r>
        <w:rPr>
          <w:rStyle w:val="FootnoteAnchor"/>
          <w:rtl w:val="true"/>
        </w:rPr>
        <w:footnoteReference w:id="28"/>
      </w:r>
      <w:r>
        <w:rPr>
          <w:rFonts w:ascii="Amiri" w:hAnsi="Amiri" w:eastAsia="Amiri" w:cs="Amiri"/>
          <w:color w:val="111111"/>
          <w:sz w:val="28"/>
          <w:sz w:val="28"/>
          <w:szCs w:val="28"/>
          <w:rtl w:val="true"/>
          <w:lang w:bidi="ar-SA"/>
        </w:rPr>
        <w:t xml:space="preserve">بني أمية بالشام فسبحان الحكيم انتهى ما ذكره المؤرخ و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تاريخ</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الطيب بامخرمة، و أما</w:t>
      </w:r>
      <w:r>
        <w:rPr>
          <w:rStyle w:val="FootnoteAnchor"/>
          <w:rtl w:val="true"/>
        </w:rPr>
        <w:footnoteReference w:id="30"/>
      </w:r>
      <w:r>
        <w:rPr>
          <w:rFonts w:ascii="Amiri" w:hAnsi="Amiri" w:eastAsia="Amiri" w:cs="Amiri"/>
          <w:color w:val="111111"/>
          <w:sz w:val="28"/>
          <w:sz w:val="28"/>
          <w:szCs w:val="28"/>
          <w:rtl w:val="true"/>
          <w:lang w:bidi="ar-SA"/>
        </w:rPr>
        <w:t xml:space="preserve">ما نقلته من تاريخ سيدنا السيد الشريف عبد القادر بن شيخ العيدروس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طول في ترجمته</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استقر في المملكة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في الحل و العقد و العزل و العهد، و لم يكن له في زمنه منازع و لا مدافع، و طالت أيام دولته السعيدة و سار في الناس السّيرة الحميدة، و اجتهد في بناء المشاعر العظام بحيث وقع له من ذلك ما لم يتفق لغيره من ملوك الإسلام كعمارة مسجد الخيف بمنى، و حفر بنمرة صهريجا ذرعه عشرين ذراعا، و عمر بركة خليص و أجرى العين الطيبة إليها، و أصلح المسجد الذي هناك، بحيث عمّ الانتفاع به للقاطن و السلاك</w:t>
      </w:r>
      <w:r>
        <w:rPr>
          <w:rStyle w:val="FootnoteAnchor"/>
          <w:rtl w:val="true"/>
        </w:rPr>
        <w:footnoteReference w:id="32"/>
      </w:r>
      <w:r>
        <w:rPr>
          <w:rFonts w:ascii="Amiri" w:hAnsi="Amiri" w:eastAsia="Amiri" w:cs="Amiri"/>
          <w:color w:val="111111"/>
          <w:sz w:val="28"/>
          <w:sz w:val="28"/>
          <w:szCs w:val="28"/>
          <w:rtl w:val="true"/>
          <w:lang w:bidi="ar-SA"/>
        </w:rPr>
        <w:t>و عمر عين عرفة</w:t>
      </w:r>
      <w:r>
        <w:rPr>
          <w:rStyle w:val="FootnoteAnchor"/>
          <w:rtl w:val="true"/>
        </w:rPr>
        <w:footnoteReference w:id="33"/>
      </w:r>
      <w:r>
        <w:rPr>
          <w:rFonts w:ascii="Amiri" w:hAnsi="Amiri" w:eastAsia="Amiri" w:cs="Amiri"/>
          <w:color w:val="111111"/>
          <w:sz w:val="28"/>
          <w:sz w:val="28"/>
          <w:szCs w:val="28"/>
          <w:rtl w:val="true"/>
          <w:lang w:bidi="ar-SA"/>
        </w:rPr>
        <w:t>بعد انقطاعها أزيد من قرن و عمر سقاية سيدنا العباس، و أصلح بئر زمزم و المقام، و جهز في سنة تسع و سبعين للمسجد الحرام منبرا عظيما، و نصب في ذي القعدة و كان يرسل للكعبة الشريفة بكسوة فائقة جدا في كل سنة، و أنشأ بجانب المسجد الحرام عند باب السلام مدرسة عظيمة بها صوفية و تدريس و فقراء و خزانة للربعات، و كتب العلم، و بجانبها رباط للفقراء و الطلبة مع أجراء القوت لهم في كل يوم و سبيل عظيم للخاص و العام، و مكتب للأيتام، و عمل ببيت المقدس مدرسة كبيرة بها شيخ و صوفية و درسة، و غير ذلك مما يطول ذكره، قال السخاوي</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فلم يجتمع لملك ممن أدركناه ما اجتمع له و لا حوى من الحذق و الذكاء و المحاسن مجمل ما اشتمل عليه و لا مفصلة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مدحه الشعراء</w:t>
      </w:r>
      <w:r>
        <w:rPr>
          <w:rStyle w:val="FootnoteAnchor"/>
          <w:rtl w:val="true"/>
        </w:rPr>
        <w:footnoteReference w:id="36"/>
      </w:r>
      <w:r>
        <w:rPr>
          <w:rFonts w:ascii="Amiri" w:hAnsi="Amiri" w:eastAsia="Amiri" w:cs="Amiri"/>
          <w:color w:val="111111"/>
          <w:sz w:val="28"/>
          <w:sz w:val="28"/>
          <w:szCs w:val="28"/>
          <w:rtl w:val="true"/>
          <w:lang w:bidi="ar-SA"/>
        </w:rPr>
        <w:t xml:space="preserve">، و لم يلتفت إلى ذلك و صلي عليه يوم الإثنين و كان له مشهد عظيم و لم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في الجراكسة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بل قيل أنه لم يمكث أحد في المملكة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قريب من ثلاثين سنة و صلّى عليه في المساجد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بعدة ربعات، أحد ملوك المصرية و الحادي و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ملوك</w:t>
      </w:r>
      <w:r>
        <w:rPr>
          <w:rFonts w:eastAsia="Amiri" w:cs="Amiri" w:ascii="Amiri" w:hAnsi="Amiri"/>
          <w:color w:val="111111"/>
          <w:sz w:val="28"/>
          <w:szCs w:val="28"/>
          <w:rtl w:val="true"/>
          <w:lang w:bidi="ar-SA"/>
        </w:rPr>
        <w:t>)</w:t>
      </w:r>
      <w:bookmarkStart w:id="30" w:name="pg19789_211285"/>
    </w:p>
    <w:p>
      <w:pPr>
        <w:pStyle w:val="BookText"/>
        <w:rPr/>
      </w:pPr>
      <w:bookmarkEnd w:id="30"/>
      <w:r>
        <w:rPr>
          <w:rFonts w:ascii="Amiri" w:hAnsi="Amiri" w:eastAsia="Amiri" w:cs="Amiri"/>
          <w:color w:val="111111"/>
          <w:sz w:val="28"/>
          <w:sz w:val="28"/>
          <w:szCs w:val="28"/>
          <w:rtl w:val="true"/>
          <w:lang w:bidi="ar-SA"/>
        </w:rPr>
        <w:t xml:space="preserve">الترك البهية بقية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و بعد وفاته تولى ولده محمد و سيأتي الكلام عليه و على عبده قانصوه الغوري في سنته، انتهى ملخصا من تاريخ السيد عبد القادر بن العيدورس نفع اللّه به آمين المسمى بالنور السّافر عن أخبار أهل القرن العاشر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459804_2314609296"/>
      <w:bookmarkStart w:id="32" w:name="_Toc12"/>
      <w:bookmarkEnd w:id="31"/>
      <w:r>
        <w:rPr>
          <w:rtl w:val="true"/>
        </w:rPr>
        <w:t xml:space="preserve">فيها توفي </w:t>
      </w:r>
      <w:r>
        <w:rPr>
          <w:rtl w:val="true"/>
        </w:rPr>
        <w:t>[</w:t>
      </w:r>
      <w:r>
        <w:rPr>
          <w:rtl w:val="true"/>
        </w:rPr>
        <w:t>الشيخ</w:t>
      </w:r>
      <w:r>
        <w:rPr>
          <w:rtl w:val="true"/>
        </w:rPr>
        <w:t xml:space="preserve">] </w:t>
      </w:r>
      <w:r>
        <w:rPr>
          <w:rtl w:val="true"/>
        </w:rPr>
        <w:t xml:space="preserve">عبد الرحمن بن علي بن صالح أبو زيد المكودي </w:t>
      </w:r>
      <w:r>
        <w:rPr/>
        <w:t>7</w:t>
      </w:r>
      <w:bookmarkEnd w:id="32"/>
    </w:p>
    <w:p>
      <w:pPr>
        <w:pStyle w:val="BookText"/>
        <w:rPr/>
      </w:pPr>
      <w:r>
        <w:rPr>
          <w:rFonts w:ascii="Amiri" w:hAnsi="Amiri" w:eastAsia="Amiri" w:cs="Amiri"/>
          <w:color w:val="111111"/>
          <w:sz w:val="28"/>
          <w:sz w:val="28"/>
          <w:szCs w:val="28"/>
          <w:rtl w:val="true"/>
          <w:lang w:bidi="ar-SA"/>
        </w:rPr>
        <w:t>نسبا القاسمي المكي شارح الجرومية و غيرها من الكتب المفيدة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0"/>
      </w:r>
      <w:r>
        <w:rPr>
          <w:rFonts w:ascii="Amiri" w:hAnsi="Amiri" w:eastAsia="Amiri" w:cs="Amiri"/>
          <w:color w:val="111111"/>
          <w:sz w:val="28"/>
          <w:sz w:val="28"/>
          <w:szCs w:val="28"/>
          <w:rtl w:val="true"/>
          <w:lang w:bidi="ar-SA"/>
        </w:rPr>
        <w:t xml:space="preserve">قدم إلى مدينة زبيد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شهاب الدين أحمد بن حجر العسقلاني رحمه اللّه تعالى، اشتراه الملك الظافر من مكة بمائة و خمسين أشرفي، و دخلت عليه نسخة أخرى أوقفها بجامع زبيد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59806_2314609296"/>
      <w:bookmarkStart w:id="34" w:name="_Toc13"/>
      <w:bookmarkEnd w:id="33"/>
      <w:r>
        <w:rPr>
          <w:rtl w:val="true"/>
        </w:rPr>
        <w:t>و فيها</w:t>
      </w:r>
      <w:r>
        <w:rPr>
          <w:rtl w:val="true"/>
        </w:rPr>
        <w:t xml:space="preserve">: </w:t>
      </w:r>
      <w:r>
        <w:rPr>
          <w:rtl w:val="true"/>
        </w:rPr>
        <w:t xml:space="preserve">توفي الشيخ قاسم بن عبد اللّه بن عبد اللطيف العراقي </w:t>
      </w:r>
      <w:r>
        <w:rPr/>
        <w:t>8</w:t>
      </w:r>
      <w:bookmarkEnd w:id="3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قاسم بن عبد اللّه بن عبد اللطيف العراقي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بعدن، و كان شيخا صالحا من الأخيار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459808_2314609296"/>
      <w:bookmarkStart w:id="36" w:name="_Toc14"/>
      <w:bookmarkEnd w:id="35"/>
      <w:r>
        <w:rPr>
          <w:rtl w:val="true"/>
        </w:rPr>
        <w:t>و فيها</w:t>
      </w:r>
      <w:r>
        <w:rPr>
          <w:rtl w:val="true"/>
        </w:rPr>
        <w:t xml:space="preserve">: </w:t>
      </w:r>
      <w:r>
        <w:rPr>
          <w:rtl w:val="true"/>
        </w:rPr>
        <w:t xml:space="preserve">حصل طوفان عظيم بناحية بحر الهند </w:t>
      </w:r>
      <w:r>
        <w:rPr/>
        <w:t>9</w:t>
      </w:r>
      <w:r>
        <w:rPr>
          <w:rtl w:val="true"/>
        </w:rPr>
        <w:t>،</w:t>
      </w:r>
      <w:bookmarkEnd w:id="36"/>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حصل طوفان عظيم بناحية بحر الهند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غرق ببندر الديو</w:t>
      </w:r>
      <w:r>
        <w:rPr>
          <w:rStyle w:val="FootnoteAnchor"/>
          <w:rtl w:val="true"/>
        </w:rPr>
        <w:footnoteReference w:id="43"/>
      </w:r>
      <w:r>
        <w:rPr>
          <w:rFonts w:ascii="Amiri" w:hAnsi="Amiri" w:eastAsia="Amiri" w:cs="Amiri"/>
          <w:color w:val="111111"/>
          <w:sz w:val="28"/>
          <w:sz w:val="28"/>
          <w:szCs w:val="28"/>
          <w:rtl w:val="true"/>
          <w:lang w:bidi="ar-SA"/>
        </w:rPr>
        <w:t xml:space="preserve">عشرة مراكب، و في الباحة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مراكب</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تلف فيها من الأموال و الأنفس ما لا يحصى</w:t>
      </w:r>
      <w:r>
        <w:rPr>
          <w:rStyle w:val="FootnoteAnchor"/>
          <w:rtl w:val="true"/>
        </w:rPr>
        <w:footnoteReference w:id="45"/>
      </w:r>
      <w:r>
        <w:rPr>
          <w:rFonts w:ascii="Amiri" w:hAnsi="Amiri" w:eastAsia="Amiri" w:cs="Amiri"/>
          <w:color w:val="111111"/>
          <w:sz w:val="28"/>
          <w:sz w:val="28"/>
          <w:szCs w:val="28"/>
          <w:rtl w:val="true"/>
          <w:lang w:bidi="ar-SA"/>
        </w:rPr>
        <w:t>، و الذي سلم من المراكب انكسرت أدقالها</w:t>
      </w:r>
      <w:r>
        <w:rPr>
          <w:rStyle w:val="FootnoteAnchor"/>
          <w:rtl w:val="true"/>
        </w:rPr>
        <w:footnoteReference w:id="46"/>
      </w:r>
      <w:bookmarkStart w:id="37" w:name="pg19789_211286"/>
    </w:p>
    <w:p>
      <w:pPr>
        <w:pStyle w:val="BookText"/>
        <w:rPr/>
      </w:pPr>
      <w:bookmarkEnd w:id="37"/>
      <w:r>
        <w:rPr>
          <w:rFonts w:ascii="Amiri" w:hAnsi="Amiri" w:eastAsia="Amiri" w:cs="Amiri"/>
          <w:color w:val="111111"/>
          <w:sz w:val="28"/>
          <w:sz w:val="28"/>
          <w:szCs w:val="28"/>
          <w:rtl w:val="true"/>
          <w:lang w:bidi="ar-SA"/>
        </w:rPr>
        <w:t>و رموا في البحر بغالب حملهم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459810_2314609296"/>
      <w:bookmarkStart w:id="39" w:name="_Toc15"/>
      <w:bookmarkEnd w:id="38"/>
      <w:r>
        <w:rPr>
          <w:rtl w:val="true"/>
        </w:rPr>
        <w:t>و فيها</w:t>
      </w:r>
      <w:r>
        <w:rPr>
          <w:rtl w:val="true"/>
        </w:rPr>
        <w:t xml:space="preserve">: </w:t>
      </w:r>
      <w:r>
        <w:rPr>
          <w:rtl w:val="true"/>
        </w:rPr>
        <w:t xml:space="preserve">وقعة الخبة </w:t>
      </w:r>
      <w:r>
        <w:rPr/>
        <w:t>10</w:t>
      </w:r>
      <w:bookmarkEnd w:id="3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الخبة </w:t>
      </w:r>
      <w:r>
        <w:rPr>
          <w:rFonts w:eastAsia="Amiri" w:cs="Amiri" w:ascii="Amiri" w:hAnsi="Amiri"/>
          <w:color w:val="111111"/>
          <w:sz w:val="28"/>
          <w:szCs w:val="28"/>
          <w:lang w:bidi="ar-SA"/>
        </w:rPr>
        <w:t>10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الخاء المعجمة و تشديد الباء الموحّدة بعدها، جبل بشبام حضرموت في شهر ربيع الأول لثمان منه و ذلك بين آل كثير و هم آل محمد بن عبد اللّه بن علي الكثيري و حلفائه آل يماني و المحلف و أعلى المسفلة حاصرين عبد اللّه بن جعفر في شبام، و كان والده السلطان جعفر بالشحر فاشتد الحصار فانتدبوا آل عامر و من تبعهم من حلفائهم و رئيسهم و أصحابه</w:t>
      </w:r>
      <w:r>
        <w:rPr>
          <w:rStyle w:val="FootnoteAnchor"/>
          <w:rtl w:val="true"/>
        </w:rPr>
        <w:footnoteReference w:id="49"/>
      </w:r>
      <w:r>
        <w:rPr>
          <w:rFonts w:ascii="IRNazanin" w:hAnsi="IRNazanin" w:eastAsia="IRNazanin"/>
          <w:color w:val="111111"/>
          <w:sz w:val="28"/>
          <w:sz w:val="28"/>
          <w:szCs w:val="28"/>
          <w:rtl w:val="true"/>
          <w:lang w:bidi="fa-IR"/>
        </w:rPr>
        <w:t>جعفر</w:t>
      </w:r>
      <w:r>
        <w:rPr>
          <w:rStyle w:val="FootnoteAnchor"/>
          <w:rtl w:val="true"/>
        </w:rPr>
        <w:footnoteReference w:id="50"/>
      </w:r>
      <w:r>
        <w:rPr>
          <w:rFonts w:ascii="Amiri" w:hAnsi="Amiri" w:eastAsia="Amiri" w:cs="Amiri"/>
          <w:color w:val="111111"/>
          <w:sz w:val="28"/>
          <w:sz w:val="28"/>
          <w:szCs w:val="28"/>
          <w:rtl w:val="true"/>
          <w:lang w:bidi="ar-SA"/>
        </w:rPr>
        <w:t>الهجرين محمد بن علي بن محفوظ الكندي و آل بور و رئيسهم جعفر بن عبد اللّه لينقذ أخيه عبد اللّه بن جعفر فالتقى الجمعان شبام بعرض الجبل المسمى الخبة فلما التقى الجمعان خرج السلطان</w:t>
      </w:r>
      <w:r>
        <w:rPr>
          <w:rStyle w:val="FootnoteAnchor"/>
          <w:rtl w:val="true"/>
        </w:rPr>
        <w:footnoteReference w:id="51"/>
      </w:r>
      <w:r>
        <w:rPr>
          <w:rFonts w:ascii="Amiri" w:hAnsi="Amiri" w:eastAsia="Amiri" w:cs="Amiri"/>
          <w:color w:val="111111"/>
          <w:sz w:val="28"/>
          <w:sz w:val="28"/>
          <w:szCs w:val="28"/>
          <w:rtl w:val="true"/>
          <w:lang w:bidi="ar-SA"/>
        </w:rPr>
        <w:t>عبد اللّه بن جعفر المحصور من الحصن، و حمل على الأعداء حملة عظيمة و سلك إلى</w:t>
      </w:r>
      <w:r>
        <w:rPr>
          <w:rStyle w:val="FootnoteAnchor"/>
          <w:rtl w:val="true"/>
        </w:rPr>
        <w:footnoteReference w:id="52"/>
      </w:r>
      <w:r>
        <w:rPr>
          <w:rFonts w:ascii="Amiri" w:hAnsi="Amiri" w:eastAsia="Amiri" w:cs="Amiri"/>
          <w:color w:val="111111"/>
          <w:sz w:val="28"/>
          <w:sz w:val="28"/>
          <w:szCs w:val="28"/>
          <w:rtl w:val="true"/>
          <w:lang w:bidi="ar-SA"/>
        </w:rPr>
        <w:t>أصحابه و أبان عن شجاعة و نجدة و ثبات جنان، و اهتزموا آل محمد و المحلف هزيمة عظيمة، و قتل من آل محمد رئيسهم عبد اللّه بن محمد بن عبد اللّه بن علي أخي السّلطان بدر بن محمد، و كان بدر بن محمد يومئذ بهينن، و قتل عمر بن السّلطان بدر بن محمد، و صاحب أمرهم يماني بن راصع حليف، و قتلوا نحو المائة من أهل المسفلة و غيرهم، و أخذوا شبام آل جعفر، و إلى هاتين الوقعتين العظيمتين المشهورتين تبالة و الخبة أشار الفقيه شجاع الدين عمر بن عبد اللّه بن أحمد بامخرمة</w:t>
      </w:r>
      <w:r>
        <w:rPr>
          <w:rStyle w:val="FootnoteAnchor"/>
          <w:rtl w:val="true"/>
        </w:rPr>
        <w:footnoteReference w:id="53"/>
      </w:r>
      <w:r>
        <w:rPr>
          <w:rFonts w:ascii="Amiri" w:hAnsi="Amiri" w:eastAsia="Amiri" w:cs="Amiri"/>
          <w:color w:val="111111"/>
          <w:sz w:val="28"/>
          <w:sz w:val="28"/>
          <w:szCs w:val="28"/>
          <w:rtl w:val="true"/>
          <w:lang w:bidi="ar-SA"/>
        </w:rPr>
        <w:t>في قصيدته اللّامية التي مدح فيها السّلطان عبد اللّه بن جعفر، و ذكر فيها وقائع آل كثير المشهورات، التي سارت بها</w:t>
      </w:r>
    </w:p>
    <w:p>
      <w:pPr>
        <w:pStyle w:val="BookText"/>
        <w:rPr/>
      </w:pPr>
      <w:r>
        <w:rPr>
          <w:rFonts w:ascii="Amiri" w:hAnsi="Amiri" w:eastAsia="Amiri" w:cs="Amiri"/>
          <w:color w:val="111111"/>
          <w:sz w:val="28"/>
          <w:sz w:val="28"/>
          <w:szCs w:val="28"/>
          <w:rtl w:val="true"/>
          <w:lang w:bidi="ar-SA"/>
        </w:rPr>
        <w:t>الركبان و انتصفوا فيها من الأعداء كل مكان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تبالة فيها أتوا بعجائب‌ينبيك عنها كل خشف مطفل</w:t>
      </w:r>
    </w:p>
    <w:p>
      <w:pPr>
        <w:pStyle w:val="BookText"/>
        <w:rPr/>
      </w:pPr>
      <w:r>
        <w:rPr>
          <w:rFonts w:ascii="Amiri" w:hAnsi="Amiri" w:eastAsia="Amiri" w:cs="Amiri"/>
          <w:color w:val="111111"/>
          <w:sz w:val="28"/>
          <w:sz w:val="28"/>
          <w:szCs w:val="28"/>
          <w:rtl w:val="true"/>
          <w:lang w:bidi="ar-SA"/>
        </w:rPr>
        <w:t>و شبام يوم الخبة انظر كم بهامن هارب أو عاطب بالمفصل</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انتهى كلام المؤرخ،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القصيدة كلها كاملة بخط ولده الفقيه العلامة عبد اللّه بن عمر بامخرمة فاثبتّها هنا بكاملها لحسنها و هي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ملامك يا سعاد فإن لي‌قلبا نهاني عن سماع العذل</w:t>
      </w:r>
    </w:p>
    <w:p>
      <w:pPr>
        <w:pStyle w:val="BookText"/>
        <w:rPr/>
      </w:pPr>
      <w:r>
        <w:rPr>
          <w:rFonts w:ascii="Amiri" w:hAnsi="Amiri" w:eastAsia="Amiri" w:cs="Amiri"/>
          <w:color w:val="111111"/>
          <w:sz w:val="28"/>
          <w:sz w:val="28"/>
          <w:szCs w:val="28"/>
          <w:rtl w:val="true"/>
          <w:lang w:bidi="ar-SA"/>
        </w:rPr>
        <w:t>و اللّه ما أصغي لقول معنف‌لو أن فيما لام عنه مقتلي</w:t>
      </w:r>
    </w:p>
    <w:p>
      <w:pPr>
        <w:pStyle w:val="BookText"/>
        <w:rPr/>
      </w:pPr>
      <w:r>
        <w:rPr>
          <w:rFonts w:ascii="Amiri" w:hAnsi="Amiri" w:eastAsia="Amiri" w:cs="Amiri"/>
          <w:color w:val="111111"/>
          <w:sz w:val="28"/>
          <w:sz w:val="28"/>
          <w:szCs w:val="28"/>
          <w:rtl w:val="true"/>
          <w:lang w:bidi="ar-SA"/>
        </w:rPr>
        <w:t>إني عن اللاحي أصم أبكم‌فازدد عذولي همة لا تأتل</w:t>
      </w:r>
    </w:p>
    <w:p>
      <w:pPr>
        <w:pStyle w:val="BookText"/>
        <w:rPr/>
      </w:pPr>
      <w:r>
        <w:rPr>
          <w:rFonts w:ascii="Amiri" w:hAnsi="Amiri" w:eastAsia="Amiri" w:cs="Amiri"/>
          <w:color w:val="111111"/>
          <w:sz w:val="28"/>
          <w:sz w:val="28"/>
          <w:szCs w:val="28"/>
          <w:rtl w:val="true"/>
          <w:lang w:bidi="ar-SA"/>
        </w:rPr>
        <w:t>أقسمت بالقبر المطيب بطيبةقبر الحبيب محمد المزمل</w:t>
      </w:r>
    </w:p>
    <w:p>
      <w:pPr>
        <w:pStyle w:val="BookText"/>
        <w:rPr/>
      </w:pPr>
      <w:r>
        <w:rPr>
          <w:rFonts w:ascii="Amiri" w:hAnsi="Amiri" w:eastAsia="Amiri" w:cs="Amiri"/>
          <w:color w:val="111111"/>
          <w:sz w:val="28"/>
          <w:sz w:val="28"/>
          <w:szCs w:val="28"/>
          <w:rtl w:val="true"/>
          <w:lang w:bidi="ar-SA"/>
        </w:rPr>
        <w:t>لا أنثني دأبا لأني مولع‌بثلاث حالات فأقصر أو طل</w:t>
      </w:r>
    </w:p>
    <w:p>
      <w:pPr>
        <w:pStyle w:val="BookText"/>
        <w:rPr/>
      </w:pPr>
      <w:r>
        <w:rPr>
          <w:rFonts w:ascii="Amiri" w:hAnsi="Amiri" w:eastAsia="Amiri" w:cs="Amiri"/>
          <w:color w:val="111111"/>
          <w:sz w:val="28"/>
          <w:sz w:val="28"/>
          <w:szCs w:val="28"/>
          <w:rtl w:val="true"/>
          <w:lang w:bidi="ar-SA"/>
        </w:rPr>
        <w:t>حب الغواني الساكنات على اللوى‌بين الحديبة و الكثيب الأهيل</w:t>
      </w:r>
    </w:p>
    <w:p>
      <w:pPr>
        <w:pStyle w:val="BookText"/>
        <w:rPr/>
      </w:pPr>
      <w:r>
        <w:rPr>
          <w:rFonts w:ascii="Amiri" w:hAnsi="Amiri" w:eastAsia="Amiri" w:cs="Amiri"/>
          <w:color w:val="111111"/>
          <w:sz w:val="28"/>
          <w:sz w:val="28"/>
          <w:szCs w:val="28"/>
          <w:rtl w:val="true"/>
          <w:lang w:bidi="ar-SA"/>
        </w:rPr>
        <w:t>حمر الشفاة الساحبات ذيولهاتيها ببانات الغوير و حومل</w:t>
      </w:r>
    </w:p>
    <w:p>
      <w:pPr>
        <w:pStyle w:val="BookText"/>
        <w:rPr/>
      </w:pPr>
      <w:r>
        <w:rPr>
          <w:rFonts w:ascii="Amiri" w:hAnsi="Amiri" w:eastAsia="Amiri" w:cs="Amiri"/>
          <w:color w:val="111111"/>
          <w:sz w:val="28"/>
          <w:sz w:val="28"/>
          <w:szCs w:val="28"/>
          <w:rtl w:val="true"/>
          <w:lang w:bidi="ar-SA"/>
        </w:rPr>
        <w:t>هيف تميل إذا احتسى خمر الصباتمشي الهوينا في المدارج و الحلي</w:t>
      </w:r>
    </w:p>
    <w:p>
      <w:pPr>
        <w:pStyle w:val="BookText"/>
        <w:rPr/>
      </w:pPr>
      <w:r>
        <w:rPr>
          <w:rFonts w:ascii="Amiri" w:hAnsi="Amiri" w:eastAsia="Amiri" w:cs="Amiri"/>
          <w:color w:val="111111"/>
          <w:sz w:val="28"/>
          <w:sz w:val="28"/>
          <w:szCs w:val="28"/>
          <w:rtl w:val="true"/>
          <w:lang w:bidi="ar-SA"/>
        </w:rPr>
        <w:t>أتراب عن حي</w:t>
      </w:r>
      <w:r>
        <w:rPr>
          <w:rStyle w:val="FootnoteAnchor"/>
          <w:rtl w:val="true"/>
        </w:rPr>
        <w:footnoteReference w:id="56"/>
      </w:r>
      <w:r>
        <w:rPr>
          <w:rFonts w:ascii="Amiri" w:hAnsi="Amiri" w:eastAsia="Amiri" w:cs="Amiri"/>
          <w:color w:val="111111"/>
          <w:sz w:val="28"/>
          <w:sz w:val="28"/>
          <w:szCs w:val="28"/>
          <w:rtl w:val="true"/>
          <w:lang w:bidi="ar-SA"/>
        </w:rPr>
        <w:t>جهينة دابهاصرع الأسود بكل طرف أكحل</w:t>
      </w:r>
    </w:p>
    <w:p>
      <w:pPr>
        <w:pStyle w:val="BookText"/>
        <w:rPr/>
      </w:pPr>
      <w:r>
        <w:rPr>
          <w:rFonts w:ascii="Amiri" w:hAnsi="Amiri" w:eastAsia="Amiri" w:cs="Amiri"/>
          <w:color w:val="111111"/>
          <w:sz w:val="28"/>
          <w:sz w:val="28"/>
          <w:szCs w:val="28"/>
          <w:rtl w:val="true"/>
          <w:lang w:bidi="ar-SA"/>
        </w:rPr>
        <w:t>ترنو بلحظات المها لكن لهافي كل قلب خرق ذات الأنصل</w:t>
      </w:r>
    </w:p>
    <w:p>
      <w:pPr>
        <w:pStyle w:val="BookText"/>
        <w:rPr/>
      </w:pPr>
      <w:r>
        <w:rPr>
          <w:rFonts w:ascii="Amiri" w:hAnsi="Amiri" w:eastAsia="Amiri" w:cs="Amiri"/>
          <w:color w:val="111111"/>
          <w:sz w:val="28"/>
          <w:sz w:val="28"/>
          <w:szCs w:val="28"/>
          <w:rtl w:val="true"/>
          <w:lang w:bidi="ar-SA"/>
        </w:rPr>
        <w:t>يا طالما قد نلت منها مسمرافي حندس الليل البهيم الأليل</w:t>
      </w:r>
    </w:p>
    <w:p>
      <w:pPr>
        <w:pStyle w:val="BookText"/>
        <w:rPr/>
      </w:pPr>
      <w:r>
        <w:rPr>
          <w:rFonts w:ascii="Amiri" w:hAnsi="Amiri" w:eastAsia="Amiri" w:cs="Amiri"/>
          <w:color w:val="111111"/>
          <w:sz w:val="28"/>
          <w:sz w:val="28"/>
          <w:szCs w:val="28"/>
          <w:rtl w:val="true"/>
          <w:lang w:bidi="ar-SA"/>
        </w:rPr>
        <w:t>إذ غيّب الواشي و نام رقيبهاعنا و بات الحاسدون بمعزل</w:t>
      </w:r>
    </w:p>
    <w:p>
      <w:pPr>
        <w:pStyle w:val="BookText"/>
        <w:rPr/>
      </w:pPr>
      <w:r>
        <w:rPr>
          <w:rFonts w:ascii="Amiri" w:hAnsi="Amiri" w:eastAsia="Amiri" w:cs="Amiri"/>
          <w:color w:val="111111"/>
          <w:sz w:val="28"/>
          <w:sz w:val="28"/>
          <w:szCs w:val="28"/>
          <w:rtl w:val="true"/>
          <w:lang w:bidi="ar-SA"/>
        </w:rPr>
        <w:t>حيّا الحيا تلك الربوع بموشح‌سامي الذرا الطود المنيف الأجبل</w:t>
      </w:r>
    </w:p>
    <w:p>
      <w:pPr>
        <w:pStyle w:val="BookText"/>
        <w:rPr/>
      </w:pPr>
      <w:r>
        <w:rPr>
          <w:rFonts w:ascii="Amiri" w:hAnsi="Amiri" w:eastAsia="Amiri" w:cs="Amiri"/>
          <w:color w:val="111111"/>
          <w:sz w:val="28"/>
          <w:sz w:val="28"/>
          <w:szCs w:val="28"/>
          <w:rtl w:val="true"/>
          <w:lang w:bidi="ar-SA"/>
        </w:rPr>
        <w:t>و غدت معالية</w:t>
      </w:r>
      <w:r>
        <w:rPr>
          <w:rStyle w:val="FootnoteAnchor"/>
          <w:rtl w:val="true"/>
        </w:rPr>
        <w:footnoteReference w:id="57"/>
      </w:r>
      <w:r>
        <w:rPr>
          <w:rFonts w:ascii="Amiri" w:hAnsi="Amiri" w:eastAsia="Amiri" w:cs="Amiri"/>
          <w:color w:val="111111"/>
          <w:sz w:val="28"/>
          <w:sz w:val="28"/>
          <w:szCs w:val="28"/>
          <w:rtl w:val="true"/>
          <w:lang w:bidi="ar-SA"/>
        </w:rPr>
        <w:t>السماك و روحةتهمي على مغناه بالأمر العلي</w:t>
      </w:r>
    </w:p>
    <w:p>
      <w:pPr>
        <w:pStyle w:val="BookText"/>
        <w:rPr/>
      </w:pPr>
      <w:r>
        <w:rPr>
          <w:rFonts w:ascii="Amiri" w:hAnsi="Amiri" w:eastAsia="Amiri" w:cs="Amiri"/>
          <w:color w:val="111111"/>
          <w:sz w:val="28"/>
          <w:sz w:val="28"/>
          <w:szCs w:val="28"/>
          <w:rtl w:val="true"/>
          <w:lang w:bidi="ar-SA"/>
        </w:rPr>
        <w:t>دار نشوت بها و كنت مصدرافي كل ناد للفخار و محفل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هوى سلمى و ثاني حالةجودي بموجودي لكل مؤمل</w:t>
      </w:r>
    </w:p>
    <w:p>
      <w:pPr>
        <w:pStyle w:val="BookText"/>
        <w:rPr/>
      </w:pPr>
      <w:r>
        <w:rPr>
          <w:rFonts w:ascii="Amiri" w:hAnsi="Amiri" w:eastAsia="Amiri" w:cs="Amiri"/>
          <w:color w:val="111111"/>
          <w:sz w:val="28"/>
          <w:sz w:val="28"/>
          <w:szCs w:val="28"/>
          <w:rtl w:val="true"/>
          <w:lang w:bidi="ar-SA"/>
        </w:rPr>
        <w:t>و اللّه ما خيبت طالب حاجةلو أنها تقضي ببيع المنزل</w:t>
      </w:r>
    </w:p>
    <w:p>
      <w:pPr>
        <w:pStyle w:val="BookText"/>
        <w:rPr/>
      </w:pPr>
      <w:r>
        <w:rPr>
          <w:rFonts w:ascii="Amiri" w:hAnsi="Amiri" w:eastAsia="Amiri" w:cs="Amiri"/>
          <w:color w:val="111111"/>
          <w:sz w:val="28"/>
          <w:sz w:val="28"/>
          <w:szCs w:val="28"/>
          <w:rtl w:val="true"/>
          <w:lang w:bidi="ar-SA"/>
        </w:rPr>
        <w:t>و ختام حالاتي الثلاث و خيرهاصوغى المدائح في الهمام أبي علي</w:t>
      </w:r>
    </w:p>
    <w:p>
      <w:pPr>
        <w:pStyle w:val="BookText"/>
        <w:rPr/>
      </w:pPr>
      <w:r>
        <w:rPr>
          <w:rFonts w:ascii="Amiri" w:hAnsi="Amiri" w:eastAsia="Amiri" w:cs="Amiri"/>
          <w:color w:val="111111"/>
          <w:sz w:val="28"/>
          <w:sz w:val="28"/>
          <w:szCs w:val="28"/>
          <w:rtl w:val="true"/>
          <w:lang w:bidi="ar-SA"/>
        </w:rPr>
        <w:t xml:space="preserve">الماجد الملك المظفر خير من‌يدعى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الخطب المهول المعضل</w:t>
      </w:r>
    </w:p>
    <w:p>
      <w:pPr>
        <w:pStyle w:val="BookText"/>
        <w:rPr/>
      </w:pPr>
      <w:r>
        <w:rPr>
          <w:rFonts w:ascii="Amiri" w:hAnsi="Amiri" w:eastAsia="Amiri" w:cs="Amiri"/>
          <w:color w:val="111111"/>
          <w:sz w:val="28"/>
          <w:sz w:val="28"/>
          <w:szCs w:val="28"/>
          <w:rtl w:val="true"/>
          <w:lang w:bidi="ar-SA"/>
        </w:rPr>
        <w:t>رب الفصاحة و السماحة و النداغوث البرايا في الزمان الأمحل</w:t>
      </w:r>
    </w:p>
    <w:p>
      <w:pPr>
        <w:pStyle w:val="BookText"/>
        <w:rPr/>
      </w:pPr>
      <w:r>
        <w:rPr>
          <w:rFonts w:ascii="Amiri" w:hAnsi="Amiri" w:eastAsia="Amiri" w:cs="Amiri"/>
          <w:color w:val="111111"/>
          <w:sz w:val="28"/>
          <w:sz w:val="28"/>
          <w:szCs w:val="28"/>
          <w:rtl w:val="true"/>
          <w:lang w:bidi="ar-SA"/>
        </w:rPr>
        <w:t>مولى ملوك الأرض عبد اللّه لازالت به عنا الشغائب تنجلي</w:t>
      </w:r>
    </w:p>
    <w:p>
      <w:pPr>
        <w:pStyle w:val="BookText"/>
        <w:rPr/>
      </w:pPr>
      <w:r>
        <w:rPr>
          <w:rFonts w:ascii="Amiri" w:hAnsi="Amiri" w:eastAsia="Amiri" w:cs="Amiri"/>
          <w:color w:val="111111"/>
          <w:sz w:val="28"/>
          <w:sz w:val="28"/>
          <w:szCs w:val="28"/>
          <w:rtl w:val="true"/>
          <w:lang w:bidi="ar-SA"/>
        </w:rPr>
        <w:t>رحب الفنا للنازلين ببابه‌جّم الجدا للطارق المستعجل</w:t>
      </w:r>
    </w:p>
    <w:p>
      <w:pPr>
        <w:pStyle w:val="BookText"/>
        <w:rPr/>
      </w:pPr>
      <w:r>
        <w:rPr>
          <w:rFonts w:ascii="Amiri" w:hAnsi="Amiri" w:eastAsia="Amiri" w:cs="Amiri"/>
          <w:color w:val="111111"/>
          <w:sz w:val="28"/>
          <w:sz w:val="28"/>
          <w:szCs w:val="28"/>
          <w:rtl w:val="true"/>
          <w:lang w:bidi="ar-SA"/>
        </w:rPr>
        <w:t>وهّاب ما ظن الكرام به على‌طلابه من غير منّ مبطل</w:t>
      </w:r>
    </w:p>
    <w:p>
      <w:pPr>
        <w:pStyle w:val="BookText"/>
        <w:rPr/>
      </w:pPr>
      <w:r>
        <w:rPr>
          <w:rFonts w:ascii="Amiri" w:hAnsi="Amiri" w:eastAsia="Amiri" w:cs="Amiri"/>
          <w:color w:val="111111"/>
          <w:sz w:val="28"/>
          <w:sz w:val="28"/>
          <w:szCs w:val="28"/>
          <w:rtl w:val="true"/>
          <w:lang w:bidi="ar-SA"/>
        </w:rPr>
        <w:t>أفديه سلطانا إذا شبّت لظى‌حرب عوان كان أول مصطل</w:t>
      </w:r>
    </w:p>
    <w:p>
      <w:pPr>
        <w:pStyle w:val="BookText"/>
        <w:rPr/>
      </w:pPr>
      <w:r>
        <w:rPr>
          <w:rFonts w:ascii="Amiri" w:hAnsi="Amiri" w:eastAsia="Amiri" w:cs="Amiri"/>
          <w:color w:val="111111"/>
          <w:sz w:val="28"/>
          <w:sz w:val="28"/>
          <w:szCs w:val="28"/>
          <w:rtl w:val="true"/>
          <w:lang w:bidi="ar-SA"/>
        </w:rPr>
        <w:t>و هناك يبدوا ضاحكا متبسّماو الخيل عثرى من صعاد العسل</w:t>
      </w:r>
    </w:p>
    <w:p>
      <w:pPr>
        <w:pStyle w:val="BookText"/>
        <w:rPr/>
      </w:pPr>
      <w:r>
        <w:rPr>
          <w:rFonts w:ascii="Amiri" w:hAnsi="Amiri" w:eastAsia="Amiri" w:cs="Amiri"/>
          <w:color w:val="111111"/>
          <w:sz w:val="28"/>
          <w:sz w:val="28"/>
          <w:szCs w:val="28"/>
          <w:rtl w:val="true"/>
          <w:lang w:bidi="ar-SA"/>
        </w:rPr>
        <w:t>يا فاتحا بالسيف كل مدينةو مذيق أهليها مرير الحنظل</w:t>
      </w:r>
    </w:p>
    <w:p>
      <w:pPr>
        <w:pStyle w:val="BookText"/>
        <w:rPr/>
      </w:pPr>
      <w:r>
        <w:rPr>
          <w:rFonts w:ascii="Amiri" w:hAnsi="Amiri" w:eastAsia="Amiri" w:cs="Amiri"/>
          <w:color w:val="111111"/>
          <w:sz w:val="28"/>
          <w:sz w:val="28"/>
          <w:szCs w:val="28"/>
          <w:rtl w:val="true"/>
          <w:lang w:bidi="ar-SA"/>
        </w:rPr>
        <w:t>نبطت بك العليا فقمت بحقهاو فتحت منها كل باب مقفل</w:t>
      </w:r>
    </w:p>
    <w:p>
      <w:pPr>
        <w:pStyle w:val="BookText"/>
        <w:rPr/>
      </w:pPr>
      <w:r>
        <w:rPr>
          <w:rFonts w:ascii="Amiri" w:hAnsi="Amiri" w:eastAsia="Amiri" w:cs="Amiri"/>
          <w:color w:val="111111"/>
          <w:sz w:val="28"/>
          <w:sz w:val="28"/>
          <w:szCs w:val="28"/>
          <w:rtl w:val="true"/>
          <w:lang w:bidi="ar-SA"/>
        </w:rPr>
        <w:t>و أتيتنا طفل بكل عجيبةعنها يقصّر كل شيخ لو بلي</w:t>
      </w:r>
    </w:p>
    <w:p>
      <w:pPr>
        <w:pStyle w:val="BookText"/>
        <w:rPr/>
      </w:pPr>
      <w:r>
        <w:rPr>
          <w:rFonts w:ascii="Amiri" w:hAnsi="Amiri" w:eastAsia="Amiri" w:cs="Amiri"/>
          <w:color w:val="111111"/>
          <w:sz w:val="28"/>
          <w:sz w:val="28"/>
          <w:szCs w:val="28"/>
          <w:rtl w:val="true"/>
          <w:lang w:bidi="ar-SA"/>
        </w:rPr>
        <w:t>و سلكت كل طريقة</w:t>
      </w:r>
      <w:r>
        <w:rPr>
          <w:rStyle w:val="FootnoteAnchor"/>
          <w:rtl w:val="true"/>
        </w:rPr>
        <w:footnoteReference w:id="59"/>
      </w:r>
      <w:r>
        <w:rPr>
          <w:rFonts w:ascii="Amiri" w:hAnsi="Amiri" w:eastAsia="Amiri" w:cs="Amiri"/>
          <w:color w:val="111111"/>
          <w:sz w:val="28"/>
          <w:sz w:val="28"/>
          <w:szCs w:val="28"/>
          <w:rtl w:val="true"/>
          <w:lang w:bidi="ar-SA"/>
        </w:rPr>
        <w:t>مرضيةفي نصرة الدّين الحنيفيّ الجلي</w:t>
      </w:r>
    </w:p>
    <w:p>
      <w:pPr>
        <w:pStyle w:val="BookText"/>
        <w:rPr/>
      </w:pPr>
      <w:r>
        <w:rPr>
          <w:rFonts w:ascii="Amiri" w:hAnsi="Amiri" w:eastAsia="Amiri" w:cs="Amiri"/>
          <w:color w:val="111111"/>
          <w:sz w:val="28"/>
          <w:sz w:val="28"/>
          <w:szCs w:val="28"/>
          <w:rtl w:val="true"/>
          <w:lang w:bidi="ar-SA"/>
        </w:rPr>
        <w:t>و بنيت بيتا في المعالي</w:t>
      </w:r>
      <w:r>
        <w:rPr>
          <w:rStyle w:val="FootnoteAnchor"/>
          <w:rtl w:val="true"/>
        </w:rPr>
        <w:footnoteReference w:id="60"/>
      </w:r>
      <w:r>
        <w:rPr>
          <w:rFonts w:ascii="Amiri" w:hAnsi="Amiri" w:eastAsia="Amiri" w:cs="Amiri"/>
          <w:color w:val="111111"/>
          <w:sz w:val="28"/>
          <w:sz w:val="28"/>
          <w:szCs w:val="28"/>
          <w:rtl w:val="true"/>
          <w:lang w:bidi="ar-SA"/>
        </w:rPr>
        <w:t>عاليا</w:t>
      </w:r>
    </w:p>
    <w:p>
      <w:pPr>
        <w:pStyle w:val="BookText"/>
        <w:rPr/>
      </w:pPr>
      <w:r>
        <w:rPr>
          <w:rFonts w:ascii="Amiri" w:hAnsi="Amiri" w:eastAsia="Amiri" w:cs="Amiri"/>
          <w:color w:val="111111"/>
          <w:sz w:val="28"/>
          <w:sz w:val="28"/>
          <w:szCs w:val="28"/>
          <w:rtl w:val="true"/>
          <w:lang w:bidi="ar-SA"/>
        </w:rPr>
        <w:t>حتى سما فوق السماك الأعزل</w:t>
      </w:r>
    </w:p>
    <w:p>
      <w:pPr>
        <w:pStyle w:val="BookText"/>
        <w:rPr/>
      </w:pPr>
      <w:r>
        <w:rPr>
          <w:rFonts w:ascii="Amiri" w:hAnsi="Amiri" w:eastAsia="Amiri" w:cs="Amiri"/>
          <w:color w:val="111111"/>
          <w:sz w:val="28"/>
          <w:sz w:val="28"/>
          <w:szCs w:val="28"/>
          <w:rtl w:val="true"/>
          <w:lang w:bidi="ar-SA"/>
        </w:rPr>
        <w:t>فانهض و كف عن لبس كل مطرف‌لاه و بالدّرع الثقيل استبدل</w:t>
      </w:r>
    </w:p>
    <w:p>
      <w:pPr>
        <w:pStyle w:val="BookText"/>
        <w:rPr/>
      </w:pPr>
      <w:r>
        <w:rPr>
          <w:rFonts w:ascii="Amiri" w:hAnsi="Amiri" w:eastAsia="Amiri" w:cs="Amiri"/>
          <w:color w:val="111111"/>
          <w:sz w:val="28"/>
          <w:sz w:val="28"/>
          <w:szCs w:val="28"/>
          <w:rtl w:val="true"/>
          <w:lang w:bidi="ar-SA"/>
        </w:rPr>
        <w:t>و اشهر مواضي العزم و اركب للوغا</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في سبق الفلك العتاق الكمل</w:t>
      </w:r>
    </w:p>
    <w:p>
      <w:pPr>
        <w:pStyle w:val="BookText"/>
        <w:rPr/>
      </w:pPr>
      <w:r>
        <w:rPr>
          <w:rFonts w:ascii="Amiri" w:hAnsi="Amiri" w:eastAsia="Amiri" w:cs="Amiri"/>
          <w:color w:val="111111"/>
          <w:sz w:val="28"/>
          <w:sz w:val="28"/>
          <w:szCs w:val="28"/>
          <w:rtl w:val="true"/>
          <w:lang w:bidi="ar-SA"/>
        </w:rPr>
        <w:t>فالملك ليس وريفة أغصانه‌حتى تطا الغنا نعال الجحفل</w:t>
      </w:r>
    </w:p>
    <w:p>
      <w:pPr>
        <w:pStyle w:val="BookText"/>
        <w:rPr/>
      </w:pPr>
      <w:r>
        <w:rPr>
          <w:rFonts w:ascii="Amiri" w:hAnsi="Amiri" w:eastAsia="Amiri" w:cs="Amiri"/>
          <w:color w:val="111111"/>
          <w:sz w:val="28"/>
          <w:sz w:val="28"/>
          <w:szCs w:val="28"/>
          <w:rtl w:val="true"/>
          <w:lang w:bidi="ar-SA"/>
        </w:rPr>
        <w:t>و تقود نحو تريم كل طمرّةتعدوا بليث بالحديد مسربل</w:t>
      </w:r>
    </w:p>
    <w:p>
      <w:pPr>
        <w:pStyle w:val="BookText"/>
        <w:rPr/>
      </w:pPr>
      <w:r>
        <w:rPr>
          <w:rFonts w:ascii="Amiri" w:hAnsi="Amiri" w:eastAsia="Amiri" w:cs="Amiri"/>
          <w:color w:val="111111"/>
          <w:sz w:val="28"/>
          <w:sz w:val="28"/>
          <w:szCs w:val="28"/>
          <w:rtl w:val="true"/>
          <w:lang w:bidi="ar-SA"/>
        </w:rPr>
        <w:t>نبغى عليها كل يوم غارةشعوى يذوب بها صميم الجندل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يمسون أسرى بعد قتل رماتهم‌و نطا على هاماتهم بالأرجل</w:t>
      </w:r>
    </w:p>
    <w:p>
      <w:pPr>
        <w:pStyle w:val="BookText"/>
        <w:rPr/>
      </w:pPr>
      <w:r>
        <w:rPr>
          <w:rFonts w:ascii="Amiri" w:hAnsi="Amiri" w:eastAsia="Amiri" w:cs="Amiri"/>
          <w:color w:val="111111"/>
          <w:sz w:val="28"/>
          <w:sz w:val="28"/>
          <w:szCs w:val="28"/>
          <w:rtl w:val="true"/>
          <w:lang w:bidi="ar-SA"/>
        </w:rPr>
        <w:t>فدهاهم شعت النواصي</w:t>
      </w:r>
      <w:r>
        <w:rPr>
          <w:rStyle w:val="FootnoteAnchor"/>
          <w:rtl w:val="true"/>
        </w:rPr>
        <w:footnoteReference w:id="62"/>
      </w:r>
      <w:r>
        <w:rPr>
          <w:rFonts w:ascii="IRNazanin" w:hAnsi="IRNazanin" w:eastAsia="IRNazanin"/>
          <w:color w:val="111111"/>
          <w:sz w:val="28"/>
          <w:sz w:val="28"/>
          <w:szCs w:val="28"/>
          <w:rtl w:val="true"/>
          <w:lang w:bidi="fa-IR"/>
        </w:rPr>
        <w:t>فوقها</w:t>
      </w:r>
    </w:p>
    <w:p>
      <w:pPr>
        <w:pStyle w:val="BookText"/>
        <w:rPr/>
      </w:pPr>
      <w:r>
        <w:rPr>
          <w:rFonts w:ascii="Amiri" w:hAnsi="Amiri" w:eastAsia="Amiri" w:cs="Amiri"/>
          <w:color w:val="111111"/>
          <w:sz w:val="28"/>
          <w:sz w:val="28"/>
          <w:szCs w:val="28"/>
          <w:rtl w:val="true"/>
          <w:lang w:bidi="ar-SA"/>
        </w:rPr>
        <w:t>أولاد جعفر الكريم المفضل</w:t>
      </w:r>
    </w:p>
    <w:p>
      <w:pPr>
        <w:pStyle w:val="BookText"/>
        <w:rPr/>
      </w:pPr>
      <w:r>
        <w:rPr>
          <w:rFonts w:ascii="Amiri" w:hAnsi="Amiri" w:eastAsia="Amiri" w:cs="Amiri"/>
          <w:color w:val="111111"/>
          <w:sz w:val="28"/>
          <w:sz w:val="28"/>
          <w:szCs w:val="28"/>
          <w:rtl w:val="true"/>
          <w:lang w:bidi="ar-SA"/>
        </w:rPr>
        <w:t>فتيان حرب أيقنوا أن الغناتحت القنا عين الفخار الأكمل</w:t>
      </w:r>
    </w:p>
    <w:p>
      <w:pPr>
        <w:pStyle w:val="BookText"/>
        <w:rPr/>
      </w:pPr>
      <w:r>
        <w:rPr>
          <w:rFonts w:ascii="Amiri" w:hAnsi="Amiri" w:eastAsia="Amiri" w:cs="Amiri"/>
          <w:color w:val="111111"/>
          <w:sz w:val="28"/>
          <w:sz w:val="28"/>
          <w:szCs w:val="28"/>
          <w:rtl w:val="true"/>
          <w:lang w:bidi="ar-SA"/>
        </w:rPr>
        <w:t>قوم يذيقون الجياد هوانهاإن قال حي على الكريهة عبدل</w:t>
      </w:r>
    </w:p>
    <w:p>
      <w:pPr>
        <w:pStyle w:val="BookText"/>
        <w:rPr/>
      </w:pPr>
      <w:r>
        <w:rPr>
          <w:rFonts w:ascii="Amiri" w:hAnsi="Amiri" w:eastAsia="Amiri" w:cs="Amiri"/>
          <w:color w:val="111111"/>
          <w:sz w:val="28"/>
          <w:sz w:val="28"/>
          <w:szCs w:val="28"/>
          <w:rtl w:val="true"/>
          <w:lang w:bidi="ar-SA"/>
        </w:rPr>
        <w:t>كم طعّنوا بالسيف من خصم عتاو استسلمت أرواحهم من معقل</w:t>
      </w:r>
    </w:p>
    <w:p>
      <w:pPr>
        <w:pStyle w:val="BookText"/>
        <w:rPr/>
      </w:pPr>
      <w:r>
        <w:rPr>
          <w:rFonts w:ascii="Amiri" w:hAnsi="Amiri" w:eastAsia="Amiri" w:cs="Amiri"/>
          <w:color w:val="111111"/>
          <w:sz w:val="28"/>
          <w:sz w:val="28"/>
          <w:szCs w:val="28"/>
          <w:rtl w:val="true"/>
          <w:lang w:bidi="ar-SA"/>
        </w:rPr>
        <w:t xml:space="preserve">سل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باجلحبان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وقعةفي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 بحبان سل</w:t>
      </w:r>
    </w:p>
    <w:p>
      <w:pPr>
        <w:pStyle w:val="BookText"/>
        <w:rPr/>
      </w:pPr>
      <w:r>
        <w:rPr>
          <w:rFonts w:ascii="Amiri" w:hAnsi="Amiri" w:eastAsia="Amiri" w:cs="Amiri"/>
          <w:color w:val="111111"/>
          <w:sz w:val="28"/>
          <w:sz w:val="28"/>
          <w:szCs w:val="28"/>
          <w:rtl w:val="true"/>
          <w:lang w:bidi="ar-SA"/>
        </w:rPr>
        <w:t>و استفت سكان الخليف و خيلة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ما شاهدوا من باسهم في المدخل</w:t>
      </w:r>
    </w:p>
    <w:p>
      <w:pPr>
        <w:pStyle w:val="BookText"/>
        <w:rPr/>
      </w:pPr>
      <w:r>
        <w:rPr>
          <w:rFonts w:ascii="Amiri" w:hAnsi="Amiri" w:eastAsia="Amiri" w:cs="Amiri"/>
          <w:color w:val="111111"/>
          <w:sz w:val="28"/>
          <w:sz w:val="28"/>
          <w:szCs w:val="28"/>
          <w:rtl w:val="true"/>
          <w:lang w:bidi="ar-SA"/>
        </w:rPr>
        <w:t>و تبالة فيها أتوا بعجائب‌ينبيك عنها كل خشف مطفل</w:t>
      </w:r>
    </w:p>
    <w:p>
      <w:pPr>
        <w:pStyle w:val="BookText"/>
        <w:rPr/>
      </w:pPr>
      <w:r>
        <w:rPr>
          <w:rFonts w:ascii="Amiri" w:hAnsi="Amiri" w:eastAsia="Amiri" w:cs="Amiri"/>
          <w:color w:val="111111"/>
          <w:sz w:val="28"/>
          <w:sz w:val="28"/>
          <w:szCs w:val="28"/>
          <w:rtl w:val="true"/>
          <w:lang w:bidi="ar-SA"/>
        </w:rPr>
        <w:t>و شبام يوم الخبة انظر كم بهامن غارة أو عاطب بالمنصل</w:t>
      </w:r>
    </w:p>
    <w:p>
      <w:pPr>
        <w:pStyle w:val="BookText"/>
        <w:rPr/>
      </w:pPr>
      <w:r>
        <w:rPr>
          <w:rFonts w:ascii="Amiri" w:hAnsi="Amiri" w:eastAsia="Amiri" w:cs="Amiri"/>
          <w:color w:val="111111"/>
          <w:sz w:val="28"/>
          <w:sz w:val="28"/>
          <w:szCs w:val="28"/>
          <w:rtl w:val="true"/>
          <w:lang w:bidi="ar-SA"/>
        </w:rPr>
        <w:t>ورثوا المكارم كابرا عن كابرو أخيرهم ينبيك فعل الأول</w:t>
      </w:r>
    </w:p>
    <w:p>
      <w:pPr>
        <w:pStyle w:val="BookText"/>
        <w:rPr/>
      </w:pPr>
      <w:r>
        <w:rPr>
          <w:rFonts w:ascii="Amiri" w:hAnsi="Amiri" w:eastAsia="Amiri" w:cs="Amiri"/>
          <w:color w:val="111111"/>
          <w:sz w:val="28"/>
          <w:sz w:val="28"/>
          <w:szCs w:val="28"/>
          <w:rtl w:val="true"/>
          <w:lang w:bidi="ar-SA"/>
        </w:rPr>
        <w:t>فاخرب بها دور الأعادي جهرةو ابحث على عرق</w:t>
      </w:r>
      <w:r>
        <w:rPr>
          <w:rStyle w:val="FootnoteAnchor"/>
          <w:rtl w:val="true"/>
        </w:rPr>
        <w:footnoteReference w:id="64"/>
      </w:r>
      <w:r>
        <w:rPr>
          <w:rFonts w:ascii="IRNazanin" w:hAnsi="IRNazanin" w:eastAsia="IRNazanin"/>
          <w:color w:val="111111"/>
          <w:sz w:val="28"/>
          <w:sz w:val="28"/>
          <w:szCs w:val="28"/>
          <w:rtl w:val="true"/>
          <w:lang w:bidi="fa-IR"/>
        </w:rPr>
        <w:t>الخصوم و زوّل</w:t>
      </w:r>
    </w:p>
    <w:p>
      <w:pPr>
        <w:pStyle w:val="BookText"/>
        <w:rPr/>
      </w:pPr>
      <w:r>
        <w:rPr>
          <w:rFonts w:ascii="Amiri" w:hAnsi="Amiri" w:eastAsia="Amiri" w:cs="Amiri"/>
          <w:color w:val="111111"/>
          <w:sz w:val="28"/>
          <w:sz w:val="28"/>
          <w:szCs w:val="28"/>
          <w:rtl w:val="true"/>
          <w:lang w:bidi="ar-SA"/>
        </w:rPr>
        <w:t>و احذرو حاشاك أن تكون مصدقاأو واثقا بمودة في مسفل</w:t>
      </w:r>
    </w:p>
    <w:p>
      <w:pPr>
        <w:pStyle w:val="BookText"/>
        <w:rPr/>
      </w:pPr>
      <w:r>
        <w:rPr>
          <w:rFonts w:ascii="Amiri" w:hAnsi="Amiri" w:eastAsia="Amiri" w:cs="Amiri"/>
          <w:color w:val="111111"/>
          <w:sz w:val="28"/>
          <w:sz w:val="28"/>
          <w:szCs w:val="28"/>
          <w:rtl w:val="true"/>
          <w:lang w:bidi="ar-SA"/>
        </w:rPr>
        <w:t>يبدو لنا ودا و يخفو ضده‌عنا و ظنوها علينا تنطلي</w:t>
      </w:r>
    </w:p>
    <w:p>
      <w:pPr>
        <w:pStyle w:val="BookText"/>
        <w:rPr/>
      </w:pPr>
      <w:r>
        <w:rPr>
          <w:rFonts w:ascii="Amiri" w:hAnsi="Amiri" w:eastAsia="Amiri" w:cs="Amiri"/>
          <w:color w:val="111111"/>
          <w:sz w:val="28"/>
          <w:sz w:val="28"/>
          <w:szCs w:val="28"/>
          <w:rtl w:val="true"/>
          <w:lang w:bidi="ar-SA"/>
        </w:rPr>
        <w:t>و لئن تلاقينا و وافينا الرّدى‌كلنا جزاهم كيل مديون ملي</w:t>
      </w:r>
    </w:p>
    <w:p>
      <w:pPr>
        <w:pStyle w:val="BookText"/>
        <w:rPr/>
      </w:pPr>
      <w:r>
        <w:rPr>
          <w:rFonts w:ascii="Amiri" w:hAnsi="Amiri" w:eastAsia="Amiri" w:cs="Amiri"/>
          <w:color w:val="111111"/>
          <w:sz w:val="28"/>
          <w:sz w:val="28"/>
          <w:szCs w:val="28"/>
          <w:rtl w:val="true"/>
          <w:lang w:bidi="ar-SA"/>
        </w:rPr>
        <w:t>نقضيهم بالمدصاعا وافياتبا لغاويهم و للمتبتل</w:t>
      </w:r>
    </w:p>
    <w:p>
      <w:pPr>
        <w:pStyle w:val="BookText"/>
        <w:rPr/>
      </w:pPr>
      <w:r>
        <w:rPr>
          <w:rFonts w:ascii="Amiri" w:hAnsi="Amiri" w:eastAsia="Amiri" w:cs="Amiri"/>
          <w:color w:val="111111"/>
          <w:sz w:val="28"/>
          <w:sz w:val="28"/>
          <w:szCs w:val="28"/>
          <w:rtl w:val="true"/>
          <w:lang w:bidi="ar-SA"/>
        </w:rPr>
        <w:t>هذا و ختمي بالصلاة بحقهاأزكى السلام على النبي الأفضل</w:t>
      </w:r>
    </w:p>
    <w:p>
      <w:pPr>
        <w:pStyle w:val="BookText"/>
        <w:rPr/>
      </w:pPr>
      <w:r>
        <w:rPr>
          <w:rFonts w:ascii="Amiri" w:hAnsi="Amiri" w:eastAsia="Amiri" w:cs="Amiri"/>
          <w:color w:val="111111"/>
          <w:sz w:val="28"/>
          <w:sz w:val="28"/>
          <w:szCs w:val="28"/>
          <w:rtl w:val="true"/>
          <w:lang w:bidi="ar-SA"/>
        </w:rPr>
        <w:t>و الآل و الأصحاب ما هبّ الصباأو زمزم الحادي بعيس بزّل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للفقيه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عبد اللّه فيه و في ولده بدر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القصائد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العظام المطولات قال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ابن حسان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سنة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ثلاث و سبعين و خمسمائة وقعت الخبة بشبام قتل فيها عبد</w:t>
      </w:r>
      <w:bookmarkStart w:id="40" w:name="pg19789_211290"/>
    </w:p>
    <w:p>
      <w:pPr>
        <w:pStyle w:val="BookText"/>
        <w:rPr/>
      </w:pPr>
      <w:bookmarkEnd w:id="40"/>
      <w:r>
        <w:rPr>
          <w:rFonts w:ascii="Amiri" w:hAnsi="Amiri" w:eastAsia="Amiri" w:cs="Amiri"/>
          <w:color w:val="111111"/>
          <w:sz w:val="28"/>
          <w:sz w:val="28"/>
          <w:szCs w:val="28"/>
          <w:rtl w:val="true"/>
          <w:lang w:bidi="ar-SA"/>
        </w:rPr>
        <w:t>الباقي بن راشد ابن الدّغار و جماعة من آل شبام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459812_2314609296"/>
      <w:bookmarkStart w:id="42" w:name="_Toc16"/>
      <w:bookmarkEnd w:id="41"/>
      <w:r>
        <w:rPr>
          <w:rtl w:val="true"/>
        </w:rPr>
        <w:t>[</w:t>
      </w:r>
      <w:r>
        <w:rPr>
          <w:rtl w:val="true"/>
        </w:rPr>
        <w:t>وفاة الشيخ العلامة الحافظ أبو عبد اللّه شمس الدين محمد بن عبد الرحمن بن محمد بن أبي بكر بن عثمان بن محمد السخاوي</w:t>
      </w:r>
      <w:r>
        <w:rPr>
          <w:rtl w:val="true"/>
        </w:rPr>
        <w:t xml:space="preserve">] </w:t>
      </w:r>
      <w:r>
        <w:rPr/>
        <w:t>11</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يوم الأحد بعد العصر الثامن و العشرين من شهر رمضان</w:t>
      </w:r>
      <w:r>
        <w:rPr>
          <w:rStyle w:val="FootnoteAnchor"/>
          <w:rtl w:val="true"/>
        </w:rPr>
        <w:footnoteReference w:id="70"/>
      </w:r>
      <w:r>
        <w:rPr>
          <w:rFonts w:ascii="Amiri" w:hAnsi="Amiri" w:eastAsia="Amiri" w:cs="Amiri"/>
          <w:color w:val="111111"/>
          <w:sz w:val="28"/>
          <w:sz w:val="28"/>
          <w:szCs w:val="28"/>
          <w:rtl w:val="true"/>
          <w:lang w:bidi="ar-SA"/>
        </w:rPr>
        <w:t>توفى الشيخ العلامة الحافظ أبو عبد اللّه شمس الدين محمد بن عبد الرحمن بن محمد بن أبي بكر بن عثمان بن محمد السخاوي</w:t>
      </w:r>
      <w:r>
        <w:rPr>
          <w:rStyle w:val="FootnoteAnchor"/>
          <w:rtl w:val="true"/>
        </w:rPr>
        <w:footnoteReference w:id="7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القاهري الشافعي بالمدينة حال مجاورته الأخيرة بها، و عمره إحدى و سبعين سنة و صلّى عليه بعد صلاة الصبح يوم الاثنين ثاني تاريخه بالرّوضة الشريفة و وقف بنعشه تجاه الحجرة الشريفة، و دفن بالبقيع بجوار مشهد الإمام مالك و كانت جنازته حافلة و لم يخلف بعده مثله في مجموع فنونه، و كانت ولادته في ربيع الأول سنة إحدى و ثلاثين، و حفظ القرآن العظيم و هو صغير وجوده ثم حفظ المنهاج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ألفية أبن مالك و النخبة و ألفية العراقي و شرح النخبة، و غالب الشاطبية و مقدمة الشاوي في العروض، و كلما انتهى حفظه لكتاب عرضه على شيوخ عصره، و برع في الفقه و العربية و القرات و غيرها و أمّا مقرؤاته و مسموعاته فكثيرة، و شارك في الفرائض و الحساب و أصول الفقه و التفسير و غيرها، و أخذ عن جماعة لا يحصون، حتى بلغت عّدة من أخذ عنه زيادة على أربعمائة نفس، و أذن له غير واحد بالإفتاء و التّدريس و الإملاء، و سمع الكثير من الحديث على شيخه إمام الأئمة الشهاب ابن حجر، و حجّ بعد وفاة شيخه ابن حجر مع والديه، و لقي جماعة من العلماء و أخذ منهم كأبي الفتح الأغر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البرهان الزمزمي و التّقي بن فهد و أبي السّعادات ابن ظهيرة و خلائق، و زار المدينة الشريفة و رجع الى القاهرة ملازما للسّماع و القراءة و الاستفادة من الشيوخ</w:t>
      </w:r>
      <w:bookmarkStart w:id="43" w:name="pg19789_211291"/>
    </w:p>
    <w:p>
      <w:pPr>
        <w:pStyle w:val="BookText"/>
        <w:rPr/>
      </w:pPr>
      <w:bookmarkEnd w:id="43"/>
      <w:r>
        <w:rPr>
          <w:rFonts w:ascii="Amiri" w:hAnsi="Amiri" w:eastAsia="Amiri" w:cs="Amiri"/>
          <w:color w:val="111111"/>
          <w:sz w:val="28"/>
          <w:sz w:val="28"/>
          <w:szCs w:val="28"/>
          <w:rtl w:val="true"/>
          <w:lang w:bidi="ar-SA"/>
        </w:rPr>
        <w:t>و الإقراء من غير فتور عن ذلك، و تصانيفه إليها النهاية في الشهادة له بمزيد علوه و فخره، و رويت تصايفه و أسانيده</w:t>
      </w:r>
      <w:r>
        <w:rPr>
          <w:rStyle w:val="FootnoteAnchor"/>
          <w:rtl w:val="true"/>
        </w:rPr>
        <w:footnoteReference w:id="72"/>
      </w:r>
      <w:r>
        <w:rPr>
          <w:rFonts w:ascii="Amiri" w:hAnsi="Amiri" w:eastAsia="Amiri" w:cs="Amiri"/>
          <w:color w:val="111111"/>
          <w:sz w:val="28"/>
          <w:sz w:val="28"/>
          <w:szCs w:val="28"/>
          <w:rtl w:val="true"/>
          <w:lang w:bidi="ar-SA"/>
        </w:rPr>
        <w:t xml:space="preserve">، و ثبتت سيادته في هذا الفن النفيس، و تقررت، و لم يخالف أحد من العقلاء في جلالته و وفور ثقته و ديانته و أمانته بل صرحوا بأجمعهم بأنه هو المرجوع إليه في التّعديل و التجريح و التحسين و التصحيح بعد شيخه شيخ مشايخ الإسلام ابن حجر حامل راية العلوم و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بعد الحافظ الذهبي أحد سلك مسلك هذه المسالك غيره، و لقد مات فن الحديث من بعده، و أسف الناس على فقده و لم يخلف بعده مثله إنتهى، و ولي 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 مواضع متعّددة و عرض عليه قضاء مصر فلم يقبله رحمه اللّه تعالى، نقلت هذه الترجمة من كتاب النور السافر</w:t>
      </w:r>
      <w:r>
        <w:rPr>
          <w:rStyle w:val="FootnoteAnchor"/>
          <w:rtl w:val="true"/>
        </w:rPr>
        <w:footnoteReference w:id="74"/>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Heading3"/>
        <w:numPr>
          <w:ilvl w:val="2"/>
          <w:numId w:val="1"/>
        </w:numPr>
        <w:rPr/>
      </w:pPr>
      <w:bookmarkStart w:id="44" w:name="__RefHeading___Toc1459814_2314609296"/>
      <w:bookmarkStart w:id="45" w:name="_Toc17"/>
      <w:bookmarkEnd w:id="44"/>
      <w:r>
        <w:rPr>
          <w:rtl w:val="true"/>
        </w:rPr>
        <w:t>(</w:t>
      </w:r>
      <w:r>
        <w:rPr>
          <w:rtl w:val="true"/>
        </w:rPr>
        <w:t>و فيها</w:t>
      </w:r>
      <w:r>
        <w:rPr>
          <w:rtl w:val="true"/>
        </w:rPr>
        <w:t xml:space="preserve">) </w:t>
      </w:r>
      <w:r>
        <w:rPr>
          <w:rtl w:val="true"/>
        </w:rPr>
        <w:t xml:space="preserve">في شهر ذي القعدة توفي الفقيه الصالح جمال الدين محمد المقبول بن أبي بكر الزيلعي </w:t>
      </w:r>
      <w:r>
        <w:rPr/>
        <w:t>12</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توفي الفقيه الصالح جمال الدين محمد المقبول بن أبي بكر الزيلعي </w:t>
      </w:r>
      <w:r>
        <w:rPr>
          <w:rFonts w:eastAsia="Amiri" w:cs="Amiri" w:ascii="Amiri" w:hAnsi="Amiri"/>
          <w:color w:val="111111"/>
          <w:sz w:val="28"/>
          <w:szCs w:val="28"/>
          <w:lang w:bidi="ar-SA"/>
        </w:rPr>
        <w:t>12</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صاحب قرية اللحية نفع اللّه به‌</w:t>
      </w:r>
    </w:p>
    <w:p>
      <w:pPr>
        <w:pStyle w:val="Heading3"/>
        <w:numPr>
          <w:ilvl w:val="2"/>
          <w:numId w:val="1"/>
        </w:numPr>
        <w:rPr/>
      </w:pPr>
      <w:bookmarkStart w:id="46" w:name="__RefHeading___Toc1459816_2314609296"/>
      <w:bookmarkStart w:id="47" w:name="_Toc18"/>
      <w:bookmarkEnd w:id="46"/>
      <w:r>
        <w:rPr>
          <w:rtl w:val="true"/>
        </w:rPr>
        <w:t>و فيها</w:t>
      </w:r>
      <w:r>
        <w:rPr>
          <w:rtl w:val="true"/>
        </w:rPr>
        <w:t xml:space="preserve">: </w:t>
      </w:r>
      <w:r>
        <w:rPr>
          <w:rtl w:val="true"/>
        </w:rPr>
        <w:t xml:space="preserve">توفي الفقيه العلامة جمال الدنيا و الدين محمد الطاهر بن عبد الرحمن بن القاضي محمد بن مسعود باشكيل </w:t>
      </w:r>
      <w:r>
        <w:rPr/>
        <w:t>13</w:t>
      </w:r>
      <w:bookmarkEnd w:id="4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العلامة جمال الدنيا و الدين محمد الطاهر بن عبد الرحمن بن القاضي محمد بن مسعود باشكيل </w:t>
      </w:r>
      <w:r>
        <w:rPr>
          <w:rFonts w:eastAsia="Amiri" w:cs="Amiri" w:ascii="Amiri" w:hAnsi="Amiri"/>
          <w:color w:val="111111"/>
          <w:sz w:val="28"/>
          <w:szCs w:val="28"/>
          <w:lang w:bidi="ar-SA"/>
        </w:rPr>
        <w:t>13</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كان فاضلا عالما، ولد بعد وفاة جّده بقليل سنة اثنتين و سبعين و ثمانمائة آخر شهر صفر من السنة المذكورة، و دفن في قبر جّده القاضي محمد بتربة الشيخ جوهر بعدن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459818_2314609296"/>
      <w:bookmarkStart w:id="49" w:name="_Toc19"/>
      <w:bookmarkEnd w:id="48"/>
      <w:r>
        <w:rPr>
          <w:rtl w:val="true"/>
        </w:rPr>
        <w:t>و فيها بشهر رمضان</w:t>
      </w:r>
      <w:r>
        <w:rPr>
          <w:rtl w:val="true"/>
        </w:rPr>
        <w:t xml:space="preserve">: </w:t>
      </w:r>
      <w:r>
        <w:rPr>
          <w:rtl w:val="true"/>
        </w:rPr>
        <w:t xml:space="preserve">قيد الظّافر عامر بن عبد الوهاب عالم الإسماعيلية سليمان بن حسن بتعز، و أودعه دار الأدب </w:t>
      </w:r>
      <w:r>
        <w:rPr/>
        <w:t>14</w:t>
      </w:r>
      <w:bookmarkEnd w:id="4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77"/>
      </w:r>
      <w:r>
        <w:rPr>
          <w:rFonts w:ascii="Amiri" w:hAnsi="Amiri" w:eastAsia="Amiri" w:cs="Amiri"/>
          <w:color w:val="111111"/>
          <w:sz w:val="28"/>
          <w:sz w:val="28"/>
          <w:szCs w:val="28"/>
          <w:rtl w:val="true"/>
          <w:lang w:bidi="ar-SA"/>
        </w:rPr>
        <w:t>بشهر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الظّافر عامر بن عبد الوهاب عالم الإسماعيلية سليمان بن حسن بتعز، و أودعه دار الأدب </w:t>
      </w:r>
      <w:r>
        <w:rPr>
          <w:rFonts w:eastAsia="Amiri" w:cs="Amiri" w:ascii="Amiri" w:hAnsi="Amiri"/>
          <w:color w:val="111111"/>
          <w:sz w:val="28"/>
          <w:szCs w:val="28"/>
          <w:lang w:bidi="ar-SA"/>
        </w:rPr>
        <w:t>14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لتحديثه بما لا يعنيه من المغيبات و المستقبلات، و أمر بإحضار كتبه ثم أمر بإتلافها فأتلفت، و للّه الحمد، ثم أطلقه في شوال و عفا عنه</w:t>
      </w:r>
      <w:r>
        <w:rPr>
          <w:rFonts w:eastAsia="Amiri" w:cs="Amiri" w:ascii="Amiri" w:hAnsi="Amiri"/>
          <w:color w:val="111111"/>
          <w:sz w:val="28"/>
          <w:szCs w:val="28"/>
          <w:rtl w:val="true"/>
          <w:lang w:bidi="ar-SA"/>
        </w:rPr>
        <w:t>.</w:t>
      </w:r>
      <w:bookmarkStart w:id="50" w:name="pg19789_211292"/>
    </w:p>
    <w:p>
      <w:pPr>
        <w:pStyle w:val="Heading2"/>
        <w:numPr>
          <w:ilvl w:val="1"/>
          <w:numId w:val="1"/>
        </w:numPr>
        <w:rPr/>
      </w:pPr>
      <w:bookmarkStart w:id="51" w:name="__RefHeading___Toc1459820_2314609296"/>
      <w:bookmarkStart w:id="52" w:name="_Toc20"/>
      <w:bookmarkEnd w:id="50"/>
      <w:bookmarkEnd w:id="51"/>
      <w:r>
        <w:rPr>
          <w:rtl w:val="true"/>
        </w:rPr>
        <w:t xml:space="preserve">سنة ثلاث بعد التسعمائة </w:t>
      </w:r>
      <w:r>
        <w:rPr/>
        <w:t>15</w:t>
      </w:r>
      <w:bookmarkEnd w:id="52"/>
    </w:p>
    <w:p>
      <w:pPr>
        <w:pStyle w:val="Heading3"/>
        <w:numPr>
          <w:ilvl w:val="2"/>
          <w:numId w:val="1"/>
        </w:numPr>
        <w:rPr/>
      </w:pPr>
      <w:bookmarkStart w:id="53" w:name="__RefHeading___Toc1459822_2314609296"/>
      <w:bookmarkStart w:id="54" w:name="_Toc21"/>
      <w:bookmarkEnd w:id="53"/>
      <w:r>
        <w:rPr>
          <w:rtl w:val="true"/>
        </w:rPr>
        <w:t>[</w:t>
      </w:r>
      <w:r>
        <w:rPr>
          <w:rtl w:val="true"/>
        </w:rPr>
        <w:t xml:space="preserve">وفاة الفقيه عبد اللّه بن أحمد بن علي </w:t>
      </w:r>
      <w:r>
        <w:rPr>
          <w:rtl w:val="true"/>
        </w:rPr>
        <w:t>[</w:t>
      </w:r>
      <w:r>
        <w:rPr>
          <w:rtl w:val="true"/>
        </w:rPr>
        <w:t>بن أحمد</w:t>
      </w:r>
      <w:r>
        <w:rPr>
          <w:rtl w:val="true"/>
        </w:rPr>
        <w:t xml:space="preserve">] </w:t>
      </w:r>
      <w:r>
        <w:rPr>
          <w:rtl w:val="true"/>
        </w:rPr>
        <w:t>بن إبراهيم الشهير بأبي مخرمة</w:t>
      </w:r>
      <w:r>
        <w:rPr>
          <w:rtl w:val="true"/>
        </w:rPr>
        <w:t xml:space="preserve">] </w:t>
      </w:r>
      <w:r>
        <w:rPr/>
        <w:t>16</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السبت حادي و عشرين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Style w:val="FootnoteAnchor"/>
          <w:rtl w:val="true"/>
        </w:rPr>
        <w:footnoteReference w:id="78"/>
      </w:r>
      <w:r>
        <w:rPr>
          <w:rFonts w:ascii="Amiri" w:hAnsi="Amiri" w:eastAsia="Amiri" w:cs="Amiri"/>
          <w:color w:val="111111"/>
          <w:sz w:val="28"/>
          <w:sz w:val="28"/>
          <w:szCs w:val="28"/>
          <w:rtl w:val="true"/>
          <w:lang w:bidi="ar-SA"/>
        </w:rPr>
        <w:t xml:space="preserve">الإمام العلامة مفتي مدينة عدن و مدرسها و خاتمة العلماء بها شيخ الإسلام وحيد عصره و فريد مصره صاحب الفتاوى المفيدة و التّصانيف العديدة أبو الطيب الفقيه عبد اللّه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الشهير بأبي مخرمة الحميري السيباني بالسين المهملة الهجراني الحضرمي العدني الشافعي، ولد ببلدة الهجرين ليلة الأربعاء الثاني عشر من شهر رجب سنة ثلاث و ثلاثين و ثمانمائة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وجد بخطه رحمه اللّه، و بعد أن حفظ القرآن ببلده حج من بلده ماشيا طريق البر سنة ثلاث و خمسين و أسقط فرضه، فلما رجع من الحج دخل عدن و تفقه على الإمامين محمد بن مسعود باشكيل، و محمد بن أحمد باحميش، و أقبل عليه أبو حميش إقبالا كليا لما رأى من نجابته و ذكائه و أجاز له إجازة عامة، و دخل شبام حضرموت فأجاز له عالمها الإمام الصالح وجيه الدنيا و الدين الشيخ الفاضل الكامل عبد الرحمن باهرمز إجازة عامة، و قرأ على القاضي محمد بن مسعود باشكيل كثيرا من كتب الحديث و التفسير و غيرها فأجاز له إجازة عامة في جميع أنواع العلوم، و زوجه القاضي أبو شكيل ابنته و ولي قضاء عدن مدة يسيرة، و كان في خلقه حدّة و خرج من عدن متخفّيا متبرما من القضا، فقصد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الشحر فأكرمه واليها السلطان العادل الفاضل الكامل بدر بن عبد اللّه بن علي الكثيري و صحبه، و كان بينهما ألفة أكيدة و مودة شديدة، ثم رجع إلى عدن و قد تولّى القضاء بها القاضي عبد الرحمن بن عبد العليم القماط، و لم يزل يتردّد بين الشحر و عدن و أكثر إقامته بعدن، و قرأ عليه جمع كثير صاروا أئمة، منهم شيخنا الإمام عبد اللّه بن عبد الرحمن فضل رحمه اللّه، و الإمام جمال الدين محمد بن عمر قضام، و الفقيه العلامة الشيخ عثمان بن محمد العمودي، و القاضي الإمام الفقيه العلامة جمال الدين محمد بن عمر بحرق و غيرهم من الأكابر، و كان من العلوم بحيث يقضى له في كل فن بالجميع، و كان مهابا حتى أن العلامة الصالح عفيف الدين الفقيه عبد اللّه بن عبسين رحمه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أخاف أحد من العلماء إلا الفقيه عبد اللّه بن أحمد بامخرمة، فإني أكاد أرعد من هيبته، و كان الملوك في زمانه يخضعون له و يخافونه، و كان امرا بالمعروف ناهيا عن المنكر لا يراعي في الحق أحد، و لا يخاف في اللّه لومة لائم، و كان صاحبه الإمام الولي الّصالح جمال الدنيا و الدين محمد بن أحمد بافضل كثير التّعظم له، و بلغني أن الفقيه عبد اللّه رحمه اللّه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 أنت أم الفقيه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منه و هو أورع مني، أو قال أدين مني، و من مصنفاته فتاواه المجيدة الجيدة الوضع مجموعة و رتبها على أبواب الفقه، و عمل على جامع المختصرات نكتا في مجلدة، و كذا على ألفية النحو في كراريس مفيدة و شرح ملحة الحريري شرحا حسنا، و لخص شرح ابن الهائم على هائميته، إلى غير ذلك من الرسائل من الهندسة و غيرها، قال الطيب بامخرمة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النكت التي على جامع المختصرات للنشائي يذكر فيه المواضع التي ذكرها و وقعت في الكتاب على غير الصواب، و له أيضا تأليف لطيف يذكر فيه المسائل التي ذكرها في الكتاب في غير مظنتها</w:t>
      </w:r>
      <w:r>
        <w:rPr>
          <w:rStyle w:val="FootnoteAnchor"/>
          <w:rtl w:val="true"/>
        </w:rPr>
        <w:footnoteReference w:id="80"/>
      </w:r>
      <w:r>
        <w:rPr>
          <w:rFonts w:ascii="Amiri" w:hAnsi="Amiri" w:eastAsia="Amiri" w:cs="Amiri"/>
          <w:color w:val="111111"/>
          <w:sz w:val="28"/>
          <w:sz w:val="28"/>
          <w:szCs w:val="28"/>
          <w:rtl w:val="true"/>
          <w:lang w:bidi="ar-SA"/>
        </w:rPr>
        <w:t xml:space="preserve">على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خبايا الزوايا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للزركشي، و له شرح ابن ياسمين في الجبر</w:t>
      </w:r>
      <w:bookmarkStart w:id="55" w:name="pg19789_211294"/>
    </w:p>
    <w:p>
      <w:pPr>
        <w:pStyle w:val="BookText"/>
        <w:rPr/>
      </w:pPr>
      <w:bookmarkEnd w:id="55"/>
      <w:r>
        <w:rPr>
          <w:rFonts w:ascii="Amiri" w:hAnsi="Amiri" w:eastAsia="Amiri" w:cs="Amiri"/>
          <w:color w:val="111111"/>
          <w:sz w:val="28"/>
          <w:sz w:val="28"/>
          <w:szCs w:val="28"/>
          <w:rtl w:val="true"/>
          <w:lang w:bidi="ar-SA"/>
        </w:rPr>
        <w:t>و المقابلة، و بالجملة فإنه كان بقية العلماء العاملين ليس له نظير في زمانه و لم يخلفه بعده مثله رحمه اللّه، و كان بعض الأولياء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الأربعة الأوتاد الذين يحفظ اللّه بهم البلاد و العباد و يغيث بهم الحاضر و الباد، و كان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سبعون سنة فكان كذلك، و كان يصحب السيد الشريف سراج الدين عمر بن عبد الرحمن باعلوي صاحب الحمراء و يصحب الشيخ الكبير العارف باللّه تعالى شهاب الدين أحمد بن الشيخ محمد العمودي صاحب قيدون، و كان له فيهما عقيدة و حسن ظن، و عزم صحبة السيد الشريف عمر المذكور إلى تعز في سنة تسع و ثمانين و ثمانمائة فتوفي السيد عمر بتعز في شهر رمضان من السنة المذكورة</w:t>
      </w:r>
      <w:r>
        <w:rPr>
          <w:rStyle w:val="FootnoteAnchor"/>
          <w:rtl w:val="true"/>
        </w:rPr>
        <w:footnoteReference w:id="81"/>
      </w:r>
      <w:r>
        <w:rPr>
          <w:rFonts w:ascii="Amiri" w:hAnsi="Amiri" w:eastAsia="Amiri" w:cs="Amiri"/>
          <w:color w:val="111111"/>
          <w:sz w:val="28"/>
          <w:sz w:val="28"/>
          <w:szCs w:val="28"/>
          <w:rtl w:val="true"/>
          <w:lang w:bidi="ar-SA"/>
        </w:rPr>
        <w:t>و مرض الفقيه ثم نقه من مرضه، و لم يزل المرض مستمرا به تارة يقوى و تارة يهون إلى أن توفي ليلة الاثنين سحرا لتسع بقين من المحرم من السنة المذكورة و دفن بتربة الشيخ جوهر</w:t>
      </w:r>
      <w:r>
        <w:rPr>
          <w:rStyle w:val="FootnoteAnchor"/>
          <w:rtl w:val="true"/>
        </w:rPr>
        <w:footnoteReference w:id="82"/>
      </w:r>
      <w:r>
        <w:rPr>
          <w:rFonts w:ascii="Amiri" w:hAnsi="Amiri" w:eastAsia="Amiri" w:cs="Amiri"/>
          <w:color w:val="111111"/>
          <w:sz w:val="28"/>
          <w:sz w:val="28"/>
          <w:szCs w:val="28"/>
          <w:rtl w:val="true"/>
          <w:lang w:bidi="ar-SA"/>
        </w:rPr>
        <w:t>الجندي نفع اللّه به قبالة ضريح شيخه القاضي جمال الدين محمد بن مسعود أبي شكيل رحمهما اللّه انتهى كلام الطيب بامخرمة</w:t>
      </w:r>
    </w:p>
    <w:p>
      <w:pPr>
        <w:pStyle w:val="Heading3"/>
        <w:numPr>
          <w:ilvl w:val="2"/>
          <w:numId w:val="1"/>
        </w:numPr>
        <w:rPr/>
      </w:pPr>
      <w:bookmarkStart w:id="56" w:name="__RefHeading___Toc1459824_2314609296"/>
      <w:bookmarkStart w:id="57" w:name="_Toc22"/>
      <w:bookmarkEnd w:id="56"/>
      <w:r>
        <w:rPr>
          <w:rtl w:val="true"/>
        </w:rPr>
        <w:t xml:space="preserve">و فيها توفي الأمير الكبير جمال الدين محمد بركات صاحب مكة و الحجاز، </w:t>
      </w:r>
      <w:r>
        <w:rPr/>
        <w:t>17</w:t>
      </w:r>
      <w:bookmarkEnd w:id="57"/>
    </w:p>
    <w:p>
      <w:pPr>
        <w:pStyle w:val="BookText"/>
        <w:rPr/>
      </w:pPr>
      <w:r>
        <w:rPr>
          <w:rFonts w:ascii="Amiri" w:hAnsi="Amiri" w:eastAsia="Amiri" w:cs="Amiri"/>
          <w:color w:val="111111"/>
          <w:sz w:val="28"/>
          <w:sz w:val="28"/>
          <w:szCs w:val="28"/>
          <w:rtl w:val="true"/>
          <w:lang w:bidi="ar-SA"/>
        </w:rPr>
        <w:t>و فيها توفي الأمير الكبير جمال الدين محمد بركات</w:t>
      </w:r>
      <w:r>
        <w:rPr>
          <w:rStyle w:val="FootnoteAnchor"/>
          <w:rtl w:val="true"/>
        </w:rPr>
        <w:footnoteReference w:id="83"/>
      </w:r>
      <w:r>
        <w:rPr>
          <w:rFonts w:ascii="Amiri" w:hAnsi="Amiri" w:eastAsia="Amiri" w:cs="Amiri"/>
          <w:color w:val="111111"/>
          <w:sz w:val="28"/>
          <w:sz w:val="28"/>
          <w:szCs w:val="28"/>
          <w:rtl w:val="true"/>
          <w:lang w:bidi="ar-SA"/>
        </w:rPr>
        <w:t xml:space="preserve">صاحب مكة و الحجاز،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الليلة التي توفي فيها الفقيه أبو الطيب عبد اللّه بن أحمد بامخرمة ليلة الاثنين الحادي و العشرين من المحرم، و كانت وفاته بوادي الأبيار خارج الحرم فحمل إلى مكة و دفن بالمعلاة، و ولي الحجاز أكبر أولاده الشريف بركات بن محمد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عاشر المحرم توفي الفقيه الصالح العلامة جمال الدين محمد بن إبراهيم المكدش بفتح الميم و سكون الكاف و كسر الدال المهملة و اخره شين معجمة، فقيه اللامية و مفتيها ببلدة سامر، و كان له بها مشهد عظيم رحمه اللّه تعالى</w:t>
      </w:r>
      <w:r>
        <w:rPr>
          <w:rFonts w:eastAsia="Amiri" w:cs="Amiri" w:ascii="Amiri" w:hAnsi="Amiri"/>
          <w:color w:val="111111"/>
          <w:sz w:val="28"/>
          <w:szCs w:val="28"/>
          <w:rtl w:val="true"/>
          <w:lang w:bidi="ar-SA"/>
        </w:rPr>
        <w:t>.</w:t>
      </w:r>
      <w:bookmarkStart w:id="58" w:name="pg19789_211295"/>
    </w:p>
    <w:p>
      <w:pPr>
        <w:pStyle w:val="BookText"/>
        <w:rPr/>
      </w:pPr>
      <w:bookmarkEnd w:id="5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المكدش هؤلاء أخيار صالحون شهر منهم جماعة بالولاية التامة و ظهور الكرامات و تربتهم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الأنفة و هي بفتح الهمزة بعد الألف و اللام و فتح النون و الفاء و آخره ها تأنيث بجهة الوادي سهام، و هي محلة مقصودة للزيارة و التبرك، و نسبهم في الصميين، و هم قبيلة مشهورة من قبائل عك بن عدنان و مسكنهم في ما بين الوادي وادي سهام و وادي سردد، و من مشاهيرهم يوسف بن أبي بكر المكدش كان من كبار الأولياء و له كرامات خارقة ذكره الشرجي في الطبقات</w:t>
      </w:r>
      <w:r>
        <w:rPr>
          <w:rStyle w:val="FootnoteAnchor"/>
          <w:rtl w:val="true"/>
        </w:rPr>
        <w:footnoteReference w:id="85"/>
      </w:r>
      <w:r>
        <w:rPr>
          <w:rFonts w:ascii="Amiri" w:hAnsi="Amiri" w:eastAsia="Amiri" w:cs="Amiri"/>
          <w:color w:val="111111"/>
          <w:sz w:val="28"/>
          <w:sz w:val="28"/>
          <w:szCs w:val="28"/>
          <w:rtl w:val="true"/>
          <w:lang w:bidi="ar-SA"/>
        </w:rPr>
        <w:t>، و أثنى عليه و ذكر شيئا من أحواله في تاريخ</w:t>
      </w:r>
      <w:r>
        <w:rPr>
          <w:rStyle w:val="FootnoteAnchor"/>
          <w:rtl w:val="true"/>
        </w:rPr>
        <w:footnoteReference w:id="86"/>
      </w:r>
      <w:r>
        <w:rPr>
          <w:rFonts w:ascii="Amiri" w:hAnsi="Amiri" w:eastAsia="Amiri" w:cs="Amiri"/>
          <w:color w:val="111111"/>
          <w:sz w:val="28"/>
          <w:sz w:val="28"/>
          <w:szCs w:val="28"/>
          <w:rtl w:val="true"/>
          <w:lang w:bidi="ar-SA"/>
        </w:rPr>
        <w:t>سيدنا عبد القادر بن شيخ العيدروس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w:t>
      </w:r>
    </w:p>
    <w:p>
      <w:pPr>
        <w:pStyle w:val="Heading3"/>
        <w:numPr>
          <w:ilvl w:val="2"/>
          <w:numId w:val="1"/>
        </w:numPr>
        <w:rPr/>
      </w:pPr>
      <w:bookmarkStart w:id="59" w:name="__RefHeading___Toc1459826_2314609296"/>
      <w:bookmarkStart w:id="60" w:name="_Toc23"/>
      <w:bookmarkEnd w:id="59"/>
      <w:r>
        <w:rPr>
          <w:rtl w:val="true"/>
        </w:rPr>
        <w:t>و فيها</w:t>
      </w:r>
      <w:r>
        <w:rPr>
          <w:rtl w:val="true"/>
        </w:rPr>
        <w:t xml:space="preserve">: </w:t>
      </w:r>
      <w:r>
        <w:rPr>
          <w:rtl w:val="true"/>
        </w:rPr>
        <w:t xml:space="preserve">توفي الفقيه العالم العارف باللّه تعالى السيد الجليل الرباني جمال الدين محمد بن احمد باجرفيل </w:t>
      </w:r>
      <w:r>
        <w:rPr/>
        <w:t>18</w:t>
      </w:r>
      <w:bookmarkEnd w:id="6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العالم العارف باللّه تعالى السيد الجليل الرباني جمال الدين محمد بن احمد باجرفيل </w:t>
      </w:r>
      <w:r>
        <w:rPr>
          <w:rFonts w:eastAsia="Amiri" w:cs="Amiri" w:ascii="Amiri" w:hAnsi="Amiri"/>
          <w:color w:val="111111"/>
          <w:sz w:val="28"/>
          <w:szCs w:val="28"/>
          <w:lang w:bidi="ar-SA"/>
        </w:rPr>
        <w:t>18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Style w:val="FootnoteAnchor"/>
          <w:rtl w:val="true"/>
        </w:rPr>
        <w:footnoteReference w:id="88"/>
      </w:r>
      <w:r>
        <w:rPr>
          <w:rFonts w:ascii="Amiri" w:hAnsi="Amiri" w:eastAsia="Amiri" w:cs="Amiri"/>
          <w:color w:val="111111"/>
          <w:sz w:val="28"/>
          <w:sz w:val="28"/>
          <w:szCs w:val="28"/>
          <w:rtl w:val="true"/>
          <w:lang w:bidi="ar-SA"/>
        </w:rPr>
        <w:t>الدوعني رحمه اللّه تعالى بغيل أبي وزير من أعمال الشحر، و جرفيل بجيم ثم راء ثم فاء ثم ياء، و كان مولده يوم الاثنين ثاني عشر من ربيع الأول سنة عشرين بعد الثمانمائة، غلب عليه التصوف فخاض غماره، و حّقق أسراره و صار من كبار مشايخ الطريقة و أعلام أئمة الحقيقة يقتدى بآثاره، و يهتدى بأنواره، و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أصحب مع كثرة من صحبته من العارفين باللّه مثل الشيخ علي بن أبي بكر فلازمته أربعة أشهر على أن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أهل البيت، كما قال ذلك النبي صلّى اللّه عليه و سلّم لسلمان الفارسي رضي اللّه عنه، فلم يقل و لم يجبني إلى ذلك، فلما ألححت عليه و تحقق صدق ودي و محبتي لأهل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فقيه أن الدين النصيحة لا يجيبك إلى مقصودك إلّا الشيخ أبو بكر بن عبد اللّه العيدروس، فإنه القطب الوارث للقطبيّة من صغره بعد موت أبيه الشيخ عبد اللّه بن ابي بكر، و نحن نكتب إليه أن يجيبك إلى</w:t>
      </w:r>
      <w:bookmarkStart w:id="61" w:name="pg19789_211296"/>
    </w:p>
    <w:p>
      <w:pPr>
        <w:pStyle w:val="BookText"/>
        <w:rPr/>
      </w:pPr>
      <w:bookmarkEnd w:id="61"/>
      <w:r>
        <w:rPr>
          <w:rFonts w:ascii="Amiri" w:hAnsi="Amiri" w:eastAsia="Amiri" w:cs="Amiri"/>
          <w:color w:val="111111"/>
          <w:sz w:val="28"/>
          <w:sz w:val="28"/>
          <w:szCs w:val="28"/>
          <w:rtl w:val="true"/>
          <w:lang w:bidi="ar-SA"/>
        </w:rPr>
        <w:t>مرادك،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أبو بكر يومئذ باليمن، فكتب الشيخ علي إليه، و كتبت أنا أيضا إليه، فأتانا بحمد اللّه الجواب بالقصد و المراد، قال العلامة بحرق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استشكل أشياء تصدر من سيّدي الشيخ أبي بكر العيدروس قدس اللّه روحه تقصر عنه عقول أمثالنا القاصرة و لكني كنت بتوفيق اللّه أعرضها على أرباب البصائر فما منهم إلّا يأمرني بالتّسليم و يشهد عندي بعلو مقام سيدي و أنه على هدى من ربه العليم،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عرضت على الفقيه محمد بن احمد باجرفيل تصّرفات مالية يباشر سيدي في قبضها و صرفها في ظاهر الأمر في غير مصارفها،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أنه أمير المؤمنين المالك للتولية و العزل و الحل و العقد و التصرفات كلها و أشهد أنه أفضل أهل الأرض ظاهرا و باطنا،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الباطن فبصائرنا عنه قاصرة، و أما الظاهر فما وجهه، فقال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أفضل من سائر النّاس و آل باعلوي اليوم أفضل من سائر أهل البيت باتباعهم السنّة و ما اشتهر لهم من العبادة و الزهادة و الكرم و حسن الأخلاق، و الشيخ أبو بكر أفضل آل باعلوي بالاتفاق فهو أفضل أهل زمانه، و توفي بغيل أبي وزير و دفن بتربة المشايخ آل باوزير</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459828_2314609296"/>
      <w:bookmarkStart w:id="63" w:name="_Toc24"/>
      <w:bookmarkEnd w:id="62"/>
      <w:r>
        <w:rPr>
          <w:rtl w:val="true"/>
        </w:rPr>
        <w:t>و فيها يوم السبت خامس عشر شوال</w:t>
      </w:r>
      <w:r>
        <w:rPr>
          <w:rtl w:val="true"/>
        </w:rPr>
        <w:t xml:space="preserve">: </w:t>
      </w:r>
      <w:r>
        <w:rPr>
          <w:rtl w:val="true"/>
        </w:rPr>
        <w:t xml:space="preserve">توفي الفقيه المنور المتفق على جلالة قدره علما و عملا و ورعا جمال الدين أبو عبد اللّه محمد بن أحمد بن عبد اللّه الشهير بابن علي بافضل السّعدي </w:t>
      </w:r>
      <w:r>
        <w:rPr/>
        <w:t>19</w:t>
      </w:r>
      <w:r>
        <w:rPr>
          <w:rtl w:val="true"/>
        </w:rPr>
        <w:t>،</w:t>
      </w:r>
      <w:bookmarkEnd w:id="6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89"/>
      </w:r>
      <w:r>
        <w:rPr>
          <w:rFonts w:ascii="Amiri" w:hAnsi="Amiri" w:eastAsia="Amiri" w:cs="Amiri"/>
          <w:color w:val="111111"/>
          <w:sz w:val="28"/>
          <w:sz w:val="28"/>
          <w:szCs w:val="28"/>
          <w:rtl w:val="true"/>
          <w:lang w:bidi="ar-SA"/>
        </w:rPr>
        <w:t>يوم السبت خامس عشر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المنور المتفق على جلالة قدره علما و عملا و ورعا جمال الدين أبو عبد اللّه محمد بن أحمد بن عبد اللّه الشهير بابن علي بافضل السّعدي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إلى سعد العشيرة الحضرمي ثم العدني رحمه اللّه تعالى بعدن و حزن الناس عليه و كثر تأسفهم على فقده و كان مولده في حضرموت بتريم سنة أربعين و ثمانمائة و نشأ بغيل أبي وزير و حفظ القرآن و اشتغل بالفقه على الفقيه محمد بن علي باعديله</w:t>
      </w:r>
      <w:r>
        <w:rPr>
          <w:rStyle w:val="FootnoteAnchor"/>
          <w:rtl w:val="true"/>
        </w:rPr>
        <w:footnoteReference w:id="90"/>
      </w:r>
      <w:r>
        <w:rPr>
          <w:rFonts w:ascii="Amiri" w:hAnsi="Amiri" w:eastAsia="Amiri" w:cs="Amiri"/>
          <w:color w:val="111111"/>
          <w:sz w:val="28"/>
          <w:sz w:val="28"/>
          <w:szCs w:val="28"/>
          <w:rtl w:val="true"/>
          <w:lang w:bidi="ar-SA"/>
        </w:rPr>
        <w:t>و قرأ الأحيا، ثم دخل عدن قاصدا الفقيه جمال الدين محمد بن أحمد حميش، فقرأ عليه الفقه و غيره فلما توفي شيخه باحميش أقيم مقامه في</w:t>
      </w:r>
    </w:p>
    <w:p>
      <w:pPr>
        <w:pStyle w:val="BookText"/>
        <w:rPr/>
      </w:pPr>
      <w:r>
        <w:rPr>
          <w:rFonts w:ascii="Amiri" w:hAnsi="Amiri" w:eastAsia="Amiri" w:cs="Amiri"/>
          <w:color w:val="111111"/>
          <w:sz w:val="28"/>
          <w:sz w:val="28"/>
          <w:szCs w:val="28"/>
          <w:rtl w:val="true"/>
          <w:lang w:bidi="ar-SA"/>
        </w:rPr>
        <w:t>التّدريس، و تزوّج بزوجة شيخة فعمر اللّه به الدين و أحيا به معالمه، و قرأ على القاضي محمد بن مسعود باشكيل، و جدّ في الطلب و دأب حتى برع في العلوم و انتصب للتدريس و الفتوى و صار من أعلام الدين و التّقوى، و كان إماما كبيرا عالما عاملا محققا ورعا زاهدا مجتهدا عابدا مقبلا على شأنه تاركا لما لا يعنيه، بمقامات و أحوال و كرامات، و كان حسن التعليم لّين الجانب متواضعا صبورا مثابرا على السنة، و كان هو و صاحبه الفقيه عبد اللّه بن احمد بامخرمة عمدة الفتوى بعدن، و كان بينهما من التودّد و التناصف ما هو مشهور، و بالجملة ففضائله و مناقبه و محاسنه أكثر من أن تحصر، و أشهر من أن تذكر، و له تواليف حسنة مفيدة مشهورة، منها العدة و السلاح في أحكام النكاح، لا يستغني عنه كل من تصدى لعقود الأنكحة، و له شرح المدخل و شرح البرماوية، و له كتاب موضوع على تراجم البخاري يذكر فيه وجه مناسبة الترجمة للحديث، و له رسالة في الربع المجيب، و له مختصر الأنوار المسمى نور الأبصار في الفقه و هو في غاية الحسن، و اختصر قواعد الزركشي، و كان متفننا في جميع العلوم حسن المذاكرة موظف أوقاته على العبادة و الطاعة، لا تلقاه إلا في طاعة من تدريس أو تصنيف أو قراءة قرأن أو ذكر، قال الفقيه الطيب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ظني أنه مجدّد قرنه، و أورد له السيد عبد القادر العيدروس في تاريخه هذين البيتين في عيادة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العيادة يوما بين يومين‌و اجلس قليلا كلحظ العين بالعين</w:t>
      </w:r>
    </w:p>
    <w:p>
      <w:pPr>
        <w:pStyle w:val="BookText"/>
        <w:rPr/>
      </w:pPr>
      <w:r>
        <w:rPr>
          <w:rFonts w:ascii="Amiri" w:hAnsi="Amiri" w:eastAsia="Amiri" w:cs="Amiri"/>
          <w:color w:val="111111"/>
          <w:sz w:val="28"/>
          <w:sz w:val="28"/>
          <w:szCs w:val="28"/>
          <w:rtl w:val="true"/>
          <w:lang w:bidi="ar-SA"/>
        </w:rPr>
        <w:t>لا تبرمن مريضا في مسائلةيكفيك من ذاك تسآل بحرفين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بالتربة المعروفة بحافة البّصال بعدن رحمه اللّه تعالى و نفعنا به</w:t>
      </w:r>
      <w:r>
        <w:rPr>
          <w:rFonts w:eastAsia="Amiri" w:cs="Amiri" w:ascii="Amiri" w:hAnsi="Amiri"/>
          <w:color w:val="111111"/>
          <w:sz w:val="28"/>
          <w:szCs w:val="28"/>
          <w:rtl w:val="true"/>
          <w:lang w:bidi="ar-SA"/>
        </w:rPr>
        <w:t>.</w:t>
      </w:r>
      <w:bookmarkStart w:id="64" w:name="pg19789_211298"/>
    </w:p>
    <w:p>
      <w:pPr>
        <w:pStyle w:val="Heading2"/>
        <w:numPr>
          <w:ilvl w:val="1"/>
          <w:numId w:val="1"/>
        </w:numPr>
        <w:rPr/>
      </w:pPr>
      <w:bookmarkStart w:id="65" w:name="__RefHeading___Toc1459830_2314609296"/>
      <w:bookmarkStart w:id="66" w:name="_Toc25"/>
      <w:bookmarkEnd w:id="64"/>
      <w:bookmarkEnd w:id="65"/>
      <w:r>
        <w:rPr>
          <w:rtl w:val="true"/>
        </w:rPr>
        <w:t>[</w:t>
      </w:r>
      <w:r>
        <w:rPr>
          <w:rtl w:val="true"/>
        </w:rPr>
        <w:t>سنة أربع و تسعمائة</w:t>
      </w:r>
      <w:r>
        <w:rPr>
          <w:rtl w:val="true"/>
        </w:rPr>
        <w:t xml:space="preserve">] </w:t>
      </w:r>
      <w:r>
        <w:rPr/>
        <w:t>20</w:t>
      </w:r>
      <w:bookmarkEnd w:id="66"/>
    </w:p>
    <w:p>
      <w:pPr>
        <w:pStyle w:val="Heading3"/>
        <w:numPr>
          <w:ilvl w:val="2"/>
          <w:numId w:val="1"/>
        </w:numPr>
        <w:rPr/>
      </w:pPr>
      <w:bookmarkStart w:id="67" w:name="__RefHeading___Toc1459832_2314609296"/>
      <w:bookmarkStart w:id="68" w:name="_Toc26"/>
      <w:bookmarkEnd w:id="67"/>
      <w:r>
        <w:rPr>
          <w:rtl w:val="true"/>
        </w:rPr>
        <w:t>و فيها ليلة الاثنين سلخ ذي القعدة الحرام</w:t>
      </w:r>
      <w:r>
        <w:rPr>
          <w:rtl w:val="true"/>
        </w:rPr>
        <w:t xml:space="preserve">: </w:t>
      </w:r>
      <w:r>
        <w:rPr>
          <w:rtl w:val="true"/>
        </w:rPr>
        <w:t xml:space="preserve">توفي السيد الشريف الفقيه الصوفي الأديب الحافظ المحدث البارع في أشتات العلوم بدر الدين الحسين بن الصديق بن الحسين بن عبد الرحمن الأهدل </w:t>
      </w:r>
      <w:r>
        <w:rPr/>
        <w:t>21</w:t>
      </w:r>
      <w:bookmarkEnd w:id="6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1"/>
      </w:r>
      <w:r>
        <w:rPr>
          <w:rFonts w:ascii="Amiri" w:hAnsi="Amiri" w:eastAsia="Amiri" w:cs="Amiri"/>
          <w:color w:val="111111"/>
          <w:sz w:val="28"/>
          <w:sz w:val="28"/>
          <w:szCs w:val="28"/>
          <w:rtl w:val="true"/>
          <w:lang w:bidi="ar-SA"/>
        </w:rPr>
        <w:t>ليلة الاثنين سلخ ذي القعدة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الشريف الفقيه الصوفي الأديب الحافظ المحدث البارع في أشتات العلوم بدر الدين الحسين بن الصديق بن الحسين بن عبد الرحمن الأهدل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قدّس اللّه أرواحهم بمدينة عدن و دفن بتربة أهله بالشاذلية، و كان مولده في ربيع الثاني سنة خمس و ثمانمائة بأبيات حسين، و نشأ بها و بنواحيها و اشتغل بالفقه بها على الفقيهين أبي بكر بن قعيص</w:t>
      </w:r>
      <w:r>
        <w:rPr>
          <w:rStyle w:val="FootnoteAnchor"/>
          <w:rtl w:val="true"/>
        </w:rPr>
        <w:footnoteReference w:id="92"/>
      </w:r>
      <w:r>
        <w:rPr>
          <w:rFonts w:ascii="Amiri" w:hAnsi="Amiri" w:eastAsia="Amiri" w:cs="Amiri"/>
          <w:color w:val="111111"/>
          <w:sz w:val="28"/>
          <w:sz w:val="28"/>
          <w:szCs w:val="28"/>
          <w:rtl w:val="true"/>
          <w:lang w:bidi="ar-SA"/>
        </w:rPr>
        <w:t xml:space="preserve">و أبي القاسم بن عمر بن مطير، و قرأ الحديث على الأمام الحافظ يحيى العامري الأمهات الست، و انتقل إلى بلاد المراوعة و اشتغل بها على الفقيه إبراهيم بن أبي القاسم جعمان و غيره، ثم دخل زبيد في سنة ثمان و ستين فاشتغل فيها بالفقه على عمر الفتى و غيره، و في الأدب على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الشرجي، ثم حج سنة اثنتين و سبعين، و جاور التي تليها، و حكي أنه لما زار النبي صلّى اللّه عليه و سلّم وقف على القبر الشريف و أنشد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زرتم بما رجعتم‌يا سيد الرسل ما نقول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الجواب من الحجرة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رجعنا بكل فضل‌و اجتمع الفرع و الأصول</w:t>
      </w:r>
    </w:p>
    <w:p>
      <w:pPr>
        <w:pStyle w:val="BookText"/>
        <w:rPr/>
      </w:pPr>
      <w:r>
        <w:rPr>
          <w:rFonts w:ascii="Amiri" w:hAnsi="Amiri" w:eastAsia="Amiri" w:cs="Amiri"/>
          <w:color w:val="111111"/>
          <w:sz w:val="28"/>
          <w:sz w:val="28"/>
          <w:szCs w:val="28"/>
          <w:rtl w:val="true"/>
          <w:lang w:bidi="ar-SA"/>
        </w:rPr>
        <w:t>و سمع بالمدينة الشريفة من أبي الفرج</w:t>
      </w:r>
      <w:r>
        <w:rPr>
          <w:rStyle w:val="FootnoteAnchor"/>
          <w:rtl w:val="true"/>
        </w:rPr>
        <w:footnoteReference w:id="94"/>
      </w:r>
      <w:r>
        <w:rPr>
          <w:rFonts w:ascii="Amiri" w:hAnsi="Amiri" w:eastAsia="Amiri" w:cs="Amiri"/>
          <w:color w:val="111111"/>
          <w:sz w:val="28"/>
          <w:sz w:val="28"/>
          <w:szCs w:val="28"/>
          <w:rtl w:val="true"/>
          <w:lang w:bidi="ar-SA"/>
        </w:rPr>
        <w:t>المراغي ثم أنه تصوف و حمل الزّنبيل و دار في الأسواق و بين البيوت كعادة صوفية اليمن، فنقم عليه ذلك فلم يلتفت إلى عذل عاذل، ثم عاد إلى بلده، و كان يسعى بين الدّولة و العرب المفسدين بالدية و الصّلح، ثم دخل عدن و صاهر الكتاب بني إسحاق، و كان يدرس في الحديث و الفقه و النحو في جامع عدن و في بيته، و انتفع به جمع في دينهم و دنياهم، و ذكره العلامة الفقيه جمال الدين محمد بحرق في كتابه مواهب القدوس في مناقب ابن العيدروس،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قلت مرة أن أحوال سيدنا الشيخ أبي بكر أشكلت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تحت حجابها مستورة بسحابها فلو أشرقت مشمسة لأحرقت الوجود كله، أما ترانا نقف على أبوابه و نكتفي بتقيبل أعتابه،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رحمه اللّه يقبل العتبة و ينصرف، و رأيت كأنه ورد عليه مرة حال فأخذ بيدي و هو كالذاهل،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أريك القطب،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حتى أتينا سيدي الشيخ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القطب، و انصرف، و لم يلبث أن امتدح سيدي الشيخ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الحسان الخرد قد صادني‌غرير يرمي بقوس حاجب</w:t>
      </w:r>
    </w:p>
    <w:p>
      <w:pPr>
        <w:pStyle w:val="BookText"/>
        <w:rPr/>
      </w:pPr>
      <w:r>
        <w:rPr>
          <w:rFonts w:ascii="Amiri" w:hAnsi="Amiri" w:eastAsia="Amiri" w:cs="Amiri"/>
          <w:color w:val="111111"/>
          <w:sz w:val="28"/>
          <w:sz w:val="28"/>
          <w:szCs w:val="28"/>
          <w:rtl w:val="true"/>
          <w:lang w:bidi="ar-SA"/>
        </w:rPr>
        <w:t>و أنشده إياها فلما بلغ المنشد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عيدروس الأولياء يا حائزالكمال القطب أنت الأكمل</w:t>
      </w:r>
    </w:p>
    <w:p>
      <w:pPr>
        <w:pStyle w:val="BookText"/>
        <w:rPr/>
      </w:pPr>
      <w:r>
        <w:rPr>
          <w:rFonts w:ascii="Amiri" w:hAnsi="Amiri" w:eastAsia="Amiri" w:cs="Amiri"/>
          <w:color w:val="111111"/>
          <w:sz w:val="28"/>
          <w:sz w:val="28"/>
          <w:szCs w:val="28"/>
          <w:rtl w:val="true"/>
          <w:lang w:bidi="ar-SA"/>
        </w:rPr>
        <w:t>كان السيد حسين ينظر إلي ثم يشير بيده إلى سيدي الشيخ و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القطب أنت الأكمل يكررها ليحقق ما كان قاله لي في المنام في حالة ذهول، و له ديوان شعر و كلامه مشهور و له قصائد مدح في النبي صلّى اللّه عليه و سلّم و منه الوسيلة العظيمة التي أولها</w:t>
      </w:r>
      <w:r>
        <w:rPr>
          <w:rFonts w:eastAsia="Amiri" w:cs="Amiri" w:ascii="Amiri" w:hAnsi="Amiri"/>
          <w:color w:val="111111"/>
          <w:sz w:val="28"/>
          <w:szCs w:val="28"/>
          <w:rtl w:val="true"/>
          <w:lang w:bidi="ar-SA"/>
        </w:rPr>
        <w:t>:</w:t>
      </w:r>
      <w:bookmarkStart w:id="69" w:name="pg19789_211300"/>
    </w:p>
    <w:p>
      <w:pPr>
        <w:pStyle w:val="BookText"/>
        <w:rPr/>
      </w:pPr>
      <w:bookmarkEnd w:id="69"/>
      <w:r>
        <w:rPr>
          <w:rFonts w:ascii="Amiri" w:hAnsi="Amiri" w:eastAsia="Amiri" w:cs="Amiri"/>
          <w:color w:val="111111"/>
          <w:sz w:val="28"/>
          <w:sz w:val="28"/>
          <w:szCs w:val="28"/>
          <w:rtl w:val="true"/>
          <w:lang w:bidi="ar-SA"/>
        </w:rPr>
        <w:t>يا رسول اللّه غوثا و مددانتم الوالد و العبد ولد</w:t>
      </w:r>
    </w:p>
    <w:p>
      <w:pPr>
        <w:pStyle w:val="BookText"/>
        <w:rPr/>
      </w:pPr>
      <w:r>
        <w:rPr>
          <w:rFonts w:ascii="IRNazanin" w:hAnsi="IRNazanin" w:eastAsia="IRNazanin"/>
          <w:color w:val="111111"/>
          <w:sz w:val="28"/>
          <w:sz w:val="28"/>
          <w:szCs w:val="28"/>
          <w:rtl w:val="true"/>
          <w:lang w:bidi="fa-IR"/>
        </w:rPr>
        <w:t xml:space="preserve">و خمسها </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أو الفيومي تخميس عظيم و رأيت للفقيه عبد اللّه بن عمر بامخرمة عليها تخميس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و لا تسأل أحدو توسل بشفيع لا يرد</w:t>
      </w:r>
    </w:p>
    <w:p>
      <w:pPr>
        <w:pStyle w:val="BookText"/>
        <w:rPr/>
      </w:pPr>
      <w:r>
        <w:rPr>
          <w:rFonts w:ascii="Amiri" w:hAnsi="Amiri" w:eastAsia="Amiri" w:cs="Amiri"/>
          <w:color w:val="111111"/>
          <w:sz w:val="28"/>
          <w:sz w:val="28"/>
          <w:szCs w:val="28"/>
          <w:rtl w:val="true"/>
          <w:lang w:bidi="ar-SA"/>
        </w:rPr>
        <w:t>قل إذا ما شيت تعطى و تمديا رسول اللّه غوثا و مدد</w:t>
      </w:r>
    </w:p>
    <w:p>
      <w:pPr>
        <w:pStyle w:val="BookText"/>
        <w:rPr/>
      </w:pPr>
      <w:r>
        <w:rPr>
          <w:rFonts w:ascii="IRNazanin" w:hAnsi="IRNazanin" w:eastAsia="IRNazanin"/>
          <w:color w:val="111111"/>
          <w:sz w:val="28"/>
          <w:sz w:val="28"/>
          <w:szCs w:val="28"/>
          <w:rtl w:val="true"/>
          <w:lang w:bidi="fa-IR"/>
        </w:rPr>
        <w:t>رحمه اللّه تعالى و نفعنا به</w:t>
      </w:r>
      <w:r>
        <w:rPr>
          <w:rFonts w:eastAsia="IRNazanin" w:cs="IRNazanin"/>
          <w:color w:val="111111"/>
          <w:sz w:val="28"/>
          <w:szCs w:val="28"/>
          <w:rtl w:val="true"/>
          <w:lang w:bidi="fa-IR"/>
        </w:rPr>
        <w:t>.</w:t>
      </w:r>
    </w:p>
    <w:p>
      <w:pPr>
        <w:pStyle w:val="Heading3"/>
        <w:numPr>
          <w:ilvl w:val="2"/>
          <w:numId w:val="1"/>
        </w:numPr>
        <w:rPr/>
      </w:pPr>
      <w:bookmarkStart w:id="70" w:name="__RefHeading___Toc1459834_2314609296"/>
      <w:bookmarkStart w:id="71" w:name="_Toc27"/>
      <w:bookmarkEnd w:id="70"/>
      <w:r>
        <w:rPr>
          <w:rtl w:val="true"/>
        </w:rPr>
        <w:t xml:space="preserve">و فيها بسحر ليلة الأربعاء سابع عشر جمادى الأولى توفى الإمام العالم العلامة شيخ الإسلام قاضي قضاة الأنام أبو عبد اللّه جمال الدين محمد بن حسين القماط </w:t>
      </w:r>
      <w:r>
        <w:rPr/>
        <w:t>22</w:t>
      </w:r>
      <w:bookmarkEnd w:id="7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6"/>
      </w:r>
      <w:r>
        <w:rPr>
          <w:rFonts w:ascii="Amiri" w:hAnsi="Amiri" w:eastAsia="Amiri" w:cs="Amiri"/>
          <w:color w:val="111111"/>
          <w:sz w:val="28"/>
          <w:sz w:val="28"/>
          <w:szCs w:val="28"/>
          <w:rtl w:val="true"/>
          <w:lang w:bidi="ar-SA"/>
        </w:rPr>
        <w:t xml:space="preserve">بسحر ليلة الأربعاء سابع عشر جمادى الأولى توفى الإمام العالم العلامة شيخ الإسلام قاضي قضاة الأنام أبو عبد اللّه جمال الدين محمد بن حسين القماط </w:t>
      </w:r>
      <w:r>
        <w:rPr>
          <w:rFonts w:eastAsia="Amiri" w:cs="Amiri" w:ascii="Amiri" w:hAnsi="Amiri"/>
          <w:color w:val="111111"/>
          <w:sz w:val="28"/>
          <w:szCs w:val="28"/>
          <w:lang w:bidi="ar-SA"/>
        </w:rPr>
        <w:t>22</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كان بحرا في العلوم لا يجارى و إماما في المنطوق و المفهوم لا يمارى أحد أعلام الزّمان المشار إليهم بالبنان، ولد في شهر صفر سنة ثمان و عشرين و ثمانمائة في دولة الملك المنصور عبد اللّه بن الناصر أحمد بن إسماعيل الغساني</w:t>
      </w:r>
      <w:r>
        <w:rPr>
          <w:rStyle w:val="FootnoteAnchor"/>
          <w:rtl w:val="true"/>
        </w:rPr>
        <w:footnoteReference w:id="97"/>
      </w:r>
      <w:r>
        <w:rPr>
          <w:rFonts w:ascii="Amiri" w:hAnsi="Amiri" w:eastAsia="Amiri" w:cs="Amiri"/>
          <w:color w:val="111111"/>
          <w:sz w:val="28"/>
          <w:sz w:val="28"/>
          <w:szCs w:val="28"/>
          <w:rtl w:val="true"/>
          <w:lang w:bidi="ar-SA"/>
        </w:rPr>
        <w:t xml:space="preserve">نشأ في عبادة ربه في حجر والده الفقيه الصّالح شرف الدين حسين بن محمد بن حسين القماط، و حفظ القرآن عنده صغيرا عن علماء مدينة زبيد التي ولد بها كالفقيه جمال الدين موسى بن محمد الضّجاعي، و العلامة جمال الدين محمد بن ابراهيم بن ناصر، و القاضي جمال الدين محمد الطيب بن الفقيه احمد الناشري و غيرهم، و تصدر للافتاء في مدينة زبيد في حياة شيخه شيخ الإسلام جمال الدين الطيب الناشري، و اختصر تاريخ ابن خلكان و صنف كتابا في تفسير القرآن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التنزيل و غرائب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فيه إلى أثناء سورة النساء، و انتفع به النّاس انتفاعا كليا لقرب جنابه و غزارة علمه، و سرعة جوابه، و حسن أخلاقه، و طلبه الملك المجاهد نور الدين علي بن طاهر إلى محله، و جعل إليه نظر صدقاته المتقبلة، و انتفع به الناس كثيرا</w:t>
      </w:r>
      <w:bookmarkStart w:id="72" w:name="pg19789_211301"/>
    </w:p>
    <w:p>
      <w:pPr>
        <w:pStyle w:val="BookText"/>
        <w:rPr/>
      </w:pPr>
      <w:bookmarkEnd w:id="72"/>
      <w:r>
        <w:rPr>
          <w:rFonts w:ascii="Amiri" w:hAnsi="Amiri" w:eastAsia="Amiri" w:cs="Amiri"/>
          <w:color w:val="111111"/>
          <w:sz w:val="28"/>
          <w:sz w:val="28"/>
          <w:szCs w:val="28"/>
          <w:rtl w:val="true"/>
          <w:lang w:bidi="ar-SA"/>
        </w:rPr>
        <w:t>و لم يزل بمدينة زبيد باذلا نفسه للتدريس و الفتوى، حتى استدعاه الملك المجاهد آخر عمره فولاه القضاء بمدينة عدن فنزل إليها، و خرج منها يوم وفاة الملك المجاهد، ثم لما صار الأمر بعده إلى أبن أخيه الملك المنصور تاج الدين عبد الوهاب بن داؤد بن طاهر أقرّه على ذلك مدة حياته، ثم لما استقل</w:t>
      </w:r>
      <w:r>
        <w:rPr>
          <w:rStyle w:val="FootnoteAnchor"/>
          <w:rtl w:val="true"/>
        </w:rPr>
        <w:footnoteReference w:id="98"/>
      </w:r>
      <w:r>
        <w:rPr>
          <w:rFonts w:ascii="Amiri" w:hAnsi="Amiri" w:eastAsia="Amiri" w:cs="Amiri"/>
          <w:color w:val="111111"/>
          <w:sz w:val="28"/>
          <w:sz w:val="28"/>
          <w:szCs w:val="28"/>
          <w:rtl w:val="true"/>
          <w:lang w:bidi="ar-SA"/>
        </w:rPr>
        <w:t>الملك الظافر</w:t>
      </w:r>
      <w:r>
        <w:rPr>
          <w:rStyle w:val="FootnoteAnchor"/>
          <w:rtl w:val="true"/>
        </w:rPr>
        <w:footnoteReference w:id="99"/>
      </w:r>
      <w:r>
        <w:rPr>
          <w:rFonts w:ascii="Amiri" w:hAnsi="Amiri" w:eastAsia="Amiri" w:cs="Amiri"/>
          <w:color w:val="111111"/>
          <w:sz w:val="28"/>
          <w:sz w:val="28"/>
          <w:szCs w:val="28"/>
          <w:rtl w:val="true"/>
          <w:lang w:bidi="ar-SA"/>
        </w:rPr>
        <w:t xml:space="preserve">عامر بن عبد الوهاب بالأمر بعده أقّره أيضا على ذلك إلى شهر جمادى الآخرة سنة تسع مائة، ثم عزل عن القضا بالقاضي شهاب الدين أحمد بن عمر المزجّد، ففرح بذلك أكثر من فرح غيره بالولاية، و رأى ذلك من نعم اللّه الذي تستوجب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فوصل إلى بلده زبيد يوم الخميس الخامس و العشرين في شهر رجب الفرد الحرام أحد شهور سنة تسع و تسعين و ثمانمائة، و حمد اللّه على جمع شمله بأهله و عياله، و أقام به حتى توفاه اللّه في السنة المذكورة، و لم يتخلف عن تشييعه أحد من أهل مدينة زبيد، و صلى عليه ولده الفقيه العلامة عفيف الدين مفتي المسلمين عبد العليم، و دفن إلى جنب والده ضحى يوم الاثنين قريبا من قبر الفقيه علي الزيلعي قبلي مدينة زبيد، و كثر الأسف عليه جدا، و لم يخلف بعده مثله رحمه اللّه و نفع به، نقلت هذه الترجمة من كتاب فتاويه في أولها، و هو التغلبي نسبا و الشافعي مذهبا و الزبيدي بلدا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459836_2314609296"/>
      <w:bookmarkStart w:id="74" w:name="_Toc28"/>
      <w:bookmarkEnd w:id="73"/>
      <w:r>
        <w:rPr>
          <w:rtl w:val="true"/>
        </w:rPr>
        <w:t>و فيها</w:t>
      </w:r>
      <w:r>
        <w:rPr>
          <w:rtl w:val="true"/>
        </w:rPr>
        <w:t xml:space="preserve">: </w:t>
      </w:r>
      <w:r>
        <w:rPr>
          <w:rtl w:val="true"/>
        </w:rPr>
        <w:t xml:space="preserve">توفي محمد الطاهر بن عبد الرحمن بن القاضي محمد بن مسعود باشكيل </w:t>
      </w:r>
      <w:r>
        <w:rPr/>
        <w:t>23</w:t>
      </w:r>
      <w:r>
        <w:rPr>
          <w:rtl w:val="true"/>
        </w:rPr>
        <w:t>،</w:t>
      </w:r>
      <w:bookmarkEnd w:id="7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الطاهر بن عبد الرحمن بن القاضي محمد بن مسعود باشكيل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بعد وفاة جده بقليل في سنة اثنتين و سبعين و ثمانمائة، و توفي والده و هو ابن سنة فنصب عليه الفقيه عبد اللّه بن أحمد بامخرمة، فعلّمه القرآن و أدبه و هذّبه، و نشأ في طلب العلم و تحصيل الكتب شراء و نسخا و بخطه، حضر درس الفقيه عبد اللّه بن</w:t>
      </w:r>
    </w:p>
    <w:p>
      <w:pPr>
        <w:pStyle w:val="BookText"/>
        <w:rPr/>
      </w:pPr>
      <w:r>
        <w:rPr>
          <w:rFonts w:ascii="IRNazanin" w:hAnsi="IRNazanin" w:eastAsia="IRNazanin"/>
          <w:color w:val="111111"/>
          <w:sz w:val="28"/>
          <w:sz w:val="28"/>
          <w:szCs w:val="28"/>
          <w:rtl w:val="true"/>
          <w:lang w:bidi="fa-IR"/>
        </w:rPr>
        <w:t>أحمد</w:t>
      </w:r>
      <w:r>
        <w:rPr>
          <w:rStyle w:val="FootnoteAnchor"/>
          <w:rtl w:val="true"/>
        </w:rPr>
        <w:footnoteReference w:id="102"/>
      </w:r>
      <w:r>
        <w:rPr>
          <w:rFonts w:ascii="Amiri" w:hAnsi="Amiri" w:eastAsia="Amiri" w:cs="Amiri"/>
          <w:color w:val="111111"/>
          <w:sz w:val="28"/>
          <w:sz w:val="28"/>
          <w:szCs w:val="28"/>
          <w:rtl w:val="true"/>
          <w:lang w:bidi="ar-SA"/>
        </w:rPr>
        <w:t>، و قرأ صحيح البخاري على الفقيه الطيب بن عبد اللّه بامخرمة و غيره، و قرأ على الشريف حسين بن الصديق الأهدل العدة للجزري، و أجازه الشريف المذكور إجازة عامة، و قرأ على الفقيه يعقوب الحباني</w:t>
      </w:r>
      <w:r>
        <w:rPr>
          <w:rStyle w:val="FootnoteAnchor"/>
          <w:rtl w:val="true"/>
        </w:rPr>
        <w:footnoteReference w:id="103"/>
      </w:r>
      <w:r>
        <w:rPr>
          <w:rFonts w:ascii="Amiri" w:hAnsi="Amiri" w:eastAsia="Amiri" w:cs="Amiri"/>
          <w:color w:val="111111"/>
          <w:sz w:val="28"/>
          <w:sz w:val="28"/>
          <w:szCs w:val="28"/>
          <w:rtl w:val="true"/>
          <w:lang w:bidi="ar-SA"/>
        </w:rPr>
        <w:t xml:space="preserve">و كان له حسن ظن و عقيدة في متصوفة الوقت، و حسن أخلاق، و كرم نفس، حج في سنة إحدى و تسعمائة فاستجاز من السيد الشريف السمهودي و غيره من فقهاء الحرمين الشريفين، و صدر الى عدن في المحرم أو في صفر في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تسعمائة، فأقام بها بعد وصوله سبعة أيّام صحيحا، ثم حمّ و لم تزل به الحمى إلى أن توفي في أواخر شهر صفر الخير المذكور، و دفن بتربة الشيخ جوهر في قبر جده القاضي محمد بن مسعود رحمه اللّه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بشهر ربيع الثاني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بالعمودي</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ابن عبد اللّه بن أحمد بامخرمة رحمه اللّه، ولد بعدن سنة احدى و ثمانين و ثمانمائة، و حفظ القرآن و له حوالى عشر سنين، و كان فيه فهم و ذكاء مفرط و اشتغل على أخيه الفقيه أحمد في علم الحساب مدّة يسيرة، و قرأ على والده و على أخويه أحمد و الطيب، و له معرفة باللغة و النحو، و له ديوان شعر، و شعره جيد جدا حج على قدم التّجريد و رجع إلى عدن و عزم إلى والده بالهجرين في طريق البر فلما وصل الى الهجرين وجد والده قد خالفه راجعا إلى عدن، فأقام بالهجرين، ثم رجع إلى عدن، و اجتمع بوالده، ثم عزم إلى مكة طريق البر فدخل صنعاء و امتدح إمامها محمد بن الناصر</w:t>
      </w:r>
      <w:r>
        <w:rPr>
          <w:rStyle w:val="FootnoteAnchor"/>
          <w:rtl w:val="true"/>
        </w:rPr>
        <w:footnoteReference w:id="106"/>
      </w:r>
      <w:r>
        <w:rPr>
          <w:rFonts w:ascii="Amiri" w:hAnsi="Amiri" w:eastAsia="Amiri" w:cs="Amiri"/>
          <w:color w:val="111111"/>
          <w:sz w:val="28"/>
          <w:sz w:val="28"/>
          <w:szCs w:val="28"/>
          <w:rtl w:val="true"/>
          <w:lang w:bidi="ar-SA"/>
        </w:rPr>
        <w:t>بقصيدة فائقة، ثم عزم إلى جازان و قد هيأ قصيدة عظيمة يمدح</w:t>
      </w:r>
      <w:bookmarkStart w:id="75" w:name="pg19789_211303"/>
    </w:p>
    <w:p>
      <w:pPr>
        <w:pStyle w:val="BookText"/>
        <w:rPr/>
      </w:pPr>
      <w:bookmarkEnd w:id="75"/>
      <w:r>
        <w:rPr>
          <w:rFonts w:ascii="Amiri" w:hAnsi="Amiri" w:eastAsia="Amiri" w:cs="Amiri"/>
          <w:color w:val="111111"/>
          <w:sz w:val="28"/>
          <w:sz w:val="28"/>
          <w:szCs w:val="28"/>
          <w:rtl w:val="true"/>
          <w:lang w:bidi="ar-SA"/>
        </w:rPr>
        <w:t>بها الشّريف أحمد بن دريب صاحب جازان فمات بحرض قبل أن يصل جازان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459838_2314609296"/>
      <w:bookmarkStart w:id="77" w:name="_Toc29"/>
      <w:bookmarkEnd w:id="76"/>
      <w:r>
        <w:rPr>
          <w:rtl w:val="true"/>
        </w:rPr>
        <w:t>و فيها</w:t>
      </w:r>
      <w:r>
        <w:rPr>
          <w:rtl w:val="true"/>
        </w:rPr>
        <w:t xml:space="preserve">: </w:t>
      </w:r>
      <w:r>
        <w:rPr>
          <w:rtl w:val="true"/>
        </w:rPr>
        <w:t xml:space="preserve">يوم الاثنين الثاني من شهر ربيع الآخر توفي الفقيه الصالح المعمّر جمال الدين محمد النور بن عمر الجبرتي </w:t>
      </w:r>
      <w:r>
        <w:rPr/>
        <w:t>24</w:t>
      </w:r>
      <w:bookmarkEnd w:id="7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الثاني من شهر ربيع الآخر توفي الفقيه الصالح المعمّر جمال الدين محمد النور بن عمر الجبرتي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من بقية أصحاب الشيخ اسمعيل الجبرتي عمره خمس و ثمانون سنة، و دفن ضحى يومها قريبا من ضريح شيخه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459840_2314609296"/>
      <w:bookmarkStart w:id="79" w:name="_Toc30"/>
      <w:bookmarkEnd w:id="78"/>
      <w:r>
        <w:rPr>
          <w:rtl w:val="true"/>
        </w:rPr>
        <w:t>و فيها</w:t>
      </w:r>
      <w:r>
        <w:rPr>
          <w:rtl w:val="true"/>
        </w:rPr>
        <w:t xml:space="preserve">: </w:t>
      </w:r>
      <w:r>
        <w:rPr>
          <w:rtl w:val="true"/>
        </w:rPr>
        <w:t xml:space="preserve">توفي الفقيه جمال الدين محمد بن عبد الرحمن باصهي </w:t>
      </w:r>
      <w:r>
        <w:rPr/>
        <w:t>25</w:t>
      </w:r>
      <w:bookmarkEnd w:id="7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جمال الدين محمد بن عبد الرحمن باصهي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459842_2314609296"/>
      <w:bookmarkStart w:id="81" w:name="_Toc31"/>
      <w:bookmarkEnd w:id="80"/>
      <w:r>
        <w:rPr>
          <w:rtl w:val="true"/>
        </w:rPr>
        <w:t>و فيها بشهر جمادى الأولى</w:t>
      </w:r>
      <w:r>
        <w:rPr>
          <w:rtl w:val="true"/>
        </w:rPr>
        <w:t xml:space="preserve">: </w:t>
      </w:r>
      <w:r>
        <w:rPr>
          <w:rtl w:val="true"/>
        </w:rPr>
        <w:t xml:space="preserve">توجه السلطان الظافر عامر بن عبد الوهاب </w:t>
      </w:r>
      <w:r>
        <w:rPr/>
        <w:t>26</w:t>
      </w:r>
      <w:bookmarkEnd w:id="8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9"/>
      </w:r>
      <w:r>
        <w:rPr>
          <w:rFonts w:ascii="IRNazanin" w:hAnsi="IRNazanin" w:eastAsia="IRNazanin"/>
          <w:color w:val="111111"/>
          <w:sz w:val="28"/>
          <w:sz w:val="28"/>
          <w:szCs w:val="28"/>
          <w:rtl w:val="true"/>
          <w:lang w:bidi="fa-IR"/>
        </w:rPr>
        <w:t>بشهر جمادى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السلطان الظافر عامر بن عبد الوهاب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إلى بلاد يافع لذنوب كثيرة سلفت منهم، منها إنهم أتوا إلى خاله عبد اللّه بن عامر بن طاهر و حرضوه على حرب الظّافر، فسار إليهم بجنوده سابع جمادى الآخرة، فلما التقى الجمعان إنهزموا يافع هزيمة منكرة و استولى على حصونهم جميعا في أقرب مدة، و لم يكن منهم أمر متعب مع كثرتهم و اتساع بلادهم و دعاويهم العراض، و كان استفتاح بلادهم من أسهل الفتوح، و دخلوا عليه و أذمهم، و ساروا جماعة منهم تحت ركابه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110"/>
      </w:r>
      <w:r>
        <w:rPr>
          <w:rFonts w:ascii="Amiri" w:hAnsi="Amiri" w:eastAsia="Amiri" w:cs="Amiri"/>
          <w:color w:val="111111"/>
          <w:sz w:val="28"/>
          <w:sz w:val="28"/>
          <w:szCs w:val="28"/>
          <w:rtl w:val="true"/>
          <w:lang w:bidi="ar-SA"/>
        </w:rPr>
        <w:t>تاسع عشر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الشيخ عبد الباقي بن محمد بن طاهر، و قيد و أودع دار الأدب بتعز</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459844_2314609296"/>
      <w:bookmarkStart w:id="83" w:name="_Toc32"/>
      <w:bookmarkEnd w:id="82"/>
      <w:r>
        <w:rPr>
          <w:rtl w:val="true"/>
        </w:rPr>
        <w:t>و فيها</w:t>
      </w:r>
      <w:r>
        <w:rPr>
          <w:rtl w:val="true"/>
        </w:rPr>
        <w:t xml:space="preserve">: </w:t>
      </w:r>
      <w:r>
        <w:rPr>
          <w:rtl w:val="true"/>
        </w:rPr>
        <w:t xml:space="preserve">ولد السلطان بدر بن عبد اللّه بن جعفر رحمه اللّه تعالى سنة أربع و تسعمائة </w:t>
      </w:r>
      <w:r>
        <w:rPr/>
        <w:t>27</w:t>
      </w:r>
      <w:r>
        <w:rPr>
          <w:rtl w:val="true"/>
        </w:rPr>
        <w:t>.</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459846_2314609296"/>
      <w:bookmarkStart w:id="85" w:name="_Toc33"/>
      <w:bookmarkEnd w:id="84"/>
      <w:r>
        <w:rPr>
          <w:rtl w:val="true"/>
        </w:rPr>
        <w:t>و فيها عشية يوم الأحد الرابع عشر من شهر المحرم</w:t>
      </w:r>
      <w:r>
        <w:rPr>
          <w:rtl w:val="true"/>
        </w:rPr>
        <w:t xml:space="preserve">: </w:t>
      </w:r>
      <w:r>
        <w:rPr>
          <w:rtl w:val="true"/>
        </w:rPr>
        <w:t xml:space="preserve">توفي العلامة الشيخ الكبير المعمر شيخ الإسلام نجم الدين يوسف المقري بن يوسف </w:t>
      </w:r>
      <w:r>
        <w:rPr/>
        <w:t>28</w:t>
      </w:r>
      <w:bookmarkStart w:id="86" w:name="pg19789_211304"/>
      <w:bookmarkEnd w:id="85"/>
    </w:p>
    <w:p>
      <w:pPr>
        <w:pStyle w:val="BookText"/>
        <w:rPr/>
      </w:pPr>
      <w:bookmarkEnd w:id="86"/>
      <w:r>
        <w:rPr>
          <w:rFonts w:ascii="Amiri" w:hAnsi="Amiri" w:eastAsia="Amiri" w:cs="Amiri"/>
          <w:color w:val="111111"/>
          <w:sz w:val="28"/>
          <w:sz w:val="28"/>
          <w:szCs w:val="28"/>
          <w:rtl w:val="true"/>
          <w:lang w:bidi="ar-SA"/>
        </w:rPr>
        <w:t>الجبائي</w:t>
      </w:r>
      <w:r>
        <w:rPr>
          <w:rStyle w:val="FootnoteAnchor"/>
          <w:rtl w:val="true"/>
        </w:rPr>
        <w:footnoteReference w:id="111"/>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السناء الباهر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بمدينة زبيد و دفن بعد صلاة المغرب من ليلة الاثنين إلى جنب سيدي الشيخ أحمد الصياد ملاصقا له داخل المشهد من جانب اليمن بوصية منه، و كان له مشهد عظيم لم تر العيون مثله و صلّي عليه بجامع زبيد، وجبا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ناحية مشهورة غربي تعز، كان إماما عالما محققا مطّلعا قوي الادراك جيد الفطنة حسن الاستنباط و تفقّه بعلماء قطره، ثم ارتحل إلى عدن و أخذ من إمامها القاضي العلامة ابن كبن و برع و تميز و ساد الأقران و صار واحد زمانه، و ولي قضاء الأقضية في قطر اليمن، و ارتحل إليه الطلبة من كل جهة من جهات اليمن و انتفعوا به كثيرا و سادوا و تميزوا، منهم العلامة موسى ابن الزين الرداد، و القاضي العلأمة شهاب الدين أحمد بن عمر المزجّد و غيرهما، و كان له رحمه اللّه تعالى ثروة عظيمة و اتباع و رياسة تشبه رياسة الملوك، و كان عمدة وقته في الفتاوي، و من وقف على كلامه و رأى ما فيه من عظم البلاغة، و حسن الاستنباط و اقتداره على تحرير المواضع المشكلة و حلّها و تقريرها على أحسن الوجوه، علم جلالة الرجل و علم مقامه، و لم يزل على الحال المرضي إلى أن توفي بزبيد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459848_2314609296"/>
      <w:bookmarkStart w:id="88" w:name="_Toc34"/>
      <w:bookmarkEnd w:id="87"/>
      <w:r>
        <w:rPr>
          <w:rtl w:val="true"/>
        </w:rPr>
        <w:t>و فيها أول السنة</w:t>
      </w:r>
      <w:r>
        <w:rPr>
          <w:rtl w:val="true"/>
        </w:rPr>
        <w:t xml:space="preserve">: </w:t>
      </w:r>
      <w:r>
        <w:rPr>
          <w:rtl w:val="true"/>
        </w:rPr>
        <w:t>تأخر المطر عن أيامه بجهة زبيد و اشتد الأمر، فأمر قاض زبيد الإمام محمد بن عبد السلام الناشري الناس بصيام ثلاثة أيام، ثم خرج بهم في الرابع صائمين بذلة و تخضع و صلى بهم الإمام الفقيه شهاب الدين أحمد بن الطاهر جعمان قاضي حيس و خطب بهم،</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أول السنة</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المطر عن أيامه بجهة زبيد و اشتد الأمر، فأمر قاض زبيد الإمام محمد بن عبد السلام الناشري الناس بصيام ثلاثة أيام، ثم خرج بهم في الرابع صائمين بذلة و تخضع و صلى بهم الإمام الفقيه شهاب الدين أحمد بن الطاهر جعمان</w:t>
      </w:r>
      <w:r>
        <w:rPr>
          <w:rStyle w:val="FootnoteAnchor"/>
          <w:rtl w:val="true"/>
        </w:rPr>
        <w:footnoteReference w:id="113"/>
      </w:r>
      <w:r>
        <w:rPr>
          <w:rFonts w:ascii="Amiri" w:hAnsi="Amiri" w:eastAsia="Amiri" w:cs="Amiri"/>
          <w:color w:val="111111"/>
          <w:sz w:val="28"/>
          <w:sz w:val="28"/>
          <w:szCs w:val="28"/>
          <w:rtl w:val="true"/>
          <w:lang w:bidi="ar-SA"/>
        </w:rPr>
        <w:t>قاضي حيس و خطب بهم،</w:t>
      </w:r>
      <w:bookmarkStart w:id="89" w:name="pg19789_211305"/>
    </w:p>
    <w:p>
      <w:pPr>
        <w:pStyle w:val="Heading3"/>
        <w:numPr>
          <w:ilvl w:val="2"/>
          <w:numId w:val="1"/>
        </w:numPr>
        <w:rPr/>
      </w:pPr>
      <w:bookmarkStart w:id="90" w:name="__RefHeading___Toc1459850_2314609296"/>
      <w:bookmarkStart w:id="91" w:name="_Toc35"/>
      <w:bookmarkEnd w:id="89"/>
      <w:bookmarkEnd w:id="90"/>
      <w:r>
        <w:rPr>
          <w:rtl w:val="true"/>
        </w:rPr>
        <w:t>و فيها</w:t>
      </w:r>
      <w:r>
        <w:rPr>
          <w:rtl w:val="true"/>
        </w:rPr>
        <w:t xml:space="preserve">: </w:t>
      </w:r>
      <w:r>
        <w:rPr>
          <w:rtl w:val="true"/>
        </w:rPr>
        <w:t xml:space="preserve">قتل سعد بن مبارك بادجانة الكندي بالسّواحل بمدينة منبسة </w:t>
      </w:r>
      <w:r>
        <w:rPr/>
        <w:t>30</w:t>
      </w:r>
      <w:r>
        <w:rPr>
          <w:rtl w:val="true"/>
        </w:rPr>
        <w:t>،</w:t>
      </w:r>
      <w:bookmarkEnd w:id="91"/>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سعد بن مبارك</w:t>
      </w:r>
      <w:r>
        <w:rPr>
          <w:rStyle w:val="FootnoteAnchor"/>
          <w:rtl w:val="true"/>
        </w:rPr>
        <w:footnoteReference w:id="114"/>
      </w:r>
      <w:r>
        <w:rPr>
          <w:rFonts w:ascii="Amiri" w:hAnsi="Amiri" w:eastAsia="Amiri" w:cs="Amiri"/>
          <w:color w:val="111111"/>
          <w:sz w:val="28"/>
          <w:sz w:val="28"/>
          <w:szCs w:val="28"/>
          <w:rtl w:val="true"/>
          <w:lang w:bidi="ar-SA"/>
        </w:rPr>
        <w:t xml:space="preserve">بادجانة الكندي بالسّواحل بمدينة منبسة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هو و جماعة من المهرة من بيت محمد و غيرهم، غدروا به فقتلوهم عن آخرهم إلا قليلا هربوا في المراكب</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459852_2314609296"/>
      <w:bookmarkStart w:id="93" w:name="_Toc36"/>
      <w:bookmarkEnd w:id="92"/>
      <w:r>
        <w:rPr>
          <w:rtl w:val="true"/>
        </w:rPr>
        <w:t>و فيها</w:t>
      </w:r>
      <w:r>
        <w:rPr>
          <w:rtl w:val="true"/>
        </w:rPr>
        <w:t xml:space="preserve">: </w:t>
      </w:r>
      <w:r>
        <w:rPr>
          <w:rtl w:val="true"/>
        </w:rPr>
        <w:t xml:space="preserve">توفي الفقيه الصالح أبو بكر بن محمد بلحاج بافضل، و الولي الوفي الصالح عفيف الدين عبد اللّه بن عمر باهرمز فجاة بمكان يسمى يفل </w:t>
      </w:r>
      <w:r>
        <w:rPr/>
        <w:t>31</w:t>
      </w:r>
      <w:bookmarkEnd w:id="93"/>
    </w:p>
    <w:p>
      <w:pPr>
        <w:pStyle w:val="BookText"/>
        <w:rPr/>
      </w:pPr>
      <w:r>
        <w:rPr>
          <w:rFonts w:ascii="Amiri" w:hAnsi="Amiri" w:eastAsia="Amiri" w:cs="Amiri"/>
          <w:color w:val="111111"/>
          <w:sz w:val="28"/>
          <w:sz w:val="28"/>
          <w:szCs w:val="28"/>
          <w:rtl w:val="true"/>
          <w:lang w:bidi="ar-SA"/>
        </w:rPr>
        <w:t>بمثناه من تحت مكسورة وفاء مكسورة و لام ساكنة، من أعمال شبام حضرموت، و الولي الصالح المعلم عبد الرحمن بن أبي بكر باهرمز بشبام أيضا انتهى كلام المؤرخ</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تاريخ سيدي السيد الشريف عبد القادر العيدروس</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459854_2314609296"/>
      <w:bookmarkStart w:id="95" w:name="_Toc37"/>
      <w:bookmarkEnd w:id="94"/>
      <w:r>
        <w:rPr>
          <w:rtl w:val="true"/>
        </w:rPr>
        <w:t>و فيها عشية يوم الأربعاء من شهر ربيع الأول</w:t>
      </w:r>
      <w:r>
        <w:rPr>
          <w:rtl w:val="true"/>
        </w:rPr>
        <w:t xml:space="preserve">: </w:t>
      </w:r>
      <w:r>
        <w:rPr>
          <w:rtl w:val="true"/>
        </w:rPr>
        <w:t xml:space="preserve">توفيت السيدة الصالحة اسماء بنت الفقيه العلّامة كمال الدين موسى الضّجاعي </w:t>
      </w:r>
      <w:r>
        <w:rPr/>
        <w:t>32</w:t>
      </w:r>
      <w:bookmarkEnd w:id="95"/>
    </w:p>
    <w:p>
      <w:pPr>
        <w:pStyle w:val="BookText"/>
        <w:rPr/>
      </w:pPr>
      <w:r>
        <w:rPr>
          <w:rFonts w:ascii="Amiri" w:hAnsi="Amiri" w:eastAsia="Amiri" w:cs="Amiri"/>
          <w:color w:val="111111"/>
          <w:sz w:val="28"/>
          <w:sz w:val="28"/>
          <w:szCs w:val="28"/>
          <w:rtl w:val="true"/>
          <w:lang w:bidi="ar-SA"/>
        </w:rPr>
        <w:t>بمدينة زبيد، و كانت عابدة صالحة قارئة القرآن، تقرأ التّفسير و كتب الحديث و تسمع النساء و تعظهن و تؤدّبهن، و كان لقولها وقع في القلوب، و ربما كتبت الشفاعات إلى السلاطين و القاضي و الأمير، فتقبل شفاعتها و لا ترد و صلى عليها بعد صلاة الصبح بمسجد الأشاعرة، و دفنت بجوار والدها صبح الخميس ثاني موتها رحمها اللّه تعالى، و لم يخلف بعدها مثلها في الدين و الصلاح في بنات جنسها</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459856_2314609296"/>
      <w:bookmarkStart w:id="97" w:name="_Toc38"/>
      <w:bookmarkEnd w:id="96"/>
      <w:r>
        <w:rPr>
          <w:rtl w:val="true"/>
        </w:rPr>
        <w:t>و فيها</w:t>
      </w:r>
      <w:r>
        <w:rPr>
          <w:rtl w:val="true"/>
        </w:rPr>
        <w:t xml:space="preserve">: </w:t>
      </w:r>
      <w:r>
        <w:rPr>
          <w:rtl w:val="true"/>
        </w:rPr>
        <w:t xml:space="preserve">ليلة السبت السادس و العشرين من الشهر المذكور توفي الفقيه العلّامة الخطيب كمال الدين موسى بن عبد المنعم الضجاعي </w:t>
      </w:r>
      <w:r>
        <w:rPr/>
        <w:t>33</w:t>
      </w:r>
      <w:bookmarkEnd w:id="9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السبت السادس و العشرين من الشهر المذكور توفي الفقيه العلّامة الخطيب كمال الدين موسى بن عبد المنعم الضجاعي </w:t>
      </w:r>
      <w:r>
        <w:rPr>
          <w:rFonts w:eastAsia="Amiri" w:cs="Amiri" w:ascii="Amiri" w:hAnsi="Amiri"/>
          <w:color w:val="111111"/>
          <w:sz w:val="28"/>
          <w:szCs w:val="28"/>
          <w:lang w:bidi="ar-SA"/>
        </w:rPr>
        <w:t>33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طول مرضه و دفن إلى جنب جده الفقيه الصالح علي بن قاسم الحكمي رحمهما اللّه تعالى</w:t>
      </w:r>
      <w:r>
        <w:rPr>
          <w:rFonts w:eastAsia="Amiri" w:cs="Amiri" w:ascii="Amiri" w:hAnsi="Amiri"/>
          <w:color w:val="111111"/>
          <w:sz w:val="28"/>
          <w:szCs w:val="28"/>
          <w:rtl w:val="true"/>
          <w:lang w:bidi="ar-SA"/>
        </w:rPr>
        <w:t>.</w:t>
      </w:r>
      <w:bookmarkStart w:id="98" w:name="pg19789_211306"/>
    </w:p>
    <w:p>
      <w:pPr>
        <w:pStyle w:val="Heading3"/>
        <w:numPr>
          <w:ilvl w:val="2"/>
          <w:numId w:val="1"/>
        </w:numPr>
        <w:rPr/>
      </w:pPr>
      <w:bookmarkStart w:id="99" w:name="__RefHeading___Toc1459858_2314609296"/>
      <w:bookmarkStart w:id="100" w:name="_Toc39"/>
      <w:bookmarkEnd w:id="98"/>
      <w:bookmarkEnd w:id="99"/>
      <w:r>
        <w:rPr>
          <w:rtl w:val="true"/>
        </w:rPr>
        <w:t>و فيها</w:t>
      </w:r>
      <w:r>
        <w:rPr>
          <w:rtl w:val="true"/>
        </w:rPr>
        <w:t xml:space="preserve">: </w:t>
      </w:r>
      <w:r>
        <w:rPr>
          <w:rtl w:val="true"/>
        </w:rPr>
        <w:t xml:space="preserve">ليلة الأربعاء سلخ الشهر المذكور توفي الفقيه العلّامة كمال الدين موسى بن أحمد الذّؤالي </w:t>
      </w:r>
      <w:r>
        <w:rPr/>
        <w:t>34</w:t>
      </w:r>
      <w:bookmarkEnd w:id="10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الأربعاء سلخ الشهر المذكور توفي الفقيه العلّامة كمال الدين موسى بن أحمد الذّؤالي </w:t>
      </w:r>
      <w:r>
        <w:rPr>
          <w:rFonts w:eastAsia="Amiri" w:cs="Amiri" w:ascii="Amiri" w:hAnsi="Amiri"/>
          <w:color w:val="111111"/>
          <w:sz w:val="28"/>
          <w:szCs w:val="28"/>
          <w:lang w:bidi="ar-SA"/>
        </w:rPr>
        <w:t>34</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المعروف بالمكشكش على قرب مدينة تعز، و قد خرج منها مريضا الى مدينة زبيد فرد إلى مدينة تعر فغسل و كفن و صلي عليه بها، ثم دفن بمقبرتها الأجيناد قريبا من قبر الفقيه نفيس الدين سليمان بن إبراهيم العلوي</w:t>
      </w:r>
      <w:r>
        <w:rPr>
          <w:rStyle w:val="FootnoteAnchor"/>
          <w:rtl w:val="true"/>
        </w:rPr>
        <w:footnoteReference w:id="12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459860_2314609296"/>
      <w:bookmarkStart w:id="102" w:name="_Toc40"/>
      <w:bookmarkEnd w:id="101"/>
      <w:r>
        <w:rPr>
          <w:rtl w:val="true"/>
        </w:rPr>
        <w:t>و فيها</w:t>
      </w:r>
      <w:r>
        <w:rPr>
          <w:rtl w:val="true"/>
        </w:rPr>
        <w:t xml:space="preserve">: </w:t>
      </w:r>
      <w:r>
        <w:rPr>
          <w:rtl w:val="true"/>
        </w:rPr>
        <w:t xml:space="preserve">حصل برق عظيم أصاب رجلا يحرث على ثورين له خارج مدينة زبيد قريبا من تربة الفقيه أبي بكر الحداد بمجنة باب </w:t>
      </w:r>
      <w:r>
        <w:rPr>
          <w:rtl w:val="true"/>
        </w:rPr>
        <w:t>«</w:t>
      </w:r>
      <w:r>
        <w:rPr>
          <w:rtl w:val="true"/>
        </w:rPr>
        <w:t>القرتب</w:t>
      </w:r>
      <w:r>
        <w:rPr>
          <w:rtl w:val="true"/>
        </w:rPr>
        <w:t xml:space="preserve">» </w:t>
      </w:r>
      <w:r>
        <w:rPr>
          <w:rtl w:val="true"/>
        </w:rPr>
        <w:t xml:space="preserve">فأحرق الثورين بآلتهن و سلم الرجل بعد أن أصابه منه لفح كاد أن يهلك </w:t>
      </w:r>
      <w:r>
        <w:rPr/>
        <w:t>35</w:t>
      </w:r>
      <w:r>
        <w:rPr>
          <w:rtl w:val="true"/>
        </w:rPr>
        <w:t>،</w:t>
      </w:r>
      <w:bookmarkEnd w:id="10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برق عظيم أصاب رجلا يحرث على ثورين له خارج مدينة زبيد قريبا من تربة الفقيه أبي بكر الحداد بمجنة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فأحرق الثورين بآلتهن و سلم الرجل بعد أن أصابه منه لفح كاد أن يهلك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القادر على كل شي‌ء</w:t>
      </w:r>
      <w:r>
        <w:rPr>
          <w:rFonts w:eastAsia="Amiri" w:cs="Amiri" w:ascii="Amiri" w:hAnsi="Amiri"/>
          <w:color w:val="111111"/>
          <w:sz w:val="28"/>
          <w:szCs w:val="28"/>
          <w:rtl w:val="true"/>
          <w:lang w:bidi="ar-SA"/>
        </w:rPr>
        <w:t>.</w:t>
      </w:r>
      <w:bookmarkStart w:id="103" w:name="pg19789_211307"/>
    </w:p>
    <w:p>
      <w:pPr>
        <w:pStyle w:val="Heading2"/>
        <w:numPr>
          <w:ilvl w:val="1"/>
          <w:numId w:val="1"/>
        </w:numPr>
        <w:rPr/>
      </w:pPr>
      <w:bookmarkStart w:id="104" w:name="__RefHeading___Toc1459862_2314609296"/>
      <w:bookmarkStart w:id="105" w:name="_Toc41"/>
      <w:bookmarkEnd w:id="103"/>
      <w:bookmarkEnd w:id="104"/>
      <w:r>
        <w:rPr>
          <w:rtl w:val="true"/>
        </w:rPr>
        <w:t xml:space="preserve">سنة خمس و تسعمائة </w:t>
      </w:r>
      <w:r>
        <w:rPr/>
        <w:t>36</w:t>
      </w:r>
      <w:bookmarkEnd w:id="105"/>
    </w:p>
    <w:p>
      <w:pPr>
        <w:pStyle w:val="Heading3"/>
        <w:numPr>
          <w:ilvl w:val="2"/>
          <w:numId w:val="1"/>
        </w:numPr>
        <w:rPr/>
      </w:pPr>
      <w:bookmarkStart w:id="106" w:name="__RefHeading___Toc1459864_2314609296"/>
      <w:bookmarkStart w:id="107" w:name="_Toc42"/>
      <w:bookmarkEnd w:id="106"/>
      <w:r>
        <w:rPr>
          <w:rtl w:val="true"/>
        </w:rPr>
        <w:t>و فيها</w:t>
      </w:r>
      <w:r>
        <w:rPr>
          <w:rtl w:val="true"/>
        </w:rPr>
        <w:t xml:space="preserve">: </w:t>
      </w:r>
      <w:r>
        <w:rPr>
          <w:rtl w:val="true"/>
        </w:rPr>
        <w:t xml:space="preserve">توفي السلطان جعفر بن عبد اللّه بن علي الكثيري </w:t>
      </w:r>
      <w:r>
        <w:rPr/>
        <w:t>37</w:t>
      </w:r>
      <w:bookmarkEnd w:id="107"/>
    </w:p>
    <w:p>
      <w:pPr>
        <w:pStyle w:val="BookText"/>
        <w:rPr/>
      </w:pPr>
      <w:r>
        <w:rPr>
          <w:rFonts w:ascii="Amiri" w:hAnsi="Amiri" w:eastAsia="Amiri" w:cs="Amiri"/>
          <w:color w:val="111111"/>
          <w:sz w:val="28"/>
          <w:sz w:val="28"/>
          <w:szCs w:val="28"/>
          <w:rtl w:val="true"/>
          <w:lang w:bidi="ar-SA"/>
        </w:rPr>
        <w:t>فجأة ببلدة بور من أعمال حضرموت، و ولي بعدة ولده السلطان عبد اللّه بن جعفر، و كان عادلا منصفا أحّبته الرّعية و سار فيهم بسيرة جميلة مرضية، و وفق لمراضي اللّه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459866_2314609296"/>
      <w:bookmarkStart w:id="109" w:name="_Toc43"/>
      <w:bookmarkEnd w:id="108"/>
      <w:r>
        <w:rPr>
          <w:rtl w:val="true"/>
        </w:rPr>
        <w:t>و فيها</w:t>
      </w:r>
      <w:r>
        <w:rPr>
          <w:rtl w:val="true"/>
        </w:rPr>
        <w:t xml:space="preserve">: </w:t>
      </w:r>
      <w:r>
        <w:rPr>
          <w:rtl w:val="true"/>
        </w:rPr>
        <w:t xml:space="preserve">أول شهر صفر أصبح ولد مخارش صاحب الجوف مقتولا في مخيم الشيخ عبد الوهاب برداع </w:t>
      </w:r>
      <w:r>
        <w:rPr/>
        <w:t>38</w:t>
      </w:r>
      <w:bookmarkEnd w:id="10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شهر صفر أصبح ولد مخارش صاحب الجوف مقتولا في مخيم الشيخ عبد الوهاب برداع </w:t>
      </w:r>
      <w:r>
        <w:rPr>
          <w:rFonts w:eastAsia="Amiri" w:cs="Amiri" w:ascii="Amiri" w:hAnsi="Amiri"/>
          <w:color w:val="111111"/>
          <w:sz w:val="28"/>
          <w:szCs w:val="28"/>
          <w:lang w:bidi="ar-SA"/>
        </w:rPr>
        <w:t>38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يعلم قاتله، فتعب الشيخ كثير فتفحص عن قاتله حتى بلغه أن قاتله من بني عبد، فجهز يغزوهم فلم علموا بذلك لجأوا إلى اليهودي الناقّض العهد الذي ببيحان، و كان مخالفا على الشيخ عامر ناف للإيمان، يطعن في الإسلام، و يركب الخيل بالسروج المعرقة</w:t>
      </w:r>
      <w:r>
        <w:rPr>
          <w:rStyle w:val="FootnoteAnchor"/>
          <w:rtl w:val="true"/>
        </w:rPr>
        <w:footnoteReference w:id="123"/>
      </w:r>
      <w:r>
        <w:rPr>
          <w:rFonts w:ascii="Amiri" w:hAnsi="Amiri" w:eastAsia="Amiri" w:cs="Amiri"/>
          <w:color w:val="111111"/>
          <w:sz w:val="28"/>
          <w:sz w:val="28"/>
          <w:szCs w:val="28"/>
          <w:rtl w:val="true"/>
          <w:lang w:bidi="ar-SA"/>
        </w:rPr>
        <w:t>بالذهب و الفضة، و يتطاول على المسلمين، و تبعه خلق من اليهود خصوصا من تهّود منهم بعد إسلامه، فجهز الشيخ إلى بيحان قوما بعد قوم موهما أن لا غرض له سوى الصيد، فتقّدم الأمير علي بن محمد البعداني</w:t>
      </w:r>
      <w:r>
        <w:rPr>
          <w:rStyle w:val="FootnoteAnchor"/>
          <w:rtl w:val="true"/>
        </w:rPr>
        <w:footnoteReference w:id="124"/>
      </w:r>
      <w:r>
        <w:rPr>
          <w:rFonts w:ascii="Amiri" w:hAnsi="Amiri" w:eastAsia="Amiri" w:cs="Amiri"/>
          <w:color w:val="111111"/>
          <w:sz w:val="28"/>
          <w:sz w:val="28"/>
          <w:szCs w:val="28"/>
          <w:rtl w:val="true"/>
          <w:lang w:bidi="ar-SA"/>
        </w:rPr>
        <w:t>في جماعة الأمراء إرسالا إلى أن وصلوا بيحان من الربع الذي هو غير مسكون، و تبعهم الشيخ، فما زال يقطع البلاد حتى بلغ بيحان فدخلها، فلما علم به اليهودي تنحّى هو و أصحابه و من معه إلى ذلك</w:t>
      </w:r>
      <w:bookmarkStart w:id="110" w:name="pg19789_211308"/>
    </w:p>
    <w:p>
      <w:pPr>
        <w:pStyle w:val="BookText"/>
        <w:rPr/>
      </w:pPr>
      <w:bookmarkEnd w:id="110"/>
      <w:r>
        <w:rPr>
          <w:rFonts w:ascii="Amiri" w:hAnsi="Amiri" w:eastAsia="Amiri" w:cs="Amiri"/>
          <w:color w:val="111111"/>
          <w:sz w:val="28"/>
          <w:sz w:val="28"/>
          <w:szCs w:val="28"/>
          <w:rtl w:val="true"/>
          <w:lang w:bidi="ar-SA"/>
        </w:rPr>
        <w:t>المكان ألذي هو غير مسكون، فلقتهم العساكر الذي تقدمت إلى ذلك المكان، فاتصل</w:t>
      </w:r>
      <w:r>
        <w:rPr>
          <w:rStyle w:val="FootnoteAnchor"/>
          <w:rtl w:val="true"/>
        </w:rPr>
        <w:footnoteReference w:id="125"/>
      </w:r>
      <w:r>
        <w:rPr>
          <w:rFonts w:ascii="Amiri" w:hAnsi="Amiri" w:eastAsia="Amiri" w:cs="Amiri"/>
          <w:color w:val="111111"/>
          <w:sz w:val="28"/>
          <w:sz w:val="28"/>
          <w:szCs w:val="28"/>
          <w:rtl w:val="true"/>
          <w:lang w:bidi="ar-SA"/>
        </w:rPr>
        <w:t>الجمعان، و قبض على اليهودي الملعون و من معه من أولاده و قرابته و سائر آلاته، و قبض بنو عبد و لزم قاتل ابن مخارش و أسر اليهودي، ثم توجه الشيخ إلى بلد بني شريف و أخذ حصونها، و أدوا الطاعة ثم عاد إلى رداع</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459868_2314609296"/>
      <w:bookmarkStart w:id="112" w:name="_Toc44"/>
      <w:bookmarkEnd w:id="111"/>
      <w:r>
        <w:rPr>
          <w:rtl w:val="true"/>
        </w:rPr>
        <w:t>و فيها</w:t>
      </w:r>
      <w:r>
        <w:rPr>
          <w:rtl w:val="true"/>
        </w:rPr>
        <w:t xml:space="preserve">: </w:t>
      </w:r>
      <w:r>
        <w:rPr>
          <w:rtl w:val="true"/>
        </w:rPr>
        <w:t xml:space="preserve">توفي الشيخ الولي الصالح جمال الدين محمد بن أبي شراحيل </w:t>
      </w:r>
      <w:r>
        <w:rPr/>
        <w:t>39</w:t>
      </w:r>
      <w:bookmarkEnd w:id="112"/>
    </w:p>
    <w:p>
      <w:pPr>
        <w:pStyle w:val="BookText"/>
        <w:rPr/>
      </w:pP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تاريخ سيدنا السيد عبد القادر العيدروس</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459870_2314609296"/>
      <w:bookmarkStart w:id="114" w:name="_Toc45"/>
      <w:bookmarkEnd w:id="113"/>
      <w:r>
        <w:rPr>
          <w:rtl w:val="true"/>
        </w:rPr>
        <w:t>و فيها</w:t>
      </w:r>
      <w:r>
        <w:rPr>
          <w:rtl w:val="true"/>
        </w:rPr>
        <w:t xml:space="preserve">: </w:t>
      </w:r>
      <w:r>
        <w:rPr>
          <w:rtl w:val="true"/>
        </w:rPr>
        <w:t xml:space="preserve">ظهرت على الشمس هالة عظيمة من ضحوة النهار إلى ما بين الظهر و العصر، ثم اضمحلت </w:t>
      </w:r>
      <w:r>
        <w:rPr/>
        <w:t>40</w:t>
      </w:r>
      <w:r>
        <w:rPr>
          <w:rtl w:val="true"/>
        </w:rPr>
        <w:t>.</w:t>
      </w:r>
      <w:bookmarkEnd w:id="114"/>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w:t>
      </w:r>
      <w:r>
        <w:rPr>
          <w:rStyle w:val="FootnoteAnchor"/>
          <w:rtl w:val="true"/>
        </w:rPr>
        <w:footnoteReference w:id="127"/>
      </w:r>
      <w:r>
        <w:rPr>
          <w:rFonts w:ascii="Amiri" w:hAnsi="Amiri" w:eastAsia="Amiri" w:cs="Amiri"/>
          <w:color w:val="111111"/>
          <w:sz w:val="28"/>
          <w:sz w:val="28"/>
          <w:szCs w:val="28"/>
          <w:rtl w:val="true"/>
          <w:lang w:bidi="ar-SA"/>
        </w:rPr>
        <w:t xml:space="preserve">على الشمس هالة عظيمة من ضحوة النهار إلى ما بين الظهر و العصر، ثم اضمحلت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459872_2314609296"/>
      <w:bookmarkStart w:id="116" w:name="_Toc46"/>
      <w:bookmarkEnd w:id="115"/>
      <w:r>
        <w:rPr>
          <w:rtl w:val="true"/>
        </w:rPr>
        <w:t>و فيها</w:t>
      </w:r>
      <w:r>
        <w:rPr>
          <w:rtl w:val="true"/>
        </w:rPr>
        <w:t xml:space="preserve">: </w:t>
      </w:r>
      <w:r>
        <w:rPr>
          <w:rtl w:val="true"/>
        </w:rPr>
        <w:t xml:space="preserve">طلع نجم من مشرق، </w:t>
      </w:r>
      <w:r>
        <w:rPr>
          <w:rtl w:val="true"/>
        </w:rPr>
        <w:t>[</w:t>
      </w:r>
      <w:r>
        <w:rPr>
          <w:rtl w:val="true"/>
        </w:rPr>
        <w:t>نجد</w:t>
      </w:r>
      <w:r>
        <w:rPr>
          <w:rtl w:val="true"/>
        </w:rPr>
        <w:t xml:space="preserve">] </w:t>
      </w:r>
      <w:r>
        <w:rPr>
          <w:rtl w:val="true"/>
        </w:rPr>
        <w:t xml:space="preserve">نجم ذو ذؤابة </w:t>
      </w:r>
      <w:r>
        <w:rPr/>
        <w:t>41</w:t>
      </w:r>
      <w:bookmarkEnd w:id="11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نجم من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نجم ذو ذؤابة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 كان طلوعه من برج الحمل و ذؤابته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 و سيره في الشام، فسبحان القادر على ما يشاء</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459874_2314609296"/>
      <w:bookmarkStart w:id="118" w:name="_Toc47"/>
      <w:bookmarkEnd w:id="117"/>
      <w:r>
        <w:rPr>
          <w:rtl w:val="true"/>
        </w:rPr>
        <w:t>و منه فيها</w:t>
      </w:r>
      <w:r>
        <w:rPr>
          <w:rtl w:val="true"/>
        </w:rPr>
        <w:t xml:space="preserve">: </w:t>
      </w:r>
      <w:r>
        <w:rPr>
          <w:rtl w:val="true"/>
        </w:rPr>
        <w:t xml:space="preserve">أنقض نجم عظيم من المشرق في المغرب، و أضاءت له الدنيا </w:t>
      </w:r>
      <w:r>
        <w:rPr/>
        <w:t>42</w:t>
      </w:r>
      <w:r>
        <w:rPr>
          <w:rtl w:val="true"/>
        </w:rPr>
        <w:t>،</w:t>
      </w:r>
      <w:bookmarkEnd w:id="118"/>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130"/>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أنقض نجم عظيم من المشرق في المغرب، و أضاءت له الدنيا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وقف ساعة ثم أضاءت السّماء فأضاء المكان الذي أصابه منها إضاءة عظيمة، ثم سقط في جهة المغرب، و بقي ساعة ظاهرا في الموضع الذي أصابه ساعة طويلة ثم اضمحل، و اللّه الفعال لما يريد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131"/>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بسيل عظيم لم يعهد مثله،</w:t>
      </w:r>
      <w:bookmarkStart w:id="119" w:name="pg19789_211309"/>
    </w:p>
    <w:p>
      <w:pPr>
        <w:pStyle w:val="BookText"/>
        <w:rPr/>
      </w:pPr>
      <w:bookmarkEnd w:id="119"/>
      <w:r>
        <w:rPr>
          <w:rFonts w:ascii="Amiri" w:hAnsi="Amiri" w:eastAsia="Amiri" w:cs="Amiri"/>
          <w:color w:val="111111"/>
          <w:sz w:val="28"/>
          <w:sz w:val="28"/>
          <w:szCs w:val="28"/>
          <w:rtl w:val="true"/>
          <w:lang w:bidi="ar-SA"/>
        </w:rPr>
        <w:t xml:space="preserve">و سال بخلق و دواب و أخرب قرية مزارع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بشي‌ء من هدم البيوت لا يعلم من أين هو، فسبحان العليم الحكيم، و منه،</w:t>
      </w:r>
    </w:p>
    <w:p>
      <w:pPr>
        <w:pStyle w:val="Heading3"/>
        <w:numPr>
          <w:ilvl w:val="2"/>
          <w:numId w:val="1"/>
        </w:numPr>
        <w:rPr/>
      </w:pPr>
      <w:bookmarkStart w:id="120" w:name="__RefHeading___Toc1459876_2314609296"/>
      <w:bookmarkStart w:id="121" w:name="_Toc48"/>
      <w:bookmarkEnd w:id="120"/>
      <w:r>
        <w:rPr>
          <w:rtl w:val="true"/>
        </w:rPr>
        <w:t xml:space="preserve">و فيها </w:t>
      </w:r>
      <w:r>
        <w:rPr>
          <w:rtl w:val="true"/>
        </w:rPr>
        <w:t>(</w:t>
      </w:r>
      <w:r>
        <w:rPr/>
        <w:t>2</w:t>
      </w:r>
      <w:r>
        <w:rPr>
          <w:rtl w:val="true"/>
        </w:rPr>
        <w:t xml:space="preserve">): </w:t>
      </w:r>
      <w:r>
        <w:rPr>
          <w:rtl w:val="true"/>
        </w:rPr>
        <w:t xml:space="preserve">وقع مطر بمدينة زبيد و ما </w:t>
      </w:r>
      <w:r>
        <w:rPr>
          <w:rtl w:val="true"/>
        </w:rPr>
        <w:t>[</w:t>
      </w:r>
      <w:r>
        <w:rPr>
          <w:rtl w:val="true"/>
        </w:rPr>
        <w:t>حواليها</w:t>
      </w:r>
      <w:r>
        <w:rPr>
          <w:rtl w:val="true"/>
        </w:rPr>
        <w:t xml:space="preserve">] </w:t>
      </w:r>
      <w:r>
        <w:rPr/>
        <w:t>43</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جمع من الرعاة في البادية خارج باب الشبارق فلما وقع عليهم المطر الكبير لجأوا إلى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غربي دار الطويلع قبالة بستان حائط لبيق و اكتّنوا عندهم جماعة من الناس الذين كانوا بالحائط و غيرهم فبينما هم كذلك، إذ رأوا الغنم تجول بعضها في بعض و تتساقط ميتة حتى سقط منها نحو ستة رؤوس، ثم سكنت بعد ذلك، و نظروا فإذا ثعبان عظيم تحت أرجلها ميتا و قد وطأته إحداهن بظلفها في رأسه فقتلته و دفع اللّه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22" w:name="__RefHeading___Toc1459878_2314609296"/>
      <w:bookmarkStart w:id="123" w:name="_Toc49"/>
      <w:bookmarkEnd w:id="122"/>
      <w:r>
        <w:rPr>
          <w:rtl w:val="true"/>
        </w:rPr>
        <w:t>و فيها ضحى يوم الاثنين الثالث عشر من شهر شوال</w:t>
      </w:r>
      <w:r>
        <w:rPr>
          <w:rtl w:val="true"/>
        </w:rPr>
        <w:t xml:space="preserve">: </w:t>
      </w:r>
      <w:r>
        <w:rPr>
          <w:rtl w:val="true"/>
        </w:rPr>
        <w:t xml:space="preserve">توفي الشيخ الصالح جمال الدين محمد المعروف بن إسمعيل </w:t>
      </w:r>
      <w:r>
        <w:rPr>
          <w:rtl w:val="true"/>
        </w:rPr>
        <w:t>[</w:t>
      </w:r>
      <w:r>
        <w:rPr>
          <w:rtl w:val="true"/>
        </w:rPr>
        <w:t>الجبرتي</w:t>
      </w:r>
      <w:r>
        <w:rPr>
          <w:rtl w:val="true"/>
        </w:rPr>
        <w:t xml:space="preserve">] </w:t>
      </w:r>
      <w:r>
        <w:rPr/>
        <w:t>44</w:t>
      </w:r>
      <w:bookmarkEnd w:id="12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و صلّى عليه بعد صلاة العصر بمسجد الأشاعرة، و دفن في قبر والده داخل قبة الشيخ الكبير إسمعيل بن إبراهيم الجبرتي، و كان له مشهد عظيم لم تر العيون مثله، و كثر الأسف عليه، رحمه اللّه تعالى و نفع به آمين</w:t>
      </w:r>
      <w:r>
        <w:rPr>
          <w:rFonts w:eastAsia="Amiri" w:cs="Amiri" w:ascii="Amiri" w:hAnsi="Amiri"/>
          <w:color w:val="111111"/>
          <w:sz w:val="28"/>
          <w:szCs w:val="28"/>
          <w:rtl w:val="true"/>
          <w:lang w:bidi="ar-SA"/>
        </w:rPr>
        <w:t>.</w:t>
      </w:r>
      <w:bookmarkStart w:id="124" w:name="pg19789_211310"/>
    </w:p>
    <w:p>
      <w:pPr>
        <w:pStyle w:val="Heading2"/>
        <w:numPr>
          <w:ilvl w:val="1"/>
          <w:numId w:val="1"/>
        </w:numPr>
        <w:rPr/>
      </w:pPr>
      <w:bookmarkStart w:id="125" w:name="__RefHeading___Toc1459880_2314609296"/>
      <w:bookmarkStart w:id="126" w:name="_Toc50"/>
      <w:bookmarkEnd w:id="124"/>
      <w:bookmarkEnd w:id="125"/>
      <w:r>
        <w:rPr>
          <w:rtl w:val="true"/>
        </w:rPr>
        <w:t xml:space="preserve">سنة ست و تسعمائة </w:t>
      </w:r>
      <w:r>
        <w:rPr/>
        <w:t>45</w:t>
      </w:r>
      <w:bookmarkEnd w:id="126"/>
    </w:p>
    <w:p>
      <w:pPr>
        <w:pStyle w:val="Heading3"/>
        <w:numPr>
          <w:ilvl w:val="2"/>
          <w:numId w:val="1"/>
        </w:numPr>
        <w:rPr/>
      </w:pPr>
      <w:bookmarkStart w:id="127" w:name="__RefHeading___Toc1459882_2314609296"/>
      <w:bookmarkStart w:id="128" w:name="_Toc51"/>
      <w:bookmarkEnd w:id="127"/>
      <w:r>
        <w:rPr>
          <w:rtl w:val="true"/>
        </w:rPr>
        <w:t>فيها</w:t>
      </w:r>
      <w:r>
        <w:rPr>
          <w:rtl w:val="true"/>
        </w:rPr>
        <w:t xml:space="preserve">: </w:t>
      </w:r>
      <w:r>
        <w:rPr>
          <w:rtl w:val="true"/>
        </w:rPr>
        <w:t xml:space="preserve">ليلة الاثنين الثامن و العشرون من المحرم، توفي قاضي الشريعة بزبيد الإمام العلامة جمال الدين محمد بن عبد السلام الناشري </w:t>
      </w:r>
      <w:r>
        <w:rPr/>
        <w:t>46</w:t>
      </w:r>
      <w:bookmarkEnd w:id="128"/>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الاثنين الثامن و العشرون من المحرم، توفي قاضي الشريعة بزبيد الإمام العلامة جمال الدين محمد بن عبد السلام الناشري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رحمه اللّه تعالى و صلّي عليه بعد صلاة الصبح بجامع زبيد، و كان له مشهد عظيم لم تر العيون مثله و كان المذكور من عباد اللّه الصالحين و العلماء العاملين، و هو خاتمة القضاة الناشريين بزبيد رحمه اللّه تعالى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4"/>
      </w:r>
      <w:r>
        <w:rPr>
          <w:rFonts w:ascii="Amiri" w:hAnsi="Amiri" w:eastAsia="Amiri" w:cs="Amiri"/>
          <w:color w:val="111111"/>
          <w:sz w:val="28"/>
          <w:sz w:val="28"/>
          <w:szCs w:val="28"/>
          <w:rtl w:val="true"/>
          <w:lang w:bidi="ar-SA"/>
        </w:rPr>
        <w:t>يوم الخميس خامس عشر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 الإسلام كمال الدين محمد بن محمد بن أبي بكر بن علي بن مسعود بن رضوان بن أبي شريف المرى بالمهملة القدسي الشافعي، و كان مولده في يوم السبت خامس ذي الحجة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 عشرين و ثمانمائة، أخذ العلم عن جماعة منهم شيخ الإسلام ابن حجر، و العلّامة ابن الهائم و من في طبقتهم، و من محفوظاته الشاطبية، و المنهاج الفرعي، و ألفية الحديث، و مختصر ابن الحاجب في النحو، و عرض هذه الكتب على الشيخ ابن حجر فأجازه، وجّود القرآن العظيم بعد حفظه، و أخذ عن بعضهم علم الحديث و الأصول و العروض و القافية و المنطق و غيرها من العلوم، و تفقه بابن</w:t>
      </w:r>
      <w:bookmarkStart w:id="129" w:name="pg19789_211311"/>
    </w:p>
    <w:p>
      <w:pPr>
        <w:pStyle w:val="BookText"/>
        <w:rPr/>
      </w:pPr>
      <w:bookmarkEnd w:id="129"/>
      <w:r>
        <w:rPr>
          <w:rFonts w:ascii="IRNazanin" w:hAnsi="IRNazanin" w:eastAsia="IRNazanin"/>
          <w:color w:val="111111"/>
          <w:sz w:val="28"/>
          <w:sz w:val="28"/>
          <w:szCs w:val="28"/>
          <w:rtl w:val="true"/>
          <w:lang w:bidi="fa-IR"/>
        </w:rPr>
        <w:t>شرف</w:t>
      </w:r>
      <w:r>
        <w:rPr>
          <w:rStyle w:val="FootnoteAnchor"/>
          <w:rtl w:val="true"/>
        </w:rPr>
        <w:footnoteReference w:id="136"/>
      </w:r>
      <w:r>
        <w:rPr>
          <w:rFonts w:ascii="Amiri" w:hAnsi="Amiri" w:eastAsia="Amiri" w:cs="Amiri"/>
          <w:color w:val="111111"/>
          <w:sz w:val="28"/>
          <w:sz w:val="28"/>
          <w:szCs w:val="28"/>
          <w:rtl w:val="true"/>
          <w:lang w:bidi="ar-SA"/>
        </w:rPr>
        <w:t>ترجم له البقاعي، و وصفه بالذهن الثّاقب و الحافظة الضابطة و القريحة الوقادة و الفكر القويم و النظر المستقيم، و سرعة الفهم و كمال المروءة مع عقل وافر و أدب ظاهر، قال السّخاوي</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 و أفتى و حدث و نظم، و ذكر من تصانيفه حاشية على شرح جمع الجوامع للمحلي، و أخرى على تفسير البيضاوي، و شرحا على الإرشاد لابن المقري و فصول ابن الهائم، و مختصر الشفاء، و غير ذلك، و بالجملة فهو علامة متين التّحقيق حسن التفكير في التأمل، و كتابه أمتن من تقريره و رويّته أحسن من بديهته، مع صيانة و ديانة و قلة كلام و عدم ذكر للّناس، و عاش بعد السخاوي أربع سنين، ذكره مؤرخ دمشق، و ذكر بعض أوصافه الحسنة باختصار،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خلف دنيا طائلة رحمه اللّه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459884_2314609296"/>
      <w:bookmarkStart w:id="131" w:name="_Toc52"/>
      <w:bookmarkEnd w:id="130"/>
      <w:r>
        <w:rPr>
          <w:rtl w:val="true"/>
        </w:rPr>
        <w:t>و فيها في أول المحرم منها</w:t>
      </w:r>
      <w:r>
        <w:rPr>
          <w:rtl w:val="true"/>
        </w:rPr>
        <w:t xml:space="preserve">: </w:t>
      </w:r>
      <w:r>
        <w:rPr>
          <w:rtl w:val="true"/>
        </w:rPr>
        <w:t xml:space="preserve">دخل الظّافر مدينة عدن و هي آخر دخلة دخلها </w:t>
      </w:r>
      <w:r>
        <w:rPr/>
        <w:t>47</w:t>
      </w:r>
      <w:r>
        <w:rPr>
          <w:rtl w:val="true"/>
        </w:rPr>
        <w:t>،</w:t>
      </w:r>
      <w:bookmarkEnd w:id="13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8"/>
      </w:r>
      <w:r>
        <w:rPr>
          <w:rFonts w:ascii="Amiri" w:hAnsi="Amiri" w:eastAsia="Amiri" w:cs="Amiri"/>
          <w:color w:val="111111"/>
          <w:sz w:val="28"/>
          <w:sz w:val="28"/>
          <w:szCs w:val="28"/>
          <w:rtl w:val="true"/>
          <w:lang w:bidi="ar-SA"/>
        </w:rPr>
        <w:t>في أول المحرم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الظّافر مدينة عدن و هي آخر دخلة دخلها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يدخلها بعد ذلك فيما أظن، و أرسل طوائف من جنده مقدمهم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بن علي بن سفيان إلى أهل دثينة، فأسر منهم نحو مائة فيهم كبيرهم جواس و قتل سبعة، و ضيق على أهل دثينة و أدوا الطاعة، و أرسل بالأسرى و القتلى إلى السلطان بعدن، و قدم التجار و النواخيد</w:t>
      </w:r>
      <w:r>
        <w:rPr>
          <w:rStyle w:val="FootnoteAnchor"/>
          <w:rtl w:val="true"/>
        </w:rPr>
        <w:footnoteReference w:id="140"/>
      </w:r>
      <w:r>
        <w:rPr>
          <w:rFonts w:ascii="Amiri" w:hAnsi="Amiri" w:eastAsia="Amiri" w:cs="Amiri"/>
          <w:color w:val="111111"/>
          <w:sz w:val="28"/>
          <w:sz w:val="28"/>
          <w:szCs w:val="28"/>
          <w:rtl w:val="true"/>
          <w:lang w:bidi="ar-SA"/>
        </w:rPr>
        <w:t>إلى السلطان الهدايا النفيسة على عادة البلد فأثابهم عليه و أجازهم الجوائز السنية و جهز الموسم، و تصّدق بصدقة جليلة عمت أهل البلد، ثم خرج إلى الحج فأقام أياما فبلغه و هو بالحج خبر موت قاضي زبيد محمد بن عبد السّلام الناشري، فاستدعى الشيخ الإمام العلامة أحمد بن عمر المزجد من عدن، و ولاه قضاء زبيد و استدعى القاضي عبد</w:t>
      </w:r>
      <w:bookmarkStart w:id="132" w:name="pg19789_211312"/>
    </w:p>
    <w:p>
      <w:pPr>
        <w:pStyle w:val="BookText"/>
        <w:rPr/>
      </w:pPr>
      <w:bookmarkEnd w:id="132"/>
      <w:r>
        <w:rPr>
          <w:rFonts w:ascii="Amiri" w:hAnsi="Amiri" w:eastAsia="Amiri" w:cs="Amiri"/>
          <w:color w:val="111111"/>
          <w:sz w:val="28"/>
          <w:sz w:val="28"/>
          <w:szCs w:val="28"/>
          <w:rtl w:val="true"/>
          <w:lang w:bidi="ar-SA"/>
        </w:rPr>
        <w:t>العليم بن محمد القماط من تعز و جعله قاضيا بعدن، و فصل القاضي حسين بن العلامة أحمد بن عمر المزجد من قضاء لحج، و جعله قاضيا بتعز، و ولى قضاء لحج الفقيه شهاب الدين أحمد بن عبد اللّه باحسين الدوعني، ثم عزم إلى بلدة المقرانة فدخلها أول صفر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459886_2314609296"/>
      <w:bookmarkStart w:id="134" w:name="_Toc53"/>
      <w:bookmarkEnd w:id="133"/>
      <w:r>
        <w:rPr>
          <w:rtl w:val="true"/>
        </w:rPr>
        <w:t>و فيها بشهر رجب منها</w:t>
      </w:r>
      <w:r>
        <w:rPr>
          <w:rtl w:val="true"/>
        </w:rPr>
        <w:t xml:space="preserve">: </w:t>
      </w:r>
      <w:r>
        <w:rPr>
          <w:rtl w:val="true"/>
        </w:rPr>
        <w:t xml:space="preserve">وقع بزبيد مرض عام و مات منه خلائق لا يحصون و اشتد ذلك في شعبان و رمضان، و كان يموت بزبيد كل يوم نحو ستين و أكثر </w:t>
      </w:r>
      <w:r>
        <w:rPr/>
        <w:t>48</w:t>
      </w:r>
      <w:r>
        <w:rPr>
          <w:rtl w:val="true"/>
        </w:rPr>
        <w:t>.</w:t>
      </w:r>
      <w:bookmarkEnd w:id="13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42"/>
      </w:r>
      <w:r>
        <w:rPr>
          <w:rFonts w:ascii="Amiri" w:hAnsi="Amiri" w:eastAsia="Amiri" w:cs="Amiri"/>
          <w:color w:val="111111"/>
          <w:sz w:val="28"/>
          <w:sz w:val="28"/>
          <w:szCs w:val="28"/>
          <w:rtl w:val="true"/>
          <w:lang w:bidi="ar-SA"/>
        </w:rPr>
        <w:t>بشهر رجب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بزبيد مرض عام و مات منه خلائق لا يحصون و اشتد ذلك في شعبان و رمضان، و كان يموت بزبيد كل يوم نحو ستين و أكثر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59888_2314609296"/>
      <w:bookmarkStart w:id="136" w:name="_Toc54"/>
      <w:bookmarkEnd w:id="135"/>
      <w:r>
        <w:rPr>
          <w:rtl w:val="true"/>
        </w:rPr>
        <w:t>و في نصف شعبان</w:t>
      </w:r>
      <w:r>
        <w:rPr>
          <w:rtl w:val="true"/>
        </w:rPr>
        <w:t xml:space="preserve">: </w:t>
      </w:r>
      <w:r>
        <w:rPr>
          <w:rtl w:val="true"/>
        </w:rPr>
        <w:t xml:space="preserve">أخذ الظافر حصن دثينة و سائر ما هنالك قهرا بعد أن حطّ عليهم بنفسه ثلاثة أشهر و رماهم بالمنجنيقات و ضيق عليهم أشد الضّيق </w:t>
      </w:r>
      <w:r>
        <w:rPr/>
        <w:t>49</w:t>
      </w:r>
      <w:bookmarkEnd w:id="136"/>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143"/>
      </w:r>
      <w:r>
        <w:rPr>
          <w:rFonts w:ascii="Amiri" w:hAnsi="Amiri" w:eastAsia="Amiri" w:cs="Amiri"/>
          <w:color w:val="111111"/>
          <w:sz w:val="28"/>
          <w:sz w:val="28"/>
          <w:szCs w:val="28"/>
          <w:rtl w:val="true"/>
          <w:lang w:bidi="ar-SA"/>
        </w:rPr>
        <w:t>نصف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الظافر حصن دثينة و سائر ما هنالك قهرا بعد أن حطّ عليهم بنفسه ثلاثة أشهر و رماهم بالمنجنيقات و ضيق عليهم أشد الضّيق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 طلبوا الذمة و بذلوا ما يريد، فقبل منهم و ارتفع إلى بلدة المقرانة و انحسم بذلك مادة الخلاف</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459890_2314609296"/>
      <w:bookmarkStart w:id="138" w:name="_Toc55"/>
      <w:bookmarkEnd w:id="137"/>
      <w:r>
        <w:rPr>
          <w:rtl w:val="true"/>
        </w:rPr>
        <w:t>و فيها</w:t>
      </w:r>
      <w:r>
        <w:rPr>
          <w:rtl w:val="true"/>
        </w:rPr>
        <w:t xml:space="preserve">: </w:t>
      </w:r>
      <w:r>
        <w:rPr>
          <w:rtl w:val="true"/>
        </w:rPr>
        <w:t xml:space="preserve">قدم قاصد صاحب مصر السلطان جنبلاط بهدية عظيمة إلى السّلطان عامر بن عبد الوهاب </w:t>
      </w:r>
      <w:r>
        <w:rPr/>
        <w:t>50</w:t>
      </w:r>
      <w:r>
        <w:rPr>
          <w:rtl w:val="true"/>
        </w:rPr>
        <w:t>،</w:t>
      </w:r>
      <w:bookmarkEnd w:id="13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قاصد صاحب مصر السلطان جنبلاط</w:t>
      </w:r>
      <w:r>
        <w:rPr>
          <w:rStyle w:val="FootnoteAnchor"/>
          <w:rtl w:val="true"/>
        </w:rPr>
        <w:footnoteReference w:id="145"/>
      </w:r>
      <w:r>
        <w:rPr>
          <w:rFonts w:ascii="Amiri" w:hAnsi="Amiri" w:eastAsia="Amiri" w:cs="Amiri"/>
          <w:color w:val="111111"/>
          <w:sz w:val="28"/>
          <w:sz w:val="28"/>
          <w:szCs w:val="28"/>
          <w:rtl w:val="true"/>
          <w:lang w:bidi="ar-SA"/>
        </w:rPr>
        <w:t xml:space="preserve">بهدية عظيمة إلى السّلطان عامر بن عبد الوهاب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جملتها فانوس بلور قدر قامة الإنسان و صندوقان من بلور و سيوف عظيمة و أشياء نفيسة،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منامات صالحة للسلطان المذكور فكتب إليه بذلك</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459892_2314609296"/>
      <w:bookmarkStart w:id="140" w:name="_Toc56"/>
      <w:bookmarkEnd w:id="139"/>
      <w:r>
        <w:rPr>
          <w:rtl w:val="true"/>
        </w:rPr>
        <w:t xml:space="preserve">و فيها بسحر ليلة الثلاثاء من رمضان توفي الشيخ أبو بكر </w:t>
      </w:r>
      <w:r>
        <w:rPr>
          <w:rtl w:val="true"/>
        </w:rPr>
        <w:t>[</w:t>
      </w:r>
      <w:r>
        <w:rPr>
          <w:rtl w:val="true"/>
        </w:rPr>
        <w:t xml:space="preserve">بن عبد </w:t>
      </w:r>
      <w:r>
        <w:rPr/>
        <w:t>51</w:t>
      </w:r>
      <w:bookmarkEnd w:id="1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47"/>
      </w:r>
      <w:r>
        <w:rPr>
          <w:rFonts w:ascii="Amiri" w:hAnsi="Amiri" w:eastAsia="Amiri" w:cs="Amiri"/>
          <w:color w:val="111111"/>
          <w:sz w:val="28"/>
          <w:sz w:val="28"/>
          <w:szCs w:val="28"/>
          <w:rtl w:val="true"/>
          <w:lang w:bidi="ar-SA"/>
        </w:rPr>
        <w:t xml:space="preserve">بسحر ليلة الثلاثاء من رمضان توفي الشيخ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w:t>
      </w:r>
      <w:r>
        <w:rPr>
          <w:rFonts w:eastAsia="Amiri" w:cs="Amiri" w:ascii="Amiri" w:hAnsi="Amiri"/>
          <w:color w:val="111111"/>
          <w:sz w:val="28"/>
          <w:szCs w:val="28"/>
          <w:lang w:bidi="ar-SA"/>
        </w:rPr>
        <w:t>51</w:t>
      </w:r>
      <w:bookmarkStart w:id="141" w:name="pg19789_211313"/>
    </w:p>
    <w:p>
      <w:pPr>
        <w:pStyle w:val="BookText"/>
        <w:rPr/>
      </w:pPr>
      <w:bookmarkEnd w:id="141"/>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المزجاجي و دفن ضحى يومها رحمه اللّه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459894_2314609296"/>
      <w:bookmarkStart w:id="143" w:name="_Toc57"/>
      <w:bookmarkEnd w:id="142"/>
      <w:r>
        <w:rPr>
          <w:rtl w:val="true"/>
        </w:rPr>
        <w:t>و فيها ضحى يوم الخميس</w:t>
      </w:r>
      <w:r>
        <w:rPr>
          <w:rtl w:val="true"/>
        </w:rPr>
        <w:t xml:space="preserve">: </w:t>
      </w:r>
      <w:r>
        <w:rPr>
          <w:rtl w:val="true"/>
        </w:rPr>
        <w:t xml:space="preserve">توفي الشيخ الصالح وجيه الدين عبد الرحمن بن محيي الدين الجبرتي </w:t>
      </w:r>
      <w:r>
        <w:rPr/>
        <w:t>52</w:t>
      </w:r>
      <w:r>
        <w:rPr>
          <w:rtl w:val="true"/>
        </w:rPr>
        <w:t>،</w:t>
      </w:r>
      <w:bookmarkEnd w:id="14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49"/>
      </w:r>
      <w:r>
        <w:rPr>
          <w:rFonts w:ascii="Amiri" w:hAnsi="Amiri" w:eastAsia="Amiri" w:cs="Amiri"/>
          <w:color w:val="111111"/>
          <w:sz w:val="28"/>
          <w:sz w:val="28"/>
          <w:szCs w:val="28"/>
          <w:rtl w:val="true"/>
          <w:lang w:bidi="ar-SA"/>
        </w:rPr>
        <w:t>ضحى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الصالح وجيه الدين عبد الرحمن بن محيي الدين</w:t>
      </w:r>
      <w:r>
        <w:rPr>
          <w:rStyle w:val="FootnoteAnchor"/>
          <w:rtl w:val="true"/>
        </w:rPr>
        <w:footnoteReference w:id="150"/>
      </w:r>
      <w:r>
        <w:rPr>
          <w:rFonts w:ascii="Amiri" w:hAnsi="Amiri" w:eastAsia="Amiri" w:cs="Amiri"/>
          <w:color w:val="111111"/>
          <w:sz w:val="28"/>
          <w:sz w:val="28"/>
          <w:szCs w:val="28"/>
          <w:rtl w:val="true"/>
          <w:lang w:bidi="ar-SA"/>
        </w:rPr>
        <w:t xml:space="preserve">الجبرتي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دفن بعد عصر ذلك اليوم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459896_2314609296"/>
      <w:bookmarkStart w:id="145" w:name="_Toc58"/>
      <w:bookmarkEnd w:id="144"/>
      <w:r>
        <w:rPr>
          <w:rtl w:val="true"/>
        </w:rPr>
        <w:t>و فيها بشوال عيد الفطر</w:t>
      </w:r>
      <w:r>
        <w:rPr>
          <w:rtl w:val="true"/>
        </w:rPr>
        <w:t xml:space="preserve">: </w:t>
      </w:r>
      <w:r>
        <w:rPr>
          <w:rtl w:val="true"/>
        </w:rPr>
        <w:t xml:space="preserve">ولي السلطنة الملك الأشرف قانصوه الغوري صاحب مصر و الشام بعد موت محمد بن قايتباي </w:t>
      </w:r>
      <w:r>
        <w:rPr/>
        <w:t>53</w:t>
      </w:r>
      <w:r>
        <w:rPr>
          <w:rtl w:val="true"/>
        </w:rPr>
        <w:t>،</w:t>
      </w:r>
      <w:bookmarkEnd w:id="14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51"/>
      </w:r>
      <w:r>
        <w:rPr>
          <w:rFonts w:ascii="Amiri" w:hAnsi="Amiri" w:eastAsia="Amiri" w:cs="Amiri"/>
          <w:color w:val="111111"/>
          <w:sz w:val="28"/>
          <w:sz w:val="28"/>
          <w:szCs w:val="28"/>
          <w:rtl w:val="true"/>
          <w:lang w:bidi="ar-SA"/>
        </w:rPr>
        <w:t>بشوال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السلطنة الملك الأشرف قانصوه الغوري صاحب مصر و الشام بعد موت محمد بن قايتباي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هو مملوكهم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توفي قايتباي</w:t>
      </w:r>
      <w:r>
        <w:rPr>
          <w:rStyle w:val="FootnoteAnchor"/>
          <w:rtl w:val="true"/>
        </w:rPr>
        <w:footnoteReference w:id="152"/>
      </w:r>
      <w:r>
        <w:rPr>
          <w:rFonts w:ascii="Amiri" w:hAnsi="Amiri" w:eastAsia="Amiri" w:cs="Amiri"/>
          <w:color w:val="111111"/>
          <w:sz w:val="28"/>
          <w:sz w:val="28"/>
          <w:szCs w:val="28"/>
          <w:rtl w:val="true"/>
          <w:lang w:bidi="ar-SA"/>
        </w:rPr>
        <w:t>ملك محمد ولده بعده أياما يسيرة ثم مات، ثم تولّى بعده مملوكه قانصوه الغوري، فجهز لحرب الأفرنج تجريدة عظيمة أميرها حسين كردي، و دخل الهند وقف بالديو</w:t>
      </w:r>
      <w:r>
        <w:rPr>
          <w:rStyle w:val="FootnoteAnchor"/>
          <w:rtl w:val="true"/>
        </w:rPr>
        <w:footnoteReference w:id="153"/>
      </w:r>
      <w:r>
        <w:rPr>
          <w:rFonts w:ascii="Amiri" w:hAnsi="Amiri" w:eastAsia="Amiri" w:cs="Amiri"/>
          <w:color w:val="111111"/>
          <w:sz w:val="28"/>
          <w:sz w:val="28"/>
          <w:szCs w:val="28"/>
          <w:rtl w:val="true"/>
          <w:lang w:bidi="ar-SA"/>
        </w:rPr>
        <w:t>و متوليها السّلطان محمود، و بالديو من جهته مملوكه الطواشي المسمى ملك الياس رومي اشتراه من بعض التّجار، و كان فيه نجابة عظيمة، و التّجهيز كان في سنة ثلاث عشرة، و تقابل مع الافرنج و اهتزم و رجع إلى بر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أول ظهور الافرنج لعنهم اللّه تعالى في البحر يتخطفون، قال المؤرخ</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ظهر الأفرنج بجزيرة كلوة بكسر الكاف و سكون الّلام و فتح الواو و سكون الهاء جزيرة كبيرة من أرض السواحل على سبيل التجارة، ثم رجعوا إلى أرضهم، و أتوا مرة ثانية بهدايا و مساطير غريبة و كلام منتظم إلى صاحب كلوة، ثم خرج منها إلى السّاحل، ثم إلى بلاد الهند، و أول ظهوره بأرض الهند بقالي قوط</w:t>
      </w:r>
      <w:r>
        <w:rPr>
          <w:rStyle w:val="FootnoteAnchor"/>
          <w:rtl w:val="true"/>
        </w:rPr>
        <w:footnoteReference w:id="154"/>
      </w:r>
      <w:r>
        <w:rPr>
          <w:rFonts w:ascii="Amiri" w:hAnsi="Amiri" w:eastAsia="Amiri" w:cs="Amiri"/>
          <w:color w:val="111111"/>
          <w:sz w:val="28"/>
          <w:sz w:val="28"/>
          <w:szCs w:val="28"/>
          <w:rtl w:val="true"/>
          <w:lang w:bidi="ar-SA"/>
        </w:rPr>
        <w:t>و منيبارات وجوه على رأس التسعمائة و هو أول</w:t>
      </w:r>
      <w:bookmarkStart w:id="146" w:name="pg19789_211314"/>
    </w:p>
    <w:p>
      <w:pPr>
        <w:pStyle w:val="BookText"/>
        <w:rPr/>
      </w:pPr>
      <w:bookmarkEnd w:id="146"/>
      <w:r>
        <w:rPr>
          <w:rFonts w:ascii="Amiri" w:hAnsi="Amiri" w:eastAsia="Amiri" w:cs="Amiri"/>
          <w:color w:val="111111"/>
          <w:sz w:val="28"/>
          <w:sz w:val="28"/>
          <w:szCs w:val="28"/>
          <w:rtl w:val="true"/>
          <w:lang w:bidi="ar-SA"/>
        </w:rPr>
        <w:t>القرن العاشر، و كذلك أول ظهوره بجهة بر العرب خذله اللّه تعالى أنه توه</w:t>
      </w:r>
      <w:r>
        <w:rPr>
          <w:rStyle w:val="FootnoteAnchor"/>
          <w:rtl w:val="true"/>
        </w:rPr>
        <w:footnoteReference w:id="155"/>
      </w:r>
      <w:r>
        <w:rPr>
          <w:rFonts w:ascii="Amiri" w:hAnsi="Amiri" w:eastAsia="Amiri" w:cs="Amiri"/>
          <w:color w:val="111111"/>
          <w:sz w:val="28"/>
          <w:sz w:val="28"/>
          <w:szCs w:val="28"/>
          <w:rtl w:val="true"/>
          <w:lang w:bidi="ar-SA"/>
        </w:rPr>
        <w:t>بحصن غراب قريبا من الشحر أو سنة ثمان أو تسع في القرن العاشر انتهى</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459898_2314609296"/>
      <w:bookmarkStart w:id="148" w:name="_Toc59"/>
      <w:bookmarkEnd w:id="147"/>
      <w:r>
        <w:rPr>
          <w:rtl w:val="true"/>
        </w:rPr>
        <w:t>و فيها نصف من شعبان</w:t>
      </w:r>
      <w:r>
        <w:rPr>
          <w:rtl w:val="true"/>
        </w:rPr>
        <w:t xml:space="preserve">: </w:t>
      </w:r>
      <w:r>
        <w:rPr>
          <w:rtl w:val="true"/>
        </w:rPr>
        <w:t xml:space="preserve">كانت وقعة الشّريف هزاع مع أخيه بركات ابن محمد بالحجاز </w:t>
      </w:r>
      <w:r>
        <w:rPr/>
        <w:t>54</w:t>
      </w:r>
      <w:bookmarkEnd w:id="14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56"/>
      </w:r>
      <w:r>
        <w:rPr>
          <w:rFonts w:ascii="IRNazanin" w:hAnsi="IRNazanin" w:eastAsia="IRNazanin"/>
          <w:color w:val="111111"/>
          <w:sz w:val="28"/>
          <w:sz w:val="28"/>
          <w:szCs w:val="28"/>
          <w:rtl w:val="true"/>
          <w:lang w:bidi="fa-IR"/>
        </w:rPr>
        <w:t>نصف من شعبان</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الشّريف هزاع مع أخيه بركات ابن محمد بالحجاز </w:t>
      </w:r>
      <w:r>
        <w:rPr>
          <w:rFonts w:eastAsia="Amiri" w:cs="Amiri" w:ascii="Amiri" w:hAnsi="Amiri"/>
          <w:color w:val="111111"/>
          <w:sz w:val="28"/>
          <w:szCs w:val="28"/>
          <w:lang w:bidi="ar-SA"/>
        </w:rPr>
        <w:t>54</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انكسر فيها بركات، و هزم هزيمة شنيعة، و ذلك أن الشريف هزاع بن محمد بن بركات بن حسن بن عجلان، كان مظهر التعب من أبيه بسبب تقدمة أخيه بركات عليه، و ظهر منه في حياة أبيه سوء، فلما توفي والده و أسند الأمر إلى بركات، و جعل لهزاع إقطاعات معلومة قبلها في الظاهر و هو غير راض في الباطن، منتهزا للفرصة ملازما لأخيه بركات في الظاهر، فلما تولى الملك العادل طرنباي مصر بعد الملك الأشرف، طرد أمير الأمراء يقال له قانصوه المحمدي، و يعرف أيضا بالبرج و نفاه إلى الحجاز مهانا ذليلا، فلما وصل مكة لم يلتفت له أحد من أكابرها لا بركات و لا القاضي أبو السعود بن ظهيرة مراعاة للسلطان طرنباي، و كان هزاع يواصله و يهاديه و يكثر التردد إليه، فلما فقد</w:t>
      </w:r>
      <w:r>
        <w:rPr>
          <w:rStyle w:val="FootnoteAnchor"/>
          <w:rtl w:val="true"/>
        </w:rPr>
        <w:footnoteReference w:id="158"/>
      </w:r>
      <w:r>
        <w:rPr>
          <w:rFonts w:ascii="Amiri" w:hAnsi="Amiri" w:eastAsia="Amiri" w:cs="Amiri"/>
          <w:color w:val="111111"/>
          <w:sz w:val="28"/>
          <w:sz w:val="28"/>
          <w:szCs w:val="28"/>
          <w:rtl w:val="true"/>
          <w:lang w:bidi="ar-SA"/>
        </w:rPr>
        <w:t xml:space="preserve">طرنباي من مصر، و ولي بعده الأشرف قانصوه الغوري ليلة الفطر كما سبق، كتب لقانصوه البرج إلى مكة، و جعله نائبه بها، فلما وصلت الكتب بذلك جاءه الشّريف بركات و القاضي أبو السعود للسّلام عليه و التهنئة فلم يأذن لهما لما في قلبه منهما في عدم الاحتفال به قبل ذلك، و وعد هزاع أن يجعل له ولاية مكة و يخلع أخاه بركات منها، فأمره بالخروج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أرسل لأمير الحاج المصري أن يواجه هزاع، و يطلق المراسيم السلطانية عليه و يلبسه الخلعة السلطانية ففعل ذلك، فألبس هزاع الخلعة التي جي‌ء بها لبركات، و ألبس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أخاه الجازاني الخلعة التي كان يلبسها قيتباي أخو بركات، و توجه هزاع مع الركب المصري إلى مكة من ينبع، و معه الأشراف بنو إبراهيم في نحو مائة فارس، و معه زبيد أخوال الجازاني، فلما علم بركات بذلك خرج في عسكره إلى وادي مر، و التقى الجمعان هناك الشريفان بمن معهما، و كف الركب المصري نفسه و عسكره عن مساعدة أحدهما، فانكسر هزاع مرات، و قتل من أصحابه نحو الثلاثين، فعبث أصحاب بركات بالركب المصري، و نهبوا أطرافه، فحمل الرّكب مع هزاع حملة رجل واحد، و هزم بركات و قتل ولده إبراهيم أبو القاسم في جماعة من العسكر، و استولوا على محطة بركات بما فيها من الأموال و النّساء و انتهبت حرمه، و عزم بركات إلى جدة فنهبها، و دخل هزاع مكة متولّيا صحبة الركب المصري و اضطربت أحوال الناس، و كثر الخوف و النّهب في الطرقات، و رجع حجاج البحر من الطريق، و كان فيهم من قد أحرم، فرجع قبل التّحلل و ارتكبوا محظورات الإحرام جهلا فلا حول و لا قوة إلّا باللّه، و كان الحج ضعيفا و لم يحج هّزاع، و حج بركات، فلما انقضى الحج عرف هزاع أن لا طاقة له بمقاومة أخيه بركات، و تخوف منه الهجوم بمكة عليه، فخرج صحبة الرّكب الشامي إلى ينبع، و تبعه بركات فحماه الركب الشامي منه، فرجع بركات إلى مكة و استقر بها و أمنت الناس و الطرقات، و في جمادى الأولى جمع هزاع جيشا غالبهم من بني إبراهيم أشراف عسكره فالتقيا بموضع يقال له طرف البرقا، فانكسر الشريف بركات كسرة شنيعة و قتل أخوه أبو وهيج</w:t>
      </w:r>
      <w:r>
        <w:rPr>
          <w:rStyle w:val="FootnoteAnchor"/>
          <w:rtl w:val="true"/>
        </w:rPr>
        <w:footnoteReference w:id="159"/>
      </w:r>
      <w:r>
        <w:rPr>
          <w:rFonts w:ascii="Amiri" w:hAnsi="Amiri" w:eastAsia="Amiri" w:cs="Amiri"/>
          <w:color w:val="111111"/>
          <w:sz w:val="28"/>
          <w:sz w:val="28"/>
          <w:szCs w:val="28"/>
          <w:rtl w:val="true"/>
          <w:lang w:bidi="ar-SA"/>
        </w:rPr>
        <w:t>و من الأشراف بنو نمي نحو سبعة نفر و انهزم بركات حتى بلغ سبخة الغراب من ناحية اليمن، و وصل هزاع إلى ظاهر جدة، و نادى بالأمان للناس، و قرر أحوالهم، و أرسل أخاه الجازاني إلى مكة ليقرر أحوال أهلها، ثم خشي بادرته فتبعه إلى مكة في عساكره، و كان العرب و الأشراف الذين مع هزاع شرطوا عليه نهب مكة ان ظفروا بها ثلاثة أيام، فلما ظفر بها لم يسهل عليه</w:t>
      </w:r>
    </w:p>
    <w:p>
      <w:pPr>
        <w:pStyle w:val="BookText"/>
        <w:rPr/>
      </w:pPr>
      <w:r>
        <w:rPr>
          <w:rFonts w:ascii="Amiri" w:hAnsi="Amiri" w:eastAsia="Amiri" w:cs="Amiri"/>
          <w:color w:val="111111"/>
          <w:sz w:val="28"/>
          <w:sz w:val="28"/>
          <w:szCs w:val="28"/>
          <w:rtl w:val="true"/>
          <w:lang w:bidi="ar-SA"/>
        </w:rPr>
        <w:t>نهبها، فصالحهم عن النهب على مال جزيل نحو سبعة آلاف أشرفي</w:t>
      </w:r>
      <w:r>
        <w:rPr>
          <w:rStyle w:val="FootnoteAnchor"/>
          <w:rtl w:val="true"/>
        </w:rPr>
        <w:footnoteReference w:id="160"/>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فرضوا بذلك، فأخذ ذلك من تجار مكة بطيبة خواطرهم ليسلموا من النّهب و دفعها إلى من معه، و وصلت المراسيم و الخلع من مصر، و كان الشريف هزاع رجلا حازما سهلا له تدبير و رأي و شفقة تامة على الرعية، و هيبة في صدور الجند، و هم الذين أقاموه و آزروه، و مع ذلك فلم يكن لأحد منهم كلمة، و كان في نفسه من القاضي أبي السعود و تجامله في الظاهر، و مع ذلك فلم يأمن منه القاضي حتى استجار منه بأخيه الجازاني فأجاره</w:t>
      </w:r>
      <w:r>
        <w:rPr>
          <w:rFonts w:eastAsia="Amiri" w:cs="Amiri" w:ascii="Amiri" w:hAnsi="Amiri"/>
          <w:color w:val="111111"/>
          <w:sz w:val="28"/>
          <w:szCs w:val="28"/>
          <w:rtl w:val="true"/>
          <w:lang w:bidi="ar-SA"/>
        </w:rPr>
        <w:t>.</w:t>
      </w:r>
      <w:bookmarkStart w:id="149" w:name="pg19789_211317"/>
    </w:p>
    <w:p>
      <w:pPr>
        <w:pStyle w:val="Heading2"/>
        <w:numPr>
          <w:ilvl w:val="1"/>
          <w:numId w:val="1"/>
        </w:numPr>
        <w:rPr/>
      </w:pPr>
      <w:bookmarkStart w:id="150" w:name="__RefHeading___Toc1459900_2314609296"/>
      <w:bookmarkStart w:id="151" w:name="_Toc60"/>
      <w:bookmarkEnd w:id="149"/>
      <w:bookmarkEnd w:id="150"/>
      <w:r>
        <w:rPr>
          <w:rtl w:val="true"/>
        </w:rPr>
        <w:t xml:space="preserve">سنة سبع و تسعمائة </w:t>
      </w:r>
      <w:r>
        <w:rPr/>
        <w:t>55</w:t>
      </w:r>
      <w:bookmarkEnd w:id="151"/>
    </w:p>
    <w:p>
      <w:pPr>
        <w:pStyle w:val="Heading3"/>
        <w:numPr>
          <w:ilvl w:val="2"/>
          <w:numId w:val="1"/>
        </w:numPr>
        <w:rPr/>
      </w:pPr>
      <w:bookmarkStart w:id="152" w:name="__RefHeading___Toc1459902_2314609296"/>
      <w:bookmarkStart w:id="153" w:name="_Toc61"/>
      <w:bookmarkEnd w:id="152"/>
      <w:r>
        <w:rPr>
          <w:rtl w:val="true"/>
        </w:rPr>
        <w:t>فيها</w:t>
      </w:r>
      <w:r>
        <w:rPr>
          <w:rtl w:val="true"/>
        </w:rPr>
        <w:t xml:space="preserve">: </w:t>
      </w:r>
      <w:r>
        <w:rPr>
          <w:rtl w:val="true"/>
        </w:rPr>
        <w:t xml:space="preserve">توفي الشريف هزاع بن محمد بن بركات </w:t>
      </w:r>
      <w:r>
        <w:rPr/>
        <w:t>56</w:t>
      </w:r>
      <w:bookmarkEnd w:id="153"/>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الشريف هزاع بن محمد بن بركات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 لم تطل ولايته لأنه دخل مكة و هو مريض و لم يزل المرض مستمرا به إلى خامس عشر رجب من السنة المذكورة و توفي رحمه اللّه بمكة، و تولى بعده أخوه الجازاني بمساعدة القاضي أبو السعود و تدبيره، و كان ذلك سبب تدميره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459904_2314609296"/>
      <w:bookmarkStart w:id="155" w:name="_Toc62"/>
      <w:bookmarkEnd w:id="154"/>
      <w:r>
        <w:rPr>
          <w:rtl w:val="true"/>
        </w:rPr>
        <w:t>و فيها</w:t>
      </w:r>
      <w:r>
        <w:rPr>
          <w:rtl w:val="true"/>
        </w:rPr>
        <w:t xml:space="preserve">: </w:t>
      </w:r>
      <w:r>
        <w:rPr>
          <w:rtl w:val="true"/>
        </w:rPr>
        <w:t xml:space="preserve">توفي الولي الصالح الفقيه عمر بن ربيعة رحمه اللّه </w:t>
      </w:r>
      <w:r>
        <w:rPr/>
        <w:t>57</w:t>
      </w:r>
      <w:r>
        <w:rPr>
          <w:rtl w:val="true"/>
        </w:rPr>
        <w:t>،</w:t>
      </w:r>
      <w:bookmarkEnd w:id="155"/>
    </w:p>
    <w:p>
      <w:pPr>
        <w:pStyle w:val="BookText"/>
        <w:rPr/>
      </w:pPr>
      <w:r>
        <w:rPr>
          <w:rFonts w:ascii="Amiri" w:hAnsi="Amiri" w:eastAsia="Amiri" w:cs="Amiri"/>
          <w:color w:val="111111"/>
          <w:sz w:val="28"/>
          <w:sz w:val="28"/>
          <w:szCs w:val="28"/>
          <w:rtl w:val="true"/>
          <w:lang w:bidi="ar-SA"/>
        </w:rPr>
        <w:t>و قيل في السنة التي بعدها و اللّه أعلم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459906_2314609296"/>
      <w:bookmarkStart w:id="157" w:name="_Toc63"/>
      <w:bookmarkEnd w:id="156"/>
      <w:r>
        <w:rPr>
          <w:rtl w:val="true"/>
        </w:rPr>
        <w:t>و فيها</w:t>
      </w:r>
      <w:r>
        <w:rPr>
          <w:rtl w:val="true"/>
        </w:rPr>
        <w:t xml:space="preserve">: </w:t>
      </w:r>
      <w:r>
        <w:rPr>
          <w:rtl w:val="true"/>
        </w:rPr>
        <w:t xml:space="preserve">بشهر جمادى الآخرة بعد العشاء عاشر الشهر ولد الفقيه عبد اللّه بن عمر بامخرمة نقلت ذلك من خطه </w:t>
      </w:r>
      <w:r>
        <w:rPr/>
        <w:t>58</w:t>
      </w:r>
      <w:r>
        <w:rPr>
          <w:rtl w:val="true"/>
        </w:rPr>
        <w:t>.</w:t>
      </w:r>
      <w:bookmarkEnd w:id="157"/>
    </w:p>
    <w:p>
      <w:pPr>
        <w:pStyle w:val="Heading3"/>
        <w:numPr>
          <w:ilvl w:val="2"/>
          <w:numId w:val="1"/>
        </w:numPr>
        <w:rPr/>
      </w:pPr>
      <w:bookmarkStart w:id="158" w:name="__RefHeading___Toc1459908_2314609296"/>
      <w:bookmarkStart w:id="159" w:name="_Toc64"/>
      <w:bookmarkEnd w:id="158"/>
      <w:r>
        <w:rPr>
          <w:rtl w:val="true"/>
        </w:rPr>
        <w:t>و فيها</w:t>
      </w:r>
      <w:r>
        <w:rPr>
          <w:rtl w:val="true"/>
        </w:rPr>
        <w:t xml:space="preserve">: </w:t>
      </w:r>
      <w:r>
        <w:rPr>
          <w:rtl w:val="true"/>
        </w:rPr>
        <w:t xml:space="preserve">كانت حكاية القاضي أبو السعود قاضي مكة و ابن قاضيها إبراهيم بن ظهيرة الشافعي رحمه اللّه تعالى و سبب تغريقه في البحر </w:t>
      </w:r>
      <w:r>
        <w:rPr/>
        <w:t>59</w:t>
      </w:r>
      <w:r>
        <w:rPr>
          <w:rtl w:val="true"/>
        </w:rPr>
        <w:t>،</w:t>
      </w:r>
      <w:bookmarkEnd w:id="15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حكاية القاضي أبو السعود قاضي مكة و ابن قاضيها إبراهيم بن ظهيرة الشافعي رحمه اللّه تعالى و سبب تغريقه في البحر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انه ولي القضاء بعد أبيه و كانت له حرمة و جاه عند الشّريف محمد بن بركات ثم مع ولده بركات بن محمد بحيث إن أوامره بالحجاز أنفذ من أوامرهما رغبة منهما في ذلك و اختيارا لا عن كراهة و اجبار، فلما وقعت الفتنة بين بركات و أخيه هزاع بوادي</w:t>
      </w:r>
      <w:r>
        <w:rPr>
          <w:rStyle w:val="FootnoteAnchor"/>
          <w:rtl w:val="true"/>
        </w:rPr>
        <w:footnoteReference w:id="163"/>
      </w:r>
      <w:r>
        <w:rPr>
          <w:rFonts w:ascii="Amiri" w:hAnsi="Amiri" w:eastAsia="Amiri" w:cs="Amiri"/>
          <w:color w:val="111111"/>
          <w:sz w:val="28"/>
          <w:sz w:val="28"/>
          <w:szCs w:val="28"/>
          <w:rtl w:val="true"/>
          <w:lang w:bidi="ar-SA"/>
        </w:rPr>
        <w:t>مر و انكسر فيها بركات كما سبق في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التي قبلها، خيّل للقاضي إن أيام بركات انقضت و اندرست، و قد إلتجأ إلى الجازاني كما سبق، فخفره من هزاع و حماه منه، فلما أمن من غائلة هزاع أرسل الشريف بركات إلى القاضي يريد منه المساعدة فاعتذر عليه القاضي، فوقع في نفس الشريف بركات منه، فلما توفي هزاع شمر القاضي أبو السعود همته في تولية الجازاني على مكة و أعمالها و كتب بذلك إلى المصريين، و رجح لهم أنه أصلح للحجاز من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بركات ما هو إلا راعي معزا</w:t>
      </w:r>
      <w:r>
        <w:rPr>
          <w:rStyle w:val="FootnoteAnchor"/>
          <w:rtl w:val="true"/>
        </w:rPr>
        <w:footnoteReference w:id="164"/>
      </w:r>
      <w:r>
        <w:rPr>
          <w:rFonts w:ascii="Amiri" w:hAnsi="Amiri" w:eastAsia="Amiri" w:cs="Amiri"/>
          <w:color w:val="111111"/>
          <w:sz w:val="28"/>
          <w:sz w:val="28"/>
          <w:szCs w:val="28"/>
          <w:rtl w:val="true"/>
          <w:lang w:bidi="ar-SA"/>
        </w:rPr>
        <w:t>، فتمّ للقاضي ما أراد و وصلت المراسيم و الخلع من مصر للجازاني، فجمع الشريف بركات جندا عظيما من اليمن و الشرق و غير ذلك، و قصد أخاه الجازاني إلى مكة، و علم الجازاني أنه لا طاقة له به فخرج من مكة إلى ينبع و دخلها الشريف بركات بعساكره، و كان يجامل القاضي في الظّاهر كثيرا و يحترز منه و يراعيه و يستشيره، و كان يحذر من هجوم أخيه الجازاني و بني إبراهيم عليه، و لم يزل يحتفظ بالعسكر بمكة، فيقال أن القاضي أشار عليه بأنك أمنت من خصمك و لا حاجة إلى جمع الجند فقد تأذى أهل مكة من انبساطهم و فسادهم، و هذا شهر رمضان مقبل لا يحتمل ذلك فالمصلحة انك تفسح لكل ينصرف الى اهله و بلده فأصغى الشريف بركات إلى مشورته و فرق الجند، و لم يبق معه إلّا خاصته و من يلوذ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كتب إلى الجازاني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بركات قد فّرق جنده، و لم يبق أحد عنده فلا يكون أسرع من وصولك إلى مكة على غرة و غفلة لتقبض عليه، و أرسل مكتبا بالورقة، فشاع بمكة إن القاضي أرسل قاصدا إلى ينبع، فأرصد الشريف بركات الطرق لقاصد القاضي فظفروا به و فتّشوه فوجدوا معه الورقة، فأتوا به و بالورقة إلى الشريف بركات فلما وقف على خط القاضي تحقّق أن القاضي ساع في هلاكه، و لم يعلم القاضي بذلك، و يقال إن الورقة مكيدة زورت على خط القاضي توصلا إلى هلاكه و اللّه أعلم بحقيقة الأمر، فلما فرغ القاضي من التدريس بالحرم الشريف بعد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طلوع الشمس، و طاف بالبيت أسبوعا</w:t>
      </w:r>
      <w:r>
        <w:rPr>
          <w:rStyle w:val="FootnoteAnchor"/>
          <w:rtl w:val="true"/>
        </w:rPr>
        <w:footnoteReference w:id="165"/>
      </w:r>
      <w:r>
        <w:rPr>
          <w:rFonts w:ascii="Amiri" w:hAnsi="Amiri" w:eastAsia="Amiri" w:cs="Amiri"/>
          <w:color w:val="111111"/>
          <w:sz w:val="28"/>
          <w:sz w:val="28"/>
          <w:szCs w:val="28"/>
          <w:rtl w:val="true"/>
          <w:lang w:bidi="ar-SA"/>
        </w:rPr>
        <w:t>على جاري عادته، أتاه رسول الشريف بركات مستدعيه، فخرج من الحرم إلى دار الشريف قبل أن يصل بيته فدخل و أراد النهوض، فرمى إليه الشريف بالورقة،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و لم نصدق حتى شاهدنا خطك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أنكر أن يكون ذلك خطه، و أراد أن يقطعها فأجتذبها الشريف منه، و لطمه الشريف قايتباي لطمة فاحشة حتى أسقط عمامته من رأسه، و أراد هسفه</w:t>
      </w:r>
      <w:r>
        <w:rPr>
          <w:rStyle w:val="FootnoteAnchor"/>
          <w:rtl w:val="true"/>
        </w:rPr>
        <w:footnoteReference w:id="166"/>
      </w:r>
      <w:r>
        <w:rPr>
          <w:rFonts w:ascii="Amiri" w:hAnsi="Amiri" w:eastAsia="Amiri" w:cs="Amiri"/>
          <w:color w:val="111111"/>
          <w:sz w:val="28"/>
          <w:sz w:val="28"/>
          <w:szCs w:val="28"/>
          <w:rtl w:val="true"/>
          <w:lang w:bidi="ar-SA"/>
        </w:rPr>
        <w:t>و ضربه فمنعه الشريف بركات من ذلك، ثم أمر به فنقل إلى مجلس آخر و جعل عليه الرّسم، و أرسل في الحال من أحتاط على بيوته فأخرج أولاد القاضي و حرمه من البيت مجّردين ليس معهم سوى ثياب أبدانهم و سمّروا على بيوت القاضي و أملاكه و حواصله جميعها، ثم جمع الفقهاء و أعيان البلاد و أوقفهم على الورقة فقرروا إنها خط القاضي، فكتب محضرا بما اتفق من القاضي، و أخذ عليه خطوط الحاضرين من القضاة و الفقهاء و الأعيان ثم أخذ في مصادرة القاضي و تعذيبه و رسم على كبار عياله كالقاضي صلاح الدين و غيره، ثم سعي بين الشريف و القاضي على أن يبذل القاضي مبلغا جزيلا من المال، و على أن يخرج ولده صلاح الدين يبيع أملاكه و كتبه، و يحصل المبلغ المشروط، فأطلق القاضي صلاح الدين، فباع كتب والده و ملابسه و ذخائره و مصاغه و آلالاته حتى سلّم المبلغ، و بعد ذلك أرسل الشريف بالقاضي إلى جده ثم من جدة إلى جزيرة القنفذة، ثم أتبعه بعياله إلى الجزيرة، فتم بها فلما قرب المركب المصري من وصول مكة، و علم الشريف أنهم ساعين في خلاص القاضي، أرسل بريدا إلى حاكم القنفذة بأنه يغرق القاضي حال أن يصله الكتاب فأركبه في سنبوق و يوهمه</w:t>
      </w:r>
      <w:r>
        <w:rPr>
          <w:rStyle w:val="FootnoteAnchor"/>
          <w:rtl w:val="true"/>
        </w:rPr>
        <w:footnoteReference w:id="167"/>
      </w:r>
      <w:r>
        <w:rPr>
          <w:rFonts w:ascii="Amiri" w:hAnsi="Amiri" w:eastAsia="Amiri" w:cs="Amiri"/>
          <w:color w:val="111111"/>
          <w:sz w:val="28"/>
          <w:sz w:val="28"/>
          <w:szCs w:val="28"/>
          <w:rtl w:val="true"/>
          <w:lang w:bidi="ar-SA"/>
        </w:rPr>
        <w:t>أنه سيردّه إلى جدة، فلما توسط به في البحر غرقه فيه، و ذلك من أوائل شهر الحجة في السّنة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المذكورة، و منذ لزم القاضي إلى أن غرق أعرض عن كل شغل، و اشتغل بتلاوة كتاب اللّه عز و جل لا يفترّ عنها ليلا و لا نهارا، هكذا بلغني، فختم اللّه له بالشّهادة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غريبا غريقا مظلوما، و كان رحمه اللّه كثير المواصلة، و المراعات للواردين بمكة من الفضلاء و العلماء الأبرار</w:t>
      </w:r>
      <w:r>
        <w:rPr>
          <w:rStyle w:val="FootnoteAnchor"/>
          <w:rtl w:val="true"/>
        </w:rPr>
        <w:footnoteReference w:id="168"/>
      </w:r>
      <w:r>
        <w:rPr>
          <w:rFonts w:ascii="Amiri" w:hAnsi="Amiri" w:eastAsia="Amiri" w:cs="Amiri"/>
          <w:color w:val="111111"/>
          <w:sz w:val="28"/>
          <w:sz w:val="28"/>
          <w:szCs w:val="28"/>
          <w:rtl w:val="true"/>
          <w:lang w:bidi="ar-SA"/>
        </w:rPr>
        <w:t>و الأمراء، و غيرهم من ذوي الأقدار رحمه اللّه و تجاوز عنا و عنه آمين</w:t>
      </w:r>
      <w:r>
        <w:rPr>
          <w:rFonts w:eastAsia="Amiri" w:cs="Amiri" w:ascii="Amiri" w:hAnsi="Amiri"/>
          <w:color w:val="111111"/>
          <w:sz w:val="28"/>
          <w:szCs w:val="28"/>
          <w:rtl w:val="true"/>
          <w:lang w:bidi="ar-SA"/>
        </w:rPr>
        <w:t>.</w:t>
      </w:r>
      <w:bookmarkStart w:id="160" w:name="pg19789_211321"/>
    </w:p>
    <w:p>
      <w:pPr>
        <w:pStyle w:val="Heading2"/>
        <w:numPr>
          <w:ilvl w:val="1"/>
          <w:numId w:val="1"/>
        </w:numPr>
        <w:rPr/>
      </w:pPr>
      <w:bookmarkStart w:id="161" w:name="__RefHeading___Toc1459910_2314609296"/>
      <w:bookmarkStart w:id="162" w:name="_Toc65"/>
      <w:bookmarkEnd w:id="160"/>
      <w:bookmarkEnd w:id="161"/>
      <w:r>
        <w:rPr>
          <w:rtl w:val="true"/>
        </w:rPr>
        <w:t xml:space="preserve">سنة ثمان و تسعمائة </w:t>
      </w:r>
      <w:r>
        <w:rPr/>
        <w:t>60</w:t>
      </w:r>
      <w:bookmarkEnd w:id="162"/>
    </w:p>
    <w:p>
      <w:pPr>
        <w:pStyle w:val="Heading3"/>
        <w:numPr>
          <w:ilvl w:val="2"/>
          <w:numId w:val="1"/>
        </w:numPr>
        <w:rPr/>
      </w:pPr>
      <w:bookmarkStart w:id="163" w:name="__RefHeading___Toc1459912_2314609296"/>
      <w:bookmarkStart w:id="164" w:name="_Toc66"/>
      <w:bookmarkEnd w:id="163"/>
      <w:r>
        <w:rPr>
          <w:rtl w:val="true"/>
        </w:rPr>
        <w:t>فيها لأربع خلت من شهر ربيع الثاني</w:t>
      </w:r>
      <w:r>
        <w:rPr>
          <w:rtl w:val="true"/>
        </w:rPr>
        <w:t xml:space="preserve">: </w:t>
      </w:r>
      <w:r>
        <w:rPr>
          <w:rtl w:val="true"/>
        </w:rPr>
        <w:t xml:space="preserve">توفي الشيخ الإمام العلامة الورع الولي الزاهد بقية السلف عمدة الخلف القاضي الفقيه عفيف الدين عبد اللّه بن محمد بن حسن بن أحمد بن عبسين الشافعي </w:t>
      </w:r>
      <w:r>
        <w:rPr/>
        <w:t>61</w:t>
      </w:r>
      <w:bookmarkEnd w:id="164"/>
    </w:p>
    <w:p>
      <w:pPr>
        <w:pStyle w:val="BookText"/>
        <w:rPr/>
      </w:pPr>
      <w:r>
        <w:rPr>
          <w:rFonts w:ascii="Amiri" w:hAnsi="Amiri" w:eastAsia="Amiri" w:cs="Amiri"/>
          <w:color w:val="111111"/>
          <w:sz w:val="28"/>
          <w:sz w:val="28"/>
          <w:szCs w:val="28"/>
          <w:rtl w:val="true"/>
          <w:lang w:bidi="ar-SA"/>
        </w:rPr>
        <w:t>فيها لأربع خلت من شهر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الإمام العلامة الورع الولي الزاهد بقية السلف عمدة الخلف القاضي الفقيه عفيف الدين عبد اللّه بن محمد بن حسن بن أحمد بن عبسين</w:t>
      </w:r>
      <w:r>
        <w:rPr>
          <w:rStyle w:val="FootnoteAnchor"/>
          <w:rtl w:val="true"/>
        </w:rPr>
        <w:footnoteReference w:id="169"/>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61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بالشحر و دفن بتربة الشيخ فضل بن عبد اللّه بافضل، و حزن الناس لفقده و تأسّفوا عليه كثيرا، نشأ من صغره في العبادة و الطاعة، و ظهرت عليه من حينئذ لوائح السعادة، و اشتغل بالعلم فبرع و سلك طريق التدقيق فيه، فلحق من قبله وفات من بعده، و تصدر في الشحر للفتوى و التّدريس و تخرج به الطلبة و انتفعوا به كثيرا، و كان سيدا شريف النفس كريما سخيا مفضالا وصولا للطّلبة كثير الإحسان إليهم، و كان يجتهد في جمعهم و ترغيبهم للّطلب و يسعى لهم في الرزق باذلا لهم حسن التعليم لين الجانب في غاية التّواضع، و كان متقشفا في ملبسه طارحا للتكلف آمرا بالمعروف ناهيا عن المنكر، ينكر على الملوك و الأمراء فمن دونهم، ساعيا في قضاء حوائج المسلمين، و لا يتأخر بردّ من رده، و لا يكون ذلك منفرا له من العود إلى الشفاعة مرة أخرى، و من فضائله المشهورة و مناقبه المذكورة، سعيه في إخراج وقف الجامع الذي على التّدريس و الدّرسة و غيرهم من يد الدّولة بعد أن استولوا عليه مدة، و كاد أن ينطمس و يندرس، و من ذلك إنه كان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في وصول الفقيه العلامة عفيف الدين عبد اللّه بن الحاج فضل إلى الشحر و ترتيبه مدرّسا في الجامع الذي على التّدريس، و انتفع الناس به، و كان ينسخ المصاحف بخط ظاهر مبين، و يجتهد في ضبطها و تصحيح رسمها، و كتب نحو خمسين مصحفا و حكى إنه كان لا يأكل إلا من كسب يده، و كان حسن الخط، و أهل الجهة مثل الشحر و حضرموت يضربون بخطه المثل، و كان مع هذا كله متولّيا القضاء بالشحر، و كان من قضاة العدل المشكورين و أئمة الفضل المشهورين، و اشتهر بذلك ذكره، و طاب اسمه و ضرب به الأمثال، و لم يكن يأخذ لنفسه من معلوم القضاء شيئا، بل كان يخص بعض المحتاجين من الفقهاء و الدّرسة، و لم يزل في جميع مدة ولايته للقضاء مستمرا على جميع ما ذكرناه من التعليم و نسخ المصاحف و السعي في حوائج المسلمين و الشفاعات لهم إلى الملوك فمن دونهم و القيام بالأمر بالمعروف و النّهي عن المنكر و عدم المداهنة و المراعاة في الأحكام و الإغلاظ للظلمة، و عدم الاحتفال بأهل الدنيا و أرباب الجاهات و المناصب، و قضيته مع السلطان عبد اللّه بن جعفر الكثيري صاحب الشحر مشهورة، و ذلك أن السلطان المذكور اشترى حصانا من بعض الناس ثم بعد ذلك أراد رده و ادعى فيه عيبا و امتنع عن تسليم الثمن للبائع، فاشتكى به إلى القاضي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احضر إلى الشرع الشريف، و لم يراع السلطان و لا تساهل لأجله و لا حاباه بفرد كلمة، و اختلف هو و الفقيه جمال الدين محمد بن عمر بحرق في مسألة في الفقه، و طال النزاع بينهما حتى اشتهر بين الناس، فجاء إلى الفقيه بحرق و معه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فأوقفه على المسألة فرجع إلى قوله، ثم إن الفقيه محمد بحرق صعد المنبر و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ألتي اختلفت فيها أنا و القاضي ابن عبسين وجدت الحق فيها معه، و لا يخفي ما في هذه الحكاية من المنقبة العظيمة له التي تشهد بغزارة علمه و كثرة إطلاعه، و فيها ما يدل على</w:t>
      </w:r>
      <w:bookmarkStart w:id="165" w:name="pg19789_211323"/>
    </w:p>
    <w:p>
      <w:pPr>
        <w:pStyle w:val="BookText"/>
        <w:rPr/>
      </w:pPr>
      <w:bookmarkEnd w:id="165"/>
      <w:r>
        <w:rPr>
          <w:rFonts w:ascii="Amiri" w:hAnsi="Amiri" w:eastAsia="Amiri" w:cs="Amiri"/>
          <w:color w:val="111111"/>
          <w:sz w:val="28"/>
          <w:sz w:val="28"/>
          <w:szCs w:val="28"/>
          <w:rtl w:val="true"/>
          <w:lang w:bidi="ar-SA"/>
        </w:rPr>
        <w:t>تواضع الفقيه محمد بحرق و إنصافه من نفسه و اعترافه بالحق و رجوعه إليه رحمه اللّه، و بالجملة ففضائله و مناقبه أكثر من أن تحصر، رحمه اللّه تعالى، و نفع به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أن يأتي الزمان بمثله‌إن الزمان بمثله لا يسمح</w:t>
      </w:r>
    </w:p>
    <w:p>
      <w:pPr>
        <w:pStyle w:val="Heading3"/>
        <w:numPr>
          <w:ilvl w:val="2"/>
          <w:numId w:val="1"/>
        </w:numPr>
        <w:rPr/>
      </w:pPr>
      <w:bookmarkStart w:id="166" w:name="__RefHeading___Toc1459914_2314609296"/>
      <w:bookmarkStart w:id="167" w:name="_Toc67"/>
      <w:bookmarkEnd w:id="166"/>
      <w:r>
        <w:rPr>
          <w:rtl w:val="true"/>
        </w:rPr>
        <w:t>و فيها</w:t>
      </w:r>
      <w:r>
        <w:rPr>
          <w:rtl w:val="true"/>
        </w:rPr>
        <w:t xml:space="preserve">: </w:t>
      </w:r>
      <w:r>
        <w:rPr>
          <w:rtl w:val="true"/>
        </w:rPr>
        <w:t xml:space="preserve">توفي الحافظ العلّامة عثمان بن محمد بن ناصر الفخر أبو عمر الديمي </w:t>
      </w:r>
      <w:r>
        <w:rPr/>
        <w:t>62</w:t>
      </w:r>
      <w:bookmarkEnd w:id="16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الحافظ العلّامة عثمان بن محمد بن ناصر الفخر أبو عمر الديمي </w:t>
      </w:r>
      <w:r>
        <w:rPr>
          <w:rFonts w:eastAsia="Amiri" w:cs="Amiri" w:ascii="Amiri" w:hAnsi="Amiri"/>
          <w:color w:val="111111"/>
          <w:sz w:val="28"/>
          <w:szCs w:val="28"/>
          <w:lang w:bidi="ar-SA"/>
        </w:rPr>
        <w:t>62</w:t>
      </w:r>
      <w:r>
        <w:rPr>
          <w:rStyle w:val="FootnoteAnchor"/>
          <w:rtl w:val="true"/>
        </w:rPr>
        <w:footnoteReference w:id="171"/>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بالمهملة المكسورة ثم تحتية مفتوحة بعدها، و هي بلدة والده القاهري الأزهري الشافعي، ولد في المحرم سنة إحدى و عشرين و ثمانمائة و حفظ القرآن العظيم ثم حفظ العمدة و ألفية الحديث و ألفية في النحو، و منهاج الفقه و الأصل، و جوّد القرآن على بعضهم، و أخذ الفقه عن جماعة، و كذا في العربية عند بعضهم و لزم الشهاب الهيتمي و أكثر معه من مطالعة شرح مسلم للنووي فعلق بذهنه الكثير منه، و كان يستغير منه ما كان عنده من الإكمال لإبن ماكولا فيدرس فيه بحيث يأتي على الورقة منه سردا و قرأ أيضا البخاري على الشمس محمد بن عمر الدمجيني الأزهري خادم المؤيديّة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انتفع بصحبتهما و قرأ على الشيّخ ابن حجر العسقلاني في مسند الشهاب و غالب النشائي الصغير، و سمع عليه أشياء، و حج في سنة ثلاث و خمسين و زار، و رجع إلى القاهرة و أقام بها على عادته، و كان قد اشتهر بين النّاس بحفظ الرجال فانتشر صيته بحفظ الرجال، فصار يجتمع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الأمراء</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قال الشيخ جار اللّه أبن فهد المكي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بعد المؤلف ازدحم عليه، الطّلبة و صار له ذكر عند الخاصة و العامة مع عدم معرفته بتخريج الإسناد، لكن النّاس انتفعوا بتقريره، و استمر كذلك إلى أن لقي اللّه رحمه اللّه تعالى</w:t>
      </w:r>
      <w:r>
        <w:rPr>
          <w:rFonts w:eastAsia="Amiri" w:cs="Amiri" w:ascii="Amiri" w:hAnsi="Amiri"/>
          <w:color w:val="111111"/>
          <w:sz w:val="28"/>
          <w:szCs w:val="28"/>
          <w:rtl w:val="true"/>
          <w:lang w:bidi="ar-SA"/>
        </w:rPr>
        <w:t>.</w:t>
      </w:r>
      <w:bookmarkStart w:id="168" w:name="pg19789_211324"/>
    </w:p>
    <w:p>
      <w:pPr>
        <w:pStyle w:val="Heading3"/>
        <w:numPr>
          <w:ilvl w:val="2"/>
          <w:numId w:val="1"/>
        </w:numPr>
        <w:rPr/>
      </w:pPr>
      <w:bookmarkStart w:id="169" w:name="__RefHeading___Toc1459916_2314609296"/>
      <w:bookmarkStart w:id="170" w:name="_Toc68"/>
      <w:bookmarkEnd w:id="168"/>
      <w:bookmarkEnd w:id="169"/>
      <w:r>
        <w:rPr>
          <w:rtl w:val="true"/>
        </w:rPr>
        <w:t>و فيها</w:t>
      </w:r>
      <w:r>
        <w:rPr>
          <w:rtl w:val="true"/>
        </w:rPr>
        <w:t xml:space="preserve">: </w:t>
      </w:r>
      <w:r>
        <w:rPr>
          <w:rtl w:val="true"/>
        </w:rPr>
        <w:t xml:space="preserve">في ليلة الخميس ثامن عشر جمادى الثاني، توفي أبو الطيب الشهاب أحمد بن محمود بن أحمد بن حسن الأقصرائي </w:t>
      </w:r>
      <w:r>
        <w:rPr/>
        <w:t>63</w:t>
      </w:r>
      <w:bookmarkEnd w:id="17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الخميس ثامن عشر جمادى الثاني، توفي أبو الطيب الشهاب أحمد بن محمود بن أحمد بن حسن الأقصرائي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الأصل القاهري الحنفي الشافعي المواهبي نسبة لأبي المواهب بن رعدان، و دفن في صبح يوم الجمعة بزاويته بالقاهرة، قرأ طرفا من العلم على شيوخ عصره كالسّخاوي و غيره، ثم فتح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جار اللّه بن فهد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جاور صاحب الترجمة بمكة سنة أربع و تسعمائة و أقام بها ثلاث سنين و ألف بها على شرح الحكم لابن عطاء</w:t>
      </w:r>
      <w:r>
        <w:rPr>
          <w:rStyle w:val="FootnoteAnchor"/>
          <w:rtl w:val="true"/>
        </w:rPr>
        <w:footnoteReference w:id="174"/>
      </w:r>
      <w:r>
        <w:rPr>
          <w:rFonts w:ascii="Amiri" w:hAnsi="Amiri" w:eastAsia="Amiri" w:cs="Amiri"/>
          <w:color w:val="111111"/>
          <w:sz w:val="28"/>
          <w:sz w:val="28"/>
          <w:szCs w:val="28"/>
          <w:rtl w:val="true"/>
          <w:lang w:bidi="ar-SA"/>
        </w:rPr>
        <w:t>اللّه سماه أحكام الحكم بشرح الحكم، و شرح رسالته المسماة أصول مقدّمات الوصول، و شرح كلمات علي بن محمد وفا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مولانا يا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التمويل في بيان مشاهد يا مولانا يا واحد يا أحد</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 شرح الرسالة السنوسية في أصول الدين، و له ديوان نظم وعدة رسائل و غير ذلك، و أخذ الناس عنه في التصوف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459918_2314609296"/>
      <w:bookmarkStart w:id="172" w:name="_Toc69"/>
      <w:bookmarkEnd w:id="171"/>
      <w:r>
        <w:rPr>
          <w:rtl w:val="true"/>
        </w:rPr>
        <w:t>و فيها</w:t>
      </w:r>
      <w:r>
        <w:rPr>
          <w:rtl w:val="true"/>
        </w:rPr>
        <w:t xml:space="preserve">: </w:t>
      </w:r>
      <w:r>
        <w:rPr>
          <w:rtl w:val="true"/>
        </w:rPr>
        <w:t xml:space="preserve">قصد الشريف محمد بن بركات صاحب مكة الأمير الكبير الشريف أحمد بن دريب صاحب جازان إلى بلدة جازان، و أخرجه منها </w:t>
      </w:r>
      <w:r>
        <w:rPr/>
        <w:t>64</w:t>
      </w:r>
      <w:bookmarkEnd w:id="172"/>
    </w:p>
    <w:p>
      <w:pPr>
        <w:pStyle w:val="BookText"/>
        <w:rPr/>
      </w:pPr>
      <w:r>
        <w:rPr>
          <w:rFonts w:ascii="Amiri" w:hAnsi="Amiri" w:eastAsia="Amiri" w:cs="Amiri"/>
          <w:color w:val="111111"/>
          <w:sz w:val="28"/>
          <w:sz w:val="28"/>
          <w:szCs w:val="28"/>
          <w:rtl w:val="true"/>
          <w:lang w:bidi="ar-SA"/>
        </w:rPr>
        <w:t>و نهب ما يملكه ثم رجع و سالمه إلى أن توفي سنة إحدى عشرة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459920_2314609296"/>
      <w:bookmarkStart w:id="174" w:name="_Toc70"/>
      <w:bookmarkEnd w:id="173"/>
      <w:r>
        <w:rPr>
          <w:rtl w:val="true"/>
        </w:rPr>
        <w:t>و فيها</w:t>
      </w:r>
      <w:r>
        <w:rPr>
          <w:rtl w:val="true"/>
        </w:rPr>
        <w:t xml:space="preserve">: </w:t>
      </w:r>
      <w:r>
        <w:rPr>
          <w:rtl w:val="true"/>
        </w:rPr>
        <w:t xml:space="preserve">في شعبان كانت وقعة الشريف بركات و أخيه جازاني </w:t>
      </w:r>
      <w:r>
        <w:rPr>
          <w:rtl w:val="true"/>
        </w:rPr>
        <w:t>[</w:t>
      </w:r>
      <w:r>
        <w:rPr>
          <w:rtl w:val="true"/>
        </w:rPr>
        <w:t>بن محمد</w:t>
      </w:r>
      <w:r>
        <w:rPr>
          <w:rtl w:val="true"/>
        </w:rPr>
        <w:t xml:space="preserve">] </w:t>
      </w:r>
      <w:r>
        <w:rPr>
          <w:rtl w:val="true"/>
        </w:rPr>
        <w:t xml:space="preserve">بالمنحنى شرقي مكة و انكسر فيها الشريف بركات كسرة شنيعة </w:t>
      </w:r>
      <w:r>
        <w:rPr/>
        <w:t>65</w:t>
      </w:r>
      <w:r>
        <w:rPr>
          <w:rtl w:val="true"/>
        </w:rPr>
        <w:t>،</w:t>
      </w:r>
      <w:bookmarkEnd w:id="17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كانت وقعة الشريف بركات و أخيه جازاني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بالمنحنى شرقي مكة و انكسر فيها الشريف بركات كسرة شنيعة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أعيان أمرائه و أبان عن نجدة و شهامة و قّوة نفس حتى قال بعض بني إبراهيم الذين كانوا يقاتلونه في تلك الوقعة لو في عسكره إثنان مثله ما قربنا مكة و الفضل ما شهدت به الأعداء، و في أثناء المعركة انقطع حزام فرس الشريف بركات فنزل يشد حزام فرسه فحملت عليه الفرسان من كل</w:t>
      </w:r>
      <w:bookmarkStart w:id="175" w:name="pg19789_211325"/>
    </w:p>
    <w:p>
      <w:pPr>
        <w:pStyle w:val="BookText"/>
        <w:rPr/>
      </w:pPr>
      <w:bookmarkEnd w:id="175"/>
      <w:r>
        <w:rPr>
          <w:rFonts w:ascii="Amiri" w:hAnsi="Amiri" w:eastAsia="Amiri" w:cs="Amiri"/>
          <w:color w:val="111111"/>
          <w:sz w:val="28"/>
          <w:sz w:val="28"/>
          <w:szCs w:val="28"/>
          <w:rtl w:val="true"/>
          <w:lang w:bidi="ar-SA"/>
        </w:rPr>
        <w:t>جهة فكان يذودهم عن نفسه بسيفه فلم يقدر أحد منهم يقرب إليه حتّى شدّ حزام فرسه و علا على ظهره فانقطع تجمعهم عنه و نجا بنفسه في جمع قليل</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459922_2314609296"/>
      <w:bookmarkStart w:id="177" w:name="_Toc71"/>
      <w:bookmarkEnd w:id="176"/>
      <w:r>
        <w:rPr>
          <w:rtl w:val="true"/>
        </w:rPr>
        <w:t>و فيها</w:t>
      </w:r>
      <w:r>
        <w:rPr>
          <w:rtl w:val="true"/>
        </w:rPr>
        <w:t xml:space="preserve">: </w:t>
      </w:r>
      <w:r>
        <w:rPr>
          <w:rtl w:val="true"/>
        </w:rPr>
        <w:t xml:space="preserve">في ذي القعدة هجم الشريف الجازاني مكة على أخيه بركات </w:t>
      </w:r>
      <w:r>
        <w:rPr/>
        <w:t>66</w:t>
      </w:r>
      <w:bookmarkEnd w:id="17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هجم الشريف الجازاني مكة على أخيه بركات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فخرج إليه بركات، و معه أهل مكة و الترك الذين بها فقاتلوا الجازاني، و يذل أهل مكة جهدهم مع بركات، فقتل من أهل مكة جمع عظيم، و جرح غالبهم، و نهب مكة نهبا ذريعا و فرّ</w:t>
      </w:r>
      <w:r>
        <w:rPr>
          <w:rStyle w:val="FootnoteAnchor"/>
          <w:rtl w:val="true"/>
        </w:rPr>
        <w:footnoteReference w:id="179"/>
      </w:r>
      <w:r>
        <w:rPr>
          <w:rFonts w:ascii="Amiri" w:hAnsi="Amiri" w:eastAsia="Amiri" w:cs="Amiri"/>
          <w:color w:val="111111"/>
          <w:sz w:val="28"/>
          <w:sz w:val="28"/>
          <w:szCs w:val="28"/>
          <w:rtl w:val="true"/>
          <w:lang w:bidi="ar-SA"/>
        </w:rPr>
        <w:t>بركات طريق اليمن حتى استقر بمكانه الأول</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459924_2314609296"/>
      <w:bookmarkStart w:id="179" w:name="_Toc72"/>
      <w:bookmarkEnd w:id="178"/>
      <w:r>
        <w:rPr>
          <w:rtl w:val="true"/>
        </w:rPr>
        <w:t>و في الشّهر المذكور</w:t>
      </w:r>
      <w:r>
        <w:rPr>
          <w:rtl w:val="true"/>
        </w:rPr>
        <w:t xml:space="preserve">: </w:t>
      </w:r>
      <w:r>
        <w:rPr>
          <w:rtl w:val="true"/>
        </w:rPr>
        <w:t xml:space="preserve">قدم أمير الرّكب المصري بالحاج في جند عظيم فتغيّب عنه الجازاني، و واجهه الشريف بركات </w:t>
      </w:r>
      <w:r>
        <w:rPr/>
        <w:t>67</w:t>
      </w:r>
      <w:r>
        <w:rPr>
          <w:rtl w:val="true"/>
        </w:rPr>
        <w:t>،</w:t>
      </w:r>
      <w:bookmarkEnd w:id="179"/>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180"/>
      </w:r>
      <w:r>
        <w:rPr>
          <w:rFonts w:ascii="Amiri" w:hAnsi="Amiri" w:eastAsia="Amiri" w:cs="Amiri"/>
          <w:color w:val="111111"/>
          <w:sz w:val="28"/>
          <w:sz w:val="28"/>
          <w:szCs w:val="28"/>
          <w:rtl w:val="true"/>
          <w:lang w:bidi="ar-SA"/>
        </w:rPr>
        <w:t>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أمير الرّكب المصري بالحاج في جند عظيم فتغيّب عنه الجازاني، و واجهه الشريف بركات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فخلع عليه و على أخيه شرف الدين قيتباي</w:t>
      </w:r>
      <w:r>
        <w:rPr>
          <w:rStyle w:val="FootnoteAnchor"/>
          <w:rtl w:val="true"/>
        </w:rPr>
        <w:footnoteReference w:id="181"/>
      </w:r>
      <w:r>
        <w:rPr>
          <w:rFonts w:ascii="IRNazanin" w:hAnsi="IRNazanin" w:eastAsia="IRNazanin"/>
          <w:color w:val="111111"/>
          <w:sz w:val="28"/>
          <w:sz w:val="28"/>
          <w:szCs w:val="28"/>
          <w:rtl w:val="true"/>
          <w:lang w:bidi="fa-IR"/>
        </w:rPr>
        <w:t>و ابن عمه</w:t>
      </w:r>
      <w:r>
        <w:rPr>
          <w:rStyle w:val="FootnoteAnchor"/>
          <w:rtl w:val="true"/>
        </w:rPr>
        <w:footnoteReference w:id="182"/>
      </w:r>
      <w:r>
        <w:rPr>
          <w:rFonts w:ascii="IRNazanin" w:hAnsi="IRNazanin" w:eastAsia="IRNazanin"/>
          <w:color w:val="111111"/>
          <w:sz w:val="28"/>
          <w:sz w:val="28"/>
          <w:szCs w:val="28"/>
          <w:rtl w:val="true"/>
          <w:lang w:bidi="fa-IR"/>
        </w:rPr>
        <w:t>و اسمه العنقاء</w:t>
      </w:r>
      <w:r>
        <w:rPr>
          <w:rStyle w:val="FootnoteAnchor"/>
          <w:rtl w:val="true"/>
        </w:rPr>
        <w:footnoteReference w:id="183"/>
      </w:r>
      <w:r>
        <w:rPr>
          <w:rFonts w:ascii="Amiri" w:hAnsi="Amiri" w:eastAsia="Amiri" w:cs="Amiri"/>
          <w:color w:val="111111"/>
          <w:sz w:val="28"/>
          <w:sz w:val="28"/>
          <w:szCs w:val="28"/>
          <w:rtl w:val="true"/>
          <w:lang w:bidi="ar-SA"/>
        </w:rPr>
        <w:t>بن حسن، فلما دخلوا مكة استدعاهم إلى مدرسة السلطان قايتباي فأمسكهم و قّيدهم، و ساروا معه إلى عرفات على تلك الحال، ثم توجّه بهم بعد الحج إلى مصر</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459926_2314609296"/>
      <w:bookmarkStart w:id="181" w:name="_Toc73"/>
      <w:bookmarkEnd w:id="180"/>
      <w:r>
        <w:rPr>
          <w:rtl w:val="true"/>
        </w:rPr>
        <w:t>و فيها</w:t>
      </w:r>
      <w:r>
        <w:rPr>
          <w:rtl w:val="true"/>
        </w:rPr>
        <w:t xml:space="preserve">: </w:t>
      </w:r>
      <w:r>
        <w:rPr>
          <w:rtl w:val="true"/>
        </w:rPr>
        <w:t xml:space="preserve">توفي الشريف جازاني بن محمد بن بركات </w:t>
      </w:r>
      <w:r>
        <w:rPr/>
        <w:t>68</w:t>
      </w:r>
      <w:r>
        <w:rPr>
          <w:rtl w:val="true"/>
        </w:rPr>
        <w:t>،</w:t>
      </w:r>
      <w:bookmarkEnd w:id="18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Style w:val="FootnoteAnchor"/>
          <w:rtl w:val="true"/>
        </w:rPr>
        <w:footnoteReference w:id="185"/>
      </w:r>
      <w:r>
        <w:rPr>
          <w:rFonts w:ascii="Amiri" w:hAnsi="Amiri" w:eastAsia="Amiri" w:cs="Amiri"/>
          <w:color w:val="111111"/>
          <w:sz w:val="28"/>
          <w:sz w:val="28"/>
          <w:szCs w:val="28"/>
          <w:rtl w:val="true"/>
          <w:lang w:bidi="ar-SA"/>
        </w:rPr>
        <w:t xml:space="preserve">الشريف جازاني بن محمد بن بركات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اثنتين و ثمانين و ثمانمائة و هي سنة دخل والده جازان و نهبها و سبا حريمها من الأشراف و غيرهم، فلذلك سمي جازاني، و أمه بنت مالك بن رومي شيخ زبيد الحجاز، و ربي في حجر والده، و لما حصلت الفتنة بين هزاع</w:t>
      </w:r>
      <w:bookmarkStart w:id="182" w:name="pg19789_211326"/>
    </w:p>
    <w:p>
      <w:pPr>
        <w:pStyle w:val="BookText"/>
        <w:rPr/>
      </w:pPr>
      <w:bookmarkEnd w:id="182"/>
      <w:r>
        <w:rPr>
          <w:rFonts w:ascii="Amiri" w:hAnsi="Amiri" w:eastAsia="Amiri" w:cs="Amiri"/>
          <w:color w:val="111111"/>
          <w:sz w:val="28"/>
          <w:sz w:val="28"/>
          <w:szCs w:val="28"/>
          <w:rtl w:val="true"/>
          <w:lang w:bidi="ar-SA"/>
        </w:rPr>
        <w:t>و بركات ابني محمد بن بركات كان الجازاني مع أخيه هزاع، و كان هزاع يراعيه و لا يخالف كلامه لأجل أخواله زبيد، فلما توفي هزاع في السنة التي قبلها كما سبق و لما لزم المصريّون الشريف بركات و أخاه قايتباي و حملا مقيدين إلى مصر كما سبق، استقل الجازاني بأمر مكة فعسف فيها و ظلم، و صادر التجار و من لم يعطه ما يريد عذّبه بأنواع العذاب من الضّرب و غيره، و كان قد قتل جماعة من الترك و أهل مكة بسبب نصرهم 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رجب من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المطاف و شرع في الطّواف فتقدم إليه تركي كأنه طائف فلما قرب منه طعنه في جنبه فسقط، و كان جماعة من الترك في المسجد بالقرب من المطاف فلما سقط الجازاني تواثبوا عليه بالطعن حتى قتلوه، و لم تنطح فيه عنزان، و بقي في الطواف إلى آخر النهار ثم حمل إلى المعلاة و قبر بمقبرة والده، و ولّى الترك أخاه حميضة مكانه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459928_2314609296"/>
      <w:bookmarkStart w:id="184" w:name="_Toc74"/>
      <w:bookmarkEnd w:id="183"/>
      <w:r>
        <w:rPr>
          <w:rtl w:val="true"/>
        </w:rPr>
        <w:t>و فيها</w:t>
      </w:r>
      <w:r>
        <w:rPr>
          <w:rtl w:val="true"/>
        </w:rPr>
        <w:t xml:space="preserve">: </w:t>
      </w:r>
      <w:r>
        <w:rPr>
          <w:rtl w:val="true"/>
        </w:rPr>
        <w:t xml:space="preserve">ظهرت مراكب الافرنج في البحر بطريق الهند و هرموز و تلك النّواحي </w:t>
      </w:r>
      <w:r>
        <w:rPr/>
        <w:t>69</w:t>
      </w:r>
      <w:bookmarkEnd w:id="18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مراكب الافرنج في البحر بطريق الهند و هرموز و تلك النّواحي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أخذوا نحو سبعة مراكب و قتلوا أهلها و أسروا بعضهم، و هذا أول فعل لهم لعنهم اللّه تعالى</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459930_2314609296"/>
      <w:bookmarkStart w:id="186" w:name="_Toc75"/>
      <w:bookmarkEnd w:id="185"/>
      <w:r>
        <w:rPr>
          <w:rtl w:val="true"/>
        </w:rPr>
        <w:t>و فيها في شهر شعبان</w:t>
      </w:r>
      <w:r>
        <w:rPr>
          <w:rtl w:val="true"/>
        </w:rPr>
        <w:t xml:space="preserve">: </w:t>
      </w:r>
      <w:r>
        <w:rPr>
          <w:rtl w:val="true"/>
        </w:rPr>
        <w:t xml:space="preserve">توفي الشريف محمد بن الناصر صاحب صنعاء الملقب صلاح الدين </w:t>
      </w:r>
      <w:r>
        <w:rPr/>
        <w:t>70</w:t>
      </w:r>
      <w:r>
        <w:rPr>
          <w:rtl w:val="true"/>
        </w:rPr>
        <w:t>،</w:t>
      </w:r>
      <w:bookmarkEnd w:id="18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87"/>
      </w:r>
      <w:r>
        <w:rPr>
          <w:rFonts w:ascii="Amiri" w:hAnsi="Amiri" w:eastAsia="Amiri" w:cs="Amiri"/>
          <w:color w:val="111111"/>
          <w:sz w:val="28"/>
          <w:sz w:val="28"/>
          <w:szCs w:val="28"/>
          <w:rtl w:val="true"/>
          <w:lang w:bidi="ar-SA"/>
        </w:rPr>
        <w:t>في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الشريف محمد بن الناصر صاحب صنعاء الملقب صلاح الدين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في مذهبه حسن السّياسة في ملكه ناظرا في حال الرعية، و كان بينه و بين الشيخ عامر مواصلة و مهاداة و الحال بينهما سديد في الظّاهر، و لما توجّه الشيخ عامر لحصار صنعاء و هو الحصار الأول أخبر الشريف ناصر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يفعل هذا الشيخ لأنه ما بيننا و بينه ما يوجب ذلك، فلم يصدق حتى وصلت المحطة تحت صنعاء و وصل إلى قصره شي‌ء من المدافع التي رمى بها إلى صنعاء، و لا جرم لحسن نيته و صدق سريرته لم يظفر بها الشيخ عامر مع كثرة جنوده و قوته</w:t>
      </w:r>
      <w:r>
        <w:rPr>
          <w:rFonts w:eastAsia="Amiri" w:cs="Amiri" w:ascii="Amiri" w:hAnsi="Amiri"/>
          <w:color w:val="111111"/>
          <w:sz w:val="28"/>
          <w:szCs w:val="28"/>
          <w:rtl w:val="true"/>
          <w:lang w:bidi="ar-SA"/>
        </w:rPr>
        <w:t>.</w:t>
      </w:r>
      <w:bookmarkStart w:id="187" w:name="pg19789_211327"/>
    </w:p>
    <w:p>
      <w:pPr>
        <w:pStyle w:val="BookText"/>
        <w:rPr/>
      </w:pPr>
      <w:bookmarkEnd w:id="187"/>
      <w:r>
        <w:rPr>
          <w:rFonts w:ascii="Amiri" w:hAnsi="Amiri" w:eastAsia="Amiri" w:cs="Amiri"/>
          <w:color w:val="111111"/>
          <w:sz w:val="28"/>
          <w:sz w:val="28"/>
          <w:szCs w:val="28"/>
          <w:rtl w:val="true"/>
          <w:lang w:bidi="ar-SA"/>
        </w:rPr>
        <w:t>و فيها</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شهر رجب منها توفي القاضي عفيف الدين عبد اللّه بن أبي الفضل ظهيرة بمكة المشرفة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459932_2314609296"/>
      <w:bookmarkStart w:id="189" w:name="_Toc76"/>
      <w:bookmarkEnd w:id="188"/>
      <w:r>
        <w:rPr>
          <w:rtl w:val="true"/>
        </w:rPr>
        <w:t>و فيها</w:t>
      </w:r>
      <w:r>
        <w:rPr>
          <w:rtl w:val="true"/>
        </w:rPr>
        <w:t xml:space="preserve">: </w:t>
      </w:r>
      <w:r>
        <w:rPr>
          <w:rtl w:val="true"/>
        </w:rPr>
        <w:t xml:space="preserve">ليلة الاثنين توفي العلّامة جمال الدين أبو المكارم ابن الرّافعي ابن ظهيرة </w:t>
      </w:r>
      <w:r>
        <w:rPr/>
        <w:t>71</w:t>
      </w:r>
      <w:bookmarkEnd w:id="189"/>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الاثنين توفي العلّامة جمال الدين أبو المكارم ابن الرّافعي ابن ظهيرة </w:t>
      </w:r>
      <w:r>
        <w:rPr>
          <w:rFonts w:eastAsia="Amiri" w:cs="Amiri" w:ascii="Amiri" w:hAnsi="Amiri"/>
          <w:color w:val="111111"/>
          <w:sz w:val="28"/>
          <w:szCs w:val="28"/>
          <w:lang w:bidi="ar-SA"/>
        </w:rPr>
        <w:t>71</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بمكة المشرفة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459934_2314609296"/>
      <w:bookmarkStart w:id="191" w:name="_Toc77"/>
      <w:bookmarkEnd w:id="190"/>
      <w:r>
        <w:rPr>
          <w:rtl w:val="true"/>
        </w:rPr>
        <w:t>و في ليلة الثلاثاء الثالث و العشرون منه</w:t>
      </w:r>
      <w:r>
        <w:rPr>
          <w:rtl w:val="true"/>
        </w:rPr>
        <w:t xml:space="preserve">: </w:t>
      </w:r>
      <w:r>
        <w:rPr>
          <w:rtl w:val="true"/>
        </w:rPr>
        <w:t xml:space="preserve">توفّي الفقيه المقري الصّالح المعمر جمال الدين محمد بن أبي بكر بن بدير </w:t>
      </w:r>
      <w:r>
        <w:rPr/>
        <w:t>72</w:t>
      </w:r>
      <w:bookmarkEnd w:id="191"/>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190"/>
      </w:r>
      <w:r>
        <w:rPr>
          <w:rFonts w:ascii="Amiri" w:hAnsi="Amiri" w:eastAsia="Amiri" w:cs="Amiri"/>
          <w:color w:val="111111"/>
          <w:sz w:val="28"/>
          <w:sz w:val="28"/>
          <w:szCs w:val="28"/>
          <w:rtl w:val="true"/>
          <w:lang w:bidi="ar-SA"/>
        </w:rPr>
        <w:t>ليلة الثلاثاء الثالث و العشرون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المقري الصّالح المعمر جمال الدين محمد بن أبي بكر بن بدير </w:t>
      </w:r>
      <w:r>
        <w:rPr>
          <w:rFonts w:eastAsia="Amiri" w:cs="Amiri" w:ascii="Amiri" w:hAnsi="Amiri"/>
          <w:color w:val="111111"/>
          <w:sz w:val="28"/>
          <w:szCs w:val="28"/>
          <w:lang w:bidi="ar-SA"/>
        </w:rPr>
        <w:t>72</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عن تسعين سنة ممّتعا بسمعه و بصره و عقله، و كانت إليه النهاية في علم القراءآت السبع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459936_2314609296"/>
      <w:bookmarkStart w:id="193" w:name="_Toc78"/>
      <w:bookmarkEnd w:id="192"/>
      <w:r>
        <w:rPr>
          <w:rtl w:val="true"/>
        </w:rPr>
        <w:t>و في ليلة الأربعاء الثّامن عشر من شهر شوال</w:t>
      </w:r>
      <w:r>
        <w:rPr>
          <w:rtl w:val="true"/>
        </w:rPr>
        <w:t xml:space="preserve">: </w:t>
      </w:r>
      <w:r>
        <w:rPr>
          <w:rtl w:val="true"/>
        </w:rPr>
        <w:t xml:space="preserve">توفي الفقيه العلّامة جمال الدين محمد بن </w:t>
      </w:r>
      <w:r>
        <w:rPr>
          <w:rtl w:val="true"/>
        </w:rPr>
        <w:t>[</w:t>
      </w:r>
      <w:r>
        <w:rPr>
          <w:rtl w:val="true"/>
        </w:rPr>
        <w:t>علي</w:t>
      </w:r>
      <w:r>
        <w:rPr>
          <w:rtl w:val="true"/>
        </w:rPr>
        <w:t xml:space="preserve">] </w:t>
      </w:r>
      <w:r>
        <w:rPr>
          <w:rtl w:val="true"/>
        </w:rPr>
        <w:t xml:space="preserve">المطيّب إمام مقام الحنفية بجامع زبيد </w:t>
      </w:r>
      <w:r>
        <w:rPr/>
        <w:t>73</w:t>
      </w:r>
      <w:bookmarkEnd w:id="193"/>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192"/>
      </w:r>
      <w:r>
        <w:rPr>
          <w:rFonts w:ascii="Amiri" w:hAnsi="Amiri" w:eastAsia="Amiri" w:cs="Amiri"/>
          <w:color w:val="111111"/>
          <w:sz w:val="28"/>
          <w:sz w:val="28"/>
          <w:szCs w:val="28"/>
          <w:rtl w:val="true"/>
          <w:lang w:bidi="ar-SA"/>
        </w:rPr>
        <w:t>ليلة الأربعاء الثّامن عشر من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العلّامة جمال 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المطيّب إمام مقام الحنفية بجامع زبيد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 صلّي عليه بالجامع المذكور بعد صلاة الصبح، و دفن إلى جنب أبيه و أخيه، بمقبرة باب سهام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459938_2314609296"/>
      <w:bookmarkStart w:id="195" w:name="_Toc79"/>
      <w:bookmarkEnd w:id="194"/>
      <w:r>
        <w:rPr>
          <w:rtl w:val="true"/>
        </w:rPr>
        <w:t>و في آخر يوم الخميس التاسع عشر من الشهر المذكور</w:t>
      </w:r>
      <w:r>
        <w:rPr>
          <w:rtl w:val="true"/>
        </w:rPr>
        <w:t xml:space="preserve">: </w:t>
      </w:r>
      <w:r>
        <w:rPr>
          <w:rtl w:val="true"/>
        </w:rPr>
        <w:t xml:space="preserve">توفي الفقيه العالم أبو بكر بن عبد اللّه قعيش الشافعي </w:t>
      </w:r>
      <w:r>
        <w:rPr/>
        <w:t>74</w:t>
      </w:r>
      <w:r>
        <w:rPr>
          <w:rtl w:val="true"/>
        </w:rPr>
        <w:t>،</w:t>
      </w:r>
      <w:bookmarkEnd w:id="195"/>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94"/>
      </w:r>
      <w:r>
        <w:rPr>
          <w:rFonts w:ascii="Amiri" w:hAnsi="Amiri" w:eastAsia="Amiri" w:cs="Amiri"/>
          <w:color w:val="111111"/>
          <w:sz w:val="28"/>
          <w:sz w:val="28"/>
          <w:szCs w:val="28"/>
          <w:rtl w:val="true"/>
          <w:lang w:bidi="ar-SA"/>
        </w:rPr>
        <w:t>يوم الخميس التاسع عشر من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العالم أبو بكر بن عبد اللّه قعيش</w:t>
      </w:r>
      <w:r>
        <w:rPr>
          <w:rStyle w:val="FootnoteAnchor"/>
          <w:rtl w:val="true"/>
        </w:rPr>
        <w:footnoteReference w:id="195"/>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صلّي عليه بالجامع بزبيد بعد صلاة الصبح، و دفن بتربة الشيّخ أحمد المزجاجي رحمه اللّه تعالى و نفع به</w:t>
      </w:r>
      <w:r>
        <w:rPr>
          <w:rFonts w:eastAsia="Amiri" w:cs="Amiri" w:ascii="Amiri" w:hAnsi="Amiri"/>
          <w:color w:val="111111"/>
          <w:sz w:val="28"/>
          <w:szCs w:val="28"/>
          <w:rtl w:val="true"/>
          <w:lang w:bidi="ar-SA"/>
        </w:rPr>
        <w:t>.</w:t>
      </w:r>
      <w:bookmarkStart w:id="196" w:name="pg19789_211328"/>
    </w:p>
    <w:p>
      <w:pPr>
        <w:pStyle w:val="Heading3"/>
        <w:numPr>
          <w:ilvl w:val="2"/>
          <w:numId w:val="1"/>
        </w:numPr>
        <w:rPr/>
      </w:pPr>
      <w:bookmarkStart w:id="197" w:name="__RefHeading___Toc1459940_2314609296"/>
      <w:bookmarkStart w:id="198" w:name="_Toc80"/>
      <w:bookmarkEnd w:id="196"/>
      <w:bookmarkEnd w:id="197"/>
      <w:r>
        <w:rPr>
          <w:rtl w:val="true"/>
        </w:rPr>
        <w:t xml:space="preserve">و في صبح يوم الجمعة الخامس من شهر ذي الحجة الحرام توفي الفقيه النّبيه الصالح المعمر عفيف الدين عبد العليم بن أبي القاسم بن عثمان إقبال القرتبي الحنفي </w:t>
      </w:r>
      <w:r>
        <w:rPr/>
        <w:t>75</w:t>
      </w:r>
      <w:bookmarkEnd w:id="198"/>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196"/>
      </w:r>
      <w:r>
        <w:rPr>
          <w:rFonts w:ascii="Amiri" w:hAnsi="Amiri" w:eastAsia="Amiri" w:cs="Amiri"/>
          <w:color w:val="111111"/>
          <w:sz w:val="28"/>
          <w:sz w:val="28"/>
          <w:szCs w:val="28"/>
          <w:rtl w:val="true"/>
          <w:lang w:bidi="ar-SA"/>
        </w:rPr>
        <w:t xml:space="preserve">صبح يوم الجمعة الخامس من شهر ذي الحجة الحرام توفي الفقيه النّبيه الصالح المعمر عفيف الدين عبد العليم بن أبي القاسم بن عثمان إقبال القرتبي الحنفي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 دفن بمجنة باب القرتب غربي مشهد الفقيه أبي بكر الحداد نفع اللّه بهما، و كان له مشهد عظم و مولده في سنة إثنتين و عشرين و ثمانمائة رحمه اللّه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459942_2314609296"/>
      <w:bookmarkStart w:id="200" w:name="_Toc81"/>
      <w:bookmarkEnd w:id="199"/>
      <w:r>
        <w:rPr>
          <w:rtl w:val="true"/>
        </w:rPr>
        <w:t>و في سحر ليلة الثلاثاء سلخ السنة المذكورة</w:t>
      </w:r>
      <w:r>
        <w:rPr>
          <w:rtl w:val="true"/>
        </w:rPr>
        <w:t xml:space="preserve">: </w:t>
      </w:r>
      <w:r>
        <w:rPr>
          <w:rtl w:val="true"/>
        </w:rPr>
        <w:t xml:space="preserve">توفي الفقيه القاضي العلّامة الصالح مفتي المسلمين أحمد بن الولي العلّامة المقّرب جمال الدين محمد بن الطاهر بن جعمان </w:t>
      </w:r>
      <w:r>
        <w:rPr/>
        <w:t>76</w:t>
      </w:r>
      <w:r>
        <w:rPr>
          <w:rtl w:val="true"/>
        </w:rPr>
        <w:t>،</w:t>
      </w:r>
      <w:bookmarkEnd w:id="200"/>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197"/>
      </w:r>
      <w:r>
        <w:rPr>
          <w:rFonts w:ascii="Amiri" w:hAnsi="Amiri" w:eastAsia="Amiri" w:cs="Amiri"/>
          <w:color w:val="111111"/>
          <w:sz w:val="28"/>
          <w:sz w:val="28"/>
          <w:szCs w:val="28"/>
          <w:rtl w:val="true"/>
          <w:lang w:bidi="ar-SA"/>
        </w:rPr>
        <w:t>سحر ليلة الثلاثاء سلخ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القاضي العلّامة الصالح مفتي المسلمين أحمد بن الولي العلّامة المقّرب جمال الدين محمد بن الطاهر بن جعمان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قاضي مدينة حيس رحمه اللّه تعالى ببيته في مدينة زبيد، و غسل و كفن بها و صلّي عليه بجامعها</w:t>
      </w:r>
      <w:r>
        <w:rPr>
          <w:rStyle w:val="FootnoteAnchor"/>
          <w:rtl w:val="true"/>
        </w:rPr>
        <w:footnoteReference w:id="198"/>
      </w:r>
      <w:r>
        <w:rPr>
          <w:rFonts w:ascii="Amiri" w:hAnsi="Amiri" w:eastAsia="Amiri" w:cs="Amiri"/>
          <w:color w:val="111111"/>
          <w:sz w:val="28"/>
          <w:sz w:val="28"/>
          <w:szCs w:val="28"/>
          <w:rtl w:val="true"/>
          <w:lang w:bidi="ar-SA"/>
        </w:rPr>
        <w:t>و حملت جنازته على أعناق الرجال إلى جلة العرق</w:t>
      </w:r>
      <w:r>
        <w:rPr>
          <w:rStyle w:val="FootnoteAnchor"/>
          <w:rtl w:val="true"/>
        </w:rPr>
        <w:footnoteReference w:id="199"/>
      </w:r>
      <w:r>
        <w:rPr>
          <w:rFonts w:ascii="Amiri" w:hAnsi="Amiri" w:eastAsia="Amiri" w:cs="Amiri"/>
          <w:color w:val="111111"/>
          <w:sz w:val="28"/>
          <w:sz w:val="28"/>
          <w:szCs w:val="28"/>
          <w:rtl w:val="true"/>
          <w:lang w:bidi="ar-SA"/>
        </w:rPr>
        <w:t>ظاهر مدينة زبيد، و حمل في محمل على جمل إلى بيت الفقيه ابن عجيل و دفن بها آخر ذلك اليوم إلى جنب قبر أبيه و جّده بوصيّة منه رحمه اللّه عليهم، و كان له مشهد عظيم و لم يخلف بعده مثله في بني جعمان في العلم و المعرفة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459944_2314609296"/>
      <w:bookmarkStart w:id="202" w:name="_Toc82"/>
      <w:bookmarkEnd w:id="201"/>
      <w:r>
        <w:rPr>
          <w:rtl w:val="true"/>
        </w:rPr>
        <w:t>و فيها</w:t>
      </w:r>
      <w:r>
        <w:rPr>
          <w:rtl w:val="true"/>
        </w:rPr>
        <w:t xml:space="preserve">: </w:t>
      </w:r>
      <w:r>
        <w:rPr>
          <w:rtl w:val="true"/>
        </w:rPr>
        <w:t xml:space="preserve">احترق من مدينة عدن جانب عظيم، من نصف الليل إلى قرب الفجر </w:t>
      </w:r>
      <w:r>
        <w:rPr/>
        <w:t>77</w:t>
      </w:r>
      <w:r>
        <w:rPr>
          <w:rtl w:val="true"/>
        </w:rPr>
        <w:t>،</w:t>
      </w:r>
      <w:bookmarkEnd w:id="20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 من مدينة عدن جانب عظيم، من نصف الليل إلى قرب الفجر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تلفت فيه بيوت كثيرة من بيوت التّجار، و جانب من السوق الكبير، و جانب من حافة اليهود، و حافة الحبوش بأسرها، و أحرقت</w:t>
      </w:r>
      <w:r>
        <w:rPr>
          <w:rStyle w:val="FootnoteAnchor"/>
          <w:rtl w:val="true"/>
        </w:rPr>
        <w:footnoteReference w:id="201"/>
      </w:r>
      <w:r>
        <w:rPr>
          <w:rFonts w:ascii="Amiri" w:hAnsi="Amiri" w:eastAsia="Amiri" w:cs="Amiri"/>
          <w:color w:val="111111"/>
          <w:sz w:val="28"/>
          <w:sz w:val="28"/>
          <w:szCs w:val="28"/>
          <w:rtl w:val="true"/>
          <w:lang w:bidi="ar-SA"/>
        </w:rPr>
        <w:t>النار المدرسة السفيانية و تلفت فيها أموال جزيلة، و يقال إنه بلغ عدة البيوت المحترقة سبعمائة بيت</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459946_2314609296"/>
      <w:bookmarkStart w:id="204" w:name="_Toc83"/>
      <w:bookmarkEnd w:id="203"/>
      <w:r>
        <w:rPr>
          <w:rtl w:val="true"/>
        </w:rPr>
        <w:t>و فيها</w:t>
      </w:r>
      <w:r>
        <w:rPr>
          <w:rtl w:val="true"/>
        </w:rPr>
        <w:t xml:space="preserve">[: </w:t>
      </w:r>
      <w:r>
        <w:rPr>
          <w:rtl w:val="true"/>
        </w:rPr>
        <w:t xml:space="preserve">حصلت بمدينة زبيد و نواحيها زلازل، و تواترت ليلا و نهارا </w:t>
      </w:r>
      <w:r>
        <w:rPr/>
        <w:t>78</w:t>
      </w:r>
      <w:bookmarkEnd w:id="2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بمدينة زبيد و نواحيها زلازل، و تواترت ليلا و نهارا </w:t>
      </w:r>
      <w:r>
        <w:rPr>
          <w:rFonts w:eastAsia="Amiri" w:cs="Amiri" w:ascii="Amiri" w:hAnsi="Amiri"/>
          <w:color w:val="111111"/>
          <w:sz w:val="28"/>
          <w:szCs w:val="28"/>
          <w:lang w:bidi="ar-SA"/>
        </w:rPr>
        <w:t>78</w:t>
      </w:r>
      <w:bookmarkStart w:id="205" w:name="pg19789_211329"/>
    </w:p>
    <w:p>
      <w:pPr>
        <w:pStyle w:val="BookText"/>
        <w:rPr/>
      </w:pPr>
      <w:bookmarkEnd w:id="205"/>
      <w:r>
        <w:rPr>
          <w:rFonts w:ascii="IRNazanin" w:hAnsi="IRNazanin" w:eastAsia="IRNazanin"/>
          <w:color w:val="111111"/>
          <w:sz w:val="28"/>
          <w:sz w:val="28"/>
          <w:szCs w:val="28"/>
          <w:rtl w:val="true"/>
          <w:lang w:bidi="fa-IR"/>
        </w:rPr>
        <w:t>و أشفق الناس منها</w:t>
      </w:r>
      <w:r>
        <w:rPr>
          <w:rFonts w:eastAsia="IRNazanin" w:cs="IRNazanin"/>
          <w:color w:val="111111"/>
          <w:sz w:val="28"/>
          <w:szCs w:val="28"/>
          <w:rtl w:val="true"/>
          <w:lang w:bidi="fa-IR"/>
        </w:rPr>
        <w:t>.</w:t>
      </w:r>
    </w:p>
    <w:p>
      <w:pPr>
        <w:pStyle w:val="Heading3"/>
        <w:numPr>
          <w:ilvl w:val="2"/>
          <w:numId w:val="1"/>
        </w:numPr>
        <w:rPr/>
      </w:pPr>
      <w:bookmarkStart w:id="206" w:name="__RefHeading___Toc1459948_2314609296"/>
      <w:bookmarkStart w:id="207" w:name="_Toc84"/>
      <w:bookmarkEnd w:id="206"/>
      <w:r>
        <w:rPr>
          <w:rtl w:val="true"/>
        </w:rPr>
        <w:t>و فيها</w:t>
      </w:r>
      <w:r>
        <w:rPr>
          <w:rtl w:val="true"/>
        </w:rPr>
        <w:t xml:space="preserve">: </w:t>
      </w:r>
      <w:r>
        <w:rPr>
          <w:rtl w:val="true"/>
        </w:rPr>
        <w:t xml:space="preserve">حصل بمدينة زبيد و نواحيها و مدينة عدن و الجبال مرض يعرف بالسمندلة </w:t>
      </w:r>
      <w:r>
        <w:rPr/>
        <w:t>79</w:t>
      </w:r>
      <w:bookmarkEnd w:id="20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بمدينة زبيد و نواحيها و مدينة عدن و الجبال مرض يعرف بالسمندلة </w:t>
      </w:r>
      <w:r>
        <w:rPr>
          <w:rFonts w:eastAsia="Amiri" w:cs="Amiri" w:ascii="Amiri" w:hAnsi="Amiri"/>
          <w:color w:val="111111"/>
          <w:sz w:val="28"/>
          <w:szCs w:val="28"/>
          <w:lang w:bidi="ar-SA"/>
        </w:rPr>
        <w:t>79</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و هو ريح يأخذ بالمفاصل و الأعضاء و يمنع من الحركة ثلاثة أيام و يكون معه حمى</w:t>
      </w:r>
      <w:r>
        <w:rPr>
          <w:rStyle w:val="FootnoteAnchor"/>
          <w:rtl w:val="true"/>
        </w:rPr>
        <w:footnoteReference w:id="205"/>
      </w:r>
      <w:r>
        <w:rPr>
          <w:rFonts w:ascii="Amiri" w:hAnsi="Amiri" w:eastAsia="Amiri" w:cs="Amiri"/>
          <w:color w:val="111111"/>
          <w:sz w:val="28"/>
          <w:sz w:val="28"/>
          <w:szCs w:val="28"/>
          <w:rtl w:val="true"/>
          <w:lang w:bidi="ar-SA"/>
        </w:rPr>
        <w:t>ثم يزول، و هو مرض سليم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459950_2314609296"/>
      <w:bookmarkStart w:id="209" w:name="_Toc85"/>
      <w:bookmarkEnd w:id="208"/>
      <w:r>
        <w:rPr>
          <w:rtl w:val="true"/>
        </w:rPr>
        <w:t>و فيها منتصف ليلة الأربعاء التاسع عشر من شهر رجب</w:t>
      </w:r>
      <w:r>
        <w:rPr>
          <w:rtl w:val="true"/>
        </w:rPr>
        <w:t xml:space="preserve">: </w:t>
      </w:r>
      <w:r>
        <w:rPr>
          <w:rtl w:val="true"/>
        </w:rPr>
        <w:t xml:space="preserve">توفي العلّامة الفقيه الصّلح سراج الدين عبد اللطيف بن محمد بن يحيى الجهمي </w:t>
      </w:r>
      <w:r>
        <w:rPr/>
        <w:t>80</w:t>
      </w:r>
      <w:bookmarkEnd w:id="20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06"/>
      </w:r>
      <w:r>
        <w:rPr>
          <w:rFonts w:ascii="Amiri" w:hAnsi="Amiri" w:eastAsia="Amiri" w:cs="Amiri"/>
          <w:color w:val="111111"/>
          <w:sz w:val="28"/>
          <w:sz w:val="28"/>
          <w:szCs w:val="28"/>
          <w:rtl w:val="true"/>
          <w:lang w:bidi="ar-SA"/>
        </w:rPr>
        <w:t>منتصف ليلة الأربعاء التاسع عشر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العلّامة الفقيه الصّلح سراج الدين عبد اللطيف بن محمد بن يحيى الجهمي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صاحب قرية المصباح من أصاب ببلده، و كان معتمد أهل أصاب و مرجعهم و حاكمهم و عالمهم، قرأ على الفقيه أبي بكر البليما، و الفقيه محمد بن أحمد مفضّل الواسطي، و القاضي جمال الدين محمد بن حسين القماط، و الفقيه موسى</w:t>
      </w:r>
      <w:r>
        <w:rPr>
          <w:rStyle w:val="FootnoteAnchor"/>
          <w:rtl w:val="true"/>
        </w:rPr>
        <w:footnoteReference w:id="207"/>
      </w:r>
      <w:r>
        <w:rPr>
          <w:rFonts w:ascii="Amiri" w:hAnsi="Amiri" w:eastAsia="Amiri" w:cs="Amiri"/>
          <w:color w:val="111111"/>
          <w:sz w:val="28"/>
          <w:sz w:val="28"/>
          <w:szCs w:val="28"/>
          <w:rtl w:val="true"/>
          <w:lang w:bidi="ar-SA"/>
        </w:rPr>
        <w:t>بن الزين الرّداد و انتفع به كثيرا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459952_2314609296"/>
      <w:bookmarkStart w:id="211" w:name="_Toc86"/>
      <w:bookmarkEnd w:id="210"/>
      <w:r>
        <w:rPr>
          <w:rtl w:val="true"/>
        </w:rPr>
        <w:t>و في ليلة الأربعاء الثالث من شهر شوال</w:t>
      </w:r>
      <w:r>
        <w:rPr>
          <w:rtl w:val="true"/>
        </w:rPr>
        <w:t xml:space="preserve">: </w:t>
      </w:r>
      <w:r>
        <w:rPr>
          <w:rtl w:val="true"/>
        </w:rPr>
        <w:t xml:space="preserve">توفي الفقيه أبو بكر بن عمر البليما </w:t>
      </w:r>
      <w:r>
        <w:rPr/>
        <w:t>81</w:t>
      </w:r>
      <w:r>
        <w:rPr>
          <w:rtl w:val="true"/>
        </w:rPr>
        <w:t>،</w:t>
      </w:r>
      <w:bookmarkEnd w:id="211"/>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208"/>
      </w:r>
      <w:r>
        <w:rPr>
          <w:rFonts w:ascii="Amiri" w:hAnsi="Amiri" w:eastAsia="Amiri" w:cs="Amiri"/>
          <w:color w:val="111111"/>
          <w:sz w:val="28"/>
          <w:sz w:val="28"/>
          <w:szCs w:val="28"/>
          <w:rtl w:val="true"/>
          <w:lang w:bidi="ar-SA"/>
        </w:rPr>
        <w:t>ليلة الأربعاء الثالث من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أبو بكر بن عمر البليما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عارفا بعلم اللّغة و العربية بزبيد، و دفن في صبحتها عند أخواله بني الناشري رحمه اللّه تعالى</w:t>
      </w:r>
      <w:r>
        <w:rPr>
          <w:rFonts w:eastAsia="Amiri" w:cs="Amiri" w:ascii="Amiri" w:hAnsi="Amiri"/>
          <w:color w:val="111111"/>
          <w:sz w:val="28"/>
          <w:szCs w:val="28"/>
          <w:rtl w:val="true"/>
          <w:lang w:bidi="ar-SA"/>
        </w:rPr>
        <w:t>.</w:t>
      </w:r>
      <w:bookmarkStart w:id="212" w:name="pg19789_211330"/>
    </w:p>
    <w:p>
      <w:pPr>
        <w:pStyle w:val="Heading2"/>
        <w:numPr>
          <w:ilvl w:val="1"/>
          <w:numId w:val="1"/>
        </w:numPr>
        <w:rPr/>
      </w:pPr>
      <w:bookmarkStart w:id="213" w:name="__RefHeading___Toc1459954_2314609296"/>
      <w:bookmarkStart w:id="214" w:name="_Toc87"/>
      <w:bookmarkEnd w:id="212"/>
      <w:bookmarkEnd w:id="213"/>
      <w:r>
        <w:rPr>
          <w:rtl w:val="true"/>
        </w:rPr>
        <w:t xml:space="preserve">سنة تسع و تسعمائة </w:t>
      </w:r>
      <w:r>
        <w:rPr/>
        <w:t>82</w:t>
      </w:r>
      <w:bookmarkEnd w:id="214"/>
    </w:p>
    <w:p>
      <w:pPr>
        <w:pStyle w:val="Heading3"/>
        <w:numPr>
          <w:ilvl w:val="2"/>
          <w:numId w:val="1"/>
        </w:numPr>
        <w:rPr/>
      </w:pPr>
      <w:bookmarkStart w:id="215" w:name="__RefHeading___Toc1459956_2314609296"/>
      <w:bookmarkStart w:id="216" w:name="_Toc88"/>
      <w:bookmarkEnd w:id="215"/>
      <w:r>
        <w:rPr>
          <w:rtl w:val="true"/>
        </w:rPr>
        <w:t xml:space="preserve">في أولها نزل السلطان الملك الظافر إلى عدن فجهز على الطّوالق الذين كانوا يخيفون الطّريق إلى عدن، و قتل منهم جماعة و هي آخر نزلة نزلها إلى عدن </w:t>
      </w:r>
      <w:r>
        <w:rPr/>
        <w:t>83</w:t>
      </w:r>
      <w:r>
        <w:rPr>
          <w:rtl w:val="true"/>
        </w:rPr>
        <w:t>.</w:t>
      </w:r>
      <w:bookmarkEnd w:id="216"/>
    </w:p>
    <w:p>
      <w:pPr>
        <w:pStyle w:val="BookText"/>
        <w:rPr/>
      </w:pPr>
      <w:r>
        <w:rPr>
          <w:rFonts w:ascii="Amiri" w:hAnsi="Amiri" w:eastAsia="Amiri" w:cs="Amiri"/>
          <w:color w:val="111111"/>
          <w:sz w:val="28"/>
          <w:sz w:val="28"/>
          <w:szCs w:val="28"/>
          <w:rtl w:val="true"/>
          <w:lang w:bidi="ar-SA"/>
        </w:rPr>
        <w:t>في أولها</w:t>
      </w:r>
      <w:r>
        <w:rPr>
          <w:rStyle w:val="FootnoteAnchor"/>
          <w:rtl w:val="true"/>
        </w:rPr>
        <w:footnoteReference w:id="209"/>
      </w:r>
      <w:r>
        <w:rPr>
          <w:rFonts w:ascii="Amiri" w:hAnsi="Amiri" w:eastAsia="Amiri" w:cs="Amiri"/>
          <w:color w:val="111111"/>
          <w:sz w:val="28"/>
          <w:sz w:val="28"/>
          <w:szCs w:val="28"/>
          <w:rtl w:val="true"/>
          <w:lang w:bidi="ar-SA"/>
        </w:rPr>
        <w:t xml:space="preserve">نزل السلطان الملك الظافر إلى عدن فجهز على الطّوالق الذين كانوا يخيفون الطّريق إلى عدن، و قتل منهم جماعة و هي آخر نزلة نزلها إلى عدن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459958_2314609296"/>
      <w:bookmarkStart w:id="218" w:name="_Toc89"/>
      <w:bookmarkEnd w:id="217"/>
      <w:r>
        <w:rPr>
          <w:rtl w:val="true"/>
        </w:rPr>
        <w:t>و فيها</w:t>
      </w:r>
      <w:r>
        <w:rPr>
          <w:rtl w:val="true"/>
        </w:rPr>
        <w:t xml:space="preserve">: </w:t>
      </w:r>
      <w:r>
        <w:rPr>
          <w:rtl w:val="true"/>
        </w:rPr>
        <w:t xml:space="preserve">بشهر صفر </w:t>
      </w:r>
      <w:r>
        <w:rPr>
          <w:rtl w:val="true"/>
        </w:rPr>
        <w:t>[</w:t>
      </w:r>
      <w:r>
        <w:rPr>
          <w:rtl w:val="true"/>
        </w:rPr>
        <w:t>كان</w:t>
      </w:r>
      <w:r>
        <w:rPr>
          <w:rtl w:val="true"/>
        </w:rPr>
        <w:t xml:space="preserve">] </w:t>
      </w:r>
      <w:r>
        <w:rPr>
          <w:rtl w:val="true"/>
        </w:rPr>
        <w:t xml:space="preserve">ظهور إبراهيم الخواص من بني الأكسع أحد فقراء المشرع، و تبعه جماعة من </w:t>
      </w:r>
      <w:r>
        <w:rPr>
          <w:rtl w:val="true"/>
        </w:rPr>
        <w:t>[</w:t>
      </w:r>
      <w:r>
        <w:rPr>
          <w:rtl w:val="true"/>
        </w:rPr>
        <w:t>أهل النخل و</w:t>
      </w:r>
      <w:r>
        <w:rPr>
          <w:rtl w:val="true"/>
        </w:rPr>
        <w:t xml:space="preserve">] </w:t>
      </w:r>
      <w:r>
        <w:rPr>
          <w:rtl w:val="true"/>
        </w:rPr>
        <w:t xml:space="preserve">الفرس </w:t>
      </w:r>
      <w:r>
        <w:rPr/>
        <w:t>84</w:t>
      </w:r>
      <w:bookmarkEnd w:id="21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ظهور إبراهيم الخواص من بني الأكسع أحد فقراء المشرع، و تبعه جماعة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النخل و</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كانوا يعتقدونه و يزعمون إنه كان يخبرهم بالمغيبات فيصدق فيها، ثم إنه كثر الكلام عليه ممن بينه و بينه وحشة فتخوف من الدّولة، فانتقل إلى مكان العبيد</w:t>
      </w:r>
      <w:r>
        <w:rPr>
          <w:rStyle w:val="FootnoteAnchor"/>
          <w:rtl w:val="true"/>
        </w:rPr>
        <w:footnoteReference w:id="213"/>
      </w:r>
      <w:r>
        <w:rPr>
          <w:rFonts w:ascii="Amiri" w:hAnsi="Amiri" w:eastAsia="Amiri" w:cs="Amiri"/>
          <w:color w:val="111111"/>
          <w:sz w:val="28"/>
          <w:sz w:val="28"/>
          <w:szCs w:val="28"/>
          <w:rtl w:val="true"/>
          <w:lang w:bidi="ar-SA"/>
        </w:rPr>
        <w:t>العامريين، و هو مكان و عر، و أطاعه من هنالك من أهل الجبال و من العبيد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459960_2314609296"/>
      <w:bookmarkStart w:id="220" w:name="_Toc90"/>
      <w:bookmarkEnd w:id="219"/>
      <w:r>
        <w:rPr>
          <w:rtl w:val="true"/>
        </w:rPr>
        <w:t>و فيها</w:t>
      </w:r>
      <w:r>
        <w:rPr>
          <w:rtl w:val="true"/>
        </w:rPr>
        <w:t xml:space="preserve">: </w:t>
      </w:r>
      <w:r>
        <w:rPr>
          <w:rtl w:val="true"/>
        </w:rPr>
        <w:t xml:space="preserve">في ربيع الآخر وصل من الجبل إلى زبيد جيش عظيم بسبب خروج الخواص </w:t>
      </w:r>
      <w:r>
        <w:rPr/>
        <w:t>85</w:t>
      </w:r>
      <w:r>
        <w:rPr>
          <w:rtl w:val="true"/>
        </w:rPr>
        <w:t>،</w:t>
      </w:r>
      <w:bookmarkEnd w:id="22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الآخر وصل من الجبل إلى زبيد جيش عظيم بسبب خروج الخواص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العسكر و مقدمهم ريحان الظافري أمير زبيد</w:t>
      </w:r>
      <w:bookmarkStart w:id="221" w:name="pg19789_211331"/>
    </w:p>
    <w:p>
      <w:pPr>
        <w:pStyle w:val="BookText"/>
        <w:rPr/>
      </w:pPr>
      <w:bookmarkEnd w:id="221"/>
      <w:r>
        <w:rPr>
          <w:rFonts w:ascii="IRNazanin" w:hAnsi="IRNazanin" w:eastAsia="IRNazanin"/>
          <w:color w:val="111111"/>
          <w:sz w:val="28"/>
          <w:sz w:val="28"/>
          <w:szCs w:val="28"/>
          <w:rtl w:val="true"/>
          <w:lang w:bidi="fa-IR"/>
        </w:rPr>
        <w:t>و ابن حتروش</w:t>
      </w:r>
      <w:r>
        <w:rPr>
          <w:rStyle w:val="FootnoteAnchor"/>
          <w:rtl w:val="true"/>
        </w:rPr>
        <w:footnoteReference w:id="216"/>
      </w:r>
      <w:r>
        <w:rPr>
          <w:rFonts w:ascii="Amiri" w:hAnsi="Amiri" w:eastAsia="Amiri" w:cs="Amiri"/>
          <w:color w:val="111111"/>
          <w:sz w:val="28"/>
          <w:sz w:val="28"/>
          <w:szCs w:val="28"/>
          <w:rtl w:val="true"/>
          <w:lang w:bidi="ar-SA"/>
        </w:rPr>
        <w:t>فوقع بينهم و بينه قتال عظيم، و ثبت فيه ريحان ثبوتا عظيما، كانت سلامة الناس ببركته، ثم توجّه لحربه الفقيه محمد النظاري و عمر الجبني، و عساكر عظيمة فحصروه مدة، ثم أصلح العبيد و من كان مع الخواص من الفرس و غيرهم، و امتنع هو و تحصن هو في حصن حجوان</w:t>
      </w:r>
      <w:r>
        <w:rPr>
          <w:rStyle w:val="FootnoteAnchor"/>
          <w:rtl w:val="true"/>
        </w:rPr>
        <w:footnoteReference w:id="217"/>
      </w:r>
      <w:r>
        <w:rPr>
          <w:rFonts w:ascii="Amiri" w:hAnsi="Amiri" w:eastAsia="Amiri" w:cs="Amiri"/>
          <w:color w:val="111111"/>
          <w:sz w:val="28"/>
          <w:sz w:val="28"/>
          <w:szCs w:val="28"/>
          <w:rtl w:val="true"/>
          <w:lang w:bidi="ar-SA"/>
        </w:rPr>
        <w:t>و قام معه من بني الفخري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459962_2314609296"/>
      <w:bookmarkStart w:id="223" w:name="_Toc91"/>
      <w:bookmarkEnd w:id="222"/>
      <w:r>
        <w:rPr>
          <w:rtl w:val="true"/>
        </w:rPr>
        <w:t>و فيها</w:t>
      </w:r>
      <w:r>
        <w:rPr>
          <w:rtl w:val="true"/>
        </w:rPr>
        <w:t xml:space="preserve">: </w:t>
      </w:r>
      <w:r>
        <w:rPr>
          <w:rtl w:val="true"/>
        </w:rPr>
        <w:t xml:space="preserve">يوم الاثنين الرابع و العشرين من شهر رمضان توفي الفقيه الصالح عفيف الدين عبد المجيد بن عبد العليم المعروف إقبال القرتبي </w:t>
      </w:r>
      <w:r>
        <w:rPr/>
        <w:t>86</w:t>
      </w:r>
      <w:bookmarkEnd w:id="22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الرابع و العشرين من شهر رمضان توفي الفقيه الصالح عفيف الدين عبد المجيد بن عبد العليم المعروف إقبال القرتبي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بمدينة زبيد، و هو يومئذ رأس المفتين بها على مذهب أبي حنيفة رضي اللّه عنه، و دفن صبح يوم الثلاثاء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موته بمجنة باب القرتب إلى جنب والده قريبا من مشهد الفقيه أبي بكر الحداد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459964_2314609296"/>
      <w:bookmarkStart w:id="225" w:name="_Toc92"/>
      <w:bookmarkEnd w:id="224"/>
      <w:r>
        <w:rPr>
          <w:rtl w:val="true"/>
        </w:rPr>
        <w:t>و من غريب ما وقع في هذه السنة</w:t>
      </w:r>
      <w:r>
        <w:rPr>
          <w:rtl w:val="true"/>
        </w:rPr>
        <w:t xml:space="preserve">: </w:t>
      </w:r>
      <w:r>
        <w:rPr>
          <w:rtl w:val="true"/>
        </w:rPr>
        <w:t xml:space="preserve">أن ترأى للناس فيما بين حائط دار الشجرة و مسجد الحمى رجل طويل يزيد طوله على منارة جامع المملاح </w:t>
      </w:r>
      <w:r>
        <w:rPr/>
        <w:t>87</w:t>
      </w:r>
      <w:bookmarkEnd w:id="225"/>
    </w:p>
    <w:p>
      <w:pPr>
        <w:pStyle w:val="BookText"/>
        <w:rPr/>
      </w:pPr>
      <w:r>
        <w:rPr>
          <w:rFonts w:ascii="IRNazanin" w:hAnsi="IRNazanin" w:eastAsia="IRNazanin"/>
          <w:color w:val="111111"/>
          <w:sz w:val="28"/>
          <w:sz w:val="28"/>
          <w:szCs w:val="28"/>
          <w:rtl w:val="true"/>
          <w:lang w:bidi="fa-IR"/>
        </w:rPr>
        <w:t>و من</w:t>
      </w:r>
      <w:r>
        <w:rPr>
          <w:rStyle w:val="FootnoteAnchor"/>
          <w:rtl w:val="true"/>
        </w:rPr>
        <w:footnoteReference w:id="221"/>
      </w:r>
      <w:r>
        <w:rPr>
          <w:rFonts w:ascii="Amiri" w:hAnsi="Amiri" w:eastAsia="Amiri" w:cs="Amiri"/>
          <w:color w:val="111111"/>
          <w:sz w:val="28"/>
          <w:sz w:val="28"/>
          <w:szCs w:val="28"/>
          <w:rtl w:val="true"/>
          <w:lang w:bidi="ar-SA"/>
        </w:rPr>
        <w:t>غريب ما وقع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ترأى للناس فيما بين حائط دار الشجرة و مسجد الحمى رجل طويل يزيد طوله على منارة جامع المملاح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أسود اللّون ذو وفرة الخطوة الواحدة منه مقدار ثلاثين ذراعا، و كان يراه بعض النّاس دون بعض، و ربّما رأي بطريق النخّل ما بين مسجد الربد</w:t>
      </w:r>
      <w:r>
        <w:rPr>
          <w:rStyle w:val="FootnoteAnchor"/>
          <w:rtl w:val="true"/>
        </w:rPr>
        <w:footnoteReference w:id="222"/>
      </w:r>
      <w:r>
        <w:rPr>
          <w:rFonts w:ascii="Amiri" w:hAnsi="Amiri" w:eastAsia="Amiri" w:cs="Amiri"/>
          <w:color w:val="111111"/>
          <w:sz w:val="28"/>
          <w:sz w:val="28"/>
          <w:szCs w:val="28"/>
          <w:rtl w:val="true"/>
          <w:lang w:bidi="ar-SA"/>
        </w:rPr>
        <w:t>و دار الشجرة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459966_2314609296"/>
      <w:bookmarkStart w:id="227" w:name="_Toc93"/>
      <w:bookmarkEnd w:id="226"/>
      <w:r>
        <w:rPr>
          <w:rtl w:val="true"/>
        </w:rPr>
        <w:t>و فيها</w:t>
      </w:r>
      <w:r>
        <w:rPr>
          <w:rtl w:val="true"/>
        </w:rPr>
        <w:t xml:space="preserve">: </w:t>
      </w:r>
      <w:r>
        <w:rPr>
          <w:rtl w:val="true"/>
        </w:rPr>
        <w:t xml:space="preserve">استمر دعاء الخطيب على المنبر و ارتفع تضرّعه في كشف ما حلّ بالناس من الداء الذي أصاب النّاس و هي حبوب </w:t>
      </w:r>
      <w:r>
        <w:rPr/>
        <w:t>88</w:t>
      </w:r>
      <w:r>
        <w:rPr>
          <w:rtl w:val="true"/>
        </w:rPr>
        <w:t>،</w:t>
      </w:r>
      <w:bookmarkEnd w:id="22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دعاء الخطيب على المنبر و ارتفع تضرّعه في كشف ما حلّ بالناس من الداء الذي أصاب النّاس و هي حبوب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المعروفة</w:t>
      </w:r>
      <w:bookmarkStart w:id="228" w:name="pg19789_211332"/>
    </w:p>
    <w:p>
      <w:pPr>
        <w:pStyle w:val="BookText"/>
        <w:rPr/>
      </w:pPr>
      <w:bookmarkEnd w:id="228"/>
      <w:r>
        <w:rPr>
          <w:rFonts w:ascii="Amiri" w:hAnsi="Amiri" w:eastAsia="Amiri" w:cs="Amiri"/>
          <w:color w:val="111111"/>
          <w:sz w:val="28"/>
          <w:sz w:val="28"/>
          <w:szCs w:val="28"/>
          <w:rtl w:val="true"/>
          <w:lang w:bidi="ar-SA"/>
        </w:rPr>
        <w:t>بالنار الفارسية</w:t>
      </w:r>
      <w:r>
        <w:rPr>
          <w:rStyle w:val="FootnoteAnchor"/>
          <w:rtl w:val="true"/>
        </w:rPr>
        <w:footnoteReference w:id="224"/>
      </w:r>
      <w:r>
        <w:rPr>
          <w:rFonts w:ascii="Amiri" w:hAnsi="Amiri" w:eastAsia="Amiri" w:cs="Amiri"/>
          <w:color w:val="111111"/>
          <w:sz w:val="28"/>
          <w:sz w:val="28"/>
          <w:szCs w:val="28"/>
          <w:rtl w:val="true"/>
          <w:lang w:bidi="ar-SA"/>
        </w:rPr>
        <w:t>، و كان قد كثر ببلاد اليمن و زاد، و ذهب عن الناس و عاد و استمر معهم من أوائل سنة ست و تسعمائة و ما بعدها، و حرجت به الصّدور، و ضاقت النفوس، و لا حول و 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459968_2314609296"/>
      <w:bookmarkStart w:id="230" w:name="_Toc94"/>
      <w:bookmarkEnd w:id="229"/>
      <w:r>
        <w:rPr>
          <w:rtl w:val="true"/>
        </w:rPr>
        <w:t xml:space="preserve">و في آخر هذه السنة هرب الشريف بركات بن محمد من مصر بمواطاة من الدّويدار في ثلاثة أو أربعة من أصحابه </w:t>
      </w:r>
      <w:r>
        <w:rPr/>
        <w:t>89</w:t>
      </w:r>
      <w:r>
        <w:rPr>
          <w:rtl w:val="true"/>
        </w:rPr>
        <w:t>،</w:t>
      </w:r>
      <w:bookmarkEnd w:id="230"/>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225"/>
      </w:r>
      <w:r>
        <w:rPr>
          <w:rFonts w:ascii="Amiri" w:hAnsi="Amiri" w:eastAsia="Amiri" w:cs="Amiri"/>
          <w:color w:val="111111"/>
          <w:sz w:val="28"/>
          <w:sz w:val="28"/>
          <w:szCs w:val="28"/>
          <w:rtl w:val="true"/>
          <w:lang w:bidi="ar-SA"/>
        </w:rPr>
        <w:t>آخر هذه السنة هرب</w:t>
      </w:r>
      <w:r>
        <w:rPr>
          <w:rStyle w:val="FootnoteAnchor"/>
          <w:rtl w:val="true"/>
        </w:rPr>
        <w:footnoteReference w:id="226"/>
      </w:r>
      <w:r>
        <w:rPr>
          <w:rFonts w:ascii="Amiri" w:hAnsi="Amiri" w:eastAsia="Amiri" w:cs="Amiri"/>
          <w:color w:val="111111"/>
          <w:sz w:val="28"/>
          <w:sz w:val="28"/>
          <w:szCs w:val="28"/>
          <w:rtl w:val="true"/>
          <w:lang w:bidi="ar-SA"/>
        </w:rPr>
        <w:t xml:space="preserve">الشريف بركات بن محمد من مصر بمواطاة من الدّويدار في ثلاثة أو أربعة من أصحابه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سعادته أن وجد خصمه نطاحا في الطريق و معه أوراق و مال إلى أمراء مصر و أعيانها بأن يحسنون للسلطان تقرير حمّيضة بن محمد على ولاية مكة و اعتقال بركات عندهم، فقتل بركات نطاحا و استولى على ما معه من المال، و جمع جمعا كثيرا من الشرق و بني لام و غيرهم، و دخل بهم إلى مكة يوم التروية و منع الناس من الصّعود إلى عرفات حتى صلحهم</w:t>
      </w:r>
      <w:r>
        <w:rPr>
          <w:rStyle w:val="FootnoteAnchor"/>
          <w:rtl w:val="true"/>
        </w:rPr>
        <w:footnoteReference w:id="227"/>
      </w:r>
      <w:r>
        <w:rPr>
          <w:rFonts w:ascii="Amiri" w:hAnsi="Amiri" w:eastAsia="Amiri" w:cs="Amiri"/>
          <w:color w:val="111111"/>
          <w:sz w:val="28"/>
          <w:sz w:val="28"/>
          <w:szCs w:val="28"/>
          <w:rtl w:val="true"/>
          <w:lang w:bidi="ar-SA"/>
        </w:rPr>
        <w:t>أمير الحج على أربعة آلاف أشرفي يسلّمونها له، و يمكن النّاس من الوقوف ففعل، و وقف مع الناس بعرفة و مزدلفة و منى، و نهب أصحابه قافلة جاءت من أعلى باب مكة معظمها لأهل زبيد، و لا حول و لا قوة إلّا باللّه</w:t>
      </w:r>
      <w:r>
        <w:rPr>
          <w:rFonts w:eastAsia="Amiri" w:cs="Amiri" w:ascii="Amiri" w:hAnsi="Amiri"/>
          <w:color w:val="111111"/>
          <w:sz w:val="28"/>
          <w:szCs w:val="28"/>
          <w:rtl w:val="true"/>
          <w:lang w:bidi="ar-SA"/>
        </w:rPr>
        <w:t>.</w:t>
      </w:r>
      <w:bookmarkStart w:id="231" w:name="pg19789_211333"/>
    </w:p>
    <w:p>
      <w:pPr>
        <w:pStyle w:val="Heading2"/>
        <w:numPr>
          <w:ilvl w:val="1"/>
          <w:numId w:val="1"/>
        </w:numPr>
        <w:rPr/>
      </w:pPr>
      <w:bookmarkStart w:id="232" w:name="__RefHeading___Toc1459970_2314609296"/>
      <w:bookmarkStart w:id="233" w:name="_Toc95"/>
      <w:bookmarkEnd w:id="231"/>
      <w:bookmarkEnd w:id="232"/>
      <w:r>
        <w:rPr>
          <w:rtl w:val="true"/>
        </w:rPr>
        <w:t xml:space="preserve">سنة عشر و تسعمائة </w:t>
      </w:r>
      <w:r>
        <w:rPr/>
        <w:t>90</w:t>
      </w:r>
      <w:bookmarkEnd w:id="233"/>
    </w:p>
    <w:p>
      <w:pPr>
        <w:pStyle w:val="Heading3"/>
        <w:numPr>
          <w:ilvl w:val="2"/>
          <w:numId w:val="1"/>
        </w:numPr>
        <w:rPr/>
      </w:pPr>
      <w:bookmarkStart w:id="234" w:name="__RefHeading___Toc1459972_2314609296"/>
      <w:bookmarkStart w:id="235" w:name="_Toc96"/>
      <w:bookmarkEnd w:id="234"/>
      <w:r>
        <w:rPr>
          <w:rtl w:val="true"/>
        </w:rPr>
        <w:t>ليلة الإثنين ثامن عشر المحرم و قيل سابع عشر</w:t>
      </w:r>
      <w:r>
        <w:rPr>
          <w:rtl w:val="true"/>
        </w:rPr>
        <w:t xml:space="preserve">: </w:t>
      </w:r>
      <w:r>
        <w:rPr>
          <w:rtl w:val="true"/>
        </w:rPr>
        <w:t xml:space="preserve">توفي الملك العادل و السلطان الفاضل الكامل المشهور بأفعال الخير و إقامة الشرع عبد اللّه بن جعفر بن عبد اللّه بن علي الكثيري </w:t>
      </w:r>
      <w:r>
        <w:rPr/>
        <w:t>91</w:t>
      </w:r>
      <w:bookmarkEnd w:id="235"/>
    </w:p>
    <w:p>
      <w:pPr>
        <w:pStyle w:val="BookText"/>
        <w:rPr/>
      </w:pPr>
      <w:r>
        <w:rPr>
          <w:rFonts w:ascii="Amiri" w:hAnsi="Amiri" w:eastAsia="Amiri" w:cs="Amiri"/>
          <w:color w:val="111111"/>
          <w:sz w:val="28"/>
          <w:sz w:val="28"/>
          <w:szCs w:val="28"/>
          <w:rtl w:val="true"/>
          <w:lang w:bidi="ar-SA"/>
        </w:rPr>
        <w:t>ليلة الإثنين ثامن عشر المحرم و قيل 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الملك العادل و السلطان الفاضل الكامل المشهور بأفعال الخير و إقامة الشرع عبد اللّه بن جعفر بن عبد اللّه بن علي الكثيري </w:t>
      </w:r>
      <w:r>
        <w:rPr>
          <w:rFonts w:eastAsia="Amiri" w:cs="Amiri" w:ascii="Amiri" w:hAnsi="Amiri"/>
          <w:color w:val="111111"/>
          <w:sz w:val="28"/>
          <w:szCs w:val="28"/>
          <w:lang w:bidi="ar-SA"/>
        </w:rPr>
        <w:t>91</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رحمه اللّه تعالى رحمة الأبرار و أسكنه الجنة دار القرار، و كانت وفاته بالشّحر و دفن بالتربة المدفون بها الشيخ سعد بن علي الظفاري نفع اللّه به، و قبره شرقي قبة الشيخ سعد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459974_2314609296"/>
      <w:bookmarkStart w:id="237" w:name="_Toc97"/>
      <w:bookmarkEnd w:id="236"/>
      <w:r>
        <w:rPr>
          <w:rtl w:val="true"/>
        </w:rPr>
        <w:t>و فيها بشهر صفر</w:t>
      </w:r>
      <w:r>
        <w:rPr>
          <w:rtl w:val="true"/>
        </w:rPr>
        <w:t xml:space="preserve">: </w:t>
      </w:r>
      <w:r>
        <w:rPr>
          <w:rtl w:val="true"/>
        </w:rPr>
        <w:t xml:space="preserve">تحّرك الشيخ عامر بن عبد الوهاب للعودة إلى حصار صنعاء </w:t>
      </w:r>
      <w:r>
        <w:rPr/>
        <w:t>92</w:t>
      </w:r>
      <w:r>
        <w:rPr>
          <w:rtl w:val="true"/>
        </w:rPr>
        <w:t>،</w:t>
      </w:r>
      <w:bookmarkEnd w:id="237"/>
    </w:p>
    <w:p>
      <w:pPr>
        <w:pStyle w:val="BookText"/>
        <w:rPr/>
      </w:pPr>
      <w:r>
        <w:rPr>
          <w:rFonts w:ascii="Amiri" w:hAnsi="Amiri" w:eastAsia="Amiri" w:cs="Amiri"/>
          <w:color w:val="111111"/>
          <w:sz w:val="28"/>
          <w:sz w:val="28"/>
          <w:szCs w:val="28"/>
          <w:rtl w:val="true"/>
          <w:lang w:bidi="ar-SA"/>
        </w:rPr>
        <w:t>و فيها بشهر</w:t>
      </w:r>
      <w:r>
        <w:rPr>
          <w:rStyle w:val="FootnoteAnchor"/>
          <w:rtl w:val="true"/>
        </w:rPr>
        <w:footnoteReference w:id="229"/>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الشيخ عامر بن عبد الوهاب للعودة إلى حصار صنعاء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بعض أمرائه إلى تهامة فجمع من العرب جمعا كثيرا و توجهت فرسان العرب من الزعليين و الصّميين و المناسكة و الرماة و اللاميين و الكعبيين و القحرة و المعازبة و القرشيين إلى الأبواب الظافرية</w:t>
      </w:r>
      <w:r>
        <w:rPr>
          <w:rStyle w:val="FootnoteAnchor"/>
          <w:rtl w:val="true"/>
        </w:rPr>
        <w:footnoteReference w:id="230"/>
      </w:r>
      <w:r>
        <w:rPr>
          <w:rFonts w:ascii="Amiri" w:hAnsi="Amiri" w:eastAsia="Amiri" w:cs="Amiri"/>
          <w:color w:val="111111"/>
          <w:sz w:val="28"/>
          <w:sz w:val="28"/>
          <w:szCs w:val="28"/>
          <w:rtl w:val="true"/>
          <w:lang w:bidi="ar-SA"/>
        </w:rPr>
        <w:t>، فتوجّه الظافر إلى صنعاء في الشّهر المذكور فأقام برداع أياما ثم إلى ذمار، ثم إلى صنعاء، فحط عليها يوم الثاني و العشرين من الشهر في جموع كثيرة، و آلاف خطيرة، فلازم حصارها حتى افتتحها بالأمان في شهر شوال كما سيأتي</w:t>
      </w:r>
      <w:r>
        <w:rPr>
          <w:rFonts w:eastAsia="Amiri" w:cs="Amiri" w:ascii="Amiri" w:hAnsi="Amiri"/>
          <w:color w:val="111111"/>
          <w:sz w:val="28"/>
          <w:szCs w:val="28"/>
          <w:rtl w:val="true"/>
          <w:lang w:bidi="ar-SA"/>
        </w:rPr>
        <w:t>.</w:t>
      </w:r>
      <w:bookmarkStart w:id="238" w:name="pg19789_211334"/>
    </w:p>
    <w:p>
      <w:pPr>
        <w:pStyle w:val="Heading3"/>
        <w:numPr>
          <w:ilvl w:val="2"/>
          <w:numId w:val="1"/>
        </w:numPr>
        <w:rPr/>
      </w:pPr>
      <w:bookmarkStart w:id="239" w:name="__RefHeading___Toc1459976_2314609296"/>
      <w:bookmarkStart w:id="240" w:name="_Toc98"/>
      <w:bookmarkEnd w:id="238"/>
      <w:bookmarkEnd w:id="239"/>
      <w:r>
        <w:rPr>
          <w:rtl w:val="true"/>
        </w:rPr>
        <w:t>و فيها بشهر شعبان</w:t>
      </w:r>
      <w:r>
        <w:rPr>
          <w:rtl w:val="true"/>
        </w:rPr>
        <w:t xml:space="preserve">: </w:t>
      </w:r>
      <w:r>
        <w:rPr>
          <w:rtl w:val="true"/>
        </w:rPr>
        <w:t xml:space="preserve">وصل جمع من بني إبراهيم و معهم الشّريف حميضة بن محمد بن بركات، و القائد ملحم فدخلوا جدة قاصدين نهب الخواجا محمد بن يوسف القاري </w:t>
      </w:r>
      <w:r>
        <w:rPr/>
        <w:t>93</w:t>
      </w:r>
      <w:r>
        <w:rPr>
          <w:rtl w:val="true"/>
        </w:rPr>
        <w:t>،</w:t>
      </w:r>
      <w:bookmarkEnd w:id="240"/>
    </w:p>
    <w:p>
      <w:pPr>
        <w:pStyle w:val="BookText"/>
        <w:rPr/>
      </w:pPr>
      <w:r>
        <w:rPr>
          <w:rFonts w:ascii="Amiri" w:hAnsi="Amiri" w:eastAsia="Amiri" w:cs="Amiri"/>
          <w:color w:val="111111"/>
          <w:sz w:val="28"/>
          <w:sz w:val="28"/>
          <w:szCs w:val="28"/>
          <w:rtl w:val="true"/>
          <w:lang w:bidi="ar-SA"/>
        </w:rPr>
        <w:t>و فيها بشهر شعبان</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جمع من بني إبراهيم و معهم الشّريف حميضة بن محمد بن بركات، و القائد ملحم فدخلوا جدة قاصدين نهب الخواجا محمد بن يوسف القاري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 يحيى بن سبيع قد كتب إلى القاري يعلمه بقصدهم فشحن جميع ما معه من المال و الآلات في البحر، فلما دخلوا جده لم يحصلوا على مقصودهم فتوجّهوا إلى مكة و بها الشّريف قايتباي بن محمد، فخرج عن مكة و واجه الترك المقيمون بها حميضة و بني إبراهيم، فقرروا أحوالهم و نزلوا من بيوت الأشراف، ثم ثاروا عليهم بعد ثلاثة أيام فقتلوا من بني إبراهيم نيّفا و ثلاثين رجلا و انهزم باقيهم إلى جدة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459978_2314609296"/>
      <w:bookmarkStart w:id="242" w:name="_Toc99"/>
      <w:bookmarkEnd w:id="241"/>
      <w:r>
        <w:rPr>
          <w:rtl w:val="true"/>
        </w:rPr>
        <w:t>و فيها</w:t>
      </w:r>
      <w:r>
        <w:rPr>
          <w:rtl w:val="true"/>
        </w:rPr>
        <w:t xml:space="preserve">: </w:t>
      </w:r>
      <w:r>
        <w:rPr>
          <w:rtl w:val="true"/>
        </w:rPr>
        <w:t xml:space="preserve">استولى الشيخ عامر على صنعاء آخر شهر رمضان، كانت الوقعة المشهورة بين عامر و الشريف محمد بن حسين البهّال صاحب صعدة </w:t>
      </w:r>
      <w:r>
        <w:rPr/>
        <w:t>94</w:t>
      </w:r>
      <w:bookmarkEnd w:id="24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الشيخ عامر على صنعاء آخر شهر رمضان، كانت الوقعة المشهورة بين عامر و الشريف محمد بن حسين البهّال صاحب صعدة </w:t>
      </w:r>
      <w:r>
        <w:rPr>
          <w:rFonts w:eastAsia="Amiri" w:cs="Amiri" w:ascii="Amiri" w:hAnsi="Amiri"/>
          <w:color w:val="111111"/>
          <w:sz w:val="28"/>
          <w:szCs w:val="28"/>
          <w:lang w:bidi="ar-SA"/>
        </w:rPr>
        <w:t>94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ثلاثة أيام من صنعاء، انهزم فيها البهال و عسكره هزيمة ما سمع بمثلها، و كان ذلك ثامن و عشرين شهر رمضان، و أسر فيها إمام الزيدية محمد بن علي الوشلي رئيس أهل البدعة</w:t>
      </w:r>
      <w:r>
        <w:rPr>
          <w:rStyle w:val="FootnoteAnchor"/>
          <w:rtl w:val="true"/>
        </w:rPr>
        <w:footnoteReference w:id="234"/>
      </w:r>
      <w:r>
        <w:rPr>
          <w:rFonts w:ascii="Amiri" w:hAnsi="Amiri" w:eastAsia="Amiri" w:cs="Amiri"/>
          <w:color w:val="111111"/>
          <w:sz w:val="28"/>
          <w:sz w:val="28"/>
          <w:szCs w:val="28"/>
          <w:rtl w:val="true"/>
          <w:lang w:bidi="ar-SA"/>
        </w:rPr>
        <w:t>و مؤسس الفتنة و قتل معه جمع كثير و أخذت خيولهم و استولى السّلطان على مخيم البهّال و ما احتوى عليه من السلاح و الأموال، و كان السلطان عند توجهه لمحاربة البهال ترك أخاه عبد الملك بن عبد الوهاب على المحطة و معه جمع من الجند، فلما شبت الحرب بين السّلطان و البهال خرج أهل صنعاء قاصدين المحطة ليشغلوا خاطر السلطان عما هو فيه، فثبت لهم الشيخ عبد الملك و من معه فانهزموا أهل صنعاء و قتل منهم ثلاثة نفر، فلما تحقق أهل صنعاء هزيمة البهال و قبض إمامهم الوشلي، أرسلوا إلى السلطان يطلبون الذمة و يسلمون إليه البلد فأذمّهم و خرج إليه أحمد بن</w:t>
      </w:r>
    </w:p>
    <w:p>
      <w:pPr>
        <w:pStyle w:val="BookText"/>
        <w:rPr/>
      </w:pPr>
      <w:r>
        <w:rPr>
          <w:rFonts w:ascii="Amiri" w:hAnsi="Amiri" w:eastAsia="Amiri" w:cs="Amiri"/>
          <w:color w:val="111111"/>
          <w:sz w:val="28"/>
          <w:sz w:val="28"/>
          <w:szCs w:val="28"/>
          <w:rtl w:val="true"/>
          <w:lang w:bidi="ar-SA"/>
        </w:rPr>
        <w:t>الناصر، و عبد اللّه بن مطهر ثاني يوم الوقعة فأكرمهما، ثم سألاه الذمة لمحمد بن عيسى شارب، فأذم عليه، ثم خرج إليه، ثم تسلم الظّافري البلد بجميع ما فيها، و أذعن كافة أهل صنعاء بالسّمع و الطاعة، و سلموا أنفسهم لأهل السّنة و الجماعة، ثم دخلها السلطان سابع شوال و أقام بها شهرا قرر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قصيدة بخط المؤرخ الفقيه عبد اللّه بن محمد باسنجلة رحمه اللّه تعالى للفقيه عمر بن عبد اللّه بامخرمة، يمدح بها الشريف محمد بن الحسين البهال، و لسيدنا الشيخ الكبير السيد أبي بكر بن عبد اللّه العيدروس جواب عنها يرد على الفقيه عمر، و لعل ذلك في مدة حصار صنعاء و ما جرى بين الشيخ عامر و البهال من الحرب و الفتنة، و يمدح سيدنا الشيخ أبو بكر الشيخ عامر رحم اللّه الجميع، و قصدي إثبات القصيدتين لتنظر بما أتوا فيها من المعنى العجيب و القول الغريب، أما قصيدة الفقيه عمر بامخرمة فهي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 الجوهي عيني مالهامجروحة الخدين من هطالها</w:t>
      </w:r>
    </w:p>
    <w:p>
      <w:pPr>
        <w:pStyle w:val="BookText"/>
        <w:rPr/>
      </w:pPr>
      <w:r>
        <w:rPr>
          <w:rFonts w:ascii="Amiri" w:hAnsi="Amiri" w:eastAsia="Amiri" w:cs="Amiri"/>
          <w:color w:val="111111"/>
          <w:sz w:val="28"/>
          <w:sz w:val="28"/>
          <w:szCs w:val="28"/>
          <w:rtl w:val="true"/>
          <w:lang w:bidi="ar-SA"/>
        </w:rPr>
        <w:t>لم يهنها طيب المنام و لا رنت‌يوما إلى ذي منظر يجلى لها</w:t>
      </w:r>
    </w:p>
    <w:p>
      <w:pPr>
        <w:pStyle w:val="BookText"/>
        <w:rPr/>
      </w:pPr>
      <w:r>
        <w:rPr>
          <w:rFonts w:ascii="Amiri" w:hAnsi="Amiri" w:eastAsia="Amiri" w:cs="Amiri"/>
          <w:color w:val="111111"/>
          <w:sz w:val="28"/>
          <w:sz w:val="28"/>
          <w:szCs w:val="28"/>
          <w:rtl w:val="true"/>
          <w:lang w:bidi="ar-SA"/>
        </w:rPr>
        <w:t>لما بدا شعبان في أفق السماءليت السماء إذ ذاك خر هلالها</w:t>
      </w:r>
    </w:p>
    <w:p>
      <w:pPr>
        <w:pStyle w:val="BookText"/>
        <w:rPr/>
      </w:pPr>
      <w:r>
        <w:rPr>
          <w:rFonts w:ascii="Amiri" w:hAnsi="Amiri" w:eastAsia="Amiri" w:cs="Amiri"/>
          <w:color w:val="111111"/>
          <w:sz w:val="28"/>
          <w:sz w:val="28"/>
          <w:szCs w:val="28"/>
          <w:rtl w:val="true"/>
          <w:lang w:bidi="ar-SA"/>
        </w:rPr>
        <w:t>و بحق بيت اللّه ياغادي على‌مهرية قد شفها ترحالها</w:t>
      </w:r>
    </w:p>
    <w:p>
      <w:pPr>
        <w:pStyle w:val="BookText"/>
        <w:rPr/>
      </w:pPr>
      <w:r>
        <w:rPr>
          <w:rFonts w:ascii="Amiri" w:hAnsi="Amiri" w:eastAsia="Amiri" w:cs="Amiri"/>
          <w:color w:val="111111"/>
          <w:sz w:val="28"/>
          <w:sz w:val="28"/>
          <w:szCs w:val="28"/>
          <w:rtl w:val="true"/>
          <w:lang w:bidi="ar-SA"/>
        </w:rPr>
        <w:t>يمم بها نحو الأمير محمدمستأسر الأبطال بل قتالها</w:t>
      </w:r>
    </w:p>
    <w:p>
      <w:pPr>
        <w:pStyle w:val="BookText"/>
        <w:rPr/>
      </w:pPr>
      <w:r>
        <w:rPr>
          <w:rFonts w:ascii="Amiri" w:hAnsi="Amiri" w:eastAsia="Amiri" w:cs="Amiri"/>
          <w:color w:val="111111"/>
          <w:sz w:val="28"/>
          <w:sz w:val="28"/>
          <w:szCs w:val="28"/>
          <w:rtl w:val="true"/>
          <w:lang w:bidi="ar-SA"/>
        </w:rPr>
        <w:t>أعلى قريش همة و أجلهاقدرا و رب الصدق من قوّالها</w:t>
      </w:r>
    </w:p>
    <w:p>
      <w:pPr>
        <w:pStyle w:val="BookText"/>
        <w:rPr/>
      </w:pPr>
      <w:r>
        <w:rPr>
          <w:rFonts w:ascii="Amiri" w:hAnsi="Amiri" w:eastAsia="Amiri" w:cs="Amiri"/>
          <w:color w:val="111111"/>
          <w:sz w:val="28"/>
          <w:sz w:val="28"/>
          <w:szCs w:val="28"/>
          <w:rtl w:val="true"/>
          <w:lang w:bidi="ar-SA"/>
        </w:rPr>
        <w:t>لو نادت الأكوان من ذا للعلى‌ربا لقالت ربها بهّالها</w:t>
      </w:r>
    </w:p>
    <w:p>
      <w:pPr>
        <w:pStyle w:val="BookText"/>
        <w:rPr/>
      </w:pPr>
      <w:r>
        <w:rPr>
          <w:rFonts w:ascii="Amiri" w:hAnsi="Amiri" w:eastAsia="Amiri" w:cs="Amiri"/>
          <w:color w:val="111111"/>
          <w:sz w:val="28"/>
          <w:sz w:val="28"/>
          <w:szCs w:val="28"/>
          <w:rtl w:val="true"/>
          <w:lang w:bidi="ar-SA"/>
        </w:rPr>
        <w:t>حامي الحمي بالسمهرية و الظباطعان خيل القوم في أكفالها</w:t>
      </w:r>
    </w:p>
    <w:p>
      <w:pPr>
        <w:pStyle w:val="BookText"/>
        <w:rPr/>
      </w:pPr>
      <w:r>
        <w:rPr>
          <w:rFonts w:ascii="Amiri" w:hAnsi="Amiri" w:eastAsia="Amiri" w:cs="Amiri"/>
          <w:color w:val="111111"/>
          <w:sz w:val="28"/>
          <w:sz w:val="28"/>
          <w:szCs w:val="28"/>
          <w:rtl w:val="true"/>
          <w:lang w:bidi="ar-SA"/>
        </w:rPr>
        <w:t>تلقاه في يوم الكريهة ضاحكافرحا و قد شابت رؤوس اطفالها</w:t>
      </w:r>
    </w:p>
    <w:p>
      <w:pPr>
        <w:pStyle w:val="BookText"/>
        <w:rPr/>
      </w:pPr>
      <w:r>
        <w:rPr>
          <w:rFonts w:ascii="Amiri" w:hAnsi="Amiri" w:eastAsia="Amiri" w:cs="Amiri"/>
          <w:color w:val="111111"/>
          <w:sz w:val="28"/>
          <w:sz w:val="28"/>
          <w:szCs w:val="28"/>
          <w:rtl w:val="true"/>
          <w:lang w:bidi="ar-SA"/>
        </w:rPr>
        <w:t>تختال منه الخيل في وقت الغزاعلما بأن في كفه آجالها</w:t>
      </w:r>
    </w:p>
    <w:p>
      <w:pPr>
        <w:pStyle w:val="BookText"/>
        <w:rPr/>
      </w:pPr>
      <w:r>
        <w:rPr>
          <w:rFonts w:ascii="Amiri" w:hAnsi="Amiri" w:eastAsia="Amiri" w:cs="Amiri"/>
          <w:color w:val="111111"/>
          <w:sz w:val="28"/>
          <w:sz w:val="28"/>
          <w:szCs w:val="28"/>
          <w:rtl w:val="true"/>
          <w:lang w:bidi="ar-SA"/>
        </w:rPr>
        <w:t>و اللّه لو دك الجبال بخيله‌ما قاومته يد بطول أطوالها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عصبة حمزية حسنيةذات الذراع الصافنات أجدالها</w:t>
      </w:r>
    </w:p>
    <w:p>
      <w:pPr>
        <w:pStyle w:val="BookText"/>
        <w:rPr/>
      </w:pPr>
      <w:r>
        <w:rPr>
          <w:rFonts w:ascii="Amiri" w:hAnsi="Amiri" w:eastAsia="Amiri" w:cs="Amiri"/>
          <w:color w:val="111111"/>
          <w:sz w:val="28"/>
          <w:sz w:val="28"/>
          <w:szCs w:val="28"/>
          <w:rtl w:val="true"/>
          <w:lang w:bidi="ar-SA"/>
        </w:rPr>
        <w:t>قوم إذا سمعوا الصريخ رأيتهم‌كالحائمات إلى ورود زلالها</w:t>
      </w:r>
    </w:p>
    <w:p>
      <w:pPr>
        <w:pStyle w:val="BookText"/>
        <w:rPr/>
      </w:pPr>
      <w:r>
        <w:rPr>
          <w:rFonts w:ascii="Amiri" w:hAnsi="Amiri" w:eastAsia="Amiri" w:cs="Amiri"/>
          <w:color w:val="111111"/>
          <w:sz w:val="28"/>
          <w:sz w:val="28"/>
          <w:szCs w:val="28"/>
          <w:rtl w:val="true"/>
          <w:lang w:bidi="ar-SA"/>
        </w:rPr>
        <w:t>يا سائلا عن مجدهم متحاملاعندي علومهم على أكمالها</w:t>
      </w:r>
    </w:p>
    <w:p>
      <w:pPr>
        <w:pStyle w:val="BookText"/>
        <w:rPr/>
      </w:pPr>
      <w:r>
        <w:rPr>
          <w:rFonts w:ascii="IRNazanin" w:hAnsi="IRNazanin" w:eastAsia="IRNazanin"/>
          <w:color w:val="111111"/>
          <w:sz w:val="28"/>
          <w:sz w:val="28"/>
          <w:szCs w:val="28"/>
          <w:rtl w:val="true"/>
          <w:lang w:bidi="fa-IR"/>
        </w:rPr>
        <w:t>فهم بنو المنصور ما عرف الخناأبواب دورهم و لا استهدى لها</w:t>
      </w:r>
    </w:p>
    <w:p>
      <w:pPr>
        <w:pStyle w:val="BookText"/>
        <w:rPr/>
      </w:pPr>
      <w:r>
        <w:rPr>
          <w:rFonts w:ascii="Amiri" w:hAnsi="Amiri" w:eastAsia="Amiri" w:cs="Amiri"/>
          <w:color w:val="111111"/>
          <w:sz w:val="28"/>
          <w:sz w:val="28"/>
          <w:szCs w:val="28"/>
          <w:rtl w:val="true"/>
          <w:lang w:bidi="ar-SA"/>
        </w:rPr>
        <w:t>كلا و لا عرف الشدائد جارهم‌إذ في الوغا يستأسرون أبطالها</w:t>
      </w:r>
    </w:p>
    <w:p>
      <w:pPr>
        <w:pStyle w:val="BookText"/>
        <w:rPr/>
      </w:pPr>
      <w:r>
        <w:rPr>
          <w:rFonts w:ascii="Amiri" w:hAnsi="Amiri" w:eastAsia="Amiri" w:cs="Amiri"/>
          <w:color w:val="111111"/>
          <w:sz w:val="28"/>
          <w:sz w:val="28"/>
          <w:szCs w:val="28"/>
          <w:rtl w:val="true"/>
          <w:lang w:bidi="ar-SA"/>
        </w:rPr>
        <w:t>تعدوا بهم نحو السواد صواهل‌قد عودوها في الحروب إقبالها</w:t>
      </w:r>
    </w:p>
    <w:p>
      <w:pPr>
        <w:pStyle w:val="BookText"/>
        <w:rPr/>
      </w:pPr>
      <w:r>
        <w:rPr>
          <w:rFonts w:ascii="Amiri" w:hAnsi="Amiri" w:eastAsia="Amiri" w:cs="Amiri"/>
          <w:color w:val="111111"/>
          <w:sz w:val="28"/>
          <w:sz w:val="28"/>
          <w:szCs w:val="28"/>
          <w:rtl w:val="true"/>
          <w:lang w:bidi="ar-SA"/>
        </w:rPr>
        <w:t>يرخون في وقت الطراد صدورهاما ينثني ليمينها و شمالها</w:t>
      </w:r>
    </w:p>
    <w:p>
      <w:pPr>
        <w:pStyle w:val="BookText"/>
        <w:rPr/>
      </w:pPr>
      <w:r>
        <w:rPr>
          <w:rFonts w:ascii="Amiri" w:hAnsi="Amiri" w:eastAsia="Amiri" w:cs="Amiri"/>
          <w:color w:val="111111"/>
          <w:sz w:val="28"/>
          <w:sz w:val="28"/>
          <w:szCs w:val="28"/>
          <w:rtl w:val="true"/>
          <w:lang w:bidi="ar-SA"/>
        </w:rPr>
        <w:t>ما قابلت خيل الأعادي خيلهم‌إلّا سقتها سم كاس و بالها</w:t>
      </w:r>
    </w:p>
    <w:p>
      <w:pPr>
        <w:pStyle w:val="BookText"/>
        <w:rPr/>
      </w:pPr>
      <w:r>
        <w:rPr>
          <w:rFonts w:ascii="Amiri" w:hAnsi="Amiri" w:eastAsia="Amiri" w:cs="Amiri"/>
          <w:color w:val="111111"/>
          <w:sz w:val="28"/>
          <w:sz w:val="28"/>
          <w:szCs w:val="28"/>
          <w:rtl w:val="true"/>
          <w:lang w:bidi="ar-SA"/>
        </w:rPr>
        <w:t>تأتي بفتيان ترى أن الغنى‌تحت القنا الخطى خير فعالها</w:t>
      </w:r>
    </w:p>
    <w:p>
      <w:pPr>
        <w:pStyle w:val="BookText"/>
        <w:rPr/>
      </w:pPr>
      <w:r>
        <w:rPr>
          <w:rFonts w:ascii="Amiri" w:hAnsi="Amiri" w:eastAsia="Amiri" w:cs="Amiri"/>
          <w:color w:val="111111"/>
          <w:sz w:val="28"/>
          <w:sz w:val="28"/>
          <w:szCs w:val="28"/>
          <w:rtl w:val="true"/>
          <w:lang w:bidi="ar-SA"/>
        </w:rPr>
        <w:t>يابن الحسين عناك يا با قاسم‌تخليص صنعا اليوم من أغلالها</w:t>
      </w:r>
    </w:p>
    <w:p>
      <w:pPr>
        <w:pStyle w:val="BookText"/>
        <w:rPr/>
      </w:pPr>
      <w:r>
        <w:rPr>
          <w:rFonts w:ascii="Amiri" w:hAnsi="Amiri" w:eastAsia="Amiri" w:cs="Amiri"/>
          <w:color w:val="111111"/>
          <w:sz w:val="28"/>
          <w:sz w:val="28"/>
          <w:szCs w:val="28"/>
          <w:rtl w:val="true"/>
          <w:lang w:bidi="ar-SA"/>
        </w:rPr>
        <w:t>شمّر و قم فيها بهمة ماجديا فاتحا في النائبات أقفالها</w:t>
      </w:r>
    </w:p>
    <w:p>
      <w:pPr>
        <w:pStyle w:val="BookText"/>
        <w:rPr/>
      </w:pPr>
      <w:r>
        <w:rPr>
          <w:rFonts w:ascii="Amiri" w:hAnsi="Amiri" w:eastAsia="Amiri" w:cs="Amiri"/>
          <w:color w:val="111111"/>
          <w:sz w:val="28"/>
          <w:sz w:val="28"/>
          <w:szCs w:val="28"/>
          <w:rtl w:val="true"/>
          <w:lang w:bidi="ar-SA"/>
        </w:rPr>
        <w:t>فعليك في هذا المقام فريضةمنصوصة و المصطفى قد قالها</w:t>
      </w:r>
    </w:p>
    <w:p>
      <w:pPr>
        <w:pStyle w:val="BookText"/>
        <w:rPr/>
      </w:pPr>
      <w:r>
        <w:rPr>
          <w:rFonts w:ascii="Amiri" w:hAnsi="Amiri" w:eastAsia="Amiri" w:cs="Amiri"/>
          <w:color w:val="111111"/>
          <w:sz w:val="28"/>
          <w:sz w:val="28"/>
          <w:szCs w:val="28"/>
          <w:rtl w:val="true"/>
          <w:lang w:bidi="ar-SA"/>
        </w:rPr>
        <w:t>إن شئتها للدين أو لقرابةمظلومة تؤخذ بغير أعمالها</w:t>
      </w:r>
    </w:p>
    <w:p>
      <w:pPr>
        <w:pStyle w:val="BookText"/>
        <w:rPr/>
      </w:pPr>
      <w:r>
        <w:rPr>
          <w:rFonts w:ascii="Amiri" w:hAnsi="Amiri" w:eastAsia="Amiri" w:cs="Amiri"/>
          <w:color w:val="111111"/>
          <w:sz w:val="28"/>
          <w:sz w:val="28"/>
          <w:szCs w:val="28"/>
          <w:rtl w:val="true"/>
          <w:lang w:bidi="ar-SA"/>
        </w:rPr>
        <w:t>حاشاك ما ترضى بآل المصطفى‌تضحي حماك اللّه في أنكالها</w:t>
      </w:r>
    </w:p>
    <w:p>
      <w:pPr>
        <w:pStyle w:val="BookText"/>
        <w:rPr/>
      </w:pPr>
      <w:r>
        <w:rPr>
          <w:rFonts w:ascii="Amiri" w:hAnsi="Amiri" w:eastAsia="Amiri" w:cs="Amiri"/>
          <w:color w:val="111111"/>
          <w:sz w:val="28"/>
          <w:sz w:val="28"/>
          <w:szCs w:val="28"/>
          <w:rtl w:val="true"/>
          <w:lang w:bidi="ar-SA"/>
        </w:rPr>
        <w:t>دارت على درب البلاد عساكرمسخورة ضاقت هناك أحوالها</w:t>
      </w:r>
    </w:p>
    <w:p>
      <w:pPr>
        <w:pStyle w:val="BookText"/>
        <w:rPr/>
      </w:pPr>
      <w:r>
        <w:rPr>
          <w:rFonts w:ascii="Amiri" w:hAnsi="Amiri" w:eastAsia="Amiri" w:cs="Amiri"/>
          <w:color w:val="111111"/>
          <w:sz w:val="28"/>
          <w:sz w:val="28"/>
          <w:szCs w:val="28"/>
          <w:rtl w:val="true"/>
          <w:lang w:bidi="ar-SA"/>
        </w:rPr>
        <w:t>جم إذا عدوا قليلا إن دعواللطعن لا يصل الوغا اقبالها</w:t>
      </w:r>
    </w:p>
    <w:p>
      <w:pPr>
        <w:pStyle w:val="BookText"/>
        <w:rPr/>
      </w:pPr>
      <w:r>
        <w:rPr>
          <w:rFonts w:ascii="Amiri" w:hAnsi="Amiri" w:eastAsia="Amiri" w:cs="Amiri"/>
          <w:color w:val="111111"/>
          <w:sz w:val="28"/>
          <w:sz w:val="28"/>
          <w:szCs w:val="28"/>
          <w:rtl w:val="true"/>
          <w:lang w:bidi="ar-SA"/>
        </w:rPr>
        <w:t>ما بين حمال و بين مزين‌غوغا و أهل الخيل منها سالها</w:t>
      </w:r>
    </w:p>
    <w:p>
      <w:pPr>
        <w:pStyle w:val="BookText"/>
        <w:rPr/>
      </w:pPr>
      <w:r>
        <w:rPr>
          <w:rFonts w:ascii="Amiri" w:hAnsi="Amiri" w:eastAsia="Amiri" w:cs="Amiri"/>
          <w:color w:val="111111"/>
          <w:sz w:val="28"/>
          <w:sz w:val="28"/>
          <w:szCs w:val="28"/>
          <w:rtl w:val="true"/>
          <w:lang w:bidi="ar-SA"/>
        </w:rPr>
        <w:t>جروا عليهم غارة علويةلا تنثني عن قصدها عذالها</w:t>
      </w:r>
    </w:p>
    <w:p>
      <w:pPr>
        <w:pStyle w:val="BookText"/>
        <w:rPr/>
      </w:pPr>
      <w:r>
        <w:rPr>
          <w:rFonts w:ascii="Amiri" w:hAnsi="Amiri" w:eastAsia="Amiri" w:cs="Amiri"/>
          <w:color w:val="111111"/>
          <w:sz w:val="28"/>
          <w:sz w:val="28"/>
          <w:szCs w:val="28"/>
          <w:rtl w:val="true"/>
          <w:lang w:bidi="ar-SA"/>
        </w:rPr>
        <w:t>فإذا قضت وطرا فيما عندهم‌أسحب دوامينك بضرب ادوالها</w:t>
      </w:r>
    </w:p>
    <w:p>
      <w:pPr>
        <w:pStyle w:val="BookText"/>
        <w:rPr/>
      </w:pPr>
      <w:r>
        <w:rPr>
          <w:rFonts w:ascii="Amiri" w:hAnsi="Amiri" w:eastAsia="Amiri" w:cs="Amiri"/>
          <w:color w:val="111111"/>
          <w:sz w:val="28"/>
          <w:sz w:val="28"/>
          <w:szCs w:val="28"/>
          <w:rtl w:val="true"/>
          <w:lang w:bidi="ar-SA"/>
        </w:rPr>
        <w:t>لا تنس ملقاك الإمام محمدبظفار نعم الدار يا طوبى لها</w:t>
      </w:r>
    </w:p>
    <w:p>
      <w:pPr>
        <w:pStyle w:val="BookText"/>
        <w:rPr/>
      </w:pPr>
      <w:r>
        <w:rPr>
          <w:rFonts w:ascii="Amiri" w:hAnsi="Amiri" w:eastAsia="Amiri" w:cs="Amiri"/>
          <w:color w:val="111111"/>
          <w:sz w:val="28"/>
          <w:sz w:val="28"/>
          <w:szCs w:val="28"/>
          <w:rtl w:val="true"/>
          <w:lang w:bidi="ar-SA"/>
        </w:rPr>
        <w:t>إذ قلت لوجاء الصريخ منكم‌وقت الصلاة سعيت في إبطالها</w:t>
      </w:r>
    </w:p>
    <w:p>
      <w:pPr>
        <w:pStyle w:val="BookText"/>
        <w:rPr/>
      </w:pPr>
      <w:r>
        <w:rPr>
          <w:rFonts w:ascii="Amiri" w:hAnsi="Amiri" w:eastAsia="Amiri" w:cs="Amiri"/>
          <w:color w:val="111111"/>
          <w:sz w:val="28"/>
          <w:sz w:val="28"/>
          <w:szCs w:val="28"/>
          <w:rtl w:val="true"/>
          <w:lang w:bidi="ar-SA"/>
        </w:rPr>
        <w:t>فوحق عزك لو تسير إليهم‌ما قربوا الأحمال من أجمالها</w:t>
      </w:r>
    </w:p>
    <w:p>
      <w:pPr>
        <w:pStyle w:val="BookText"/>
        <w:rPr/>
      </w:pPr>
      <w:r>
        <w:rPr>
          <w:rFonts w:ascii="Amiri" w:hAnsi="Amiri" w:eastAsia="Amiri" w:cs="Amiri"/>
          <w:color w:val="111111"/>
          <w:sz w:val="28"/>
          <w:sz w:val="28"/>
          <w:szCs w:val="28"/>
          <w:rtl w:val="true"/>
          <w:lang w:bidi="ar-SA"/>
        </w:rPr>
        <w:t>ما يرقبون يقوضون خيامهم‌يخشون من ساعه تطول أهوالها</w:t>
      </w:r>
    </w:p>
    <w:p>
      <w:pPr>
        <w:pStyle w:val="BookText"/>
        <w:rPr/>
      </w:pPr>
      <w:r>
        <w:rPr>
          <w:rFonts w:ascii="IRNazanin" w:hAnsi="IRNazanin" w:eastAsia="IRNazanin"/>
          <w:color w:val="111111"/>
          <w:sz w:val="28"/>
          <w:sz w:val="28"/>
          <w:szCs w:val="28"/>
          <w:rtl w:val="true"/>
          <w:lang w:bidi="fa-IR"/>
        </w:rPr>
        <w:t>فهلم بالضمنا لفظ جموعهم‌اغنم حرام القوم بعد حلالها</w:t>
      </w:r>
    </w:p>
    <w:p>
      <w:pPr>
        <w:pStyle w:val="BookText"/>
        <w:rPr/>
      </w:pPr>
      <w:r>
        <w:rPr>
          <w:rFonts w:ascii="Amiri" w:hAnsi="Amiri" w:eastAsia="Amiri" w:cs="Amiri"/>
          <w:color w:val="111111"/>
          <w:sz w:val="28"/>
          <w:sz w:val="28"/>
          <w:szCs w:val="28"/>
          <w:rtl w:val="true"/>
          <w:lang w:bidi="ar-SA"/>
        </w:rPr>
        <w:t>يعدون أشباه الجراد إذا أتى‌نحو الزروع يذودها بهّالها</w:t>
      </w:r>
    </w:p>
    <w:p>
      <w:pPr>
        <w:pStyle w:val="BookText"/>
        <w:rPr/>
      </w:pPr>
      <w:r>
        <w:rPr>
          <w:rFonts w:ascii="Amiri" w:hAnsi="Amiri" w:eastAsia="Amiri" w:cs="Amiri"/>
          <w:color w:val="111111"/>
          <w:sz w:val="28"/>
          <w:sz w:val="28"/>
          <w:szCs w:val="28"/>
          <w:rtl w:val="true"/>
          <w:lang w:bidi="ar-SA"/>
        </w:rPr>
        <w:t xml:space="preserve">و اذكر رعاك اللّه فيما قلته‌فيها و ما </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من آمالها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فانجز لهم تلك العهود و لا تخن‌تلك العهود و دم على اجلالها</w:t>
      </w:r>
    </w:p>
    <w:p>
      <w:pPr>
        <w:pStyle w:val="BookText"/>
        <w:rPr/>
      </w:pPr>
      <w:r>
        <w:rPr>
          <w:rFonts w:ascii="Amiri" w:hAnsi="Amiri" w:eastAsia="Amiri" w:cs="Amiri"/>
          <w:color w:val="111111"/>
          <w:sz w:val="28"/>
          <w:sz w:val="28"/>
          <w:szCs w:val="28"/>
          <w:rtl w:val="true"/>
          <w:lang w:bidi="ar-SA"/>
        </w:rPr>
        <w:t>إذ لم تقود الخيل من كل القرى‌من كل قوم تصطفى جهالها</w:t>
      </w:r>
    </w:p>
    <w:p>
      <w:pPr>
        <w:pStyle w:val="BookText"/>
        <w:rPr/>
      </w:pPr>
      <w:r>
        <w:rPr>
          <w:rFonts w:ascii="Amiri" w:hAnsi="Amiri" w:eastAsia="Amiri" w:cs="Amiri"/>
          <w:color w:val="111111"/>
          <w:sz w:val="28"/>
          <w:sz w:val="28"/>
          <w:szCs w:val="28"/>
          <w:rtl w:val="true"/>
          <w:lang w:bidi="ar-SA"/>
        </w:rPr>
        <w:t>فأبت وصدت عنك كل خريدةقد زانها في ساقها خلخالها</w:t>
      </w:r>
    </w:p>
    <w:p>
      <w:pPr>
        <w:pStyle w:val="BookText"/>
        <w:rPr/>
      </w:pPr>
      <w:r>
        <w:rPr>
          <w:rFonts w:ascii="Amiri" w:hAnsi="Amiri" w:eastAsia="Amiri" w:cs="Amiri"/>
          <w:color w:val="111111"/>
          <w:sz w:val="28"/>
          <w:sz w:val="28"/>
          <w:szCs w:val="28"/>
          <w:rtl w:val="true"/>
          <w:lang w:bidi="ar-SA"/>
        </w:rPr>
        <w:t>لكن ظنوني في علاك جميلةو لك الجمائل فرعها و اصالها</w:t>
      </w:r>
    </w:p>
    <w:p>
      <w:pPr>
        <w:pStyle w:val="BookText"/>
        <w:rPr/>
      </w:pPr>
      <w:r>
        <w:rPr>
          <w:rFonts w:ascii="Amiri" w:hAnsi="Amiri" w:eastAsia="Amiri" w:cs="Amiri"/>
          <w:color w:val="111111"/>
          <w:sz w:val="28"/>
          <w:sz w:val="28"/>
          <w:szCs w:val="28"/>
          <w:rtl w:val="true"/>
          <w:lang w:bidi="ar-SA"/>
        </w:rPr>
        <w:t>ثم الصلاة على النبي و آله‌ما غردا القمري في أطلالها</w:t>
      </w:r>
    </w:p>
    <w:p>
      <w:pPr>
        <w:pStyle w:val="BookText"/>
        <w:rPr/>
      </w:pPr>
      <w:r>
        <w:rPr>
          <w:rFonts w:ascii="Amiri" w:hAnsi="Amiri" w:eastAsia="Amiri" w:cs="Amiri"/>
          <w:color w:val="111111"/>
          <w:sz w:val="28"/>
          <w:sz w:val="28"/>
          <w:szCs w:val="28"/>
          <w:rtl w:val="true"/>
          <w:lang w:bidi="ar-SA"/>
        </w:rPr>
        <w:t>و هذا جواب سيدنا الشريف الأوحد مجد سلالة آل الرسول، فخر الدنيا و الدين أهل الولاية و التمكين، العارف باللّه الشيخ الكبير أبي بكر بن عبد اللّه العيدروس، نفع اللّه به و بسلفه الأكرمين آمين اللهم آمين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كاذبا فيما تقل قد زلزلت‌الأرض مما قلته زلزالها</w:t>
      </w:r>
    </w:p>
    <w:p>
      <w:pPr>
        <w:pStyle w:val="BookText"/>
        <w:rPr/>
      </w:pPr>
      <w:r>
        <w:rPr>
          <w:rFonts w:ascii="Amiri" w:hAnsi="Amiri" w:eastAsia="Amiri" w:cs="Amiri"/>
          <w:color w:val="111111"/>
          <w:sz w:val="28"/>
          <w:sz w:val="28"/>
          <w:szCs w:val="28"/>
          <w:rtl w:val="true"/>
          <w:lang w:bidi="ar-SA"/>
        </w:rPr>
        <w:t>لو نادت الأكوان من ذا للعلاربّا لقالت</w:t>
      </w:r>
      <w:r>
        <w:rPr>
          <w:rStyle w:val="FootnoteAnchor"/>
          <w:rtl w:val="true"/>
        </w:rPr>
        <w:footnoteReference w:id="237"/>
      </w:r>
      <w:r>
        <w:rPr>
          <w:rFonts w:ascii="Amiri" w:hAnsi="Amiri" w:eastAsia="Amiri" w:cs="Amiri"/>
          <w:color w:val="111111"/>
          <w:sz w:val="28"/>
          <w:sz w:val="28"/>
          <w:szCs w:val="28"/>
          <w:rtl w:val="true"/>
          <w:lang w:bidi="ar-SA"/>
        </w:rPr>
        <w:t>ربّها بّهالها</w:t>
      </w:r>
    </w:p>
    <w:p>
      <w:pPr>
        <w:pStyle w:val="BookText"/>
        <w:rPr/>
      </w:pPr>
      <w:r>
        <w:rPr>
          <w:rFonts w:ascii="Amiri" w:hAnsi="Amiri" w:eastAsia="Amiri" w:cs="Amiri"/>
          <w:color w:val="111111"/>
          <w:sz w:val="28"/>
          <w:sz w:val="28"/>
          <w:szCs w:val="28"/>
          <w:rtl w:val="true"/>
          <w:lang w:bidi="ar-SA"/>
        </w:rPr>
        <w:t>هذا المقالة افتراء بلا امترى‌تبّت يدا يا ربّنا من قالها</w:t>
      </w:r>
    </w:p>
    <w:p>
      <w:pPr>
        <w:pStyle w:val="BookText"/>
        <w:rPr/>
      </w:pPr>
      <w:r>
        <w:rPr>
          <w:rFonts w:ascii="Amiri" w:hAnsi="Amiri" w:eastAsia="Amiri" w:cs="Amiri"/>
          <w:color w:val="111111"/>
          <w:sz w:val="28"/>
          <w:sz w:val="28"/>
          <w:szCs w:val="28"/>
          <w:rtl w:val="true"/>
          <w:lang w:bidi="ar-SA"/>
        </w:rPr>
        <w:t>أي المعالي</w:t>
      </w:r>
      <w:r>
        <w:rPr>
          <w:rStyle w:val="FootnoteAnchor"/>
          <w:rtl w:val="true"/>
        </w:rPr>
        <w:footnoteReference w:id="238"/>
      </w:r>
      <w:r>
        <w:rPr>
          <w:rFonts w:ascii="Amiri" w:hAnsi="Amiri" w:eastAsia="Amiri" w:cs="Amiri"/>
          <w:color w:val="111111"/>
          <w:sz w:val="28"/>
          <w:sz w:val="28"/>
          <w:szCs w:val="28"/>
          <w:rtl w:val="true"/>
          <w:lang w:bidi="ar-SA"/>
        </w:rPr>
        <w:t>نالها بهالكم‌كلّا هو المشهور من جهالها</w:t>
      </w:r>
    </w:p>
    <w:p>
      <w:pPr>
        <w:pStyle w:val="BookText"/>
        <w:rPr/>
      </w:pPr>
      <w:r>
        <w:rPr>
          <w:rFonts w:ascii="Amiri" w:hAnsi="Amiri" w:eastAsia="Amiri" w:cs="Amiri"/>
          <w:color w:val="111111"/>
          <w:sz w:val="28"/>
          <w:sz w:val="28"/>
          <w:szCs w:val="28"/>
          <w:rtl w:val="true"/>
          <w:lang w:bidi="ar-SA"/>
        </w:rPr>
        <w:t>لا دين يردعه و لا علم له‌الارويعي شاتها و إبالها</w:t>
      </w:r>
    </w:p>
    <w:p>
      <w:pPr>
        <w:pStyle w:val="BookText"/>
        <w:rPr/>
      </w:pPr>
      <w:r>
        <w:rPr>
          <w:rFonts w:ascii="Amiri" w:hAnsi="Amiri" w:eastAsia="Amiri" w:cs="Amiri"/>
          <w:color w:val="111111"/>
          <w:sz w:val="28"/>
          <w:sz w:val="28"/>
          <w:szCs w:val="28"/>
          <w:rtl w:val="true"/>
          <w:lang w:bidi="ar-SA"/>
        </w:rPr>
        <w:t>لو جاءت الزهرا بعض فعاله‌لنفته حقا إن يكن من الها</w:t>
      </w:r>
    </w:p>
    <w:p>
      <w:pPr>
        <w:pStyle w:val="BookText"/>
        <w:rPr/>
      </w:pPr>
      <w:r>
        <w:rPr>
          <w:rFonts w:ascii="Amiri" w:hAnsi="Amiri" w:eastAsia="Amiri" w:cs="Amiri"/>
          <w:color w:val="111111"/>
          <w:sz w:val="28"/>
          <w:sz w:val="28"/>
          <w:szCs w:val="28"/>
          <w:rtl w:val="true"/>
          <w:lang w:bidi="ar-SA"/>
        </w:rPr>
        <w:t>إن قيل هذا في الوغى بطل فقل‌لا ذا من الأبطال بل من بطالها</w:t>
      </w:r>
    </w:p>
    <w:p>
      <w:pPr>
        <w:pStyle w:val="BookText"/>
        <w:rPr/>
      </w:pPr>
      <w:r>
        <w:rPr>
          <w:rFonts w:ascii="Amiri" w:hAnsi="Amiri" w:eastAsia="Amiri" w:cs="Amiri"/>
          <w:color w:val="111111"/>
          <w:sz w:val="28"/>
          <w:sz w:val="28"/>
          <w:szCs w:val="28"/>
          <w:rtl w:val="true"/>
          <w:lang w:bidi="ar-SA"/>
        </w:rPr>
        <w:t>قل أينه في وقت ما</w:t>
      </w:r>
      <w:r>
        <w:rPr>
          <w:rStyle w:val="FootnoteAnchor"/>
          <w:rtl w:val="true"/>
        </w:rPr>
        <w:footnoteReference w:id="239"/>
      </w:r>
      <w:r>
        <w:rPr>
          <w:rFonts w:ascii="IRNazanin" w:hAnsi="IRNazanin" w:eastAsia="IRNazanin"/>
          <w:color w:val="111111"/>
          <w:sz w:val="28"/>
          <w:sz w:val="28"/>
          <w:szCs w:val="28"/>
          <w:rtl w:val="true"/>
          <w:lang w:bidi="fa-IR"/>
        </w:rPr>
        <w:t>اشتد الوغى</w:t>
      </w:r>
    </w:p>
    <w:p>
      <w:pPr>
        <w:pStyle w:val="BookText"/>
        <w:rPr/>
      </w:pPr>
      <w:r>
        <w:rPr>
          <w:rFonts w:ascii="Amiri" w:hAnsi="Amiri" w:eastAsia="Amiri" w:cs="Amiri"/>
          <w:color w:val="111111"/>
          <w:sz w:val="28"/>
          <w:sz w:val="28"/>
          <w:szCs w:val="28"/>
          <w:rtl w:val="true"/>
          <w:lang w:bidi="ar-SA"/>
        </w:rPr>
        <w:t>و حمى الوطيس بخيلها و رجالها</w:t>
      </w:r>
    </w:p>
    <w:p>
      <w:pPr>
        <w:pStyle w:val="BookText"/>
        <w:rPr/>
      </w:pPr>
      <w:r>
        <w:rPr>
          <w:rFonts w:ascii="IRNazanin" w:hAnsi="IRNazanin" w:eastAsia="IRNazanin"/>
          <w:color w:val="111111"/>
          <w:sz w:val="28"/>
          <w:sz w:val="28"/>
          <w:szCs w:val="28"/>
          <w:rtl w:val="true"/>
          <w:lang w:bidi="fa-IR"/>
        </w:rPr>
        <w:t>و اعتم مولانا و قام بنفسه‌أنا عامر رب العلا و أنا لها</w:t>
      </w:r>
    </w:p>
    <w:p>
      <w:pPr>
        <w:pStyle w:val="BookText"/>
        <w:rPr/>
      </w:pPr>
      <w:r>
        <w:rPr>
          <w:rFonts w:ascii="Amiri" w:hAnsi="Amiri" w:eastAsia="Amiri" w:cs="Amiri"/>
          <w:color w:val="111111"/>
          <w:sz w:val="28"/>
          <w:sz w:val="28"/>
          <w:szCs w:val="28"/>
          <w:rtl w:val="true"/>
          <w:lang w:bidi="ar-SA"/>
        </w:rPr>
        <w:t>و عطف بكل جنوده و آلاته‌قهرا فهو</w:t>
      </w:r>
      <w:r>
        <w:rPr>
          <w:rStyle w:val="FootnoteAnchor"/>
          <w:rtl w:val="true"/>
        </w:rPr>
        <w:footnoteReference w:id="240"/>
      </w:r>
      <w:r>
        <w:rPr>
          <w:rFonts w:ascii="IRNazanin" w:hAnsi="IRNazanin" w:eastAsia="IRNazanin"/>
          <w:color w:val="111111"/>
          <w:sz w:val="28"/>
          <w:sz w:val="28"/>
          <w:szCs w:val="28"/>
          <w:rtl w:val="true"/>
          <w:lang w:bidi="fa-IR"/>
        </w:rPr>
        <w:t>رب العلا و جمالها</w:t>
      </w:r>
    </w:p>
    <w:p>
      <w:pPr>
        <w:pStyle w:val="BookText"/>
        <w:rPr/>
      </w:pPr>
      <w:r>
        <w:rPr>
          <w:rFonts w:ascii="Amiri" w:hAnsi="Amiri" w:eastAsia="Amiri" w:cs="Amiri"/>
          <w:color w:val="111111"/>
          <w:sz w:val="28"/>
          <w:sz w:val="28"/>
          <w:szCs w:val="28"/>
          <w:rtl w:val="true"/>
          <w:lang w:bidi="ar-SA"/>
        </w:rPr>
        <w:t>هذا الإمام اللّوذعي الأسد الذي‌وقت الهزاهز لا يخاف أهوالها</w:t>
      </w:r>
    </w:p>
    <w:p>
      <w:pPr>
        <w:pStyle w:val="BookText"/>
        <w:rPr/>
      </w:pPr>
      <w:r>
        <w:rPr>
          <w:rFonts w:ascii="Amiri" w:hAnsi="Amiri" w:eastAsia="Amiri" w:cs="Amiri"/>
          <w:color w:val="111111"/>
          <w:sz w:val="28"/>
          <w:sz w:val="28"/>
          <w:szCs w:val="28"/>
          <w:rtl w:val="true"/>
          <w:lang w:bidi="ar-SA"/>
        </w:rPr>
        <w:t>بالحلم و الدين الحنيفي و الندى‌و في الشدائد حامل أثقالها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ما مثل الإمام الظافري‌بزماننا في سهلها و جبالها</w:t>
      </w:r>
      <w:bookmarkStart w:id="243" w:name="pg19789_211338"/>
    </w:p>
    <w:p>
      <w:pPr>
        <w:pStyle w:val="BookText"/>
        <w:rPr/>
      </w:pPr>
      <w:bookmarkEnd w:id="243"/>
      <w:r>
        <w:rPr>
          <w:rFonts w:ascii="Amiri" w:hAnsi="Amiri" w:eastAsia="Amiri" w:cs="Amiri"/>
          <w:color w:val="111111"/>
          <w:sz w:val="28"/>
          <w:sz w:val="28"/>
          <w:szCs w:val="28"/>
          <w:rtl w:val="true"/>
          <w:lang w:bidi="ar-SA"/>
        </w:rPr>
        <w:t>روحي الفدا لأنامل في كفّه‌قد عم كل الخافقين نوالها</w:t>
      </w:r>
    </w:p>
    <w:p>
      <w:pPr>
        <w:pStyle w:val="BookText"/>
        <w:rPr/>
      </w:pPr>
      <w:r>
        <w:rPr>
          <w:rFonts w:ascii="Amiri" w:hAnsi="Amiri" w:eastAsia="Amiri" w:cs="Amiri"/>
          <w:color w:val="111111"/>
          <w:sz w:val="28"/>
          <w:sz w:val="28"/>
          <w:szCs w:val="28"/>
          <w:rtl w:val="true"/>
          <w:lang w:bidi="ar-SA"/>
        </w:rPr>
        <w:t>ما في السياسة و الرياسة يا فتى‌من مثله بملوكها</w:t>
      </w:r>
      <w:r>
        <w:rPr>
          <w:rStyle w:val="FootnoteAnchor"/>
          <w:rtl w:val="true"/>
        </w:rPr>
        <w:footnoteReference w:id="241"/>
      </w:r>
      <w:r>
        <w:rPr>
          <w:rFonts w:ascii="IRNazanin" w:hAnsi="IRNazanin" w:eastAsia="IRNazanin"/>
          <w:color w:val="111111"/>
          <w:sz w:val="28"/>
          <w:sz w:val="28"/>
          <w:szCs w:val="28"/>
          <w:rtl w:val="true"/>
          <w:lang w:bidi="fa-IR"/>
        </w:rPr>
        <w:t>و أبطالها</w:t>
      </w:r>
    </w:p>
    <w:p>
      <w:pPr>
        <w:pStyle w:val="BookText"/>
        <w:rPr/>
      </w:pPr>
      <w:r>
        <w:rPr>
          <w:rFonts w:ascii="Amiri" w:hAnsi="Amiri" w:eastAsia="Amiri" w:cs="Amiri"/>
          <w:color w:val="111111"/>
          <w:sz w:val="28"/>
          <w:sz w:val="28"/>
          <w:szCs w:val="28"/>
          <w:rtl w:val="true"/>
          <w:lang w:bidi="ar-SA"/>
        </w:rPr>
        <w:t>هذا لبيت المال يصرف دائماو فتاكم نهب النفوس و مالها</w:t>
      </w:r>
    </w:p>
    <w:p>
      <w:pPr>
        <w:pStyle w:val="BookText"/>
        <w:rPr/>
      </w:pPr>
      <w:r>
        <w:rPr>
          <w:rFonts w:ascii="IRNazanin" w:hAnsi="IRNazanin" w:eastAsia="IRNazanin"/>
          <w:color w:val="111111"/>
          <w:sz w:val="28"/>
          <w:sz w:val="28"/>
          <w:szCs w:val="28"/>
          <w:rtl w:val="true"/>
          <w:lang w:bidi="fa-IR"/>
        </w:rPr>
        <w:t>لو قدر اللّه العلا تنطق لنانادت بأعلى صوتها و مقالها</w:t>
      </w:r>
    </w:p>
    <w:p>
      <w:pPr>
        <w:pStyle w:val="BookText"/>
        <w:rPr/>
      </w:pPr>
      <w:r>
        <w:rPr>
          <w:rFonts w:ascii="Amiri" w:hAnsi="Amiri" w:eastAsia="Amiri" w:cs="Amiri"/>
          <w:color w:val="111111"/>
          <w:sz w:val="28"/>
          <w:sz w:val="28"/>
          <w:szCs w:val="28"/>
          <w:rtl w:val="true"/>
          <w:lang w:bidi="ar-SA"/>
        </w:rPr>
        <w:t>حكمت بأن الظافري هو تاجهاو ابن الحسين على الصحيح نعالها</w:t>
      </w:r>
    </w:p>
    <w:p>
      <w:pPr>
        <w:pStyle w:val="BookText"/>
        <w:rPr/>
      </w:pPr>
      <w:r>
        <w:rPr>
          <w:rFonts w:ascii="IRNazanin" w:hAnsi="IRNazanin" w:eastAsia="IRNazanin"/>
          <w:color w:val="111111"/>
          <w:sz w:val="28"/>
          <w:sz w:val="28"/>
          <w:szCs w:val="28"/>
          <w:rtl w:val="true"/>
          <w:lang w:bidi="fa-IR"/>
        </w:rPr>
        <w:t>أن قدّر للّه الأسود تغافلت‌تاهت</w:t>
      </w:r>
      <w:r>
        <w:rPr>
          <w:rStyle w:val="FootnoteAnchor"/>
          <w:rtl w:val="true"/>
        </w:rPr>
        <w:footnoteReference w:id="242"/>
      </w:r>
      <w:r>
        <w:rPr>
          <w:rFonts w:ascii="IRNazanin" w:hAnsi="IRNazanin" w:eastAsia="IRNazanin"/>
          <w:color w:val="111111"/>
          <w:sz w:val="28"/>
          <w:sz w:val="28"/>
          <w:szCs w:val="28"/>
          <w:rtl w:val="true"/>
          <w:lang w:bidi="fa-IR"/>
        </w:rPr>
        <w:t>بطول قرونها أو عالها</w:t>
      </w:r>
    </w:p>
    <w:p>
      <w:pPr>
        <w:pStyle w:val="BookText"/>
        <w:rPr/>
      </w:pPr>
      <w:r>
        <w:rPr>
          <w:rFonts w:ascii="Amiri" w:hAnsi="Amiri" w:eastAsia="Amiri" w:cs="Amiri"/>
          <w:color w:val="111111"/>
          <w:sz w:val="28"/>
          <w:sz w:val="28"/>
          <w:szCs w:val="28"/>
          <w:rtl w:val="true"/>
          <w:lang w:bidi="ar-SA"/>
        </w:rPr>
        <w:t>إن الحروب سجال في حكم القضالا بد أن تلقى عليك سجالها</w:t>
      </w:r>
    </w:p>
    <w:p>
      <w:pPr>
        <w:pStyle w:val="BookText"/>
        <w:rPr/>
      </w:pPr>
      <w:r>
        <w:rPr>
          <w:rFonts w:ascii="Amiri" w:hAnsi="Amiri" w:eastAsia="Amiri" w:cs="Amiri"/>
          <w:color w:val="111111"/>
          <w:sz w:val="28"/>
          <w:sz w:val="28"/>
          <w:szCs w:val="28"/>
          <w:rtl w:val="true"/>
          <w:lang w:bidi="ar-SA"/>
        </w:rPr>
        <w:t>لا بد يا ابن الحسين تذوق مالم ذقته من شرّها و نكالها</w:t>
      </w:r>
    </w:p>
    <w:p>
      <w:pPr>
        <w:pStyle w:val="BookText"/>
        <w:rPr/>
      </w:pPr>
      <w:r>
        <w:rPr>
          <w:rFonts w:ascii="Amiri" w:hAnsi="Amiri" w:eastAsia="Amiri" w:cs="Amiri"/>
          <w:color w:val="111111"/>
          <w:sz w:val="28"/>
          <w:sz w:val="28"/>
          <w:szCs w:val="28"/>
          <w:rtl w:val="true"/>
          <w:lang w:bidi="ar-SA"/>
        </w:rPr>
        <w:t>صبرا قليلا إن دولتكم لناقد اذن الرحمن لي بزوالها</w:t>
      </w:r>
    </w:p>
    <w:p>
      <w:pPr>
        <w:pStyle w:val="BookText"/>
        <w:rPr/>
      </w:pPr>
      <w:r>
        <w:rPr>
          <w:rFonts w:ascii="Amiri" w:hAnsi="Amiri" w:eastAsia="Amiri" w:cs="Amiri"/>
          <w:color w:val="111111"/>
          <w:sz w:val="28"/>
          <w:sz w:val="28"/>
          <w:szCs w:val="28"/>
          <w:rtl w:val="true"/>
          <w:lang w:bidi="ar-SA"/>
        </w:rPr>
        <w:t>يا اللّه يا رب السماوات</w:t>
      </w:r>
      <w:r>
        <w:rPr>
          <w:rStyle w:val="FootnoteAnchor"/>
          <w:rtl w:val="true"/>
        </w:rPr>
        <w:footnoteReference w:id="243"/>
      </w:r>
      <w:r>
        <w:rPr>
          <w:rFonts w:ascii="IRNazanin" w:hAnsi="IRNazanin" w:eastAsia="IRNazanin"/>
          <w:color w:val="111111"/>
          <w:sz w:val="28"/>
          <w:sz w:val="28"/>
          <w:szCs w:val="28"/>
          <w:rtl w:val="true"/>
          <w:lang w:bidi="fa-IR"/>
        </w:rPr>
        <w:t>العلا</w:t>
      </w:r>
    </w:p>
    <w:p>
      <w:pPr>
        <w:pStyle w:val="BookText"/>
        <w:rPr/>
      </w:pPr>
      <w:r>
        <w:rPr>
          <w:rFonts w:ascii="Amiri" w:hAnsi="Amiri" w:eastAsia="Amiri" w:cs="Amiri"/>
          <w:color w:val="111111"/>
          <w:sz w:val="28"/>
          <w:sz w:val="28"/>
          <w:szCs w:val="28"/>
          <w:rtl w:val="true"/>
          <w:lang w:bidi="ar-SA"/>
        </w:rPr>
        <w:t>يا رافع الدرجات يا متعالها</w:t>
      </w:r>
    </w:p>
    <w:p>
      <w:pPr>
        <w:pStyle w:val="BookText"/>
        <w:rPr/>
      </w:pPr>
      <w:r>
        <w:rPr>
          <w:rFonts w:ascii="Amiri" w:hAnsi="Amiri" w:eastAsia="Amiri" w:cs="Amiri"/>
          <w:color w:val="111111"/>
          <w:sz w:val="28"/>
          <w:sz w:val="28"/>
          <w:szCs w:val="28"/>
          <w:rtl w:val="true"/>
          <w:lang w:bidi="ar-SA"/>
        </w:rPr>
        <w:t>عجّل لطائفة الفساد هلاكهافلقد تزايد ظلمها و ظلالها</w:t>
      </w:r>
    </w:p>
    <w:p>
      <w:pPr>
        <w:pStyle w:val="Heading3"/>
        <w:numPr>
          <w:ilvl w:val="2"/>
          <w:numId w:val="1"/>
        </w:numPr>
        <w:rPr/>
      </w:pPr>
      <w:bookmarkStart w:id="244" w:name="__RefHeading___Toc1459980_2314609296"/>
      <w:bookmarkStart w:id="245" w:name="_Toc100"/>
      <w:bookmarkEnd w:id="244"/>
      <w:r>
        <w:rPr>
          <w:rtl w:val="true"/>
        </w:rPr>
        <w:t>و من غريب ما وقع في هذه السّنة</w:t>
      </w:r>
      <w:r>
        <w:rPr>
          <w:rtl w:val="true"/>
        </w:rPr>
        <w:t xml:space="preserve">: </w:t>
      </w:r>
      <w:r>
        <w:rPr>
          <w:rtl w:val="true"/>
        </w:rPr>
        <w:t xml:space="preserve">حصل بمدينة زبيد زلزلة عظيمة </w:t>
      </w:r>
      <w:r>
        <w:rPr/>
        <w:t>95</w:t>
      </w:r>
      <w:r>
        <w:rPr>
          <w:rtl w:val="true"/>
        </w:rPr>
        <w:t>،</w:t>
      </w:r>
      <w:bookmarkEnd w:id="24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الشيخ عامر على صنعاء آخر شهر رمضان، كانت الوقعة المشهورة بين عامر و الشريف محمد بن حسين البهّال صاحب صعدة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 زلزلت تلك الليلة مدينة زيلع زلزالا عظيما شديدا وقع بعض بيوتها، و خرج أهل البيوت إلى السّاحل، و لم يرجعوا إلى منازلهم إلّا صباحا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459982_2314609296"/>
      <w:bookmarkStart w:id="247" w:name="_Toc101"/>
      <w:bookmarkEnd w:id="246"/>
      <w:r>
        <w:rPr>
          <w:rtl w:val="true"/>
        </w:rPr>
        <w:t>و فيها</w:t>
      </w:r>
      <w:r>
        <w:rPr>
          <w:rtl w:val="true"/>
        </w:rPr>
        <w:t xml:space="preserve">: </w:t>
      </w:r>
      <w:r>
        <w:rPr>
          <w:rtl w:val="true"/>
        </w:rPr>
        <w:t xml:space="preserve">توفي السيد الشريف الفاضل الولي الصالح ذو الكرامات السيد حسن بن عمر باعمر باعلوي </w:t>
      </w:r>
      <w:r>
        <w:rPr/>
        <w:t>96</w:t>
      </w:r>
      <w:bookmarkEnd w:id="247"/>
    </w:p>
    <w:p>
      <w:pPr>
        <w:pStyle w:val="BookText"/>
        <w:rPr/>
      </w:pPr>
      <w:r>
        <w:rPr>
          <w:rFonts w:ascii="Amiri" w:hAnsi="Amiri" w:eastAsia="Amiri" w:cs="Amiri"/>
          <w:color w:val="111111"/>
          <w:sz w:val="28"/>
          <w:sz w:val="28"/>
          <w:szCs w:val="28"/>
          <w:rtl w:val="true"/>
          <w:lang w:bidi="ar-SA"/>
        </w:rPr>
        <w:t>بالشحر و دفن بالتربة عند جماعته، و قبر في قبره ولد أخته السيّد أحمد بن عبد الرحمن البيض باعلوي رحمه اللّه و نفع به آمين</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459984_2314609296"/>
      <w:bookmarkStart w:id="249" w:name="_Toc102"/>
      <w:bookmarkEnd w:id="248"/>
      <w:r>
        <w:rPr>
          <w:rtl w:val="true"/>
        </w:rPr>
        <w:t>و فيها</w:t>
      </w:r>
      <w:r>
        <w:rPr>
          <w:rtl w:val="true"/>
        </w:rPr>
        <w:t xml:space="preserve">: </w:t>
      </w:r>
      <w:r>
        <w:rPr>
          <w:rtl w:val="true"/>
        </w:rPr>
        <w:t xml:space="preserve">آخر شهر رجب توفي الشيخ الفاضل المقري المحقق الفقيه شمس الدين محمد بن أبي بكر بن الفخر البغدادي </w:t>
      </w:r>
      <w:r>
        <w:rPr/>
        <w:t>97</w:t>
      </w:r>
      <w:r>
        <w:rPr>
          <w:rtl w:val="true"/>
        </w:rPr>
        <w:t>،</w:t>
      </w:r>
      <w:bookmarkEnd w:id="2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علّامة في الشحر</w:t>
      </w:r>
      <w:bookmarkStart w:id="250" w:name="pg19789_211339"/>
    </w:p>
    <w:p>
      <w:pPr>
        <w:pStyle w:val="BookText"/>
        <w:rPr/>
      </w:pPr>
      <w:bookmarkEnd w:id="250"/>
      <w:r>
        <w:rPr>
          <w:rFonts w:ascii="Amiri" w:hAnsi="Amiri" w:eastAsia="Amiri" w:cs="Amiri"/>
          <w:color w:val="111111"/>
          <w:sz w:val="28"/>
          <w:sz w:val="28"/>
          <w:szCs w:val="28"/>
          <w:rtl w:val="true"/>
          <w:lang w:bidi="ar-SA"/>
        </w:rPr>
        <w:t>في علم القراآت و انتفعوا به خلق كثير في الشحر و نواحيها و بعد صيته في تلك الجهة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459986_2314609296"/>
      <w:bookmarkStart w:id="252" w:name="_Toc103"/>
      <w:bookmarkEnd w:id="251"/>
      <w:r>
        <w:rPr>
          <w:rtl w:val="true"/>
        </w:rPr>
        <w:t>و فيها</w:t>
      </w:r>
      <w:r>
        <w:rPr>
          <w:rtl w:val="true"/>
        </w:rPr>
        <w:t xml:space="preserve">: </w:t>
      </w:r>
      <w:r>
        <w:rPr>
          <w:rtl w:val="true"/>
        </w:rPr>
        <w:t xml:space="preserve">انقض كوكب عظيم وقت العشا من اليمن في الشام منه و تشظى منه شظايا عظيمة، ثم حصلت بعده هزة عظيمة </w:t>
      </w:r>
      <w:r>
        <w:rPr/>
        <w:t>98</w:t>
      </w:r>
      <w:r>
        <w:rPr>
          <w:rtl w:val="true"/>
        </w:rPr>
        <w:t>.</w:t>
      </w:r>
      <w:bookmarkEnd w:id="25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كوكب عظيم وقت العشا من اليمن في الشام منه و تشظى منه شظايا عظيمة، ثم حصلت بعده هزة عظيمة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459988_2314609296"/>
      <w:bookmarkStart w:id="254" w:name="_Toc104"/>
      <w:bookmarkEnd w:id="253"/>
      <w:r>
        <w:rPr>
          <w:rtl w:val="true"/>
        </w:rPr>
        <w:t>و فيها</w:t>
      </w:r>
      <w:r>
        <w:rPr>
          <w:rtl w:val="true"/>
        </w:rPr>
        <w:t xml:space="preserve">: </w:t>
      </w:r>
      <w:r>
        <w:rPr>
          <w:rtl w:val="true"/>
        </w:rPr>
        <w:t xml:space="preserve">وجد كنز بقرية هقرة بين مدينتي عدن و موزع </w:t>
      </w:r>
      <w:r>
        <w:rPr/>
        <w:t>99</w:t>
      </w:r>
      <w:r>
        <w:rPr>
          <w:rtl w:val="true"/>
        </w:rPr>
        <w:t>،</w:t>
      </w:r>
      <w:bookmarkEnd w:id="25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كنز بقرية هقرة</w:t>
      </w:r>
      <w:r>
        <w:rPr>
          <w:rStyle w:val="FootnoteAnchor"/>
          <w:rtl w:val="true"/>
        </w:rPr>
        <w:footnoteReference w:id="247"/>
      </w:r>
      <w:r>
        <w:rPr>
          <w:rFonts w:ascii="Amiri" w:hAnsi="Amiri" w:eastAsia="Amiri" w:cs="Amiri"/>
          <w:color w:val="111111"/>
          <w:sz w:val="28"/>
          <w:sz w:val="28"/>
          <w:szCs w:val="28"/>
          <w:rtl w:val="true"/>
          <w:lang w:bidi="ar-SA"/>
        </w:rPr>
        <w:t xml:space="preserve">بين مدينتي عدن و موزع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بها مسجد قد خرب فأراد رجل تجديد عمارته، فوجدوا الحفارون في الأساس كنز ذهب شخوصا</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مضروبا عليها بسكة لا تشبه سكة الإسلام، الوزن لكل شخص منها ربع أوقية كل أربعة منها أوقية ذهب، و فيها قبل ذلك وجد أيضا بمدينة عدن كنز آخر في أساس مسجد لكنه دون هذا</w:t>
      </w:r>
      <w:r>
        <w:rPr>
          <w:rFonts w:eastAsia="Amiri" w:cs="Amiri" w:ascii="Amiri" w:hAnsi="Amiri"/>
          <w:color w:val="111111"/>
          <w:sz w:val="28"/>
          <w:szCs w:val="28"/>
          <w:rtl w:val="true"/>
          <w:lang w:bidi="ar-SA"/>
        </w:rPr>
        <w:t>.</w:t>
      </w:r>
      <w:bookmarkStart w:id="255" w:name="pg19789_211340"/>
    </w:p>
    <w:p>
      <w:pPr>
        <w:pStyle w:val="Heading2"/>
        <w:numPr>
          <w:ilvl w:val="1"/>
          <w:numId w:val="1"/>
        </w:numPr>
        <w:rPr/>
      </w:pPr>
      <w:bookmarkStart w:id="256" w:name="__RefHeading___Toc1459990_2314609296"/>
      <w:bookmarkStart w:id="257" w:name="_Toc105"/>
      <w:bookmarkEnd w:id="255"/>
      <w:bookmarkEnd w:id="256"/>
      <w:r>
        <w:rPr>
          <w:rtl w:val="true"/>
        </w:rPr>
        <w:t xml:space="preserve">سنة إحدى عشرة و تسعمائة </w:t>
      </w:r>
      <w:r>
        <w:rPr/>
        <w:t>100</w:t>
      </w:r>
      <w:bookmarkEnd w:id="257"/>
    </w:p>
    <w:p>
      <w:pPr>
        <w:pStyle w:val="Heading3"/>
        <w:numPr>
          <w:ilvl w:val="2"/>
          <w:numId w:val="1"/>
        </w:numPr>
        <w:rPr/>
      </w:pPr>
      <w:bookmarkStart w:id="258" w:name="__RefHeading___Toc1459992_2314609296"/>
      <w:bookmarkStart w:id="259" w:name="_Toc106"/>
      <w:bookmarkEnd w:id="258"/>
      <w:r>
        <w:rPr>
          <w:rtl w:val="true"/>
        </w:rPr>
        <w:t>في يوم الجمعة وقت العصر تاسع عشر جمادى الأولى</w:t>
      </w:r>
      <w:r>
        <w:rPr>
          <w:rtl w:val="true"/>
        </w:rPr>
        <w:t xml:space="preserve">: </w:t>
      </w:r>
      <w:r>
        <w:rPr>
          <w:rtl w:val="true"/>
        </w:rPr>
        <w:t xml:space="preserve">توفي الشيخ العلّامة الحافظ أبو الفضل جلال الدين عبد الرحمن بن أبي بكر بن محمد بن أبي بكر بن عثمان بن محمد بن خضر بن أيوب بن محمد بن الشيخ الهمام الخضيري السيوطي المصري الشافعي </w:t>
      </w:r>
      <w:r>
        <w:rPr/>
        <w:t>101</w:t>
      </w:r>
      <w:bookmarkEnd w:id="259"/>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249"/>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الإمام جلال الدين السيوطي لعلي صافي و كتاب الحافظ جلال الدين السيوطي للقرني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سلسلة أعلام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الجمعة وقت العصر تاسع عشر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العلّامة الحافظ أبو الفضل جلال الدين عبد الرحمن بن أبي بكر بن محمد بن أبي بكر بن عثمان بن محمد بن خضر بن أيوب بن محمد بن الشيخ الهمام الخضيري السيوطي المصري الشافعي </w:t>
      </w:r>
      <w:r>
        <w:rPr>
          <w:rFonts w:eastAsia="Amiri" w:cs="Amiri" w:ascii="Amiri" w:hAnsi="Amiri"/>
          <w:color w:val="111111"/>
          <w:sz w:val="28"/>
          <w:szCs w:val="28"/>
          <w:lang w:bidi="ar-SA"/>
        </w:rPr>
        <w:t>101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تعالى، و صلى عليه بجامع الأفاريقي تحت القلعة، و دفن بشرقي باب القرافة، و مرض ثلاثة أيام، و الخضيري نسبة إلى محلة الخضيرية ببغداد، وجد بخطه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ممّن يثق به إنه سمع والده يذكر أن جده الأعلى كان أعجميّا أو من المشرق، فلا يبعد أن النسبة إلى المحلة المذكورة، و أمه أم ولد تركية، و كان مولده بعد المغرب ليلة الأحد مستهل رجب سنة تسع و أربعين و ثمانمائة بالقاهرة، و كان يلقب بإبن الكتب لأن أباه كان من أهل العلم و احتاج إلى مطالعة كتاب فأمر أمه أن تأتيه بالكتاب من بين كتبه فذهبت لتأتي به فجاءها المخاض و هي بين الكتب، فوضعته ثم سماه والده بعد الأسبوع عبد الرحمن، و لقبه جلال الدين و كنّاه شيخه قاضي القضاة عّز الدين أحمد بن إبراهيم الكناني</w:t>
      </w:r>
      <w:r>
        <w:rPr>
          <w:rStyle w:val="FootnoteAnchor"/>
          <w:rtl w:val="true"/>
        </w:rPr>
        <w:footnoteReference w:id="250"/>
      </w:r>
      <w:r>
        <w:rPr>
          <w:rFonts w:ascii="Amiri" w:hAnsi="Amiri" w:eastAsia="Amiri" w:cs="Amiri"/>
          <w:color w:val="111111"/>
          <w:sz w:val="28"/>
          <w:sz w:val="28"/>
          <w:szCs w:val="28"/>
          <w:rtl w:val="true"/>
          <w:lang w:bidi="ar-SA"/>
        </w:rPr>
        <w:t>لما عرض عليه، و 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كنية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و كتبه بخطه، و توفي والده ليلة الاثنين خامس صفر سنة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ستين و ثمانمائة، و جعل الشيخ جمال الدين ابن الهمام وصيا عليه فلحظه بنظره و دعائه، و ختم القرآن و سنّه دون الثمان السنين، ثم حفظ عمدة الأحكام، و منهاج النووي و ألفية ابن مالك، و منهاج البيضاوي، و عرضها و هو دون البلوغ على مشايخ عصره، و أحضره والده مجلس شيخ الإسلام ابن حجر مرة واحدة، و حضر و هو صغير مجلس الشيخ المحدث زين الدين رضوان العقبى، و درس الشيخ سراج الدين عمر ابن الوردي، ثم اشتغل بالعلم على عدة مشايخ، و حج سنة تسع و ستين و ثمانمائة، و شرب من ماء زمزم لأمور منها أن يصل في الفقه إلى رتبة الشيخ سراج الدين البلقيني، و في الحديث إلى رتبة الحافظ ابن حجر، و مصنفاته وصلت نحو الستمائة مصنفا سوى ما رجع عنه و محاه، و ولي المشيخة في مواضع متعددة من القاهرة، ثم إنه زهد في جميع ذلك و انقطع إلى اللّه بالروضة، و كانت له كرامات في حياته و بعد وفاته، و حكى زكريا بن الشيخ محمد المحلّي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عرض له مهم في بعض أوقاته،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إلى بعض تلامذته بالوصية علي فامتنع و أطلعني على ورقة بخطّه إنه اجتمع بالنبي صلّى اللّه عليه و سلّم في اليقظة مرات تزيد على سبعين مرة، و قال له كلام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بهذه المثابة لا يحتاج إلى مدد و إعانة من أحد، و حكى عنه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إني بين يدي النبي صلّى اللّه عليه و سلّم فذكرت له كتابا شرعت في تأليفه في الحديث و هو جمع الجوامع،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شيئا منه، فقال لي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 يا شيخ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البشرى عندي أعظم من الدنيا بحذافيرها، و تصانيفه مشهورة في الفقه و الحديث و غيره، و بعضها في كراس و كراسين، و من شعره مضمنا لمصراع من البردة و هو ما كتب به إلى الحافظ السخاوي متحاملا عليه و معرضا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للسّخاوي إن تعروك مشكلةعلمي كبحر من الأمواج ملتطم</w:t>
      </w:r>
    </w:p>
    <w:p>
      <w:pPr>
        <w:pStyle w:val="BookText"/>
        <w:rPr/>
      </w:pPr>
      <w:r>
        <w:rPr>
          <w:rFonts w:ascii="Amiri" w:hAnsi="Amiri" w:eastAsia="Amiri" w:cs="Amiri"/>
          <w:color w:val="111111"/>
          <w:sz w:val="28"/>
          <w:sz w:val="28"/>
          <w:szCs w:val="28"/>
          <w:rtl w:val="true"/>
          <w:lang w:bidi="ar-SA"/>
        </w:rPr>
        <w:t>و الحافظ الديمي غيث للزمان فخذ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 من البحر أو رشفا من الدّيم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الثلاثة كان فردا في فنه مع المشاركة في غيره، فالسخاوي تفرد بمعرفة علل الحديث، و الديمي بأسماء الرجال، و السيوطي بحفظ السنن</w:t>
      </w:r>
      <w:r>
        <w:rPr>
          <w:rStyle w:val="FootnoteAnchor"/>
          <w:rtl w:val="true"/>
        </w:rPr>
        <w:footnoteReference w:id="252"/>
      </w:r>
      <w:r>
        <w:rPr>
          <w:rFonts w:ascii="Amiri" w:hAnsi="Amiri" w:eastAsia="Amiri" w:cs="Amiri"/>
          <w:color w:val="111111"/>
          <w:sz w:val="28"/>
          <w:sz w:val="28"/>
          <w:szCs w:val="28"/>
          <w:rtl w:val="true"/>
          <w:lang w:bidi="ar-SA"/>
        </w:rPr>
        <w:t>و اللّه أعلم، و كان بينه و بين السخاوي منافرة كما تكون بين الأكابر، ذكر الجلال السيوطي في المقامة السندسية له، عند الكلام على احياء أبوي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يستبعد على من أنجى اللّه به الثقلين أن ينجي به الأبوين، فإن استبعد هو ذلك، فليست الشدة عندي بأرجح من الرّخاء، و إن استكثر ذلك فإنه لبخيل حيث شح لأجمل الأمرين و هو السخاء،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السخاوي بالأنجاء يذكره‌عن والدي سيد الأبنا و الأمم</w:t>
      </w:r>
    </w:p>
    <w:p>
      <w:pPr>
        <w:pStyle w:val="BookText"/>
        <w:rPr/>
      </w:pPr>
      <w:r>
        <w:rPr>
          <w:rFonts w:ascii="Amiri" w:hAnsi="Amiri" w:eastAsia="Amiri" w:cs="Amiri"/>
          <w:color w:val="111111"/>
          <w:sz w:val="28"/>
          <w:sz w:val="28"/>
          <w:szCs w:val="28"/>
          <w:rtl w:val="true"/>
          <w:lang w:bidi="ar-SA"/>
        </w:rPr>
        <w:t>إن عز أن يبلغ البحر الخضم روى‌يا ليته يستقي من وابل الديم</w:t>
      </w:r>
    </w:p>
    <w:p>
      <w:pPr>
        <w:pStyle w:val="BookText"/>
        <w:rPr/>
      </w:pPr>
      <w:r>
        <w:rPr>
          <w:rFonts w:ascii="Amiri" w:hAnsi="Amiri" w:eastAsia="Amiri" w:cs="Amiri"/>
          <w:color w:val="111111"/>
          <w:sz w:val="28"/>
          <w:sz w:val="28"/>
          <w:szCs w:val="28"/>
          <w:rtl w:val="true"/>
          <w:lang w:bidi="ar-SA"/>
        </w:rPr>
        <w:t>و له شعر كثير و منظومات و أبيات، بيتين و ثلاثة و أربعة في مثل قوله رحمه اللّه تعالى فيمن يفتي من الصّحابة في زمن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عصر النبي جماعةيقومون بالافتا قومة قانت</w:t>
      </w:r>
    </w:p>
    <w:p>
      <w:pPr>
        <w:pStyle w:val="BookText"/>
        <w:rPr/>
      </w:pPr>
      <w:r>
        <w:rPr>
          <w:rFonts w:ascii="Amiri" w:hAnsi="Amiri" w:eastAsia="Amiri" w:cs="Amiri"/>
          <w:color w:val="111111"/>
          <w:sz w:val="28"/>
          <w:sz w:val="28"/>
          <w:szCs w:val="28"/>
          <w:rtl w:val="true"/>
          <w:lang w:bidi="ar-SA"/>
        </w:rPr>
        <w:t>فأربعة أهل الخلافة منهم‌معاذ أبي و ابن عوف و ثابت</w:t>
      </w:r>
    </w:p>
    <w:p>
      <w:pPr>
        <w:pStyle w:val="BookText"/>
        <w:rPr/>
      </w:pPr>
      <w:r>
        <w:rPr>
          <w:rFonts w:ascii="Amiri" w:hAnsi="Amiri" w:eastAsia="Amiri" w:cs="Amiri"/>
          <w:color w:val="111111"/>
          <w:sz w:val="28"/>
          <w:sz w:val="28"/>
          <w:szCs w:val="28"/>
          <w:rtl w:val="true"/>
          <w:lang w:bidi="ar-SA"/>
        </w:rPr>
        <w:t>و له فيما يسن قبوله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المصطفى سبع يسن قبولهاإذا ما بها قد أتحف المرء خلان</w:t>
      </w:r>
    </w:p>
    <w:p>
      <w:pPr>
        <w:pStyle w:val="BookText"/>
        <w:rPr/>
      </w:pPr>
      <w:r>
        <w:rPr>
          <w:rFonts w:ascii="Amiri" w:hAnsi="Amiri" w:eastAsia="Amiri" w:cs="Amiri"/>
          <w:color w:val="111111"/>
          <w:sz w:val="28"/>
          <w:sz w:val="28"/>
          <w:szCs w:val="28"/>
          <w:rtl w:val="true"/>
          <w:lang w:bidi="ar-SA"/>
        </w:rPr>
        <w:t>فحلو و ألبان و دهن و سادةو رزق لمحتاج و طيب و ريحان</w:t>
      </w:r>
    </w:p>
    <w:p>
      <w:pPr>
        <w:pStyle w:val="BookText"/>
        <w:rPr/>
      </w:pPr>
      <w:r>
        <w:rPr>
          <w:rFonts w:ascii="Amiri" w:hAnsi="Amiri" w:eastAsia="Amiri" w:cs="Amiri"/>
          <w:color w:val="111111"/>
          <w:sz w:val="28"/>
          <w:sz w:val="28"/>
          <w:szCs w:val="28"/>
          <w:rtl w:val="true"/>
          <w:lang w:bidi="ar-SA"/>
        </w:rPr>
        <w:t>و له في التي بعد الموت يجري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ابن آدم ليس يجري‌عليه من فعال غير عشر</w:t>
      </w:r>
    </w:p>
    <w:p>
      <w:pPr>
        <w:pStyle w:val="BookText"/>
        <w:rPr/>
      </w:pPr>
      <w:r>
        <w:rPr>
          <w:rFonts w:ascii="Amiri" w:hAnsi="Amiri" w:eastAsia="Amiri" w:cs="Amiri"/>
          <w:color w:val="111111"/>
          <w:sz w:val="28"/>
          <w:sz w:val="28"/>
          <w:szCs w:val="28"/>
          <w:rtl w:val="true"/>
          <w:lang w:bidi="ar-SA"/>
        </w:rPr>
        <w:t>علوم بثها و دعاء نجل‌و غرس النخل و الصدقات تجري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وراثة مصحف و رباط ثغرو حفر البير أو إجراء نهر</w:t>
      </w:r>
      <w:bookmarkStart w:id="260" w:name="pg19789_211343"/>
    </w:p>
    <w:p>
      <w:pPr>
        <w:pStyle w:val="BookText"/>
        <w:rPr/>
      </w:pPr>
      <w:bookmarkEnd w:id="260"/>
      <w:r>
        <w:rPr>
          <w:rFonts w:ascii="Amiri" w:hAnsi="Amiri" w:eastAsia="Amiri" w:cs="Amiri"/>
          <w:color w:val="111111"/>
          <w:sz w:val="28"/>
          <w:sz w:val="28"/>
          <w:szCs w:val="28"/>
          <w:rtl w:val="true"/>
          <w:lang w:bidi="ar-SA"/>
        </w:rPr>
        <w:t>و بيت للغريب بناه ياوي‌إليه أو بناء محل ذكر</w:t>
      </w:r>
    </w:p>
    <w:p>
      <w:pPr>
        <w:pStyle w:val="BookText"/>
        <w:rPr/>
      </w:pPr>
      <w:r>
        <w:rPr>
          <w:rFonts w:ascii="Amiri" w:hAnsi="Amiri" w:eastAsia="Amiri" w:cs="Amiri"/>
          <w:color w:val="111111"/>
          <w:sz w:val="28"/>
          <w:sz w:val="28"/>
          <w:szCs w:val="28"/>
          <w:rtl w:val="true"/>
          <w:lang w:bidi="ar-SA"/>
        </w:rPr>
        <w:t>و له في ذلك شي‌ء كثير، و أسيوط مدينة غربي النيل من نواحي الصّعيد في مستوى، كثيرة الخيرات أعجوبة المتنزهات، رحمه اللّه و نفعنا به آمين</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459994_2314609296"/>
      <w:bookmarkStart w:id="262" w:name="_Toc107"/>
      <w:bookmarkEnd w:id="261"/>
      <w:r>
        <w:rPr>
          <w:rtl w:val="true"/>
        </w:rPr>
        <w:t>و فيها</w:t>
      </w:r>
      <w:r>
        <w:rPr>
          <w:rtl w:val="true"/>
        </w:rPr>
        <w:t xml:space="preserve">: </w:t>
      </w:r>
      <w:r>
        <w:rPr>
          <w:rtl w:val="true"/>
        </w:rPr>
        <w:t>في يوم الخميس ثامن عشر ذي القعدة توفي عالم المدينة العالم القدوة و المفتي الحجة ذو التصانيف الشهيرة نور الدنيا و الدين السيد الشريف أبو الحسن علي بن القاضي عفيف الدين عبد اللّه بن أبي الحسن علي بن أبي الروح عيسى بن أبي عبد اللّه محمد بن عيسى بن ج</w:t>
      </w:r>
      <w:bookmarkEnd w:id="26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الفضل جعفر بن علي بن أبي الطاهر بن الحسن بن أحمد بن محمد بن الحسن بن محمد بن حسن بن محمد بن إسحاق بن سليمان بن داؤد إبن الحسن المثنى إبن الحسن الأكبر بن علي بن أبي طالب الحسني، و يعرف بالسّمهودي نزيل المدينة الشريفة، و عالمها و مفتيها و مؤرخها، ترجمه الحافظ عبد العزيز بن فهد، و الشمس السخاوي، و ساقا نسبه كما ذكرته، و قالا ما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صفر سنة أربع و أربعين و ثمانمائة بسمهود و نشأ بها و حفظ القرآن و المنهاج الفرعي و نشأ و لازم أولا الشمس الجوجري في الفقه و أصوله و العربية، و على الجلال المحلّي قرأ بعض شرحه على المنهاج و جمع الجوامع و سمع دروسه من الروضة بالمؤيدية، و أكثر من ملازمة الشرف المناوي و قسم عليه المنهاج مرتين و التّنبيه و الحاوي و البهجة و جانبا من شرحهما، و شرح جمع الجوامع كلاهما لشيخه الولي العراقي و غيرها من مؤلفاته و جملة في فنون، و ألبسه خرقة التّصوف و قرأ على النجم إبن قاضي عجلون تصحيحه للمنهاج، و على الشمس البامي</w:t>
      </w:r>
      <w:r>
        <w:rPr>
          <w:rStyle w:val="FootnoteAnchor"/>
          <w:rtl w:val="true"/>
        </w:rPr>
        <w:footnoteReference w:id="253"/>
      </w:r>
      <w:r>
        <w:rPr>
          <w:rFonts w:ascii="Amiri" w:hAnsi="Amiri" w:eastAsia="Amiri" w:cs="Amiri"/>
          <w:color w:val="111111"/>
          <w:sz w:val="28"/>
          <w:sz w:val="28"/>
          <w:szCs w:val="28"/>
          <w:rtl w:val="true"/>
          <w:lang w:bidi="ar-SA"/>
        </w:rPr>
        <w:t>تقاسيم المنهاج، و غيره و على الشيخ</w:t>
      </w:r>
      <w:bookmarkStart w:id="263" w:name="pg19789_211344"/>
    </w:p>
    <w:p>
      <w:pPr>
        <w:pStyle w:val="BookText"/>
        <w:rPr/>
      </w:pPr>
      <w:bookmarkEnd w:id="263"/>
      <w:r>
        <w:rPr>
          <w:rFonts w:ascii="Amiri" w:hAnsi="Amiri" w:eastAsia="Amiri" w:cs="Amiri"/>
          <w:color w:val="111111"/>
          <w:sz w:val="28"/>
          <w:sz w:val="28"/>
          <w:szCs w:val="28"/>
          <w:rtl w:val="true"/>
          <w:lang w:bidi="ar-SA"/>
        </w:rPr>
        <w:t>زكريا في الفقه و الفرائض، و على الشمس الشرواني</w:t>
      </w:r>
      <w:r>
        <w:rPr>
          <w:rStyle w:val="FootnoteAnchor"/>
          <w:rtl w:val="true"/>
        </w:rPr>
        <w:footnoteReference w:id="254"/>
      </w:r>
      <w:r>
        <w:rPr>
          <w:rFonts w:ascii="Amiri" w:hAnsi="Amiri" w:eastAsia="Amiri" w:cs="Amiri"/>
          <w:color w:val="111111"/>
          <w:sz w:val="28"/>
          <w:sz w:val="28"/>
          <w:szCs w:val="28"/>
          <w:rtl w:val="true"/>
          <w:lang w:bidi="ar-SA"/>
        </w:rPr>
        <w:t>شرح عقائد النسفي، و غالب الطوالع للاصبهاني، و سمع</w:t>
      </w:r>
      <w:r>
        <w:rPr>
          <w:rStyle w:val="FootnoteAnchor"/>
          <w:rtl w:val="true"/>
        </w:rPr>
        <w:footnoteReference w:id="255"/>
      </w:r>
      <w:r>
        <w:rPr>
          <w:rFonts w:ascii="Amiri" w:hAnsi="Amiri" w:eastAsia="Amiri" w:cs="Amiri"/>
          <w:color w:val="111111"/>
          <w:sz w:val="28"/>
          <w:sz w:val="28"/>
          <w:szCs w:val="28"/>
          <w:rtl w:val="true"/>
          <w:lang w:bidi="ar-SA"/>
        </w:rPr>
        <w:t>عليه الألهيات، و قطعة من الكشاف، و من المختصر و المطول و العضد، و شرح الأصل للغزي</w:t>
      </w:r>
      <w:r>
        <w:rPr>
          <w:rStyle w:val="FootnoteAnchor"/>
          <w:rtl w:val="true"/>
        </w:rPr>
        <w:footnoteReference w:id="256"/>
      </w:r>
      <w:r>
        <w:rPr>
          <w:rFonts w:ascii="Amiri" w:hAnsi="Amiri" w:eastAsia="Amiri" w:cs="Amiri"/>
          <w:color w:val="111111"/>
          <w:sz w:val="28"/>
          <w:sz w:val="28"/>
          <w:szCs w:val="28"/>
          <w:rtl w:val="true"/>
          <w:lang w:bidi="ar-SA"/>
        </w:rPr>
        <w:t>و غير ذلك، و حضر عند العلم البلقيني، و كذا الكمال إمام الكاملية، ثم ألبسه الخرقة و لقّنه الذكر و قرأ عمدة الأحكام بحثا على السعد الديري، و أذن له في التّدريس هو و البامي و الجوجري، و في الإفتا الشهاب الشارحي</w:t>
      </w:r>
      <w:r>
        <w:rPr>
          <w:rStyle w:val="FootnoteAnchor"/>
          <w:rtl w:val="true"/>
        </w:rPr>
        <w:footnoteReference w:id="257"/>
      </w:r>
      <w:r>
        <w:rPr>
          <w:rFonts w:ascii="Amiri" w:hAnsi="Amiri" w:eastAsia="Amiri" w:cs="Amiri"/>
          <w:color w:val="111111"/>
          <w:sz w:val="28"/>
          <w:sz w:val="28"/>
          <w:szCs w:val="28"/>
          <w:rtl w:val="true"/>
          <w:lang w:bidi="ar-SA"/>
        </w:rPr>
        <w:t xml:space="preserve">بعد امتحانه بمسائل، و فيه أيضا زكريا و المحلي و المناوي، و عظم اختصاصه بالآخرين، و تزايد مع المناوي و قرره في عدة 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عليه النيابة فأباها مع قضاء بلده، و ألفّ عدة تآليف منها، جواهر العقدين في فضل الشرفين، و اقتفاء</w:t>
      </w:r>
      <w:r>
        <w:rPr>
          <w:rStyle w:val="FootnoteAnchor"/>
          <w:rtl w:val="true"/>
        </w:rPr>
        <w:footnoteReference w:id="259"/>
      </w:r>
      <w:r>
        <w:rPr>
          <w:rFonts w:ascii="Amiri" w:hAnsi="Amiri" w:eastAsia="Amiri" w:cs="Amiri"/>
          <w:color w:val="111111"/>
          <w:sz w:val="28"/>
          <w:sz w:val="28"/>
          <w:szCs w:val="28"/>
          <w:rtl w:val="true"/>
          <w:lang w:bidi="ar-SA"/>
        </w:rPr>
        <w:t>الوفاء بأخبار دار المصطفى، و له فتاوى و له كتب نفيسة رحمه اللّه في كل فن، و كان على خير كثير، و قطن المدينة من سنة ثلاث و سبعين، و بالجملة فهو فاضل متفنن متميز في الأصلين و الفقه مديم العلم و الجمع و التأليف، متوجّه للعبادة و المباحثة مع قوة يقين</w:t>
      </w:r>
      <w:r>
        <w:rPr>
          <w:rStyle w:val="FootnoteAnchor"/>
          <w:rtl w:val="true"/>
        </w:rPr>
        <w:footnoteReference w:id="260"/>
      </w:r>
      <w:r>
        <w:rPr>
          <w:rFonts w:ascii="Amiri" w:hAnsi="Amiri" w:eastAsia="Amiri" w:cs="Amiri"/>
          <w:color w:val="111111"/>
          <w:sz w:val="28"/>
          <w:sz w:val="28"/>
          <w:szCs w:val="28"/>
          <w:rtl w:val="true"/>
          <w:lang w:bidi="ar-SA"/>
        </w:rPr>
        <w:t>و على كل حال فهو فريد في مجموعه رحمه اللّه آمين</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459996_2314609296"/>
      <w:bookmarkStart w:id="265" w:name="_Toc108"/>
      <w:bookmarkEnd w:id="264"/>
      <w:r>
        <w:rPr>
          <w:rtl w:val="true"/>
        </w:rPr>
        <w:t>و فيها</w:t>
      </w:r>
      <w:r>
        <w:rPr>
          <w:rtl w:val="true"/>
        </w:rPr>
        <w:t xml:space="preserve">: </w:t>
      </w:r>
      <w:r>
        <w:rPr>
          <w:rtl w:val="true"/>
        </w:rPr>
        <w:t xml:space="preserve">في عشية يوم الجمعة عاشر جمادي الآخر توفي الفقيه أحمد بن العلّامة الفقيه عبد اللّه بن أحمد بامخرمة </w:t>
      </w:r>
      <w:r>
        <w:rPr/>
        <w:t>103</w:t>
      </w:r>
      <w:r>
        <w:rPr>
          <w:rtl w:val="true"/>
        </w:rPr>
        <w:t>،</w:t>
      </w:r>
      <w:bookmarkEnd w:id="26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عشية يوم الجمعة عاشر جمادي الآخر توفي الفقيه أحمد بن العلّامة الفقيه عبد اللّه بن أحمد بامخرمة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ولادته بعدن بعد طلوع الفجر يوم الأربعاء أول يوم من شهر صفر سنة ست و ستين و ثمانمائة و أخذ عن والده و برع في الفقه و غيره من العلوم و لا سيما علم الفرائض</w:t>
      </w:r>
      <w:bookmarkStart w:id="266" w:name="pg19789_211345"/>
    </w:p>
    <w:p>
      <w:pPr>
        <w:pStyle w:val="BookText"/>
        <w:rPr/>
      </w:pPr>
      <w:bookmarkEnd w:id="266"/>
      <w:r>
        <w:rPr>
          <w:rFonts w:ascii="Amiri" w:hAnsi="Amiri" w:eastAsia="Amiri" w:cs="Amiri"/>
          <w:color w:val="111111"/>
          <w:sz w:val="28"/>
          <w:sz w:val="28"/>
          <w:szCs w:val="28"/>
          <w:rtl w:val="true"/>
          <w:lang w:bidi="ar-SA"/>
        </w:rPr>
        <w:t>و الحساب و إنه لم يكن له فيهما نظير، حتى إن والده مع تمكنه من هذين الفنين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أمهر مني فيهما، و كان يحفظ جامع المختصرات في الفقه، و ممن أخذ عنه من الأئمة و الأعلام محمد بن عمر باقضام و انتفع به كثير</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459998_2314609296"/>
      <w:bookmarkStart w:id="268" w:name="_Toc109"/>
      <w:bookmarkEnd w:id="267"/>
      <w:r>
        <w:rPr>
          <w:rtl w:val="true"/>
        </w:rPr>
        <w:t>و فيها</w:t>
      </w:r>
      <w:r>
        <w:rPr>
          <w:rtl w:val="true"/>
        </w:rPr>
        <w:t xml:space="preserve">: </w:t>
      </w:r>
      <w:r>
        <w:rPr>
          <w:rtl w:val="true"/>
        </w:rPr>
        <w:t xml:space="preserve">حصل بمدينة زبيد و سائر جهاتها ريح شديدة إقتلعت أشجارا كثيرة و كسرتها و هدمت بعض البيوت بزبيد </w:t>
      </w:r>
      <w:r>
        <w:rPr/>
        <w:t>104</w:t>
      </w:r>
      <w:bookmarkEnd w:id="26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بمدينة زبيد و سائر جهاتها ريح شديدة إقتلعت أشجارا كثيرة و كسرتها و هدمت بعض البيوت بزبيد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الحكم للّه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460000_2314609296"/>
      <w:bookmarkStart w:id="270" w:name="_Toc110"/>
      <w:bookmarkEnd w:id="269"/>
      <w:r>
        <w:rPr>
          <w:rtl w:val="true"/>
        </w:rPr>
        <w:t>و فيها</w:t>
      </w:r>
      <w:r>
        <w:rPr>
          <w:rtl w:val="true"/>
        </w:rPr>
        <w:t xml:space="preserve">: </w:t>
      </w:r>
      <w:r>
        <w:rPr>
          <w:rtl w:val="true"/>
        </w:rPr>
        <w:t xml:space="preserve">في سحر ليلة السبت الثامن و العشرين من شهر ربيع الآخر توفي الشيخ الصّالح نجم الدين طلحة بن العباس الهتار </w:t>
      </w:r>
      <w:r>
        <w:rPr/>
        <w:t>105</w:t>
      </w:r>
      <w:bookmarkEnd w:id="27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سحر ليلة السبت الثامن و العشرين من شهر ربيع الآخر توفي الشيخ الصّالح نجم الدين طلحة بن العباس الهتار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بمدينة زبيد و دفن بها</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460002_2314609296"/>
      <w:bookmarkStart w:id="272" w:name="_Toc111"/>
      <w:bookmarkEnd w:id="271"/>
      <w:r>
        <w:rPr>
          <w:rtl w:val="true"/>
        </w:rPr>
        <w:t>و فيها في شهر شوال</w:t>
      </w:r>
      <w:r>
        <w:rPr>
          <w:rtl w:val="true"/>
        </w:rPr>
        <w:t xml:space="preserve">: </w:t>
      </w:r>
      <w:r>
        <w:rPr>
          <w:rtl w:val="true"/>
        </w:rPr>
        <w:t xml:space="preserve">توفي الأمير الكبير الشهير أبو الغارات الشريف أحمد بن دريب صاحب جازان </w:t>
      </w:r>
      <w:r>
        <w:rPr/>
        <w:t>106</w:t>
      </w:r>
      <w:bookmarkEnd w:id="272"/>
    </w:p>
    <w:p>
      <w:pPr>
        <w:pStyle w:val="BookText"/>
        <w:rPr/>
      </w:pPr>
      <w:r>
        <w:rPr>
          <w:rFonts w:ascii="Amiri" w:hAnsi="Amiri" w:eastAsia="Amiri" w:cs="Amiri"/>
          <w:color w:val="111111"/>
          <w:sz w:val="28"/>
          <w:sz w:val="28"/>
          <w:szCs w:val="28"/>
          <w:rtl w:val="true"/>
          <w:lang w:bidi="ar-SA"/>
        </w:rPr>
        <w:t>و فيها في شهر شوال</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الأمير الكبير الشهير أبو الغارات الشريف أحمد بن دريب صاحب جازان </w:t>
      </w:r>
      <w:r>
        <w:rPr>
          <w:rFonts w:eastAsia="Amiri" w:cs="Amiri" w:ascii="Amiri" w:hAnsi="Amiri"/>
          <w:color w:val="111111"/>
          <w:sz w:val="28"/>
          <w:szCs w:val="28"/>
          <w:lang w:bidi="ar-SA"/>
        </w:rPr>
        <w:t>106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بالكرم و الإحسان ما قصده ذو حاجه فرجع خائبا أبدا، و قد تقدمّت حكايته مع الشريف محمد بن بركات في سنة ثمان</w:t>
      </w:r>
      <w:r>
        <w:rPr>
          <w:rFonts w:eastAsia="Amiri" w:cs="Amiri" w:ascii="Amiri" w:hAnsi="Amiri"/>
          <w:color w:val="111111"/>
          <w:sz w:val="28"/>
          <w:szCs w:val="28"/>
          <w:rtl w:val="true"/>
          <w:lang w:bidi="ar-SA"/>
        </w:rPr>
        <w:t>.</w:t>
      </w:r>
      <w:bookmarkStart w:id="273" w:name="pg19789_211346"/>
    </w:p>
    <w:p>
      <w:pPr>
        <w:pStyle w:val="Heading2"/>
        <w:numPr>
          <w:ilvl w:val="1"/>
          <w:numId w:val="1"/>
        </w:numPr>
        <w:rPr/>
      </w:pPr>
      <w:bookmarkStart w:id="274" w:name="__RefHeading___Toc1460004_2314609296"/>
      <w:bookmarkStart w:id="275" w:name="_Toc112"/>
      <w:bookmarkEnd w:id="273"/>
      <w:bookmarkEnd w:id="274"/>
      <w:r>
        <w:rPr>
          <w:rtl w:val="true"/>
        </w:rPr>
        <w:t xml:space="preserve">سنة اثنتي عشرة </w:t>
      </w:r>
      <w:r>
        <w:rPr/>
        <w:t>107</w:t>
      </w:r>
      <w:bookmarkEnd w:id="275"/>
    </w:p>
    <w:p>
      <w:pPr>
        <w:pStyle w:val="Heading3"/>
        <w:numPr>
          <w:ilvl w:val="2"/>
          <w:numId w:val="1"/>
        </w:numPr>
        <w:rPr/>
      </w:pPr>
      <w:bookmarkStart w:id="276" w:name="__RefHeading___Toc1460006_2314609296"/>
      <w:bookmarkStart w:id="277" w:name="_Toc113"/>
      <w:bookmarkEnd w:id="276"/>
      <w:r>
        <w:rPr>
          <w:rtl w:val="true"/>
        </w:rPr>
        <w:t>و فيها</w:t>
      </w:r>
      <w:r>
        <w:rPr>
          <w:rtl w:val="true"/>
        </w:rPr>
        <w:t xml:space="preserve">: </w:t>
      </w:r>
      <w:r>
        <w:rPr>
          <w:rtl w:val="true"/>
        </w:rPr>
        <w:t xml:space="preserve">توفي الشيخ الصديق ابن محمد المزجاجي صاحب الظّاهرة بمدينة زبيد </w:t>
      </w:r>
      <w:r>
        <w:rPr/>
        <w:t>108</w:t>
      </w:r>
      <w:bookmarkEnd w:id="27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الصديق ابن محمد المزجاجي صاحب الظّاهرة بمدينة زبيد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 صلي عليه بعد صلاة الصبح بمسجد الأشاعرة، و دفن إلى جنب والده بتربة بني المزجاجي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460008_2314609296"/>
      <w:bookmarkStart w:id="279" w:name="_Toc114"/>
      <w:bookmarkEnd w:id="278"/>
      <w:r>
        <w:rPr>
          <w:rtl w:val="true"/>
        </w:rPr>
        <w:t xml:space="preserve">و في هذه السنة قويت شوكة الافرنج و حصل منهم على المسلمين ضرر عظيم في ناحية الهند، و قيل فيها أخذ الافرنج جزيرة هرموز صلحا </w:t>
      </w:r>
      <w:r>
        <w:rPr/>
        <w:t>109</w:t>
      </w:r>
      <w:r>
        <w:rPr>
          <w:rtl w:val="true"/>
        </w:rPr>
        <w:t>.</w:t>
      </w:r>
      <w:bookmarkEnd w:id="279"/>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266"/>
      </w:r>
      <w:r>
        <w:rPr>
          <w:rFonts w:ascii="Amiri" w:hAnsi="Amiri" w:eastAsia="Amiri" w:cs="Amiri"/>
          <w:color w:val="111111"/>
          <w:sz w:val="28"/>
          <w:sz w:val="28"/>
          <w:szCs w:val="28"/>
          <w:rtl w:val="true"/>
          <w:lang w:bidi="ar-SA"/>
        </w:rPr>
        <w:t xml:space="preserve">هذه السنة قويت شوكة الافرنج و حصل منهم على المسلمين ضرر عظيم في ناحية الهند، و قيل فيها أخذ الافرنج جزيرة هرموز صلحا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460010_2314609296"/>
      <w:bookmarkStart w:id="281" w:name="_Toc115"/>
      <w:bookmarkEnd w:id="280"/>
      <w:r>
        <w:rPr>
          <w:rtl w:val="true"/>
        </w:rPr>
        <w:t>و في السنة التي بعدها و في آخر شعبان منها</w:t>
      </w:r>
      <w:r>
        <w:rPr>
          <w:rtl w:val="true"/>
        </w:rPr>
        <w:t xml:space="preserve">: </w:t>
      </w:r>
      <w:r>
        <w:rPr>
          <w:rtl w:val="true"/>
        </w:rPr>
        <w:t xml:space="preserve">قتل صاحب تريم عبد اللّه بن راصع و ولدين له راصع و يماني </w:t>
      </w:r>
      <w:r>
        <w:rPr/>
        <w:t>110</w:t>
      </w:r>
      <w:r>
        <w:rPr>
          <w:rtl w:val="true"/>
        </w:rPr>
        <w:t>،</w:t>
      </w:r>
      <w:bookmarkEnd w:id="281"/>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267"/>
      </w:r>
      <w:r>
        <w:rPr>
          <w:rFonts w:ascii="Amiri" w:hAnsi="Amiri" w:eastAsia="Amiri" w:cs="Amiri"/>
          <w:color w:val="111111"/>
          <w:sz w:val="28"/>
          <w:sz w:val="28"/>
          <w:szCs w:val="28"/>
          <w:rtl w:val="true"/>
          <w:lang w:bidi="ar-SA"/>
        </w:rPr>
        <w:t>السنة التي بعدها و في آخر شعبان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صاحب تريم عبد اللّه بن راصع و ولدين له راصع و يماني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تولى بعده محمد بن أحمد ابن السلطان، و عدلها لآل كثير، ثم زالت عدالتها في رجب أو شعبان سنة أربع عشرة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460012_2314609296"/>
      <w:bookmarkStart w:id="283" w:name="_Toc116"/>
      <w:bookmarkEnd w:id="282"/>
      <w:r>
        <w:rPr>
          <w:rtl w:val="true"/>
        </w:rPr>
        <w:t>و فيها</w:t>
      </w:r>
      <w:r>
        <w:rPr>
          <w:rtl w:val="true"/>
        </w:rPr>
        <w:t xml:space="preserve">: </w:t>
      </w:r>
      <w:r>
        <w:rPr>
          <w:rtl w:val="true"/>
        </w:rPr>
        <w:t xml:space="preserve">قتل علي بن عبد اللّه بن محفوظ الكندي صاحب الهجرين </w:t>
      </w:r>
      <w:r>
        <w:rPr/>
        <w:t>111</w:t>
      </w:r>
      <w:r>
        <w:rPr>
          <w:rtl w:val="true"/>
        </w:rPr>
        <w:t>،</w:t>
      </w:r>
      <w:bookmarkEnd w:id="28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عبد اللّه بن محفوظ الكندي صاحب الهجرين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قتلوه أصحابه في شهر ربيع الثّاني</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460014_2314609296"/>
      <w:bookmarkStart w:id="285" w:name="_Toc117"/>
      <w:bookmarkEnd w:id="284"/>
      <w:r>
        <w:rPr>
          <w:rtl w:val="true"/>
        </w:rPr>
        <w:t>و في هذا الشّهر</w:t>
      </w:r>
      <w:r>
        <w:rPr>
          <w:rtl w:val="true"/>
        </w:rPr>
        <w:t xml:space="preserve">: </w:t>
      </w:r>
      <w:r>
        <w:rPr>
          <w:rtl w:val="true"/>
        </w:rPr>
        <w:t xml:space="preserve">كانت وقعة الأخماس المشهورة بين آل عامر و آل عبد اللّه المحلف </w:t>
      </w:r>
      <w:r>
        <w:rPr/>
        <w:t>112</w:t>
      </w:r>
      <w:r>
        <w:rPr>
          <w:rtl w:val="true"/>
        </w:rPr>
        <w:t>،</w:t>
      </w:r>
      <w:bookmarkEnd w:id="2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فيها خلق كثير من أهل السور، اهتزموا فيها آل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و انتصروا آل عبد اللّه، و الأخماس مكان بقرب أحروم عندل، قال</w:t>
      </w:r>
      <w:r>
        <w:rPr>
          <w:rStyle w:val="FootnoteAnchor"/>
          <w:rtl w:val="true"/>
        </w:rPr>
        <w:footnoteReference w:id="269"/>
      </w:r>
      <w:r>
        <w:rPr>
          <w:rFonts w:ascii="Amiri" w:hAnsi="Amiri" w:eastAsia="Amiri" w:cs="Amiri"/>
          <w:color w:val="111111"/>
          <w:sz w:val="28"/>
          <w:sz w:val="28"/>
          <w:szCs w:val="28"/>
          <w:rtl w:val="true"/>
          <w:lang w:bidi="ar-SA"/>
        </w:rPr>
        <w:t>الفقيه عبد اللّه بن عمر بامخرمة و من خطه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فيها من آل عامر نيّف و أربعين رجلا انتهى</w:t>
      </w:r>
      <w:r>
        <w:rPr>
          <w:rFonts w:eastAsia="Amiri" w:cs="Amiri" w:ascii="Amiri" w:hAnsi="Amiri"/>
          <w:color w:val="111111"/>
          <w:sz w:val="28"/>
          <w:szCs w:val="28"/>
          <w:rtl w:val="true"/>
          <w:lang w:bidi="ar-SA"/>
        </w:rPr>
        <w:t>.</w:t>
      </w:r>
      <w:bookmarkStart w:id="286" w:name="pg19789_211348"/>
    </w:p>
    <w:p>
      <w:pPr>
        <w:pStyle w:val="Heading2"/>
        <w:numPr>
          <w:ilvl w:val="1"/>
          <w:numId w:val="1"/>
        </w:numPr>
        <w:rPr/>
      </w:pPr>
      <w:bookmarkStart w:id="287" w:name="__RefHeading___Toc1460016_2314609296"/>
      <w:bookmarkStart w:id="288" w:name="_Toc118"/>
      <w:bookmarkEnd w:id="286"/>
      <w:bookmarkEnd w:id="287"/>
      <w:r>
        <w:rPr>
          <w:rtl w:val="true"/>
        </w:rPr>
        <w:t xml:space="preserve">سنة ثلاث عشرة </w:t>
      </w:r>
      <w:r>
        <w:rPr/>
        <w:t>113</w:t>
      </w:r>
      <w:bookmarkEnd w:id="288"/>
    </w:p>
    <w:p>
      <w:pPr>
        <w:pStyle w:val="Heading3"/>
        <w:numPr>
          <w:ilvl w:val="2"/>
          <w:numId w:val="1"/>
        </w:numPr>
        <w:rPr/>
      </w:pPr>
      <w:bookmarkStart w:id="289" w:name="__RefHeading___Toc1460018_2314609296"/>
      <w:bookmarkStart w:id="290" w:name="_Toc119"/>
      <w:bookmarkEnd w:id="289"/>
      <w:r>
        <w:rPr>
          <w:rtl w:val="true"/>
        </w:rPr>
        <w:t>فيها</w:t>
      </w:r>
      <w:r>
        <w:rPr>
          <w:rtl w:val="true"/>
        </w:rPr>
        <w:t xml:space="preserve">: </w:t>
      </w:r>
      <w:r>
        <w:rPr>
          <w:rtl w:val="true"/>
        </w:rPr>
        <w:t xml:space="preserve">توفي الفقيه الأجل نجم الدين طلحة بن محمد ابن يحيى الجهمي صاحب المصباح </w:t>
      </w:r>
      <w:r>
        <w:rPr/>
        <w:t>114</w:t>
      </w:r>
      <w:bookmarkEnd w:id="290"/>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الأجل نجم الدين طلحة بن محمد ابن يحيى الجهمي صاحب المصباح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ببلده من أصاب، و دفن هناك بجوار جده الفقيه الصالح يحيى بن أحمد الجهمي و كثر الأسف عليه رحمه اللّه تعالى و نفع به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460020_2314609296"/>
      <w:bookmarkStart w:id="292" w:name="_Toc120"/>
      <w:bookmarkEnd w:id="291"/>
      <w:r>
        <w:rPr>
          <w:rtl w:val="true"/>
        </w:rPr>
        <w:t>و فيها</w:t>
      </w:r>
      <w:r>
        <w:rPr>
          <w:rtl w:val="true"/>
        </w:rPr>
        <w:t xml:space="preserve">: </w:t>
      </w:r>
      <w:r>
        <w:rPr>
          <w:rtl w:val="true"/>
        </w:rPr>
        <w:t xml:space="preserve">حصر الشّحر بشر بن عبد اللّه شيخ آل عبد اللّه و المحلف آل شحبل و شيخهم أجود، و آل دغار و سيبان </w:t>
      </w:r>
      <w:r>
        <w:rPr/>
        <w:t>115</w:t>
      </w:r>
      <w:r>
        <w:rPr>
          <w:rtl w:val="true"/>
        </w:rPr>
        <w:t>،</w:t>
      </w:r>
      <w:bookmarkEnd w:id="29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الشّحر بشر بن عبد اللّه شيخ آل عبد اللّه و المحلف آل شحبل و شيخهم أجود، و آل دغار و سيبان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ذلك وقت هبوط النّاس عن الخريف، و لم يغيروا بها شيئا، و وقع الصلح بينهم و بين الأمير مطران بن منصور، و هو يومئذ أميرها من جهة السّلطان محمد و بدر ابني السلطان عبد اللّه بن جعفر، و كان في هذا الأمير حزم و عزم، فلم يلبثوا إلّا أياما قليلة و ارتفعوا، و في الأمير المذكور يقول بعض شعراء عصره و يعرض بالمحلف و كونهم حصروا الشحر من أبيات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و أجود و ابن دغار يبغون دخله‌يحسبون المدن يا غلمة الكسر</w:t>
      </w:r>
      <w:r>
        <w:rPr>
          <w:rStyle w:val="FootnoteAnchor"/>
          <w:rtl w:val="true"/>
        </w:rPr>
        <w:footnoteReference w:id="273"/>
      </w:r>
      <w:r>
        <w:rPr>
          <w:rFonts w:ascii="IRNazanin" w:hAnsi="IRNazanin" w:eastAsia="IRNazanin"/>
          <w:color w:val="111111"/>
          <w:sz w:val="28"/>
          <w:sz w:val="28"/>
          <w:szCs w:val="28"/>
          <w:rtl w:val="true"/>
          <w:lang w:bidi="fa-IR"/>
        </w:rPr>
        <w:t>سهله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فيها الذي يحمي إذا غابوا أهله‌مير بن مير شامخ قاف لا قاف مثله</w:t>
      </w:r>
      <w:bookmarkStart w:id="293" w:name="pg19789_211349"/>
    </w:p>
    <w:p>
      <w:pPr>
        <w:pStyle w:val="BookText"/>
        <w:rPr/>
      </w:pPr>
      <w:bookmarkEnd w:id="293"/>
      <w:r>
        <w:rPr>
          <w:rFonts w:ascii="Amiri" w:hAnsi="Amiri" w:eastAsia="Amiri" w:cs="Amiri"/>
          <w:color w:val="111111"/>
          <w:sz w:val="28"/>
          <w:sz w:val="28"/>
          <w:szCs w:val="28"/>
          <w:rtl w:val="true"/>
          <w:lang w:bidi="ar-SA"/>
        </w:rPr>
        <w:t>مير قد قدمه جعفر و رشّده نسله</w:t>
      </w:r>
    </w:p>
    <w:p>
      <w:pPr>
        <w:pStyle w:val="Heading3"/>
        <w:numPr>
          <w:ilvl w:val="2"/>
          <w:numId w:val="1"/>
        </w:numPr>
        <w:rPr/>
      </w:pPr>
      <w:bookmarkStart w:id="294" w:name="__RefHeading___Toc1460022_2314609296"/>
      <w:bookmarkStart w:id="295" w:name="_Toc121"/>
      <w:bookmarkEnd w:id="294"/>
      <w:r>
        <w:rPr>
          <w:rtl w:val="true"/>
        </w:rPr>
        <w:t>و فيها</w:t>
      </w:r>
      <w:r>
        <w:rPr>
          <w:rtl w:val="true"/>
        </w:rPr>
        <w:t xml:space="preserve">: </w:t>
      </w:r>
      <w:r>
        <w:rPr>
          <w:rtl w:val="true"/>
        </w:rPr>
        <w:t xml:space="preserve">اتفق ليلة الجمعة و يومها ثلاثة عشر من صفر، حدث ريح عظيم و ماطر كثير بالشّحر تغيّرت بسببه جملة مراكب على المعلا و في البندر </w:t>
      </w:r>
      <w:r>
        <w:rPr/>
        <w:t>116</w:t>
      </w:r>
      <w:r>
        <w:rPr>
          <w:rtl w:val="true"/>
        </w:rPr>
        <w:t>.</w:t>
      </w:r>
      <w:bookmarkEnd w:id="295"/>
    </w:p>
    <w:p>
      <w:pPr>
        <w:pStyle w:val="Heading3"/>
        <w:numPr>
          <w:ilvl w:val="2"/>
          <w:numId w:val="1"/>
        </w:numPr>
        <w:rPr/>
      </w:pPr>
      <w:bookmarkStart w:id="296" w:name="__RefHeading___Toc1460024_2314609296"/>
      <w:bookmarkStart w:id="297" w:name="_Toc122"/>
      <w:bookmarkEnd w:id="296"/>
      <w:r>
        <w:rPr>
          <w:rtl w:val="true"/>
        </w:rPr>
        <w:t>و فيها</w:t>
      </w:r>
      <w:r>
        <w:rPr>
          <w:rtl w:val="true"/>
        </w:rPr>
        <w:t xml:space="preserve">: </w:t>
      </w:r>
      <w:r>
        <w:rPr>
          <w:rtl w:val="true"/>
        </w:rPr>
        <w:t xml:space="preserve">استولى الافرنج خذلهم اللّه تعالى على جزيرة سقطرا و جزيرة هرموز </w:t>
      </w:r>
      <w:r>
        <w:rPr/>
        <w:t>117</w:t>
      </w:r>
      <w:bookmarkEnd w:id="29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الافرنج خذلهم اللّه تعالى على جزيرة سقطرا و جزيرة هرموز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أمنوا من فيها من التجار و بنوا بها كوت</w:t>
      </w:r>
      <w:r>
        <w:rPr>
          <w:rStyle w:val="FootnoteAnchor"/>
          <w:rtl w:val="true"/>
        </w:rPr>
        <w:footnoteReference w:id="275"/>
      </w:r>
      <w:r>
        <w:rPr>
          <w:rFonts w:ascii="Amiri" w:hAnsi="Amiri" w:eastAsia="Amiri" w:cs="Amiri"/>
          <w:color w:val="111111"/>
          <w:sz w:val="28"/>
          <w:sz w:val="28"/>
          <w:szCs w:val="28"/>
          <w:rtl w:val="true"/>
          <w:lang w:bidi="ar-SA"/>
        </w:rPr>
        <w:t>و شرطوا على صاحبها شي‌ء معلوم في كل سنة من المعشّر و المغاص، و غير ذلك</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460026_2314609296"/>
      <w:bookmarkStart w:id="299" w:name="_Toc123"/>
      <w:bookmarkEnd w:id="298"/>
      <w:r>
        <w:rPr>
          <w:rtl w:val="true"/>
        </w:rPr>
        <w:t>و فيها</w:t>
      </w:r>
      <w:r>
        <w:rPr>
          <w:rtl w:val="true"/>
        </w:rPr>
        <w:t xml:space="preserve">: </w:t>
      </w:r>
      <w:r>
        <w:rPr>
          <w:rtl w:val="true"/>
        </w:rPr>
        <w:t xml:space="preserve">وصل حسين بيك الكردي أمير صاحب مصر قانصوه الغوري من جدة في ثلاثة أغربة و ثلاث برش قاصدا الهند </w:t>
      </w:r>
      <w:r>
        <w:rPr/>
        <w:t>118</w:t>
      </w:r>
      <w:bookmarkEnd w:id="29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حسين بيك الكردي أمير صاحب مصر قانصوه الغوري من جدة في ثلاثة أغربة و ثلاث برش</w:t>
      </w:r>
      <w:r>
        <w:rPr>
          <w:rStyle w:val="FootnoteAnchor"/>
          <w:rtl w:val="true"/>
        </w:rPr>
        <w:footnoteReference w:id="277"/>
      </w:r>
      <w:r>
        <w:rPr>
          <w:rFonts w:ascii="IRNazanin" w:hAnsi="IRNazanin" w:eastAsia="IRNazanin"/>
          <w:color w:val="111111"/>
          <w:sz w:val="28"/>
          <w:sz w:val="28"/>
          <w:szCs w:val="28"/>
          <w:rtl w:val="true"/>
          <w:lang w:bidi="fa-IR"/>
        </w:rPr>
        <w:t xml:space="preserve">قاصدا الهند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و توجه بخشبة نحو الديو</w:t>
      </w:r>
      <w:r>
        <w:rPr>
          <w:rStyle w:val="FootnoteAnchor"/>
          <w:rtl w:val="true"/>
        </w:rPr>
        <w:footnoteReference w:id="278"/>
      </w:r>
      <w:r>
        <w:rPr>
          <w:rFonts w:ascii="Amiri" w:hAnsi="Amiri" w:eastAsia="Amiri" w:cs="Amiri"/>
          <w:color w:val="111111"/>
          <w:sz w:val="28"/>
          <w:sz w:val="28"/>
          <w:szCs w:val="28"/>
          <w:rtl w:val="true"/>
          <w:lang w:bidi="ar-SA"/>
        </w:rPr>
        <w:t>لقتال الافرنج الذين ظهروا في البحر و قطعوا طرق المسلمين</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460028_2314609296"/>
      <w:bookmarkStart w:id="301" w:name="_Toc124"/>
      <w:bookmarkEnd w:id="300"/>
      <w:r>
        <w:rPr>
          <w:rtl w:val="true"/>
        </w:rPr>
        <w:t>و فيها</w:t>
      </w:r>
      <w:r>
        <w:rPr>
          <w:rtl w:val="true"/>
        </w:rPr>
        <w:t xml:space="preserve">: </w:t>
      </w:r>
      <w:r>
        <w:rPr>
          <w:rtl w:val="true"/>
        </w:rPr>
        <w:t xml:space="preserve">توفي الفقيه الصالح العالم العلّامة وجيه الدنيا و الدين عبد الرحمن بن محمد بامزروع </w:t>
      </w:r>
      <w:r>
        <w:rPr/>
        <w:t>119</w:t>
      </w:r>
      <w:bookmarkEnd w:id="301"/>
    </w:p>
    <w:p>
      <w:pPr>
        <w:pStyle w:val="BookText"/>
        <w:rPr/>
      </w:pP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Heading3"/>
        <w:numPr>
          <w:ilvl w:val="2"/>
          <w:numId w:val="1"/>
        </w:numPr>
        <w:rPr/>
      </w:pPr>
      <w:bookmarkStart w:id="302" w:name="__RefHeading___Toc1460030_2314609296"/>
      <w:bookmarkStart w:id="303" w:name="_Toc125"/>
      <w:bookmarkEnd w:id="302"/>
      <w:r>
        <w:rPr>
          <w:rtl w:val="true"/>
        </w:rPr>
        <w:t>و فيها</w:t>
      </w:r>
      <w:r>
        <w:rPr>
          <w:rtl w:val="true"/>
        </w:rPr>
        <w:t xml:space="preserve">: </w:t>
      </w:r>
      <w:r>
        <w:rPr>
          <w:rtl w:val="true"/>
        </w:rPr>
        <w:t xml:space="preserve">توفي الولي الصالح عبد اللّه بن عقبة المعروف بالحوت </w:t>
      </w:r>
      <w:r>
        <w:rPr/>
        <w:t>120</w:t>
      </w:r>
      <w:bookmarkEnd w:id="30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bookmarkStart w:id="304" w:name="pg19789_211350"/>
    </w:p>
    <w:p>
      <w:pPr>
        <w:pStyle w:val="Heading2"/>
        <w:numPr>
          <w:ilvl w:val="1"/>
          <w:numId w:val="1"/>
        </w:numPr>
        <w:rPr/>
      </w:pPr>
      <w:bookmarkStart w:id="305" w:name="__RefHeading___Toc1460032_2314609296"/>
      <w:bookmarkStart w:id="306" w:name="_Toc126"/>
      <w:bookmarkEnd w:id="304"/>
      <w:bookmarkEnd w:id="305"/>
      <w:r>
        <w:rPr>
          <w:rtl w:val="true"/>
        </w:rPr>
        <w:t xml:space="preserve">سنة أربع عشرة و تسعمائة </w:t>
      </w:r>
      <w:r>
        <w:rPr/>
        <w:t>121</w:t>
      </w:r>
      <w:bookmarkEnd w:id="306"/>
    </w:p>
    <w:p>
      <w:pPr>
        <w:pStyle w:val="Heading3"/>
        <w:numPr>
          <w:ilvl w:val="2"/>
          <w:numId w:val="1"/>
        </w:numPr>
        <w:rPr/>
      </w:pPr>
      <w:bookmarkStart w:id="307" w:name="__RefHeading___Toc1460034_2314609296"/>
      <w:bookmarkStart w:id="308" w:name="_Toc127"/>
      <w:bookmarkEnd w:id="307"/>
      <w:r>
        <w:rPr>
          <w:rtl w:val="true"/>
        </w:rPr>
        <w:t>فيها</w:t>
      </w:r>
      <w:r>
        <w:rPr>
          <w:rtl w:val="true"/>
        </w:rPr>
        <w:t xml:space="preserve">: </w:t>
      </w:r>
      <w:r>
        <w:rPr>
          <w:rtl w:val="true"/>
        </w:rPr>
        <w:t xml:space="preserve">ليلة رابع عشر المحرم توفي الشيخ الكبير الولي الشهير الغوث الفرد ذو الكرامات الخارقة </w:t>
      </w:r>
      <w:r>
        <w:rPr/>
        <w:t>122</w:t>
      </w:r>
      <w:bookmarkEnd w:id="308"/>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رابع عشر المحرم توفي الشيخ الكبير الولي الشهير الغوث الفرد ذو الكرامات الخارقة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 الأحوال العظيمة الصادقة وجيه الدنيا و الدين عبد الرحمن بن عمر باهرمز الشبامي، و قبر بهينن من بلاد حضرموت، و هرمز بضم الهاء و الميم و سكون الراء و آخره زاي، و لم أقف على شي‌ء من كراماته إلّا إنها متواترة على ألسن أهل بلده، كرامات عجيبة، وقفت في بعض الكتب معلقا بخط من يتعلق بالفقيه عمر بن عبد اللّه بامخرمة، ما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الفقيه عمر بامخرمة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بين يدي سيدي و شيخي عبد الرحمن بن عمر باهرمز عشية الاثنين ثاني رجب سنة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 تسعمائة و تحكمت</w:t>
      </w:r>
      <w:r>
        <w:rPr>
          <w:rStyle w:val="FootnoteAnchor"/>
          <w:rtl w:val="true"/>
        </w:rPr>
        <w:footnoteReference w:id="280"/>
      </w:r>
      <w:r>
        <w:rPr>
          <w:rFonts w:ascii="Amiri" w:hAnsi="Amiri" w:eastAsia="Amiri" w:cs="Amiri"/>
          <w:color w:val="111111"/>
          <w:sz w:val="28"/>
          <w:sz w:val="28"/>
          <w:szCs w:val="28"/>
          <w:rtl w:val="true"/>
          <w:lang w:bidi="ar-SA"/>
        </w:rPr>
        <w:t>له و ألبسني و مسح على صدري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حكمتك و أنا شيخك فيها، و في علوم لم يطلع عليها ملك مقرّب و لا نبي مرسل، فأنت نائب عني بل أنت أنا، و سيأتي في ترجمة الفقيه بامخرمة بعض من كلامه مع الفقيه المذكور، و هو رحمه اللّه و نفعنا به يلقب بالأخضر باهرمز رحمه اللّه آمين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460036_2314609296"/>
      <w:bookmarkStart w:id="310" w:name="_Toc128"/>
      <w:bookmarkEnd w:id="309"/>
      <w:r>
        <w:rPr>
          <w:rtl w:val="true"/>
        </w:rPr>
        <w:t>و فيها</w:t>
      </w:r>
      <w:r>
        <w:rPr>
          <w:rtl w:val="true"/>
        </w:rPr>
        <w:t xml:space="preserve">: </w:t>
      </w:r>
      <w:r>
        <w:rPr>
          <w:rtl w:val="true"/>
        </w:rPr>
        <w:t xml:space="preserve">ليلة الثلاثاء رابع عشر شوال توفي الشيخ الكبير و العلم الشهير و القطب الرباني شمس الشموس الشيخ أبو بكر بن الشيخ عبد اللّه </w:t>
      </w:r>
      <w:r>
        <w:rPr/>
        <w:t>123</w:t>
      </w:r>
      <w:bookmarkEnd w:id="31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الثلاثاء رابع عشر شوال توفي الشيخ الكبير و العلم الشهير و القطب الرباني شمس الشموس الشيخ أبو بكر بن الشيخ عبد اللّه </w:t>
      </w:r>
      <w:r>
        <w:rPr>
          <w:rFonts w:eastAsia="Amiri" w:cs="Amiri" w:ascii="Amiri" w:hAnsi="Amiri"/>
          <w:color w:val="111111"/>
          <w:sz w:val="28"/>
          <w:szCs w:val="28"/>
          <w:lang w:bidi="ar-SA"/>
        </w:rPr>
        <w:t>123</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أبي بكر العيدروس نفعنا اللّه به، وجدت بخط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عام ثلاثة عشرة</w:t>
      </w:r>
      <w:r>
        <w:rPr>
          <w:rStyle w:val="FootnoteAnchor"/>
          <w:rtl w:val="true"/>
        </w:rPr>
        <w:footnoteReference w:id="282"/>
      </w:r>
      <w:r>
        <w:rPr>
          <w:rFonts w:ascii="Amiri" w:hAnsi="Amiri" w:eastAsia="Amiri" w:cs="Amiri"/>
          <w:color w:val="111111"/>
          <w:sz w:val="28"/>
          <w:sz w:val="28"/>
          <w:szCs w:val="28"/>
          <w:rtl w:val="true"/>
          <w:lang w:bidi="ar-SA"/>
        </w:rPr>
        <w:t>و اللّه أعلم، و قد ضمن الفقيه النّبيه اللبيب ذو الفضل و الصّلاح عبد اللّه بن أحمد بن فلاح الحضرمي، تاريخ عام وفاة سيدنا في بيتين، و التاريخ أول البيتين و هو</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قضى جا تراه وفيا بعام‌وفاة الولي القطب صاحب عدن</w:t>
      </w:r>
    </w:p>
    <w:p>
      <w:pPr>
        <w:pStyle w:val="BookText"/>
        <w:rPr/>
      </w:pPr>
      <w:r>
        <w:rPr>
          <w:rFonts w:ascii="Amiri" w:hAnsi="Amiri" w:eastAsia="Amiri" w:cs="Amiri"/>
          <w:color w:val="111111"/>
          <w:sz w:val="28"/>
          <w:sz w:val="28"/>
          <w:szCs w:val="28"/>
          <w:rtl w:val="true"/>
          <w:lang w:bidi="ar-SA"/>
        </w:rPr>
        <w:t>أبي بكر العيدروس الذي‌به اللّه أعلى منار السنن</w:t>
      </w:r>
    </w:p>
    <w:p>
      <w:pPr>
        <w:pStyle w:val="BookText"/>
        <w:rPr/>
      </w:pPr>
      <w:r>
        <w:rPr>
          <w:rFonts w:ascii="Amiri" w:hAnsi="Amiri" w:eastAsia="Amiri" w:cs="Amiri"/>
          <w:color w:val="111111"/>
          <w:sz w:val="28"/>
          <w:sz w:val="28"/>
          <w:szCs w:val="28"/>
          <w:rtl w:val="true"/>
          <w:lang w:bidi="ar-SA"/>
        </w:rPr>
        <w:t>مولده بتريم سنة إحدى و خمسين و ثمانمائة، و مدة إقامته بعدن نحو خمس و عشرين سنة إلى أن توفي بها، و كان من أشهر الأولياء بل هو القطب في زمانه كما شهد به العارفون باللّه تعالى شرقا و غربا، و لم يمتر في ذلك ذو بصيرة من أهل الطريق، و كان في الجود آية من آيات اللّه، كان يذبح في سماطه كل يوم في رمضان ثلاثين كبشا، و كذلك بلغت ديونه مائتي ألف دينار، فقضاها عنه الأمير الموفق ناصر الدين عبد اللّه باحلوان في حياته قبل موته بمدة يسيرة حتى قرّت بذلك عينه،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عدني أن لا أخرج من الدنيا إلّا و قد أدي عني ديني، و من مشايخه في العلم عمه الشيخ علي بن أبي بكر، و الفقيه محمد بن أحمد بافضل، و الفقيه الولي العلامة عبد اللّه بن عبد الرحمن بلحاج بافضل، و مقرؤءاته كثيرة لا تنحصر و له إجازات متعددة من علماء الآفاق كالشيخ العلامة الحافظ السخاوي، و الشيخ العلامة المحدث يحيى العامري اليمني، و الشيخ الإمام العلامة أحمد بن عمر المزّجد الزبيدي، و غيرهم، وعده الشيخ جار اللّه بن فهد في معجمه من شيوخه في الحديث، و اجتمع على إثبات ولايته و عظم خصوصيته من كان في زمانه من الأولياء العارفين، و اعترف بعلو منزلته من عاصره من علماء الدين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الفقيه العلامة جمال الدين محمد بن عمر بحرق الحضرمي</w:t>
      </w:r>
    </w:p>
    <w:p>
      <w:pPr>
        <w:pStyle w:val="BookText"/>
        <w:rPr/>
      </w:pPr>
      <w:r>
        <w:rPr>
          <w:rFonts w:ascii="Amiri" w:hAnsi="Amiri" w:eastAsia="Amiri" w:cs="Amiri"/>
          <w:color w:val="111111"/>
          <w:sz w:val="28"/>
          <w:sz w:val="28"/>
          <w:szCs w:val="28"/>
          <w:rtl w:val="true"/>
          <w:lang w:bidi="ar-SA"/>
        </w:rPr>
        <w:t>في مناقبه في كتابة الموسوم بمواهب القدوس في مناقب إبن العيدروس، من ذلك جملة شافية مقنعة كافية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عمه الشيخ علي بن أبي بكر شهد له بالقطبية، و حكى عن بعض الثقات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تسع و تسعمائة فبينما أنا أطوف إذ برجل عليه هيبة أهل الصّلاح أخذ بيدي،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بلادك كذا و أخبرني بأشياء جرت لي و لم أعرفه أنا قبل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غوث الأولياء اليوم،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غوثهم الشريف أبو بكر بن عبد اللّه العيدروس الذي بعدن،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منذ كم هو في القطبية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سنتين، فهولاء العلماء و الصالحين، الذين عاصروه، و بكل فضل وصفوه، و لم نذكر منهم إلّا اليسير إذ هم جم غفير و جمع كثير، و حكى من مجاهداته أنه هجر النوم، أكثر من ثلاثين سنة، و أمّا كراماته فكثيرة كقطر السّحاب لا تدرك بعدّ و لا حساب، منها ما حكي إنه لما رجع من الحج دخل زيلع و كان الحاكم بها يومئذ محمد بن عتيق، فاتفق أنها ماتت أم ولد للحاكم المذكور، و كان مشغوفا بها فكاد عقله يذهب لموتها، فدخل عليه سيدي لما بلغه عنه من شدة الجزع ليعزبه و يأمره بالصبر و الرضا بالقدر، و هي مسجاه بين يدي الحاكم بثوب فعزّاه و صبره فلم يفد فيه ذلك و أكبّ على قدم سيدي الشيخ يقبلها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إن لم يحي اللّه هذه مت أنا أيضا و لم تبق لي عقيدة في أحد، فكشف سيدي عن وجهها و ناداها بإسمها فأجابت لبيك ورد اللّه روحها و خرج الحاضرون، و لم يخرج سيدي الشيخ حتى أكلت مع سيدها الهريسة، و عاشت مدة طويلة، و لسيدي من الكرمات و الخوارق ما يعجز عن تعبيره اللسان و لا يحصره البيان، و مناقبه أكثر من أن تحصر و أشهر من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يزيد الشّمس قدرا و رفعةإطالة ذي وصف و إكثار مادح</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صنف في مناقبه العلامة جمال الدين محمد بن عمر بحرق الحضرمي كتابه المسمى بمواهب القدوس في مناقب ابن</w:t>
      </w:r>
      <w:bookmarkStart w:id="311" w:name="pg19789_211353"/>
    </w:p>
    <w:p>
      <w:pPr>
        <w:pStyle w:val="BookText"/>
        <w:rPr/>
      </w:pPr>
      <w:bookmarkEnd w:id="311"/>
      <w:r>
        <w:rPr>
          <w:rFonts w:ascii="Amiri" w:hAnsi="Amiri" w:eastAsia="Amiri" w:cs="Amiri"/>
          <w:color w:val="111111"/>
          <w:sz w:val="28"/>
          <w:sz w:val="28"/>
          <w:szCs w:val="28"/>
          <w:rtl w:val="true"/>
          <w:lang w:bidi="ar-SA"/>
        </w:rPr>
        <w:t>العيدروس</w:t>
      </w:r>
      <w:r>
        <w:rPr>
          <w:rStyle w:val="FootnoteAnchor"/>
          <w:rtl w:val="true"/>
        </w:rPr>
        <w:footnoteReference w:id="284"/>
      </w:r>
      <w:r>
        <w:rPr>
          <w:rFonts w:ascii="Amiri" w:hAnsi="Amiri" w:eastAsia="Amiri" w:cs="Amiri"/>
          <w:color w:val="111111"/>
          <w:sz w:val="28"/>
          <w:sz w:val="28"/>
          <w:szCs w:val="28"/>
          <w:rtl w:val="true"/>
          <w:lang w:bidi="ar-SA"/>
        </w:rPr>
        <w:t>أجاد فيه كلّ الإجادة و لم يترك لغيره محلّا للزيادة، و سيدنا السيد الشريف الولي الصالح السيد محمد بن علي بن علوي خرد في كتابه غرر إليها الضوى</w:t>
      </w:r>
      <w:r>
        <w:rPr>
          <w:rStyle w:val="FootnoteAnchor"/>
          <w:rtl w:val="true"/>
        </w:rPr>
        <w:footnoteReference w:id="285"/>
      </w:r>
      <w:r>
        <w:rPr>
          <w:rFonts w:ascii="Amiri" w:hAnsi="Amiri" w:eastAsia="Amiri" w:cs="Amiri"/>
          <w:color w:val="111111"/>
          <w:sz w:val="28"/>
          <w:sz w:val="28"/>
          <w:szCs w:val="28"/>
          <w:rtl w:val="true"/>
          <w:lang w:bidi="ar-SA"/>
        </w:rPr>
        <w:t>و أطنب و أسهب في مناقبه، و الشيخ الفاضل عبد اللطيف باوزير رحمه اللّه تعالى في مقدمة ديوان سيدي الشيخ أبي بكر العيدروس</w:t>
      </w:r>
      <w:r>
        <w:rPr>
          <w:rStyle w:val="FootnoteAnchor"/>
          <w:rtl w:val="true"/>
        </w:rPr>
        <w:footnoteReference w:id="286"/>
      </w:r>
      <w:r>
        <w:rPr>
          <w:rFonts w:ascii="Amiri" w:hAnsi="Amiri" w:eastAsia="Amiri" w:cs="Amiri"/>
          <w:color w:val="111111"/>
          <w:sz w:val="28"/>
          <w:sz w:val="28"/>
          <w:szCs w:val="28"/>
          <w:rtl w:val="true"/>
          <w:lang w:bidi="ar-SA"/>
        </w:rPr>
        <w:t>، و أقواله في شعره تدلّ على عظم أحواله، يعني سيدي الشيخ أبا بكر، لأن أقواله عليها طلاوة و لها حلاوة، و من تصانيفه الجزء اللطيف في التحكيم الشريف، و له أحزاب و سؤالات و جوابات في الحقيقة أتي فيها بالعجب العجاب، و بالجملة فإنه كان نسيج وحده ليس له نظير في زمانه و لم يخلفه بعده مثله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كل قلب بالولاية شاهدو كل فؤاد من محبته ملى</w:t>
      </w:r>
    </w:p>
    <w:p>
      <w:pPr>
        <w:pStyle w:val="BookText"/>
        <w:rPr/>
      </w:pPr>
      <w:r>
        <w:rPr>
          <w:rFonts w:ascii="IRNazanin" w:hAnsi="IRNazanin" w:eastAsia="IRNazanin"/>
          <w:color w:val="111111"/>
          <w:sz w:val="28"/>
          <w:sz w:val="28"/>
          <w:szCs w:val="28"/>
          <w:rtl w:val="true"/>
          <w:lang w:bidi="fa-IR"/>
        </w:rPr>
        <w:t>فلله ما أعلى مراتب فضله‌و أجزل ما أعطى و اسمح ما ولى</w:t>
      </w:r>
    </w:p>
    <w:p>
      <w:pPr>
        <w:pStyle w:val="BookText"/>
        <w:rPr/>
      </w:pPr>
      <w:r>
        <w:rPr>
          <w:rFonts w:ascii="Amiri" w:hAnsi="Amiri" w:eastAsia="Amiri" w:cs="Amiri"/>
          <w:color w:val="111111"/>
          <w:sz w:val="28"/>
          <w:sz w:val="28"/>
          <w:szCs w:val="28"/>
          <w:rtl w:val="true"/>
          <w:lang w:bidi="ar-SA"/>
        </w:rPr>
        <w:t>فنعم الفتى لا شك في عظم حاله‌فما شئت في الفضل الذي ناله قل</w:t>
      </w:r>
    </w:p>
    <w:p>
      <w:pPr>
        <w:pStyle w:val="BookText"/>
        <w:rPr/>
      </w:pPr>
      <w:r>
        <w:rPr>
          <w:rFonts w:ascii="Amiri" w:hAnsi="Amiri" w:eastAsia="Amiri" w:cs="Amiri"/>
          <w:color w:val="111111"/>
          <w:sz w:val="28"/>
          <w:sz w:val="28"/>
          <w:szCs w:val="28"/>
          <w:rtl w:val="true"/>
          <w:lang w:bidi="ar-SA"/>
        </w:rPr>
        <w:t>و قبره في عدن يزار و يتبرك به، و بنى عليه الشيخ عامر بن عبد الوهاب قبة معظمة عجيبة، و بنى الأمير مرجان الظافري المقبور في أحواز الشيخ رباطا كبيرا و دارا كبيرة لسكنى الشيخ القائم بالتربة، و بنى الشيخ عبد الملك بن محمد ثلاثة أروقة محيطة بالقبة، و في مكانه من الأنوار و الأنس ما يعرفه الخاص و العام و الجلالة و الاحترام ما يليق بذالك المقام نفعنا اللّه به آمين</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460038_2314609296"/>
      <w:bookmarkStart w:id="313" w:name="_Toc129"/>
      <w:bookmarkEnd w:id="312"/>
      <w:r>
        <w:rPr>
          <w:rtl w:val="true"/>
        </w:rPr>
        <w:t>و فيها</w:t>
      </w:r>
      <w:r>
        <w:rPr>
          <w:rtl w:val="true"/>
        </w:rPr>
        <w:t xml:space="preserve">: </w:t>
      </w:r>
      <w:r>
        <w:rPr>
          <w:rtl w:val="true"/>
        </w:rPr>
        <w:t xml:space="preserve">توفي الشيخ العارف باللّه تعالى شهاب الدين أحمد بالجفار بأحور </w:t>
      </w:r>
      <w:r>
        <w:rPr/>
        <w:t>124</w:t>
      </w:r>
      <w:r>
        <w:rPr>
          <w:rtl w:val="true"/>
        </w:rPr>
        <w:t>،</w:t>
      </w:r>
      <w:bookmarkEnd w:id="31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العارف باللّه تعالى شهاب الدين أحمد بالجفار بأحور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بلدة بين الشحر و عدن على ساحل البحر و قبره بها في محل يقال له الحوطة و يعرف بحوطة بالجفار، و كان صاحب أحوال و مقامات</w:t>
      </w:r>
      <w:bookmarkStart w:id="314" w:name="pg19789_211354"/>
    </w:p>
    <w:p>
      <w:pPr>
        <w:pStyle w:val="BookText"/>
        <w:rPr/>
      </w:pPr>
      <w:bookmarkEnd w:id="314"/>
      <w:r>
        <w:rPr>
          <w:rFonts w:ascii="Amiri" w:hAnsi="Amiri" w:eastAsia="Amiri" w:cs="Amiri"/>
          <w:color w:val="111111"/>
          <w:sz w:val="28"/>
          <w:sz w:val="28"/>
          <w:szCs w:val="28"/>
          <w:rtl w:val="true"/>
          <w:lang w:bidi="ar-SA"/>
        </w:rPr>
        <w:t>و منازلات و كرامات رحمه اللّه تعالى و نفع به آمين، و حكى عنه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بمكة رجل يسلب من دخل عليه من الأولياء عن مقامهم فيأخذه عن ذلك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بغفلة مني فسألني عن مقامي فتضرعت بباطني إلى الذي يجيب المضطر إذا دعاه فألهمني إن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الأفتقار فصاح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نال مني إلّا أنت أو كما قال</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460040_2314609296"/>
      <w:bookmarkStart w:id="316" w:name="_Toc130"/>
      <w:bookmarkEnd w:id="315"/>
      <w:r>
        <w:rPr>
          <w:rtl w:val="true"/>
        </w:rPr>
        <w:t xml:space="preserve">و فيها زالت العدالة بين آل كثير و محمد بن أحمد بن سلطان من تريم </w:t>
      </w:r>
      <w:r>
        <w:rPr/>
        <w:t>125</w:t>
      </w:r>
      <w:bookmarkEnd w:id="31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88"/>
      </w:r>
      <w:r>
        <w:rPr>
          <w:rFonts w:ascii="Amiri" w:hAnsi="Amiri" w:eastAsia="Amiri" w:cs="Amiri"/>
          <w:color w:val="111111"/>
          <w:sz w:val="28"/>
          <w:sz w:val="28"/>
          <w:szCs w:val="28"/>
          <w:rtl w:val="true"/>
          <w:lang w:bidi="ar-SA"/>
        </w:rPr>
        <w:t>زالت العدالة</w:t>
      </w:r>
      <w:r>
        <w:rPr>
          <w:rStyle w:val="FootnoteAnchor"/>
          <w:rtl w:val="true"/>
        </w:rPr>
        <w:footnoteReference w:id="289"/>
      </w:r>
      <w:r>
        <w:rPr>
          <w:rFonts w:ascii="Amiri" w:hAnsi="Amiri" w:eastAsia="Amiri" w:cs="Amiri"/>
          <w:color w:val="111111"/>
          <w:sz w:val="28"/>
          <w:sz w:val="28"/>
          <w:szCs w:val="28"/>
          <w:rtl w:val="true"/>
          <w:lang w:bidi="ar-SA"/>
        </w:rPr>
        <w:t xml:space="preserve">بين آل كثير و محمد بن أحمد بن سلطان من تريم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شهر رجب أو شعبان، و احتربوا فصالوا آل كثير آخر رمضان من هذه السّنة و اقتتلوا بسدة المصابن</w:t>
      </w:r>
      <w:r>
        <w:rPr>
          <w:rStyle w:val="FootnoteAnchor"/>
          <w:rtl w:val="true"/>
        </w:rPr>
        <w:footnoteReference w:id="290"/>
      </w:r>
      <w:r>
        <w:rPr>
          <w:rFonts w:ascii="Amiri" w:hAnsi="Amiri" w:eastAsia="Amiri" w:cs="Amiri"/>
          <w:color w:val="111111"/>
          <w:sz w:val="28"/>
          <w:sz w:val="28"/>
          <w:szCs w:val="28"/>
          <w:rtl w:val="true"/>
          <w:lang w:bidi="ar-SA"/>
        </w:rPr>
        <w:t>فقتل من آل كثير شي‌ء و عشرون رجلا منهم رطاس المعتاشي باجري، و قتل من آل تريم شي‌ء و عشرون رجلا منهم رويس</w:t>
      </w:r>
      <w:r>
        <w:rPr>
          <w:rStyle w:val="FootnoteAnchor"/>
          <w:rtl w:val="true"/>
        </w:rPr>
        <w:footnoteReference w:id="291"/>
      </w:r>
      <w:r>
        <w:rPr>
          <w:rFonts w:ascii="Amiri" w:hAnsi="Amiri" w:eastAsia="Amiri" w:cs="Amiri"/>
          <w:color w:val="111111"/>
          <w:sz w:val="28"/>
          <w:sz w:val="28"/>
          <w:szCs w:val="28"/>
          <w:rtl w:val="true"/>
          <w:lang w:bidi="ar-SA"/>
        </w:rPr>
        <w:t>بن راصع و تسمّي هذه الوقعة عند أهل حضرموت وقعة المجف، قال المؤرخ</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ذلك من خط السيد الشريف الفقيه محمد بن عبد الرحمن الأسقع باعلوي</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كانت وقعة بريح بالحاء المهملة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المجف أيضا المشهورة بالمصابن يوم تاسع و عشرين رمضان قرب تريم، قتلوا فيها جماعة من أعيان المسفلة و من أعيان آل كثير، و كان المقدم فيها على آل كثير بدر بن محمد بن عبد اللّه، فثبت وردّ هو و أصحابه بعدما قتلوا أصحابه و تفّرقوا، فحصلت بردّته الهزيمة الكبرى على آل المسفلة، و يؤيّد ذلك ما وجدته بخط الفقيه العلامة عبد اللّه بن عمر بامخرمة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تاسع و عشرين رمضان كانت وقعة بريح تحت تريم بين آل كثير و آل يماني قتل فيها جماعة من القبيلتين، و اللّه أعلم</w:t>
      </w:r>
      <w:r>
        <w:rPr>
          <w:rFonts w:eastAsia="Amiri" w:cs="Amiri" w:ascii="Amiri" w:hAnsi="Amiri"/>
          <w:color w:val="111111"/>
          <w:sz w:val="28"/>
          <w:szCs w:val="28"/>
          <w:rtl w:val="true"/>
          <w:lang w:bidi="ar-SA"/>
        </w:rPr>
        <w:t>.</w:t>
      </w:r>
      <w:bookmarkStart w:id="317" w:name="pg19789_211355"/>
    </w:p>
    <w:p>
      <w:pPr>
        <w:pStyle w:val="BookText"/>
        <w:rPr/>
      </w:pPr>
      <w:bookmarkEnd w:id="317"/>
      <w:r>
        <w:rPr>
          <w:rFonts w:ascii="IRNazanin" w:hAnsi="IRNazanin" w:eastAsia="IRNazanin"/>
          <w:color w:val="111111"/>
          <w:sz w:val="28"/>
          <w:sz w:val="28"/>
          <w:szCs w:val="28"/>
          <w:rtl w:val="true"/>
          <w:lang w:bidi="fa-IR"/>
        </w:rPr>
        <w:t>و</w:t>
      </w:r>
    </w:p>
    <w:p>
      <w:pPr>
        <w:pStyle w:val="Heading3"/>
        <w:numPr>
          <w:ilvl w:val="2"/>
          <w:numId w:val="1"/>
        </w:numPr>
        <w:rPr/>
      </w:pPr>
      <w:bookmarkStart w:id="318" w:name="__RefHeading___Toc1460042_2314609296"/>
      <w:bookmarkStart w:id="319" w:name="_Toc131"/>
      <w:bookmarkEnd w:id="318"/>
      <w:r>
        <w:rPr>
          <w:rtl w:val="true"/>
        </w:rPr>
        <w:t>فيها</w:t>
      </w:r>
      <w:r>
        <w:rPr>
          <w:rtl w:val="true"/>
        </w:rPr>
        <w:t xml:space="preserve">: </w:t>
      </w:r>
      <w:r>
        <w:rPr>
          <w:rtl w:val="true"/>
        </w:rPr>
        <w:t xml:space="preserve">حصل ببندر عدن ريح عظيمة ليلة إلى الصباح، و زاد البحر زيادة عظيمة و طلع ماء البحر إلى فوق درج باب المدينة، </w:t>
      </w:r>
      <w:r>
        <w:rPr/>
        <w:t>126</w:t>
      </w:r>
      <w:bookmarkEnd w:id="319"/>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ببندر عدن ريح عظيمة ليلة إلى الصباح، و زاد البحر زيادة عظيمة و طلع ماء البحر إلى فوق درج باب المدينة،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 زاد الموج و غرقت في البحر سفينة مقبلة من جهة منظر</w:t>
      </w:r>
      <w:r>
        <w:rPr>
          <w:rStyle w:val="FootnoteAnchor"/>
          <w:rtl w:val="true"/>
        </w:rPr>
        <w:footnoteReference w:id="295"/>
      </w:r>
      <w:r>
        <w:rPr>
          <w:rFonts w:ascii="Amiri" w:hAnsi="Amiri" w:eastAsia="Amiri" w:cs="Amiri"/>
          <w:color w:val="111111"/>
          <w:sz w:val="28"/>
          <w:sz w:val="28"/>
          <w:szCs w:val="28"/>
          <w:rtl w:val="true"/>
          <w:lang w:bidi="ar-SA"/>
        </w:rPr>
        <w:t>الناس ينظرون إليها، و كاد ما في البندر من السفن جميعا تغرق، و سلّم اللّه تعالى و للّه الحمد</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460044_2314609296"/>
      <w:bookmarkStart w:id="321" w:name="_Toc132"/>
      <w:bookmarkEnd w:id="320"/>
      <w:r>
        <w:rPr>
          <w:rtl w:val="true"/>
        </w:rPr>
        <w:t>و فيها</w:t>
      </w:r>
      <w:r>
        <w:rPr>
          <w:rtl w:val="true"/>
        </w:rPr>
        <w:t xml:space="preserve">: </w:t>
      </w:r>
      <w:r>
        <w:rPr>
          <w:rtl w:val="true"/>
        </w:rPr>
        <w:t xml:space="preserve">في ربيع الثاني نزل إبراهيم الخواص في محمل على جمل في الهيجاء في جمع كثير في العبيد و بني الفخري </w:t>
      </w:r>
      <w:r>
        <w:rPr/>
        <w:t>127</w:t>
      </w:r>
      <w:bookmarkEnd w:id="32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الثاني نزل إبراهيم الخواص في محمل على جمل في الهيجاء</w:t>
      </w:r>
      <w:r>
        <w:rPr>
          <w:rStyle w:val="FootnoteAnchor"/>
          <w:rtl w:val="true"/>
        </w:rPr>
        <w:footnoteReference w:id="297"/>
      </w:r>
      <w:r>
        <w:rPr>
          <w:rFonts w:ascii="Amiri" w:hAnsi="Amiri" w:eastAsia="Amiri" w:cs="Amiri"/>
          <w:color w:val="111111"/>
          <w:sz w:val="28"/>
          <w:sz w:val="28"/>
          <w:szCs w:val="28"/>
          <w:rtl w:val="true"/>
          <w:lang w:bidi="ar-SA"/>
        </w:rPr>
        <w:t xml:space="preserve">في جمع كثير في العبيد و بني الفخري </w:t>
      </w:r>
      <w:r>
        <w:rPr>
          <w:rFonts w:eastAsia="Amiri" w:cs="Amiri" w:ascii="Amiri" w:hAnsi="Amiri"/>
          <w:color w:val="111111"/>
          <w:sz w:val="28"/>
          <w:szCs w:val="28"/>
          <w:lang w:bidi="ar-SA"/>
        </w:rPr>
        <w:t>127</w:t>
      </w:r>
      <w:r>
        <w:rPr>
          <w:rStyle w:val="FootnoteAnchor"/>
          <w:rtl w:val="true"/>
        </w:rPr>
        <w:footnoteReference w:id="29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إلى بيت الفقيه بن عجيل و زار قبر الفقيه أحمد بن موسى بن عجيل نفع اللّه به، و قرأ عند الضريح مقدمة من القرآن ثم رجع إلى مكانه، و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الّدولة، فقتل منهم ثلاثة و قد تقدم أول ظهوره في صفر سنة تسع</w:t>
      </w:r>
      <w:r>
        <w:rPr>
          <w:rFonts w:eastAsia="Amiri" w:cs="Amiri" w:ascii="Amiri" w:hAnsi="Amiri"/>
          <w:color w:val="111111"/>
          <w:sz w:val="28"/>
          <w:szCs w:val="28"/>
          <w:rtl w:val="true"/>
          <w:lang w:bidi="ar-SA"/>
        </w:rPr>
        <w:t>.</w:t>
      </w:r>
      <w:bookmarkStart w:id="322" w:name="pg19789_211356"/>
    </w:p>
    <w:p>
      <w:pPr>
        <w:pStyle w:val="Heading2"/>
        <w:numPr>
          <w:ilvl w:val="1"/>
          <w:numId w:val="1"/>
        </w:numPr>
        <w:rPr/>
      </w:pPr>
      <w:bookmarkStart w:id="323" w:name="__RefHeading___Toc1460046_2314609296"/>
      <w:bookmarkStart w:id="324" w:name="_Toc133"/>
      <w:bookmarkEnd w:id="322"/>
      <w:bookmarkEnd w:id="323"/>
      <w:r>
        <w:rPr>
          <w:rtl w:val="true"/>
        </w:rPr>
        <w:t xml:space="preserve">سنة خمس عشرة </w:t>
      </w:r>
      <w:r>
        <w:rPr/>
        <w:t>128</w:t>
      </w:r>
      <w:bookmarkEnd w:id="324"/>
    </w:p>
    <w:p>
      <w:pPr>
        <w:pStyle w:val="Heading3"/>
        <w:numPr>
          <w:ilvl w:val="2"/>
          <w:numId w:val="1"/>
        </w:numPr>
        <w:rPr/>
      </w:pPr>
      <w:bookmarkStart w:id="325" w:name="__RefHeading___Toc1460048_2314609296"/>
      <w:bookmarkStart w:id="326" w:name="_Toc134"/>
      <w:bookmarkEnd w:id="325"/>
      <w:r>
        <w:rPr>
          <w:rtl w:val="true"/>
        </w:rPr>
        <w:t>و فيها ظهر يوم الخميس ثالث عشر شوال</w:t>
      </w:r>
      <w:r>
        <w:rPr>
          <w:rtl w:val="true"/>
        </w:rPr>
        <w:t xml:space="preserve">: </w:t>
      </w:r>
      <w:r>
        <w:rPr>
          <w:rtl w:val="true"/>
        </w:rPr>
        <w:t xml:space="preserve">توفي بدر بن محمد الكثيري بشبام </w:t>
      </w:r>
      <w:r>
        <w:rPr/>
        <w:t>129</w:t>
      </w:r>
      <w:r>
        <w:rPr>
          <w:rtl w:val="true"/>
        </w:rPr>
        <w:t>.</w:t>
      </w:r>
      <w:bookmarkEnd w:id="32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299"/>
      </w:r>
      <w:r>
        <w:rPr>
          <w:rFonts w:ascii="Amiri" w:hAnsi="Amiri" w:eastAsia="Amiri" w:cs="Amiri"/>
          <w:color w:val="111111"/>
          <w:sz w:val="28"/>
          <w:sz w:val="28"/>
          <w:szCs w:val="28"/>
          <w:rtl w:val="true"/>
          <w:lang w:bidi="ar-SA"/>
        </w:rPr>
        <w:t>ظهر يوم الخميس ثالث عشر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بدر بن محمد الكثيري بشبام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قرب قبر عمه السلطان بدر بن عبد اللّه بن علي بجرب هيصم</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460050_2314609296"/>
      <w:bookmarkStart w:id="328" w:name="_Toc135"/>
      <w:bookmarkEnd w:id="327"/>
      <w:r>
        <w:rPr>
          <w:rtl w:val="true"/>
        </w:rPr>
        <w:t>و فيها</w:t>
      </w:r>
      <w:r>
        <w:rPr>
          <w:rtl w:val="true"/>
        </w:rPr>
        <w:t xml:space="preserve">: </w:t>
      </w:r>
      <w:r>
        <w:rPr>
          <w:rtl w:val="true"/>
        </w:rPr>
        <w:t xml:space="preserve">أخذ الإفرنج جزيرة قوة من أعمال مليبار من أرض الهند من أيدي مسلمين و قتلوا بها جماعة من المسلمين في مسجد الجامع يوم الجمعة </w:t>
      </w:r>
      <w:r>
        <w:rPr/>
        <w:t>130</w:t>
      </w:r>
      <w:r>
        <w:rPr>
          <w:rtl w:val="true"/>
        </w:rPr>
        <w:t>.</w:t>
      </w:r>
      <w:bookmarkEnd w:id="328"/>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الإفرنج جزيرة قوة</w:t>
      </w:r>
      <w:r>
        <w:rPr>
          <w:rStyle w:val="FootnoteAnchor"/>
          <w:rtl w:val="true"/>
        </w:rPr>
        <w:footnoteReference w:id="300"/>
      </w:r>
      <w:r>
        <w:rPr>
          <w:rFonts w:ascii="Amiri" w:hAnsi="Amiri" w:eastAsia="Amiri" w:cs="Amiri"/>
          <w:color w:val="111111"/>
          <w:sz w:val="28"/>
          <w:sz w:val="28"/>
          <w:szCs w:val="28"/>
          <w:rtl w:val="true"/>
          <w:lang w:bidi="ar-SA"/>
        </w:rPr>
        <w:t xml:space="preserve">من أعمال مليبار من أرض الهند من أيدي مسلمين و قتلوا بها جماعة من المسلمين في مسجد الجامع يوم الجمعة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460052_2314609296"/>
      <w:bookmarkStart w:id="330" w:name="_Toc136"/>
      <w:bookmarkEnd w:id="329"/>
      <w:r>
        <w:rPr>
          <w:rtl w:val="true"/>
        </w:rPr>
        <w:t>و فيها</w:t>
      </w:r>
      <w:r>
        <w:rPr>
          <w:rtl w:val="true"/>
        </w:rPr>
        <w:t xml:space="preserve">: </w:t>
      </w:r>
      <w:r>
        <w:rPr>
          <w:rtl w:val="true"/>
        </w:rPr>
        <w:t xml:space="preserve">السابع من شهر رجب توفي الشريف محمد بن الحسين البهال الحسني صاحب صعدة </w:t>
      </w:r>
      <w:r>
        <w:rPr/>
        <w:t>131</w:t>
      </w:r>
      <w:r>
        <w:rPr>
          <w:rtl w:val="true"/>
        </w:rPr>
        <w:t>.</w:t>
      </w:r>
      <w:bookmarkEnd w:id="33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شهر رجب توفي الشريف محمد بن الحسين البهال الحسني صاحب صعدة </w:t>
      </w:r>
      <w:r>
        <w:rPr>
          <w:rFonts w:eastAsia="Amiri" w:cs="Amiri" w:ascii="Amiri" w:hAnsi="Amiri"/>
          <w:color w:val="111111"/>
          <w:sz w:val="28"/>
          <w:szCs w:val="28"/>
          <w:lang w:bidi="ar-SA"/>
        </w:rPr>
        <w:t>131</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460054_2314609296"/>
      <w:bookmarkStart w:id="332" w:name="_Toc137"/>
      <w:bookmarkEnd w:id="331"/>
      <w:r>
        <w:rPr>
          <w:rtl w:val="true"/>
        </w:rPr>
        <w:t>و في ذي القعدة</w:t>
      </w:r>
      <w:r>
        <w:rPr>
          <w:rtl w:val="true"/>
        </w:rPr>
        <w:t xml:space="preserve">: </w:t>
      </w:r>
      <w:r>
        <w:rPr>
          <w:rtl w:val="true"/>
        </w:rPr>
        <w:t xml:space="preserve">رجع حجاج اليمن من الواديين، و ذلك إنه بلغ الشريف بركات إنهم في العام الذي قبله دخلوا مكة من ناحية البر، بمعشر كبير لم يطلع عليه نوّابه، فمنع الناس من الوصول إلى مكة من ناحية البر فرجعوا من المكان المذكور </w:t>
      </w:r>
      <w:r>
        <w:rPr/>
        <w:t>132</w:t>
      </w:r>
      <w:r>
        <w:rPr>
          <w:rtl w:val="true"/>
        </w:rPr>
        <w:t>،</w:t>
      </w:r>
      <w:bookmarkEnd w:id="3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بينهم و بين مكة إلّا أياما</w:t>
      </w:r>
      <w:bookmarkStart w:id="333" w:name="pg19789_211357"/>
    </w:p>
    <w:p>
      <w:pPr>
        <w:pStyle w:val="BookText"/>
        <w:rPr/>
      </w:pPr>
      <w:bookmarkEnd w:id="333"/>
      <w:r>
        <w:rPr>
          <w:rFonts w:ascii="Amiri" w:hAnsi="Amiri" w:eastAsia="Amiri" w:cs="Amiri"/>
          <w:color w:val="111111"/>
          <w:sz w:val="28"/>
          <w:sz w:val="28"/>
          <w:szCs w:val="28"/>
          <w:rtl w:val="true"/>
          <w:lang w:bidi="ar-SA"/>
        </w:rPr>
        <w:t>يسيرة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460056_2314609296"/>
      <w:bookmarkStart w:id="335" w:name="_Toc138"/>
      <w:bookmarkEnd w:id="334"/>
      <w:r>
        <w:rPr>
          <w:rtl w:val="true"/>
        </w:rPr>
        <w:t>و فيها</w:t>
      </w:r>
      <w:r>
        <w:rPr>
          <w:rtl w:val="true"/>
        </w:rPr>
        <w:t xml:space="preserve">: </w:t>
      </w:r>
      <w:r>
        <w:rPr>
          <w:rtl w:val="true"/>
        </w:rPr>
        <w:t xml:space="preserve">وقع حريق بمدينة عدن عظيم لم يعهد قبله مثله </w:t>
      </w:r>
      <w:r>
        <w:rPr/>
        <w:t>133</w:t>
      </w:r>
      <w:r>
        <w:rPr>
          <w:rtl w:val="true"/>
        </w:rPr>
        <w:t>.</w:t>
      </w:r>
      <w:bookmarkEnd w:id="33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حريق بمدينة عدن عظيم لم يعهد قبله مثله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460058_2314609296"/>
      <w:bookmarkStart w:id="337" w:name="_Toc139"/>
      <w:bookmarkEnd w:id="336"/>
      <w:r>
        <w:rPr>
          <w:rtl w:val="true"/>
        </w:rPr>
        <w:t>و فيها ليلة الأربعاء وقت السحر و ثلاث و عشرين في شهر رجب</w:t>
      </w:r>
      <w:r>
        <w:rPr>
          <w:rtl w:val="true"/>
        </w:rPr>
        <w:t xml:space="preserve">: </w:t>
      </w:r>
      <w:r>
        <w:rPr>
          <w:rtl w:val="true"/>
        </w:rPr>
        <w:t xml:space="preserve">طلع من جهة المشرق خط أبيض نير كالعمود مستطيل إلى جهة الغرب، و كان طلوعه من ناحية الجنوب قريبا من نهاية مطلع الشمس في الجنوب </w:t>
      </w:r>
      <w:r>
        <w:rPr/>
        <w:t>134</w:t>
      </w:r>
      <w:r>
        <w:rPr>
          <w:rtl w:val="true"/>
        </w:rPr>
        <w:t>.</w:t>
      </w:r>
      <w:bookmarkEnd w:id="337"/>
    </w:p>
    <w:p>
      <w:pPr>
        <w:pStyle w:val="BookText"/>
        <w:rPr/>
      </w:pPr>
      <w:r>
        <w:rPr>
          <w:rFonts w:ascii="Amiri" w:hAnsi="Amiri" w:eastAsia="Amiri" w:cs="Amiri"/>
          <w:color w:val="111111"/>
          <w:sz w:val="28"/>
          <w:sz w:val="28"/>
          <w:szCs w:val="28"/>
          <w:rtl w:val="true"/>
          <w:lang w:bidi="ar-SA"/>
        </w:rPr>
        <w:t>و فيها ليلة الأربعاء وقت السحر و ثلاث و عشرين في شهر رجب</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من جهة المشرق خط أبيض نير كالعمود مستطيل إلى جهة الغرب، و كان طلوعه من ناحية الجنوب قريبا من نهاية مطلع الشمس في الجنوب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460060_2314609296"/>
      <w:bookmarkStart w:id="339" w:name="_Toc140"/>
      <w:bookmarkEnd w:id="338"/>
      <w:r>
        <w:rPr>
          <w:rtl w:val="true"/>
        </w:rPr>
        <w:t>و فيها</w:t>
      </w:r>
      <w:r>
        <w:rPr>
          <w:rtl w:val="true"/>
        </w:rPr>
        <w:t xml:space="preserve">: </w:t>
      </w:r>
      <w:r>
        <w:rPr>
          <w:rtl w:val="true"/>
        </w:rPr>
        <w:t xml:space="preserve">عشية يوم الأثنين خامس شهر ربيع الآخر توفي الفقيه العلامة المتقن المحقق المدقق الحبر الفهامة جمال الدين محمد الطيب بن إسماعيل </w:t>
      </w:r>
      <w:r>
        <w:rPr/>
        <w:t>135</w:t>
      </w:r>
      <w:bookmarkEnd w:id="33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يوم الأثنين خامس شهر ربيع الآخر توفي الفقيه العلامة المتقن المحقق المدقق الحبر الفهامة جمال الدين محمد الطيب بن إسماعيل </w:t>
      </w:r>
      <w:r>
        <w:rPr>
          <w:rFonts w:eastAsia="Amiri" w:cs="Amiri" w:ascii="Amiri" w:hAnsi="Amiri"/>
          <w:color w:val="111111"/>
          <w:sz w:val="28"/>
          <w:szCs w:val="28"/>
          <w:lang w:bidi="ar-SA"/>
        </w:rPr>
        <w:t>135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مبارز إلى رحمه اللّه تعالى و رضوانه، و صلي عليه بعد صلاة العصر بمسجد الأشاعرة و دفن في عصر ذلك اليوم، و كان له مشهد عظيم نفع اللّه به آمين</w:t>
      </w:r>
      <w:r>
        <w:rPr>
          <w:rFonts w:eastAsia="Amiri" w:cs="Amiri" w:ascii="Amiri" w:hAnsi="Amiri"/>
          <w:color w:val="111111"/>
          <w:sz w:val="28"/>
          <w:szCs w:val="28"/>
          <w:rtl w:val="true"/>
          <w:lang w:bidi="ar-SA"/>
        </w:rPr>
        <w:t>.</w:t>
      </w:r>
      <w:bookmarkStart w:id="340" w:name="pg19789_211358"/>
    </w:p>
    <w:p>
      <w:pPr>
        <w:pStyle w:val="Heading2"/>
        <w:numPr>
          <w:ilvl w:val="1"/>
          <w:numId w:val="1"/>
        </w:numPr>
        <w:rPr/>
      </w:pPr>
      <w:bookmarkStart w:id="341" w:name="__RefHeading___Toc1460062_2314609296"/>
      <w:bookmarkStart w:id="342" w:name="_Toc141"/>
      <w:bookmarkEnd w:id="340"/>
      <w:bookmarkEnd w:id="341"/>
      <w:r>
        <w:rPr>
          <w:rtl w:val="true"/>
        </w:rPr>
        <w:t xml:space="preserve">سنة ست عشرة </w:t>
      </w:r>
      <w:r>
        <w:rPr/>
        <w:t>136</w:t>
      </w:r>
      <w:bookmarkEnd w:id="342"/>
    </w:p>
    <w:p>
      <w:pPr>
        <w:pStyle w:val="Heading3"/>
        <w:numPr>
          <w:ilvl w:val="2"/>
          <w:numId w:val="1"/>
        </w:numPr>
        <w:rPr/>
      </w:pPr>
      <w:bookmarkStart w:id="343" w:name="__RefHeading___Toc1460064_2314609296"/>
      <w:bookmarkStart w:id="344" w:name="_Toc142"/>
      <w:bookmarkEnd w:id="343"/>
      <w:r>
        <w:rPr>
          <w:rtl w:val="true"/>
        </w:rPr>
        <w:t>و فيها ليلة الخميس عاشر المحرم</w:t>
      </w:r>
      <w:r>
        <w:rPr>
          <w:rtl w:val="true"/>
        </w:rPr>
        <w:t xml:space="preserve">: </w:t>
      </w:r>
      <w:r>
        <w:rPr>
          <w:rtl w:val="true"/>
        </w:rPr>
        <w:t xml:space="preserve">قبض السلطان محمد بن عبد اللّه بن جعفر على أعيان العوابثة </w:t>
      </w:r>
      <w:r>
        <w:rPr/>
        <w:t>137</w:t>
      </w:r>
      <w:bookmarkEnd w:id="34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06"/>
      </w:r>
      <w:r>
        <w:rPr>
          <w:rFonts w:ascii="Amiri" w:hAnsi="Amiri" w:eastAsia="Amiri" w:cs="Amiri"/>
          <w:color w:val="111111"/>
          <w:sz w:val="28"/>
          <w:sz w:val="28"/>
          <w:szCs w:val="28"/>
          <w:rtl w:val="true"/>
          <w:lang w:bidi="ar-SA"/>
        </w:rPr>
        <w:t>ليلة الخميس عاشر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السلطان محمد بن عبد اللّه بن جعفر على أعيان العوابثة </w:t>
      </w:r>
      <w:r>
        <w:rPr>
          <w:rFonts w:eastAsia="Amiri" w:cs="Amiri" w:ascii="Amiri" w:hAnsi="Amiri"/>
          <w:color w:val="111111"/>
          <w:sz w:val="28"/>
          <w:szCs w:val="28"/>
          <w:lang w:bidi="ar-SA"/>
        </w:rPr>
        <w:t>137</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هم أحمد و محمد و أبو بكر أولاد عمر باعمر، و بشر بن محمد باعمر، و سّيرهم إلى ظفار إلّا محمد بن عمر استخفى في الشحر، فوجدوه فقتل بالشحر و المذكورون قتلوا بظفار</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460066_2314609296"/>
      <w:bookmarkStart w:id="346" w:name="_Toc143"/>
      <w:bookmarkEnd w:id="345"/>
      <w:r>
        <w:rPr>
          <w:rtl w:val="true"/>
        </w:rPr>
        <w:t>و في سابع و عشرين رجب</w:t>
      </w:r>
      <w:r>
        <w:rPr>
          <w:rtl w:val="true"/>
        </w:rPr>
        <w:t xml:space="preserve">: </w:t>
      </w:r>
      <w:r>
        <w:rPr>
          <w:rtl w:val="true"/>
        </w:rPr>
        <w:t xml:space="preserve">توفي السيد الشريف الولي الصالح عفيف الدنيا و الدين عبد اللّه بن أبي بكر باشميلة باعلوي بلحج و دفن بها </w:t>
      </w:r>
      <w:r>
        <w:rPr/>
        <w:t>138</w:t>
      </w:r>
      <w:r>
        <w:rPr>
          <w:rtl w:val="true"/>
        </w:rPr>
        <w:t>.</w:t>
      </w:r>
      <w:bookmarkEnd w:id="346"/>
    </w:p>
    <w:p>
      <w:pPr>
        <w:pStyle w:val="BookText"/>
        <w:rPr/>
      </w:pPr>
      <w:r>
        <w:rPr>
          <w:rFonts w:ascii="Amiri" w:hAnsi="Amiri" w:eastAsia="Amiri" w:cs="Amiri"/>
          <w:color w:val="111111"/>
          <w:sz w:val="28"/>
          <w:sz w:val="28"/>
          <w:szCs w:val="28"/>
          <w:rtl w:val="true"/>
          <w:lang w:bidi="ar-SA"/>
        </w:rPr>
        <w:t>و في سابع و عشرين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عفيف الدنيا و الدين عبد اللّه بن أبي بكر باشميلة باعلوي</w:t>
      </w:r>
      <w:r>
        <w:rPr>
          <w:rStyle w:val="FootnoteAnchor"/>
          <w:rtl w:val="true"/>
        </w:rPr>
        <w:footnoteReference w:id="308"/>
      </w:r>
      <w:r>
        <w:rPr>
          <w:rFonts w:ascii="IRNazanin" w:hAnsi="IRNazanin" w:eastAsia="IRNazanin"/>
          <w:color w:val="111111"/>
          <w:sz w:val="28"/>
          <w:sz w:val="28"/>
          <w:szCs w:val="28"/>
          <w:rtl w:val="true"/>
          <w:lang w:bidi="fa-IR"/>
        </w:rPr>
        <w:t xml:space="preserve">بلحج و دفن بها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347" w:name="__RefHeading___Toc1460068_2314609296"/>
      <w:bookmarkStart w:id="348" w:name="_Toc144"/>
      <w:bookmarkEnd w:id="347"/>
      <w:r>
        <w:rPr>
          <w:rtl w:val="true"/>
        </w:rPr>
        <w:t>و في شهر رمضان</w:t>
      </w:r>
      <w:r>
        <w:rPr>
          <w:rtl w:val="true"/>
        </w:rPr>
        <w:t xml:space="preserve">: </w:t>
      </w:r>
      <w:r>
        <w:rPr>
          <w:rtl w:val="true"/>
        </w:rPr>
        <w:t xml:space="preserve">توفي السيد الشريف وجيه الدنيا و الدين عبد الرحمن بن محمد بن علي باعمر باعلوي </w:t>
      </w:r>
      <w:r>
        <w:rPr/>
        <w:t>139</w:t>
      </w:r>
      <w:bookmarkEnd w:id="348"/>
    </w:p>
    <w:p>
      <w:pPr>
        <w:pStyle w:val="BookText"/>
        <w:rPr/>
      </w:pPr>
      <w:r>
        <w:rPr>
          <w:rFonts w:ascii="Amiri" w:hAnsi="Amiri" w:eastAsia="Amiri" w:cs="Amiri"/>
          <w:color w:val="111111"/>
          <w:sz w:val="28"/>
          <w:sz w:val="28"/>
          <w:szCs w:val="28"/>
          <w:rtl w:val="true"/>
          <w:lang w:bidi="ar-SA"/>
        </w:rPr>
        <w:t>و في شهر رمضان</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الشريف وجيه الدنيا و الدين عبد الرحمن بن محمد بن علي باعمر باعلوي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رحمه اللّه بجزيرة الديو من بلاد الهند، و كان رجلا صالحا مشاركا في العلوم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1460070_2314609296"/>
      <w:bookmarkStart w:id="350" w:name="_Toc145"/>
      <w:bookmarkEnd w:id="349"/>
      <w:r>
        <w:rPr>
          <w:rtl w:val="true"/>
        </w:rPr>
        <w:t>و في يوم السّبت الثالث و العشرين من جمادى الآخر</w:t>
      </w:r>
      <w:r>
        <w:rPr>
          <w:rtl w:val="true"/>
        </w:rPr>
        <w:t xml:space="preserve">: </w:t>
      </w:r>
      <w:r>
        <w:rPr>
          <w:rtl w:val="true"/>
        </w:rPr>
        <w:t xml:space="preserve">ولد السيد الشريف الشيخ العارف باللّه أبو بكر بن سالم بن عبد اللّه بن عبد الرحمن </w:t>
      </w:r>
      <w:r>
        <w:rPr/>
        <w:t>140</w:t>
      </w:r>
      <w:bookmarkStart w:id="351" w:name="pg19789_211359"/>
      <w:bookmarkEnd w:id="350"/>
    </w:p>
    <w:p>
      <w:pPr>
        <w:pStyle w:val="BookText"/>
        <w:rPr/>
      </w:pPr>
      <w:bookmarkEnd w:id="351"/>
      <w:r>
        <w:rPr>
          <w:rFonts w:ascii="Amiri" w:hAnsi="Amiri" w:eastAsia="Amiri" w:cs="Amiri"/>
          <w:color w:val="111111"/>
          <w:sz w:val="28"/>
          <w:sz w:val="28"/>
          <w:szCs w:val="28"/>
          <w:rtl w:val="true"/>
          <w:lang w:bidi="ar-SA"/>
        </w:rPr>
        <w:t>باعلوي</w:t>
      </w:r>
      <w:r>
        <w:rPr>
          <w:rStyle w:val="FootnoteAnchor"/>
          <w:rtl w:val="true"/>
        </w:rPr>
        <w:footnoteReference w:id="310"/>
      </w:r>
      <w:r>
        <w:rPr>
          <w:rFonts w:ascii="Amiri" w:hAnsi="Amiri" w:eastAsia="Amiri" w:cs="Amiri"/>
          <w:color w:val="111111"/>
          <w:sz w:val="28"/>
          <w:sz w:val="28"/>
          <w:szCs w:val="28"/>
          <w:rtl w:val="true"/>
          <w:lang w:bidi="ar-SA"/>
        </w:rPr>
        <w:t>نفع اللّه به آمين، و فيها</w:t>
      </w:r>
      <w:r>
        <w:rPr>
          <w:rStyle w:val="FootnoteAnchor"/>
          <w:rtl w:val="true"/>
        </w:rPr>
        <w:footnoteReference w:id="311"/>
      </w:r>
      <w:r>
        <w:rPr>
          <w:rFonts w:ascii="Amiri" w:hAnsi="Amiri" w:eastAsia="Amiri" w:cs="Amiri"/>
          <w:color w:val="111111"/>
          <w:sz w:val="28"/>
          <w:sz w:val="28"/>
          <w:szCs w:val="28"/>
          <w:rtl w:val="true"/>
          <w:lang w:bidi="ar-SA"/>
        </w:rPr>
        <w:t>توفي الشيخ الإمام القطب السيد الشريف عبد اللّه بن أبي بكر بن عبد اللّه باعلوي</w:t>
      </w:r>
      <w:r>
        <w:rPr>
          <w:rStyle w:val="FootnoteAnchor"/>
          <w:rtl w:val="true"/>
        </w:rPr>
        <w:footnoteReference w:id="312"/>
      </w:r>
      <w:r>
        <w:rPr>
          <w:rFonts w:ascii="IRNazanin" w:hAnsi="IRNazanin" w:eastAsia="IRNazanin"/>
          <w:color w:val="111111"/>
          <w:sz w:val="28"/>
          <w:sz w:val="28"/>
          <w:szCs w:val="28"/>
          <w:rtl w:val="true"/>
          <w:lang w:bidi="fa-IR"/>
        </w:rPr>
        <w:t>صاحب الحمراء</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460072_2314609296"/>
      <w:bookmarkStart w:id="353" w:name="_Toc146"/>
      <w:bookmarkEnd w:id="352"/>
      <w:r>
        <w:rPr>
          <w:rtl w:val="true"/>
        </w:rPr>
        <w:t>و في آخر يوم يوم الأحد ثاني رمضان</w:t>
      </w:r>
      <w:r>
        <w:rPr>
          <w:rtl w:val="true"/>
        </w:rPr>
        <w:t xml:space="preserve">: </w:t>
      </w:r>
      <w:r>
        <w:rPr>
          <w:rtl w:val="true"/>
        </w:rPr>
        <w:t xml:space="preserve">توفي السلطان العادل المجاهد أبو الفتح محمود شاه </w:t>
      </w:r>
      <w:r>
        <w:rPr/>
        <w:t>141</w:t>
      </w:r>
      <w:bookmarkEnd w:id="353"/>
    </w:p>
    <w:p>
      <w:pPr>
        <w:pStyle w:val="BookText"/>
        <w:rPr/>
      </w:pPr>
      <w:r>
        <w:rPr>
          <w:rFonts w:ascii="Amiri" w:hAnsi="Amiri" w:eastAsia="Amiri" w:cs="Amiri"/>
          <w:color w:val="111111"/>
          <w:sz w:val="28"/>
          <w:sz w:val="28"/>
          <w:szCs w:val="28"/>
          <w:rtl w:val="true"/>
          <w:lang w:bidi="ar-SA"/>
        </w:rPr>
        <w:t>و في آخر يوم</w:t>
      </w:r>
      <w:r>
        <w:rPr>
          <w:rStyle w:val="FootnoteAnchor"/>
          <w:rtl w:val="true"/>
        </w:rPr>
        <w:footnoteReference w:id="314"/>
      </w:r>
      <w:r>
        <w:rPr>
          <w:rFonts w:ascii="Amiri" w:hAnsi="Amiri" w:eastAsia="Amiri" w:cs="Amiri"/>
          <w:color w:val="111111"/>
          <w:sz w:val="28"/>
          <w:sz w:val="28"/>
          <w:szCs w:val="28"/>
          <w:rtl w:val="true"/>
          <w:lang w:bidi="ar-SA"/>
        </w:rPr>
        <w:t>يوم الأحد ثاني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السلطان العادل المجاهد أبو الفتح محمود شاه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عباد</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دفن بها، ذكره السخاوي في ضوئه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ثمان و أربعين تقريبا، و أسلم جد جده مظفر على يد محمد شاه صاحب دلي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كان عاملا له على 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وقعت الفتن في مملكة دلي و تقسّمت البلاد، كان الذي خص مظفر كجرات، ثم وثب عليه ابنه و سجنه، و لم يلبث حتى استفحل أمر الأب بحيث قتل ولده، ثم بعد سنين انتصر أحمد لأبيه و قتل جدّه، و استقر في كجرات، و خلفه ابنه غياث الدين، ثم ابنه قطب الدين، ثم أخوه داؤد، فلم يلبث سوى أيام و خلع، و استقر أخوهم محمود شاه صاحب الترجمة، و ذلك في سنة ثلاث و ستين حين كان إبن خمس عشر سنه دام في المملكة إلى الآن، و أخذ من الكفار قلعة الشابانير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فابتناها مدينة و سمّاها محمود أباد، و من جملة ممالكه كنباية، قال الشيخ</w:t>
      </w:r>
      <w:bookmarkStart w:id="354" w:name="pg19789_211360"/>
    </w:p>
    <w:p>
      <w:pPr>
        <w:pStyle w:val="BookText"/>
        <w:rPr/>
      </w:pPr>
      <w:bookmarkEnd w:id="354"/>
      <w:r>
        <w:rPr>
          <w:rFonts w:ascii="Amiri" w:hAnsi="Amiri" w:eastAsia="Amiri" w:cs="Amiri"/>
          <w:color w:val="111111"/>
          <w:sz w:val="28"/>
          <w:sz w:val="28"/>
          <w:szCs w:val="28"/>
          <w:rtl w:val="true"/>
          <w:lang w:bidi="ar-SA"/>
        </w:rPr>
        <w:t>جار اللّه بن فهد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عمر بمكة رباطا مجاور باب المدينة عرف بالكنبايتية و قرر به جماعة و دروسا و غير ذلك، و كان يرسل لهم مع أهل الحرمين عدة صدقات، ثم قطعها لما بلغه استيلاء النظار عليها، و استمر على ولايته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460074_2314609296"/>
      <w:bookmarkStart w:id="356" w:name="_Toc147"/>
      <w:bookmarkEnd w:id="355"/>
      <w:r>
        <w:rPr>
          <w:rtl w:val="true"/>
        </w:rPr>
        <w:t>و فيها</w:t>
      </w:r>
      <w:r>
        <w:rPr>
          <w:rtl w:val="true"/>
        </w:rPr>
        <w:t xml:space="preserve">: </w:t>
      </w:r>
      <w:r>
        <w:rPr>
          <w:rtl w:val="true"/>
        </w:rPr>
        <w:t xml:space="preserve">حصل بمدينة عدن و لحج و أبين و السيلة و تلك النواحي مطر عظيم لم يعهد مثله </w:t>
      </w:r>
      <w:r>
        <w:rPr/>
        <w:t>142</w:t>
      </w:r>
      <w:r>
        <w:rPr>
          <w:rtl w:val="true"/>
        </w:rPr>
        <w:t>.</w:t>
      </w:r>
      <w:bookmarkEnd w:id="35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بمدينة عدن و لحج و أبين و السيلة</w:t>
      </w:r>
      <w:r>
        <w:rPr>
          <w:rStyle w:val="FootnoteAnchor"/>
          <w:rtl w:val="true"/>
        </w:rPr>
        <w:footnoteReference w:id="317"/>
      </w:r>
      <w:r>
        <w:rPr>
          <w:rFonts w:ascii="Amiri" w:hAnsi="Amiri" w:eastAsia="Amiri" w:cs="Amiri"/>
          <w:color w:val="111111"/>
          <w:sz w:val="28"/>
          <w:sz w:val="28"/>
          <w:szCs w:val="28"/>
          <w:rtl w:val="true"/>
          <w:lang w:bidi="ar-SA"/>
        </w:rPr>
        <w:t xml:space="preserve">و تلك النواحي مطر عظيم لم يعهد مثله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460076_2314609296"/>
      <w:bookmarkStart w:id="358" w:name="_Toc148"/>
      <w:bookmarkEnd w:id="357"/>
      <w:r>
        <w:rPr>
          <w:rtl w:val="true"/>
        </w:rPr>
        <w:t>و فيها</w:t>
      </w:r>
      <w:r>
        <w:rPr>
          <w:rtl w:val="true"/>
        </w:rPr>
        <w:t xml:space="preserve">: </w:t>
      </w:r>
      <w:r>
        <w:rPr>
          <w:rtl w:val="true"/>
        </w:rPr>
        <w:t xml:space="preserve">زلزلت مدينة زبيد زلزالا شديدا، ثم زلزلت الثانية، ثم زلزلت الثالثة، و انقض في عصر ذلك اليوم كوكب عظيم من جهة المشرق </w:t>
      </w:r>
      <w:r>
        <w:rPr/>
        <w:t>143</w:t>
      </w:r>
      <w:bookmarkEnd w:id="35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 مدينة زبيد زلزالا شديدا، ثم زلزلت الثانية، ثم زلزلت الثالثة، و انقض في عصر ذلك اليوم كوكب عظيم من جهة المشرق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آخذا في جهة الشام، و حصل عقبه رجفة عظيمة كالرعد الشديد، و زلزلت مدينة موزع</w:t>
      </w:r>
      <w:r>
        <w:rPr>
          <w:rStyle w:val="FootnoteAnchor"/>
          <w:rtl w:val="true"/>
        </w:rPr>
        <w:footnoteReference w:id="319"/>
      </w:r>
      <w:r>
        <w:rPr>
          <w:rFonts w:ascii="Amiri" w:hAnsi="Amiri" w:eastAsia="Amiri" w:cs="Amiri"/>
          <w:color w:val="111111"/>
          <w:sz w:val="28"/>
          <w:sz w:val="28"/>
          <w:szCs w:val="28"/>
          <w:rtl w:val="true"/>
          <w:lang w:bidi="ar-SA"/>
        </w:rPr>
        <w:t>و نواحيها زلزالا عظيما ما سمع بمثله و استمرت تردّد ليلا و نهارا زلازل صغار، و زلازل كبار و قد أضرّ بأهل الجهة إضرارا عظيما</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460078_2314609296"/>
      <w:bookmarkStart w:id="360" w:name="_Toc149"/>
      <w:bookmarkEnd w:id="359"/>
      <w:r>
        <w:rPr>
          <w:rtl w:val="true"/>
        </w:rPr>
        <w:t>و فيها</w:t>
      </w:r>
      <w:r>
        <w:rPr>
          <w:rtl w:val="true"/>
        </w:rPr>
        <w:t xml:space="preserve">: </w:t>
      </w:r>
      <w:r>
        <w:rPr>
          <w:rtl w:val="true"/>
        </w:rPr>
        <w:t xml:space="preserve">عصر يوم الثّلاثاء من ذي الحجة توفي الفقيه رضي الدين الصديق بن عبد العليم إقبال القرتبي </w:t>
      </w:r>
      <w:r>
        <w:rPr/>
        <w:t>144</w:t>
      </w:r>
      <w:r>
        <w:rPr>
          <w:rtl w:val="true"/>
        </w:rPr>
        <w:t>،</w:t>
      </w:r>
      <w:bookmarkEnd w:id="36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يوم الثّلاثاء من ذي الحجة توفي الفقيه رضي الدين الصديق بن عبد العليم إقبال القرتبي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في آخر ذلك اليوم</w:t>
      </w:r>
      <w:r>
        <w:rPr>
          <w:rFonts w:eastAsia="Amiri" w:cs="Amiri" w:ascii="Amiri" w:hAnsi="Amiri"/>
          <w:color w:val="111111"/>
          <w:sz w:val="28"/>
          <w:szCs w:val="28"/>
          <w:rtl w:val="true"/>
          <w:lang w:bidi="ar-SA"/>
        </w:rPr>
        <w:t>.</w:t>
      </w:r>
      <w:bookmarkStart w:id="361" w:name="pg19789_211361"/>
    </w:p>
    <w:p>
      <w:pPr>
        <w:pStyle w:val="Heading2"/>
        <w:numPr>
          <w:ilvl w:val="1"/>
          <w:numId w:val="1"/>
        </w:numPr>
        <w:rPr/>
      </w:pPr>
      <w:bookmarkStart w:id="362" w:name="__RefHeading___Toc1460080_2314609296"/>
      <w:bookmarkStart w:id="363" w:name="_Toc150"/>
      <w:bookmarkEnd w:id="361"/>
      <w:bookmarkEnd w:id="362"/>
      <w:r>
        <w:rPr>
          <w:rtl w:val="true"/>
        </w:rPr>
        <w:t xml:space="preserve">سنة سبع عشرة </w:t>
      </w:r>
      <w:r>
        <w:rPr/>
        <w:t>145</w:t>
      </w:r>
      <w:bookmarkEnd w:id="363"/>
    </w:p>
    <w:p>
      <w:pPr>
        <w:pStyle w:val="Heading3"/>
        <w:numPr>
          <w:ilvl w:val="2"/>
          <w:numId w:val="1"/>
        </w:numPr>
        <w:rPr/>
      </w:pPr>
      <w:bookmarkStart w:id="364" w:name="__RefHeading___Toc1460082_2314609296"/>
      <w:bookmarkStart w:id="365" w:name="_Toc151"/>
      <w:bookmarkEnd w:id="364"/>
      <w:r>
        <w:rPr>
          <w:rtl w:val="true"/>
        </w:rPr>
        <w:t>و فيها يوم الثلاثاء سابع عشر من المحرم</w:t>
      </w:r>
      <w:r>
        <w:rPr>
          <w:rtl w:val="true"/>
        </w:rPr>
        <w:t xml:space="preserve">: </w:t>
      </w:r>
      <w:r>
        <w:rPr>
          <w:rtl w:val="true"/>
        </w:rPr>
        <w:t xml:space="preserve">توفي السيد الشريف البارع في العلم و العمل و الجود و الكرم الفاضل الكامل العالم الشيخ الحسين بن الشيخ عبد اللّه العيدروس </w:t>
      </w:r>
      <w:r>
        <w:rPr/>
        <w:t>146</w:t>
      </w:r>
      <w:bookmarkEnd w:id="36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الثلاثاء سابع عشر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الشريف البارع في العلم و العمل و الجود و الكرم الفاضل الكامل العالم الشيخ الحسين بن الشيخ عبد اللّه العيدروس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بن أبي بكر بن الشيخ عبد الرحمن السّقاف بالعلوي بتريم، و دفن بها عند أبيه و كان مولده سنة إحدى و ستين و ثمانمائة، و كان رحمه اللّه و نفع به عالما بالكتاب و السّنة حافظا لكتاب اللّه مواظبا على تلاوته ليلا و نهارا، يحقق قراءة الشيخين نافع و أبي عمرو، كثير المطالعة عظيم المتابعة، قائما بما جرى عليه سلفه من الأوراد و الأذكار، و إكرام الوافدين و الفقراء و المساكين و بذل الجاه في الشفاعات للمسلمين و للّه در بعض واصفيه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تواترت أخباره‌في فضله عن سادة فضلاء</w:t>
      </w:r>
    </w:p>
    <w:p>
      <w:pPr>
        <w:pStyle w:val="BookText"/>
        <w:rPr/>
      </w:pPr>
      <w:r>
        <w:rPr>
          <w:rFonts w:ascii="Amiri" w:hAnsi="Amiri" w:eastAsia="Amiri" w:cs="Amiri"/>
          <w:color w:val="111111"/>
          <w:sz w:val="28"/>
          <w:sz w:val="28"/>
          <w:szCs w:val="28"/>
          <w:rtl w:val="true"/>
          <w:lang w:bidi="ar-SA"/>
        </w:rPr>
        <w:t>غيث يسيح على العفاة سحابه‌سحّا إذا شحت يد الأنواء</w:t>
      </w:r>
    </w:p>
    <w:p>
      <w:pPr>
        <w:pStyle w:val="BookText"/>
        <w:rPr/>
      </w:pPr>
      <w:r>
        <w:rPr>
          <w:rFonts w:ascii="Amiri" w:hAnsi="Amiri" w:eastAsia="Amiri" w:cs="Amiri"/>
          <w:color w:val="111111"/>
          <w:sz w:val="28"/>
          <w:sz w:val="28"/>
          <w:szCs w:val="28"/>
          <w:rtl w:val="true"/>
          <w:lang w:bidi="ar-SA"/>
        </w:rPr>
        <w:t>تال لآثار النبي محمدمتمسك بالسنة البيضاء</w:t>
      </w:r>
    </w:p>
    <w:p>
      <w:pPr>
        <w:pStyle w:val="BookText"/>
        <w:rPr/>
      </w:pPr>
      <w:r>
        <w:rPr>
          <w:rFonts w:ascii="Amiri" w:hAnsi="Amiri" w:eastAsia="Amiri" w:cs="Amiri"/>
          <w:color w:val="111111"/>
          <w:sz w:val="28"/>
          <w:sz w:val="28"/>
          <w:szCs w:val="28"/>
          <w:rtl w:val="true"/>
          <w:lang w:bidi="ar-SA"/>
        </w:rPr>
        <w:t>ورث المكارم و العلى من سادةورثوا عن الآباء فالآباء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علي بن علوي خرد في كتابه غرر البهاء</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الفقيه الولي الصالح عبد اللّه بن أحمد بامخرمة يعظمه و يثني عليه برجحان العقل، و يعترف له بالفضل، جاور بمكة المشرفة سنتين و زار قبر جده المصطفى مرتين، و كان في تلك المدة يقرأ العلم على الشيخ الأصولي الفقيه الصالح الولي عبد اللّه بن أحمد باكثير، و القاضي إبراهيم بن أحمد بامخرمة، و على الفقيه محمد بن محمد بافضل بعدن، و على الفقيه السيد الشريف محمد بن عبد الرحمن الأسقع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 و قرأ على الفقيه عبد اللّه بن علي أبا مدرك، و على الفقيه العلامة الزّاهد عبد اللّه بن عبد الرحمن بلحاج بافضل في النحو و الفقه و علم الفلك، و على القاضي عمر الجبني</w:t>
      </w:r>
      <w:r>
        <w:rPr>
          <w:rStyle w:val="FootnoteAnchor"/>
          <w:rtl w:val="true"/>
        </w:rPr>
        <w:footnoteReference w:id="323"/>
      </w:r>
      <w:r>
        <w:rPr>
          <w:rFonts w:ascii="Amiri" w:hAnsi="Amiri" w:eastAsia="Amiri" w:cs="Amiri"/>
          <w:color w:val="111111"/>
          <w:sz w:val="28"/>
          <w:sz w:val="28"/>
          <w:szCs w:val="28"/>
          <w:rtl w:val="true"/>
          <w:lang w:bidi="ar-SA"/>
        </w:rPr>
        <w:t>اليمني، 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والده الشيخ عبد اللّه العيدروس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 الدعاء في سجودي أن يرزقني اللّه ولدا عالما، و أرجو أن يكون الحسين، و روي عن أخيه الشيخ أبي بكر العيدروس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أكرم مني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عن ضيق لكونه بحضرموت، و نحن ننفق عن سعه، رحمهما اللّه و نفعنا بهما آمين، و كان مشاركا في جميع العلوم المنطوق منها و المفهوم، و له إجازات كثيرة من علماء آفاقيين</w:t>
      </w:r>
      <w:r>
        <w:rPr>
          <w:rStyle w:val="FootnoteAnchor"/>
          <w:rtl w:val="true"/>
        </w:rPr>
        <w:footnoteReference w:id="324"/>
      </w:r>
      <w:r>
        <w:rPr>
          <w:rFonts w:ascii="Amiri" w:hAnsi="Amiri" w:eastAsia="Amiri" w:cs="Amiri"/>
          <w:color w:val="111111"/>
          <w:sz w:val="28"/>
          <w:sz w:val="28"/>
          <w:szCs w:val="28"/>
          <w:rtl w:val="true"/>
          <w:lang w:bidi="ar-SA"/>
        </w:rPr>
        <w:t>، منهم الفقيه العلامة محمد بن عبد الرحمن السّخاوي المصري و غيره، و له الكلمة النافذة و الجاه الواسع و الصّيت الشاسع و الكرامات الظاهرة القاهرة، و منها ما حكى عبد الرحمن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وراء سيدي حسين بن عبد اللّه العيدروس نفع اللّه به صبح يوم الجمعة، فقرأ السّجدة فأصابتني حقنة</w:t>
      </w:r>
      <w:r>
        <w:rPr>
          <w:rStyle w:val="FootnoteAnchor"/>
          <w:rtl w:val="true"/>
        </w:rPr>
        <w:footnoteReference w:id="325"/>
      </w:r>
      <w:r>
        <w:rPr>
          <w:rFonts w:ascii="Amiri" w:hAnsi="Amiri" w:eastAsia="Amiri" w:cs="Amiri"/>
          <w:color w:val="111111"/>
          <w:sz w:val="28"/>
          <w:sz w:val="28"/>
          <w:szCs w:val="28"/>
          <w:rtl w:val="true"/>
          <w:lang w:bidi="ar-SA"/>
        </w:rPr>
        <w:t>و هممت بمفارقته فقرأ في الثانية سورة الإخلاص فأسرع، فعجبت لذلك و ظننت أن له حاجة أيضا، فلبث في مصلّاه حتى طلعت الشّمس كعادته</w:t>
      </w:r>
      <w:bookmarkStart w:id="366" w:name="pg19789_211363"/>
    </w:p>
    <w:p>
      <w:pPr>
        <w:pStyle w:val="BookText"/>
        <w:rPr/>
      </w:pPr>
      <w:bookmarkEnd w:id="366"/>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Heading3"/>
        <w:numPr>
          <w:ilvl w:val="2"/>
          <w:numId w:val="1"/>
        </w:numPr>
        <w:rPr/>
      </w:pPr>
      <w:bookmarkStart w:id="367" w:name="__RefHeading___Toc1460084_2314609296"/>
      <w:bookmarkStart w:id="368" w:name="_Toc152"/>
      <w:bookmarkEnd w:id="367"/>
      <w:r>
        <w:rPr>
          <w:rtl w:val="true"/>
        </w:rPr>
        <w:t>و فيها</w:t>
      </w:r>
      <w:r>
        <w:rPr>
          <w:rtl w:val="true"/>
        </w:rPr>
        <w:t xml:space="preserve">: </w:t>
      </w:r>
      <w:r>
        <w:rPr>
          <w:rtl w:val="true"/>
        </w:rPr>
        <w:t xml:space="preserve">توفي الإمام العالم العلامة و الحبر الفهامة الفاضل الكامل الشيخ علي بن محمد بن الفقيه أحمد بن القطب الفقيه محمد بن علي علوي </w:t>
      </w:r>
      <w:r>
        <w:rPr/>
        <w:t>147</w:t>
      </w:r>
      <w:bookmarkEnd w:id="36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الإمام العالم العلامة و الحبر الفهامة الفاضل الكامل الشيخ علي بن محمد بن الفقيه أحمد بن القطب الفقيه محمد بن علي علوي </w:t>
      </w:r>
      <w:r>
        <w:rPr>
          <w:rFonts w:eastAsia="Amiri" w:cs="Amiri" w:ascii="Amiri" w:hAnsi="Amiri"/>
          <w:color w:val="111111"/>
          <w:sz w:val="28"/>
          <w:szCs w:val="28"/>
          <w:lang w:bidi="ar-SA"/>
        </w:rPr>
        <w:t>147</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نفع اللّه بهم آمين، كان رحمه اللّه على جانب من العلم و العمل و الزهد و الورع و العزلة و الإنفراد عن الناس، و كان موزعا أوقاته بأفعال الطاعات و أنواع العبادات المستحسنات و المفروضات و النوافل المسنونات المشروعات، قرأ على الفقيه الصالح الولي السيد الشريف عبد اللّه بن علي عرف بمولى الشبيكة باعلوي في حال مجاورته بمكة المشرفة، جاور فيها سنتين سوى السفر إليها غير ما ذكره</w:t>
      </w:r>
      <w:r>
        <w:rPr>
          <w:rStyle w:val="FootnoteAnchor"/>
          <w:rtl w:val="true"/>
        </w:rPr>
        <w:footnoteReference w:id="327"/>
      </w:r>
      <w:r>
        <w:rPr>
          <w:rFonts w:ascii="Amiri" w:hAnsi="Amiri" w:eastAsia="Amiri" w:cs="Amiri"/>
          <w:color w:val="111111"/>
          <w:sz w:val="28"/>
          <w:sz w:val="28"/>
          <w:szCs w:val="28"/>
          <w:rtl w:val="true"/>
          <w:lang w:bidi="ar-SA"/>
        </w:rPr>
        <w:t>و قرأ على القاضي رضي</w:t>
      </w:r>
      <w:r>
        <w:rPr>
          <w:rStyle w:val="FootnoteAnchor"/>
          <w:rtl w:val="true"/>
        </w:rPr>
        <w:footnoteReference w:id="328"/>
      </w:r>
      <w:r>
        <w:rPr>
          <w:rFonts w:ascii="Amiri" w:hAnsi="Amiri" w:eastAsia="Amiri" w:cs="Amiri"/>
          <w:color w:val="111111"/>
          <w:sz w:val="28"/>
          <w:sz w:val="28"/>
          <w:szCs w:val="28"/>
          <w:rtl w:val="true"/>
          <w:lang w:bidi="ar-SA"/>
        </w:rPr>
        <w:t>الدين إبراهيم بن ظهيره القرشي المكي و غيرهما من العلماء الآفاقيين بمكة في حال إقامته، و قرأ على الفقيه الحافظ محمد بن أبي بكر</w:t>
      </w:r>
      <w:r>
        <w:rPr>
          <w:rStyle w:val="FootnoteAnchor"/>
          <w:rtl w:val="true"/>
        </w:rPr>
        <w:footnoteReference w:id="329"/>
      </w:r>
      <w:r>
        <w:rPr>
          <w:rFonts w:ascii="Amiri" w:hAnsi="Amiri" w:eastAsia="Amiri" w:cs="Amiri"/>
          <w:color w:val="111111"/>
          <w:sz w:val="28"/>
          <w:sz w:val="28"/>
          <w:szCs w:val="28"/>
          <w:rtl w:val="true"/>
          <w:lang w:bidi="ar-SA"/>
        </w:rPr>
        <w:t xml:space="preserve">السخاوي المصري و أجازه فيما قرأه، و أجازه مشايخه المجيزون له في جميع أنواع العلوم، و تفقه بخاله الشيخ الإمام جمال الدين أبي عبد اللّه الفقيه محمد بن أحمد بافضل الحضرمي ثم العدني رحمه اللّه تعالى، فإنه ابتدأ عنده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خامس عشر شهر رجب سنة اثنتين و سبعين و ثمانمائة و ختمه، و شرع في كتاب المنهاج للنووي، و ختمه في سنة خمس و سبعين، و قرأ في تلخيص المفتاح في علم المعاني و البيان أول صفر سنة ست و سبعين و ختمه في النصف من ربيع الثاني تلك السنة، و قرأ في تلك السنة في علم النحو المختصر و الملحة و الألفية بعد حفظهما، و قرأ عليه أيضا صحيح البخاري و مسلم و تفسير البيضاوي، و سمع عليه جملة كتب في التّفسير و الحديث و الفقه و الرقائق، و قرأ أيضا على الفقيه الإمام العالم العلامة الحبر الفهامة عبد اللّه بن أحمد بن علي بامخرمة الهجراني بعدن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المحروسه سنة إحدى و ثمانين و ثمانمائة تفسير البيضاوي و صحيح البخاري و مسلم و سنن أبي داؤد و التّرمذي، و تنبيه أبي إسحق الشّيرازي، و ذكر جملة مقروءات حذفت ذكرها إختصارا، و أجاز له جميع ما تجوز له روايته من جميع أجناس العلوم و أنواعها، و قرأ على الفقيه الإمام العالم العلامة عبد اللّه بن عبد الرحمن بلحاج بافضل رحمه اللّه قطعة من جامع المختصرات للنشائي، و حصل عليه جملة من فنون العلم، قال السيد محمد بن علي باعلوي خرد مؤلف كتاب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البهاء</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 منها نقلت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أنا عليه صحيح البخاري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و الحصن الحصين للجزري و الشفا للقاضي عياض، و عدّد جملة من الكتب، و قرأ عليه الفقيه الصالح عبد اللّه بن محمد بن سهل بن محمد بن عبد اللّه بن الشيخ الإمام محمد بن الشيخ حكم أبو قشير</w:t>
      </w:r>
      <w:r>
        <w:rPr>
          <w:rStyle w:val="FootnoteAnchor"/>
          <w:rtl w:val="true"/>
        </w:rPr>
        <w:footnoteReference w:id="331"/>
      </w:r>
      <w:r>
        <w:rPr>
          <w:rFonts w:ascii="Amiri" w:hAnsi="Amiri" w:eastAsia="Amiri" w:cs="Amiri"/>
          <w:color w:val="111111"/>
          <w:sz w:val="28"/>
          <w:sz w:val="28"/>
          <w:szCs w:val="28"/>
          <w:rtl w:val="true"/>
          <w:lang w:bidi="ar-SA"/>
        </w:rPr>
        <w:t xml:space="preserve">النصف الأخير من المنهاج، و أكثر كتاب الإرشاد في الفقه، و ألفية بن مالك في النحو، و في علم الفلك، و قرأ عليه الفقيه الصّالح الولي نور الدين علي باغوث بن عبد الرحمن بن الشيخ أحمد بن أبي بكر حرمي مقدمة ابن باب شاذ و الوردية في النحو، و في الفقه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عليه السيد الشّريف الفقيه شهاب الدين القاضي أحمد شريف بن علي بن الشيخ علوي الملقب خرد باعلوي جملة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قرأ عليه الشيخ الصالح شهاب الدين أحمد بن سهل أبو قشير كتاب أذكار النووي مرارا متعدّدة و مختصرات في الفقه، و قرأ عليه ولده الشريف الفقيه عبد الرحمن في المنهاج و التّنبيه و الإرشاد بعد أن حفظه، و قرأ عليه السيد الشريف شهاب الدين أحمد بن الشيخ عبد الرحمن بن الشيخ علي بن أبي بكر في الفقه و النحو و غير ذلك، و قرأ عليه عالم كثير من أهل حضرموت و غيرهما، و كان قليل الغضب حسن الخلق منصفا يؤثر الخمول</w:t>
      </w:r>
      <w:r>
        <w:rPr>
          <w:rFonts w:eastAsia="Amiri" w:cs="Amiri" w:ascii="Amiri" w:hAnsi="Amiri"/>
          <w:color w:val="111111"/>
          <w:sz w:val="28"/>
          <w:szCs w:val="28"/>
          <w:rtl w:val="true"/>
          <w:lang w:bidi="ar-SA"/>
        </w:rPr>
        <w:t>.</w:t>
      </w:r>
      <w:bookmarkStart w:id="369" w:name="pg19789_211365"/>
    </w:p>
    <w:p>
      <w:pPr>
        <w:pStyle w:val="BookText"/>
        <w:rPr/>
      </w:pPr>
      <w:bookmarkEnd w:id="369"/>
      <w:r>
        <w:rPr>
          <w:rFonts w:ascii="Amiri" w:hAnsi="Amiri" w:eastAsia="Amiri" w:cs="Amiri"/>
          <w:color w:val="111111"/>
          <w:sz w:val="28"/>
          <w:sz w:val="28"/>
          <w:szCs w:val="28"/>
          <w:rtl w:val="true"/>
          <w:lang w:bidi="ar-SA"/>
        </w:rPr>
        <w:t>و كان ساداتنا السّلف من آل أبي علوي يؤثرون الخمول مع الزهد و الورع نفعنا اللّه بهم آمين، و رآه بعضهم بعد موته فسأله عن حاله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مقعد صدق عند مليك مقتدر، و من كراماته أن بعض أخدامه سرق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المكان الفلاني تجد فيه ما أخذ لك، فذهب فوجده في ذلك المكان الذي عيّنه رحمه اللّه آمين</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460086_2314609296"/>
      <w:bookmarkStart w:id="371" w:name="_Toc153"/>
      <w:bookmarkEnd w:id="370"/>
      <w:r>
        <w:rPr>
          <w:rtl w:val="true"/>
        </w:rPr>
        <w:t>و فيها في ضحى يوم الخميس الرابع من شهر محرم</w:t>
      </w:r>
      <w:r>
        <w:rPr>
          <w:rtl w:val="true"/>
        </w:rPr>
        <w:t xml:space="preserve">: </w:t>
      </w:r>
      <w:r>
        <w:rPr>
          <w:rtl w:val="true"/>
        </w:rPr>
        <w:t xml:space="preserve">توفي الفقيه العالم العلامة الحبر الفهامة وجيه الدين عبد الرّحمن بن القاضي صفي الدين أحمد بن عمر المزجّد </w:t>
      </w:r>
      <w:r>
        <w:rPr/>
        <w:t>148</w:t>
      </w:r>
      <w:bookmarkEnd w:id="37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32"/>
      </w:r>
      <w:r>
        <w:rPr>
          <w:rFonts w:ascii="Amiri" w:hAnsi="Amiri" w:eastAsia="Amiri" w:cs="Amiri"/>
          <w:color w:val="111111"/>
          <w:sz w:val="28"/>
          <w:sz w:val="28"/>
          <w:szCs w:val="28"/>
          <w:rtl w:val="true"/>
          <w:lang w:bidi="ar-SA"/>
        </w:rPr>
        <w:t>في ضحى يوم الخميس الرابع من 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العالم العلامة الحبر الفهامة وجيه الدين عبد الرّحمن بن القاضي صفي الدين أحمد بن عمر المزجّد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رحمه اللّه تعالى و صلي عليه بمسجد الأشاعر بعد صلاة الصبح و دفن بجوار الشيخ علي المرتضى بمقبرة باب سهام و أسف عليه والده أسفا كثيرا و صبر و احتسب، و كان له مشهد عظيم، و كان قد نجب و درّس و أفتى رحمه اللّه آمين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460088_2314609296"/>
      <w:bookmarkStart w:id="373" w:name="_Toc154"/>
      <w:bookmarkEnd w:id="372"/>
      <w:r>
        <w:rPr>
          <w:rtl w:val="true"/>
        </w:rPr>
        <w:t>و فيها</w:t>
      </w:r>
      <w:r>
        <w:rPr>
          <w:rtl w:val="true"/>
        </w:rPr>
        <w:t xml:space="preserve">: </w:t>
      </w:r>
      <w:r>
        <w:rPr>
          <w:rtl w:val="true"/>
        </w:rPr>
        <w:t>ولدت امرأة مولودة بقرية النّويدرة</w:t>
      </w:r>
      <w:r>
        <w:rPr>
          <w:rtl w:val="true"/>
        </w:rPr>
        <w:t>[</w:t>
      </w:r>
      <w:r>
        <w:rPr/>
        <w:t>344</w:t>
      </w:r>
      <w:r>
        <w:rPr>
          <w:rtl w:val="true"/>
        </w:rPr>
        <w:t>]</w:t>
      </w:r>
      <w:r>
        <w:rPr>
          <w:rtl w:val="true"/>
        </w:rPr>
        <w:t xml:space="preserve">، و طلب لها من يؤذن لها في أذنها فحين بلغ المؤذن أشهد أن محمدا رسول اللّه سمع الطفلة تقول اللّه أكبر اللّه أكبر ثلاث مرات </w:t>
      </w:r>
      <w:r>
        <w:rPr/>
        <w:t>149</w:t>
      </w:r>
      <w:r>
        <w:rPr>
          <w:rtl w:val="true"/>
        </w:rPr>
        <w:t>.</w:t>
      </w:r>
      <w:bookmarkEnd w:id="37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امرأة مولودة بقرية النّويدرة</w:t>
      </w:r>
      <w:r>
        <w:rPr>
          <w:rStyle w:val="FootnoteAnchor"/>
          <w:rtl w:val="true"/>
        </w:rPr>
        <w:footnoteReference w:id="334"/>
      </w:r>
      <w:r>
        <w:rPr>
          <w:rFonts w:ascii="Amiri" w:hAnsi="Amiri" w:eastAsia="Amiri" w:cs="Amiri"/>
          <w:color w:val="111111"/>
          <w:sz w:val="28"/>
          <w:sz w:val="28"/>
          <w:szCs w:val="28"/>
          <w:rtl w:val="true"/>
          <w:lang w:bidi="ar-SA"/>
        </w:rPr>
        <w:t xml:space="preserve">، و طلب لها من يؤذن لها في أذنها فحين بلغ المؤذن أشهد أن محمدا رسول اللّه سمع الطفلة تقول اللّه أكبر اللّه أكبر ثلاث مرات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460090_2314609296"/>
      <w:bookmarkStart w:id="375" w:name="_Toc155"/>
      <w:bookmarkEnd w:id="374"/>
      <w:r>
        <w:rPr>
          <w:rtl w:val="true"/>
        </w:rPr>
        <w:t>و فيها</w:t>
      </w:r>
      <w:r>
        <w:rPr>
          <w:rtl w:val="true"/>
        </w:rPr>
        <w:t xml:space="preserve">: </w:t>
      </w:r>
      <w:r>
        <w:rPr>
          <w:rtl w:val="true"/>
        </w:rPr>
        <w:t>خسف بالفيل الذي يعّد كرامة لسيدنا الشيخ أحمد بن علوان صاحب يفرس نفع اللّه به، و هو فيل للسّلطان الشيخ عامر بن عبد الوهاب المسمى مرززق بقرية يقال لها</w:t>
      </w:r>
      <w:r>
        <w:rPr>
          <w:rtl w:val="true"/>
        </w:rPr>
        <w:t xml:space="preserve">: </w:t>
      </w:r>
      <w:r>
        <w:rPr>
          <w:rtl w:val="true"/>
        </w:rPr>
        <w:t xml:space="preserve">الركن </w:t>
      </w:r>
      <w:r>
        <w:rPr/>
        <w:t>150</w:t>
      </w:r>
      <w:bookmarkEnd w:id="37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بالفيل الذي يعّد كرامة لسيدنا الشيخ أحمد بن علوان صاحب يفرس نفع اللّه به، و هو فيل للسّلطان الشيخ عامر بن عبد الوهاب المسمى مرززق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lang w:bidi="ar-SA"/>
        </w:rPr>
        <w:t>150</w:t>
      </w:r>
      <w:r>
        <w:rPr>
          <w:rStyle w:val="FootnoteAnchor"/>
          <w:rtl w:val="true"/>
        </w:rPr>
        <w:footnoteReference w:id="33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زوايا الشيخ شهاب الدّين قطب زمانه و واسطة عقد أقرانه سيدنا الشيخ أحمد بن علوان نفع اللّه به، قريبا من مدينة يفرس، و كان قد أدخله بعض فقراء الشيخ أحمد كرها،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سألهم ما لا طاقة لهم بتسليمه، فلم يشعروا حتى غاب أكثر الفيل في الأرض و كانت من الصفا</w:t>
      </w:r>
      <w:r>
        <w:rPr>
          <w:rStyle w:val="FootnoteAnchor"/>
          <w:rtl w:val="true"/>
        </w:rPr>
        <w:footnoteReference w:id="337"/>
      </w:r>
      <w:r>
        <w:rPr>
          <w:rFonts w:ascii="Amiri" w:hAnsi="Amiri" w:eastAsia="Amiri" w:cs="Amiri"/>
          <w:color w:val="111111"/>
          <w:sz w:val="28"/>
          <w:sz w:val="28"/>
          <w:szCs w:val="28"/>
          <w:rtl w:val="true"/>
          <w:lang w:bidi="ar-SA"/>
        </w:rPr>
        <w:t xml:space="preserve">من قبل رجليه فصرخ صرخات و مات، فكان عبرة لمن رآه، و لم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على إخراج شي‌ء منه من موضع الخسف</w:t>
      </w:r>
      <w:r>
        <w:rPr>
          <w:rFonts w:eastAsia="Amiri" w:cs="Amiri" w:ascii="Amiri" w:hAnsi="Amiri"/>
          <w:color w:val="111111"/>
          <w:sz w:val="28"/>
          <w:szCs w:val="28"/>
          <w:rtl w:val="true"/>
          <w:lang w:bidi="ar-SA"/>
        </w:rPr>
        <w:t>.</w:t>
      </w:r>
      <w:bookmarkStart w:id="376" w:name="pg19789_211367"/>
    </w:p>
    <w:p>
      <w:pPr>
        <w:pStyle w:val="Heading2"/>
        <w:numPr>
          <w:ilvl w:val="1"/>
          <w:numId w:val="1"/>
        </w:numPr>
        <w:rPr/>
      </w:pPr>
      <w:bookmarkStart w:id="377" w:name="__RefHeading___Toc1460092_2314609296"/>
      <w:bookmarkStart w:id="378" w:name="_Toc156"/>
      <w:bookmarkEnd w:id="376"/>
      <w:bookmarkEnd w:id="377"/>
      <w:r>
        <w:rPr>
          <w:rtl w:val="true"/>
        </w:rPr>
        <w:t xml:space="preserve">سنة ثماني عشرة و تسعمائة </w:t>
      </w:r>
      <w:r>
        <w:rPr/>
        <w:t>151</w:t>
      </w:r>
      <w:bookmarkEnd w:id="378"/>
    </w:p>
    <w:p>
      <w:pPr>
        <w:pStyle w:val="Heading3"/>
        <w:numPr>
          <w:ilvl w:val="2"/>
          <w:numId w:val="1"/>
        </w:numPr>
        <w:rPr/>
      </w:pPr>
      <w:bookmarkStart w:id="379" w:name="__RefHeading___Toc1460094_2314609296"/>
      <w:bookmarkStart w:id="380" w:name="_Toc157"/>
      <w:bookmarkEnd w:id="379"/>
      <w:r>
        <w:rPr>
          <w:rtl w:val="true"/>
        </w:rPr>
        <w:t>فيها يوم الأحد خامس شهر رمضان بعد العصر</w:t>
      </w:r>
      <w:r>
        <w:rPr>
          <w:rtl w:val="true"/>
        </w:rPr>
        <w:t xml:space="preserve">: </w:t>
      </w:r>
      <w:r>
        <w:rPr>
          <w:rtl w:val="true"/>
        </w:rPr>
        <w:t xml:space="preserve">توفي الشيخ الإمام العالم العلامة الولي الصالح الزاهد الورع الفقيه عفيف الدنيا و الدين بركة الإسلام و المسلمين عبد اللّه بن عبد الرحمن بن أبي بكر بلحاج </w:t>
      </w:r>
      <w:r>
        <w:rPr/>
        <w:t>152</w:t>
      </w:r>
      <w:bookmarkEnd w:id="380"/>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339"/>
      </w:r>
      <w:r>
        <w:rPr>
          <w:rFonts w:ascii="Amiri" w:hAnsi="Amiri" w:eastAsia="Amiri" w:cs="Amiri"/>
          <w:color w:val="111111"/>
          <w:sz w:val="28"/>
          <w:sz w:val="28"/>
          <w:szCs w:val="28"/>
          <w:rtl w:val="true"/>
          <w:lang w:bidi="ar-SA"/>
        </w:rPr>
        <w:t>يوم الأحد خامس شهر رمضان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الإمام العالم العلامة الولي الصالح الزاهد الورع الفقيه عفيف الدنيا و الدين بركة الإسلام و المسلمين عبد اللّه بن عبد الرحمن بن أبي بكر بلحاج </w:t>
      </w:r>
      <w:r>
        <w:rPr>
          <w:rFonts w:eastAsia="Amiri" w:cs="Amiri" w:ascii="Amiri" w:hAnsi="Amiri"/>
          <w:color w:val="111111"/>
          <w:sz w:val="28"/>
          <w:szCs w:val="28"/>
          <w:lang w:bidi="ar-SA"/>
        </w:rPr>
        <w:t>152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بافضل الحضرمي ثم الشحري، و كان له مشهد عظيم و دفن في الشحر طرف البلد من جهة الشمال، و هو من أول من دفن هناك و دفن الناس عنده الآن حتى صارت مقبرة كبيرة، و قبره مشهور بها يزار و يتبرك به، و كان رحمه اللّه تعالى أوحد وقته علما و عملا و ورعا، ولد سنة خمسين و ثمانمائة و ارتحل لطلب العلم إلى عدن و غيرها، و أخذ عن الإمامين محمد بن أحمد بافضل، و عبد اللّه بن أحمد بامخرمة و لازم الثّاني، و تخرج و انتفع به كثيرا، و أخذ أيضا عن قاضي القضاة برهان الدين بن ظهيرة القرشي، و أبو الفتح المراغي و غيرهما، و دأب في الطّلب و أكب على الاشتغال حتى برع و تميز و اشتهر ذكره، و بعد صيته و أثنى عليه الأئمة من مشايخه و غيرهم، و كان شيخه الفقيه العلامة عبد اللّه بن أحمد بامخرمة كثير الثناء عليه، و لعمري أنه كان بذلك حقيقا، و بكل نعت حميدا خليقا، لأنّه كان عالما عاملا فاضلا عابدا ناسكا ورعا زاهدا شريف النفس كريما سخيا مفضالا كثير الصّدقة حسن الطريقة ليّن الجانب صبورا على تعليم العلم متواضعا حسن الخلق، آمرا بالمعروف ناهيا عن المنكر، و كانت له حرمة وافرة عند الملوك و غيرهم،</w:t>
      </w:r>
      <w:bookmarkStart w:id="381" w:name="pg19789_211368"/>
    </w:p>
    <w:p>
      <w:pPr>
        <w:pStyle w:val="BookText"/>
        <w:rPr/>
      </w:pPr>
      <w:bookmarkEnd w:id="381"/>
      <w:r>
        <w:rPr>
          <w:rFonts w:ascii="Amiri" w:hAnsi="Amiri" w:eastAsia="Amiri" w:cs="Amiri"/>
          <w:color w:val="111111"/>
          <w:sz w:val="28"/>
          <w:sz w:val="28"/>
          <w:szCs w:val="28"/>
          <w:rtl w:val="true"/>
          <w:lang w:bidi="ar-SA"/>
        </w:rPr>
        <w:t xml:space="preserve">و كان كثير التّوسط بين سلاطين حضرموت و قبائلها، و كان حافظ أوقاته لا يرى إلّا في تدريس أو مطالعة كتاب، و صار عمدة القطر، و انتهت إليه رياسة الفقه في جميع تلك النواحي و انتفع به الناس كثيرا من وجوه كثيرة، و له جملة من التّصانيف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الفقه و هو مشهور بين النّاس اقتصر فيه على ربع العبادات و انتفع به الطلبة و المتدينّون، و قد اعتني بشرحه شيخ الإسلام بن حجر الهيتمي، فشرحه شرحا فائقا و أراد أن يكمله إلى آخر أبواب الفقه، فبلغ فيه مع الشرح إلى باب الفرائض و أدركته الوفاة، و له أيضا مختصر في الفقه أصغر منه، و هذا شرحه العلامة محمد بن أحمد الرملي الشّافعي المصري، و منها لوامع الأنوار و هدايا الأسرار في فضل القائم بالأسحار، و منها الحجج القواطع في معرفة الواصل و القاطع، و منها مؤلف لطيف في أذكار الحج، و منها وصايا نافعة و رسالة في علم الفلك، و رأى الفقيه الصالح العالم العلامة جمال الدين محمد بن عمر بحرق ليلة وفاة الفقيه عبد اللّه، النبي صلّى اللّه عليه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جنازة الفقيه عبد اللّه غفر له أو قال دخل الجنة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460096_2314609296"/>
      <w:bookmarkStart w:id="383" w:name="_Toc158"/>
      <w:bookmarkEnd w:id="382"/>
      <w:r>
        <w:rPr>
          <w:rtl w:val="true"/>
        </w:rPr>
        <w:t>و فيها</w:t>
      </w:r>
      <w:r>
        <w:rPr>
          <w:rtl w:val="true"/>
        </w:rPr>
        <w:t xml:space="preserve">: </w:t>
      </w:r>
      <w:r>
        <w:rPr>
          <w:rtl w:val="true"/>
        </w:rPr>
        <w:t xml:space="preserve">تولى الرّوم السلطان الأعظم سليم شاه بن بايزيد شاه العثماني تاسع ملوك العثامنة </w:t>
      </w:r>
      <w:r>
        <w:rPr/>
        <w:t>153</w:t>
      </w:r>
      <w:bookmarkEnd w:id="383"/>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الرّوم السلطان الأعظم سليم شاه بن بايزيد شاه العثماني تاسع ملوك العثامنة </w:t>
      </w:r>
      <w:r>
        <w:rPr>
          <w:rFonts w:eastAsia="Amiri" w:cs="Amiri" w:ascii="Amiri" w:hAnsi="Amiri"/>
          <w:color w:val="111111"/>
          <w:sz w:val="28"/>
          <w:szCs w:val="28"/>
          <w:lang w:bidi="ar-SA"/>
        </w:rPr>
        <w:t>153</w:t>
      </w:r>
      <w:r>
        <w:rPr>
          <w:rStyle w:val="FootnoteAnchor"/>
          <w:rtl w:val="true"/>
        </w:rPr>
        <w:footnoteReference w:id="340"/>
      </w:r>
    </w:p>
    <w:p>
      <w:pPr>
        <w:pStyle w:val="Heading3"/>
        <w:numPr>
          <w:ilvl w:val="2"/>
          <w:numId w:val="1"/>
        </w:numPr>
        <w:rPr/>
      </w:pPr>
      <w:bookmarkStart w:id="384" w:name="__RefHeading___Toc1460098_2314609296"/>
      <w:bookmarkStart w:id="385" w:name="_Toc159"/>
      <w:bookmarkEnd w:id="384"/>
      <w:r>
        <w:rPr>
          <w:rtl w:val="true"/>
        </w:rPr>
        <w:t>و في شهر رجب</w:t>
      </w:r>
      <w:r>
        <w:rPr>
          <w:rtl w:val="true"/>
        </w:rPr>
        <w:t xml:space="preserve">: </w:t>
      </w:r>
      <w:r>
        <w:rPr>
          <w:rtl w:val="true"/>
        </w:rPr>
        <w:t xml:space="preserve">كثرت الأمطار بمدينة زبيد و حصل بها موت كثير </w:t>
      </w:r>
      <w:r>
        <w:rPr/>
        <w:t>154</w:t>
      </w:r>
      <w:r>
        <w:rPr>
          <w:rtl w:val="true"/>
        </w:rPr>
        <w:t>،</w:t>
      </w:r>
      <w:bookmarkEnd w:id="385"/>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341"/>
      </w:r>
      <w:r>
        <w:rPr>
          <w:rFonts w:ascii="Amiri" w:hAnsi="Amiri" w:eastAsia="Amiri" w:cs="Amiri"/>
          <w:color w:val="111111"/>
          <w:sz w:val="28"/>
          <w:sz w:val="28"/>
          <w:szCs w:val="28"/>
          <w:rtl w:val="true"/>
          <w:lang w:bidi="ar-SA"/>
        </w:rPr>
        <w:t>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الأمطار بمدينة زبيد و حصل بها موت كثير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الموت في بعض الأيام نحو السّبعين و أكثر</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460100_2314609296"/>
      <w:bookmarkStart w:id="387" w:name="_Toc160"/>
      <w:bookmarkEnd w:id="386"/>
      <w:r>
        <w:rPr>
          <w:rtl w:val="true"/>
        </w:rPr>
        <w:t>و في ليلة الاثنين السادس عشر صفر</w:t>
      </w:r>
      <w:r>
        <w:rPr>
          <w:rtl w:val="true"/>
        </w:rPr>
        <w:t xml:space="preserve">: </w:t>
      </w:r>
      <w:r>
        <w:rPr>
          <w:rtl w:val="true"/>
        </w:rPr>
        <w:t xml:space="preserve">توفي القاضي عفيف الدين عبد العليم بن القاضي جمال الدين محمد بن الحسين القماط </w:t>
      </w:r>
      <w:r>
        <w:rPr/>
        <w:t>155</w:t>
      </w:r>
      <w:r>
        <w:rPr>
          <w:rtl w:val="true"/>
        </w:rPr>
        <w:t>،</w:t>
      </w:r>
      <w:bookmarkEnd w:id="387"/>
    </w:p>
    <w:p>
      <w:pPr>
        <w:pStyle w:val="BookText"/>
        <w:rPr/>
      </w:pPr>
      <w:r>
        <w:rPr>
          <w:rFonts w:ascii="Amiri" w:hAnsi="Amiri" w:eastAsia="Amiri" w:cs="Amiri"/>
          <w:color w:val="111111"/>
          <w:sz w:val="28"/>
          <w:sz w:val="28"/>
          <w:szCs w:val="28"/>
          <w:rtl w:val="true"/>
          <w:lang w:bidi="ar-SA"/>
        </w:rPr>
        <w:t>و في ليلة</w:t>
      </w:r>
      <w:r>
        <w:rPr>
          <w:rStyle w:val="FootnoteAnchor"/>
          <w:rtl w:val="true"/>
        </w:rPr>
        <w:footnoteReference w:id="342"/>
      </w:r>
      <w:r>
        <w:rPr>
          <w:rFonts w:ascii="Amiri" w:hAnsi="Amiri" w:eastAsia="Amiri" w:cs="Amiri"/>
          <w:color w:val="111111"/>
          <w:sz w:val="28"/>
          <w:sz w:val="28"/>
          <w:szCs w:val="28"/>
          <w:rtl w:val="true"/>
          <w:lang w:bidi="ar-SA"/>
        </w:rPr>
        <w:t>الاثنين السادس عشر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القاضي عفيف الدين عبد العليم بن القاضي جمال الدين محمد بن الحسين القماط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رحمه اللّه فقيها عالما صالحا ديّنا ذا أمانة و عفة و صيانة رحمه اللّه آمين</w:t>
      </w:r>
      <w:r>
        <w:rPr>
          <w:rFonts w:eastAsia="Amiri" w:cs="Amiri" w:ascii="Amiri" w:hAnsi="Amiri"/>
          <w:color w:val="111111"/>
          <w:sz w:val="28"/>
          <w:szCs w:val="28"/>
          <w:rtl w:val="true"/>
          <w:lang w:bidi="ar-SA"/>
        </w:rPr>
        <w:t>.</w:t>
      </w:r>
      <w:bookmarkStart w:id="388" w:name="pg19789_211369"/>
    </w:p>
    <w:p>
      <w:pPr>
        <w:pStyle w:val="Heading2"/>
        <w:numPr>
          <w:ilvl w:val="1"/>
          <w:numId w:val="1"/>
        </w:numPr>
        <w:rPr/>
      </w:pPr>
      <w:bookmarkStart w:id="389" w:name="__RefHeading___Toc1460102_2314609296"/>
      <w:bookmarkStart w:id="390" w:name="_Toc161"/>
      <w:bookmarkEnd w:id="388"/>
      <w:bookmarkEnd w:id="389"/>
      <w:r>
        <w:rPr>
          <w:rtl w:val="true"/>
        </w:rPr>
        <w:t xml:space="preserve">سنة تسع عشرة و تسعمائة </w:t>
      </w:r>
      <w:r>
        <w:rPr/>
        <w:t>156</w:t>
      </w:r>
      <w:bookmarkEnd w:id="390"/>
    </w:p>
    <w:p>
      <w:pPr>
        <w:pStyle w:val="Heading3"/>
        <w:numPr>
          <w:ilvl w:val="2"/>
          <w:numId w:val="1"/>
        </w:numPr>
        <w:rPr/>
      </w:pPr>
      <w:bookmarkStart w:id="391" w:name="__RefHeading___Toc1460104_2314609296"/>
      <w:bookmarkStart w:id="392" w:name="_Toc162"/>
      <w:bookmarkEnd w:id="391"/>
      <w:r>
        <w:rPr>
          <w:rtl w:val="true"/>
        </w:rPr>
        <w:t>في أول المحرم</w:t>
      </w:r>
      <w:r>
        <w:rPr>
          <w:rtl w:val="true"/>
        </w:rPr>
        <w:t xml:space="preserve">: </w:t>
      </w:r>
      <w:r>
        <w:rPr>
          <w:rtl w:val="true"/>
        </w:rPr>
        <w:t xml:space="preserve">توفي السيد الشريف الشيخ شيخ بن عبد اللّه العيدروس </w:t>
      </w:r>
      <w:r>
        <w:rPr/>
        <w:t>157</w:t>
      </w:r>
      <w:r>
        <w:rPr>
          <w:rtl w:val="true"/>
        </w:rPr>
        <w:t>،</w:t>
      </w:r>
      <w:bookmarkEnd w:id="392"/>
    </w:p>
    <w:p>
      <w:pPr>
        <w:pStyle w:val="BookText"/>
        <w:rPr/>
      </w:pPr>
      <w:r>
        <w:rPr>
          <w:rFonts w:ascii="Amiri" w:hAnsi="Amiri" w:eastAsia="Amiri" w:cs="Amiri"/>
          <w:color w:val="111111"/>
          <w:sz w:val="28"/>
          <w:sz w:val="28"/>
          <w:szCs w:val="28"/>
          <w:rtl w:val="true"/>
          <w:lang w:bidi="ar-SA"/>
        </w:rPr>
        <w:t>في أول المحرم</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الشريف الشيخ شيخ بن عبد اللّه العيدروس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السادة الأجلّاء الكملاء حسن الأخلاق و الشيم جميل الأوصاف معروفا بالمعروف و الكرم، سليم الصّدر رفيع القدر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460106_2314609296"/>
      <w:bookmarkStart w:id="394" w:name="_Toc163"/>
      <w:bookmarkEnd w:id="393"/>
      <w:r>
        <w:rPr>
          <w:rtl w:val="true"/>
        </w:rPr>
        <w:t>و فيها في يوم الجمعة خامس المحرم</w:t>
      </w:r>
      <w:r>
        <w:rPr>
          <w:rtl w:val="true"/>
        </w:rPr>
        <w:t xml:space="preserve">: </w:t>
      </w:r>
      <w:r>
        <w:rPr>
          <w:rtl w:val="true"/>
        </w:rPr>
        <w:t xml:space="preserve">وصل الإفرنج خذلهم اللّه إلى بندر عدن </w:t>
      </w:r>
      <w:r>
        <w:rPr/>
        <w:t>158</w:t>
      </w:r>
      <w:r>
        <w:rPr>
          <w:rtl w:val="true"/>
        </w:rPr>
        <w:t>،</w:t>
      </w:r>
      <w:bookmarkEnd w:id="39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44"/>
      </w:r>
      <w:r>
        <w:rPr>
          <w:rFonts w:ascii="Amiri" w:hAnsi="Amiri" w:eastAsia="Amiri" w:cs="Amiri"/>
          <w:color w:val="111111"/>
          <w:sz w:val="28"/>
          <w:sz w:val="28"/>
          <w:szCs w:val="28"/>
          <w:rtl w:val="true"/>
          <w:lang w:bidi="ar-SA"/>
        </w:rPr>
        <w:t>في يوم الجمعة خامس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الإفرنج خذلهم اللّه إلى بندر عدن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زحفوا إلى البلد و تسوّروا بها بالسّلاليم من طريق شرشرة، و كان الذين زحفوا نحو ألفين بعدة عظيمة فهرب الناس عنهم و امتلأت القلوب رعبا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أذن اللّه للمسلمين بالنّصر فهزموهم و قتلوهم قتلا ذريعا، و استشهد جماعة من المسلمين منهم عمر بن موسى المحمدي</w:t>
      </w:r>
      <w:r>
        <w:rPr>
          <w:rStyle w:val="FootnoteAnchor"/>
          <w:rtl w:val="true"/>
        </w:rPr>
        <w:footnoteReference w:id="345"/>
      </w:r>
      <w:r>
        <w:rPr>
          <w:rFonts w:ascii="Amiri" w:hAnsi="Amiri" w:eastAsia="Amiri" w:cs="Amiri"/>
          <w:color w:val="111111"/>
          <w:sz w:val="28"/>
          <w:sz w:val="28"/>
          <w:szCs w:val="28"/>
          <w:rtl w:val="true"/>
          <w:lang w:bidi="ar-SA"/>
        </w:rPr>
        <w:t>رحمه اللّه، و كان ممن أبلى و أحسن بلاؤه فأصابته جراحات، و مات شهيدا بعد انقضاء الحرب، و قتل من الإفرنج نحو مائتين قال القاضي الطيب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خبرهم وصل إلى عدن يوم الخميس سادس عشر المحرم، و يوم الجمعة سابع عشر المحرم ظهرت خشبهم على البندر و هي ثمانية عشر خشبة</w:t>
      </w:r>
      <w:bookmarkStart w:id="395" w:name="pg19789_211370"/>
    </w:p>
    <w:p>
      <w:pPr>
        <w:pStyle w:val="BookText"/>
        <w:rPr/>
      </w:pPr>
      <w:bookmarkEnd w:id="395"/>
      <w:r>
        <w:rPr>
          <w:rFonts w:ascii="Amiri" w:hAnsi="Amiri" w:eastAsia="Amiri" w:cs="Amiri"/>
          <w:color w:val="111111"/>
          <w:sz w:val="28"/>
          <w:sz w:val="28"/>
          <w:szCs w:val="28"/>
          <w:rtl w:val="true"/>
          <w:lang w:bidi="ar-SA"/>
        </w:rPr>
        <w:t>ما بين برشه و غراب، فلما كان يوم السبت نزلوا من خشبهم مستعدّين للقتال فنصر اللّه المسلمين، انتهى ملخصا، ثم انتقل المخذول منها يوم الثلاثاء السادس و العشرين من المحرم، و استولى على جزيرة كمران، و مكث إلى أواخر جمادى الأولى، ثم انتقل منها يريد الهند، و مرّ على عدن و جاوزها خاسئا حسيرا قال المؤرخ</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الافرنجي استولى على عدن يوم التاسع عشر من صفر و عدد خشبه سبعة عشر خشبة و قنبطان</w:t>
      </w:r>
      <w:r>
        <w:rPr>
          <w:rStyle w:val="FootnoteAnchor"/>
          <w:rtl w:val="true"/>
        </w:rPr>
        <w:footnoteReference w:id="347"/>
      </w:r>
      <w:r>
        <w:rPr>
          <w:rFonts w:ascii="Amiri" w:hAnsi="Amiri" w:eastAsia="Amiri" w:cs="Amiri"/>
          <w:color w:val="111111"/>
          <w:sz w:val="28"/>
          <w:sz w:val="28"/>
          <w:szCs w:val="28"/>
          <w:rtl w:val="true"/>
          <w:lang w:bidi="ar-SA"/>
        </w:rPr>
        <w:t>الإفرنج لعنهم اللّه اسمه عين بقر و هذا من عجيب الإتفاق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1460108_2314609296"/>
      <w:bookmarkStart w:id="397" w:name="_Toc164"/>
      <w:bookmarkEnd w:id="396"/>
      <w:r>
        <w:rPr>
          <w:rtl w:val="true"/>
        </w:rPr>
        <w:t>و في آخر جمادى الأولى</w:t>
      </w:r>
      <w:r>
        <w:rPr>
          <w:rtl w:val="true"/>
        </w:rPr>
        <w:t xml:space="preserve">: </w:t>
      </w:r>
      <w:r>
        <w:rPr>
          <w:rtl w:val="true"/>
        </w:rPr>
        <w:t xml:space="preserve">توفي العالم العلامة مفتي الشحر عمر بن عبد اللّه بن حاتم رحمه اللّه تعالى </w:t>
      </w:r>
      <w:r>
        <w:rPr/>
        <w:t>159</w:t>
      </w:r>
      <w:r>
        <w:rPr>
          <w:rtl w:val="true"/>
        </w:rPr>
        <w:t>.</w:t>
      </w:r>
      <w:bookmarkStart w:id="398" w:name="pg19789_211371"/>
      <w:bookmarkEnd w:id="397"/>
    </w:p>
    <w:p>
      <w:pPr>
        <w:pStyle w:val="Heading2"/>
        <w:numPr>
          <w:ilvl w:val="1"/>
          <w:numId w:val="1"/>
        </w:numPr>
        <w:rPr/>
      </w:pPr>
      <w:bookmarkStart w:id="399" w:name="__RefHeading___Toc1460110_2314609296"/>
      <w:bookmarkStart w:id="400" w:name="_Toc165"/>
      <w:bookmarkEnd w:id="398"/>
      <w:bookmarkEnd w:id="399"/>
      <w:r>
        <w:rPr>
          <w:rtl w:val="true"/>
        </w:rPr>
        <w:t xml:space="preserve">سنة عشرين و تسعمائة </w:t>
      </w:r>
      <w:r>
        <w:rPr/>
        <w:t>160</w:t>
      </w:r>
      <w:bookmarkEnd w:id="400"/>
    </w:p>
    <w:p>
      <w:pPr>
        <w:pStyle w:val="Heading3"/>
        <w:numPr>
          <w:ilvl w:val="2"/>
          <w:numId w:val="1"/>
        </w:numPr>
        <w:rPr/>
      </w:pPr>
      <w:bookmarkStart w:id="401" w:name="__RefHeading___Toc1460112_2314609296"/>
      <w:bookmarkStart w:id="402" w:name="_Toc166"/>
      <w:bookmarkEnd w:id="401"/>
      <w:r>
        <w:rPr>
          <w:rtl w:val="true"/>
        </w:rPr>
        <w:t>فيها ليلة السبت الحادي عشر شهر ربيع الأول</w:t>
      </w:r>
      <w:r>
        <w:rPr>
          <w:rtl w:val="true"/>
        </w:rPr>
        <w:t xml:space="preserve">: </w:t>
      </w:r>
      <w:r>
        <w:rPr>
          <w:rtl w:val="true"/>
        </w:rPr>
        <w:t xml:space="preserve">توفي الفقيه العالم العلامه و الحبر الفهامة جمال الدين محمد بن الصديق الصائغ </w:t>
      </w:r>
      <w:r>
        <w:rPr/>
        <w:t>161</w:t>
      </w:r>
      <w:bookmarkEnd w:id="402"/>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348"/>
      </w:r>
      <w:r>
        <w:rPr>
          <w:rFonts w:ascii="Amiri" w:hAnsi="Amiri" w:eastAsia="Amiri" w:cs="Amiri"/>
          <w:color w:val="111111"/>
          <w:sz w:val="28"/>
          <w:sz w:val="28"/>
          <w:szCs w:val="28"/>
          <w:rtl w:val="true"/>
          <w:lang w:bidi="ar-SA"/>
        </w:rPr>
        <w:t>ليلة السبت الحادي عشر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العالم العلامه و الحبر الفهامة جمال الدين محمد بن الصديق الصائغ </w:t>
      </w:r>
      <w:r>
        <w:rPr>
          <w:rFonts w:eastAsia="Amiri" w:cs="Amiri" w:ascii="Amiri" w:hAnsi="Amiri"/>
          <w:color w:val="111111"/>
          <w:sz w:val="28"/>
          <w:szCs w:val="28"/>
          <w:lang w:bidi="ar-SA"/>
        </w:rPr>
        <w:t>161</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التهامي إلى رحمة اللّه بمدينة زبيد، و صلي عليه بعد صلاة الصبح بمسجد الأشاعر و دفن غربي مشهد الشيخ أحمد الصياد رحمه اللّه</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460114_2314609296"/>
      <w:bookmarkStart w:id="404" w:name="_Toc167"/>
      <w:bookmarkEnd w:id="403"/>
      <w:r>
        <w:rPr>
          <w:rtl w:val="true"/>
        </w:rPr>
        <w:t xml:space="preserve">و توفي النقيب ريحان الظافري بزبيد و الأمير عمر بن شجاع العنسى برداع العرش، و الشريف عبد الرحمن بن علي بن سفيان بصنعاء </w:t>
      </w:r>
      <w:r>
        <w:rPr/>
        <w:t>162</w:t>
      </w:r>
      <w:r>
        <w:rPr>
          <w:rtl w:val="true"/>
        </w:rPr>
        <w:t>.</w:t>
      </w:r>
      <w:bookmarkEnd w:id="404"/>
    </w:p>
    <w:p>
      <w:pPr>
        <w:pStyle w:val="BookText"/>
        <w:rPr/>
      </w:pPr>
      <w:r>
        <w:rPr>
          <w:rFonts w:ascii="Amiri" w:hAnsi="Amiri" w:eastAsia="Amiri" w:cs="Amiri"/>
          <w:color w:val="111111"/>
          <w:sz w:val="28"/>
          <w:sz w:val="28"/>
          <w:szCs w:val="28"/>
          <w:rtl w:val="true"/>
          <w:lang w:bidi="ar-SA"/>
        </w:rPr>
        <w:t>و توفي</w:t>
      </w:r>
      <w:r>
        <w:rPr>
          <w:rStyle w:val="FootnoteAnchor"/>
          <w:rtl w:val="true"/>
        </w:rPr>
        <w:footnoteReference w:id="350"/>
      </w:r>
      <w:r>
        <w:rPr>
          <w:rFonts w:ascii="Amiri" w:hAnsi="Amiri" w:eastAsia="Amiri" w:cs="Amiri"/>
          <w:color w:val="111111"/>
          <w:sz w:val="28"/>
          <w:sz w:val="28"/>
          <w:szCs w:val="28"/>
          <w:rtl w:val="true"/>
          <w:lang w:bidi="ar-SA"/>
        </w:rPr>
        <w:t>النقيب ريحان الظافري بزبيد و الأمير عمر</w:t>
      </w:r>
      <w:r>
        <w:rPr>
          <w:rStyle w:val="FootnoteAnchor"/>
          <w:rtl w:val="true"/>
        </w:rPr>
        <w:footnoteReference w:id="351"/>
      </w:r>
      <w:r>
        <w:rPr>
          <w:rFonts w:ascii="Amiri" w:hAnsi="Amiri" w:eastAsia="Amiri" w:cs="Amiri"/>
          <w:color w:val="111111"/>
          <w:sz w:val="28"/>
          <w:sz w:val="28"/>
          <w:szCs w:val="28"/>
          <w:rtl w:val="true"/>
          <w:lang w:bidi="ar-SA"/>
        </w:rPr>
        <w:t>بن شجاع العنسى برداع العرش، و الشريف عبد الرحمن بن علي بن سفيان</w:t>
      </w:r>
      <w:r>
        <w:rPr>
          <w:rStyle w:val="FootnoteAnchor"/>
          <w:rtl w:val="true"/>
        </w:rPr>
        <w:footnoteReference w:id="352"/>
      </w:r>
      <w:r>
        <w:rPr>
          <w:rFonts w:ascii="IRNazanin" w:hAnsi="IRNazanin" w:eastAsia="IRNazanin"/>
          <w:color w:val="111111"/>
          <w:sz w:val="28"/>
          <w:sz w:val="28"/>
          <w:szCs w:val="28"/>
          <w:rtl w:val="true"/>
          <w:lang w:bidi="fa-IR"/>
        </w:rPr>
        <w:t xml:space="preserve">بصنعاء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405" w:name="__RefHeading___Toc1460116_2314609296"/>
      <w:bookmarkStart w:id="406" w:name="_Toc168"/>
      <w:bookmarkEnd w:id="405"/>
      <w:r>
        <w:rPr>
          <w:rtl w:val="true"/>
        </w:rPr>
        <w:t>و فيها</w:t>
      </w:r>
      <w:r>
        <w:rPr>
          <w:rtl w:val="true"/>
        </w:rPr>
        <w:t xml:space="preserve">: </w:t>
      </w:r>
      <w:r>
        <w:rPr>
          <w:rtl w:val="true"/>
        </w:rPr>
        <w:t xml:space="preserve">توجّه الشيخ عامر الظّافري من بلدة المقرانة إلى جهات صنعاء فدخلها أول شهر رمضان </w:t>
      </w:r>
      <w:r>
        <w:rPr/>
        <w:t>163</w:t>
      </w:r>
      <w:r>
        <w:rPr>
          <w:rtl w:val="true"/>
        </w:rPr>
        <w:t>،</w:t>
      </w:r>
      <w:bookmarkEnd w:id="40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الشيخ عامر الظّافري من بلدة المقرانة إلى جهات صنعاء فدخلها أول شهر رمضان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عليه بصنعاء أشراف و بذلوا له تسليم مدينة صعدة، فغدر بهم بن البهال، و ظهر عليهم في كمين من أهل صعدة في الطريق، فثبت جند السلطان و قاوموهم، فبلغ السلطان الخبر،</w:t>
      </w:r>
      <w:bookmarkStart w:id="407" w:name="pg19789_211372"/>
    </w:p>
    <w:p>
      <w:pPr>
        <w:pStyle w:val="BookText"/>
        <w:rPr/>
      </w:pPr>
      <w:bookmarkEnd w:id="407"/>
      <w:r>
        <w:rPr>
          <w:rFonts w:ascii="Amiri" w:hAnsi="Amiri" w:eastAsia="Amiri" w:cs="Amiri"/>
          <w:color w:val="111111"/>
          <w:sz w:val="28"/>
          <w:sz w:val="28"/>
          <w:szCs w:val="28"/>
          <w:rtl w:val="true"/>
          <w:lang w:bidi="ar-SA"/>
        </w:rPr>
        <w:t>فبعث إليهم الأمير علي بن محمد البعداني</w:t>
      </w:r>
      <w:r>
        <w:rPr>
          <w:rStyle w:val="FootnoteAnchor"/>
          <w:rtl w:val="true"/>
        </w:rPr>
        <w:footnoteReference w:id="354"/>
      </w:r>
      <w:r>
        <w:rPr>
          <w:rFonts w:ascii="Amiri" w:hAnsi="Amiri" w:eastAsia="Amiri" w:cs="Amiri"/>
          <w:color w:val="111111"/>
          <w:sz w:val="28"/>
          <w:sz w:val="28"/>
          <w:szCs w:val="28"/>
          <w:rtl w:val="true"/>
          <w:lang w:bidi="ar-SA"/>
        </w:rPr>
        <w:t>في جيش فلاحقوهم فولّوا مدبرين، و رجع الأمير بالعساكر إلى صنعاء سالمين، و كان ذلك سبب تغير خاطر السلطان على أشراف صعدة و موجبا لطول إقامته في صنعاء، و في إقامته بصنعا قدم عليه قاصدا من سلطان مصر الملك الأشرف قانصوه الغوري بهدايا نفيسة فأكرم نزله و أحسن جائزته، كذا في تاريخ الفقيه عبد الرحمن الديبع</w:t>
      </w:r>
      <w:r>
        <w:rPr>
          <w:rStyle w:val="FootnoteAnchor"/>
          <w:rtl w:val="true"/>
        </w:rPr>
        <w:footnoteReference w:id="355"/>
      </w:r>
      <w:r>
        <w:rPr>
          <w:rFonts w:ascii="Amiri" w:hAnsi="Amiri" w:eastAsia="Amiri" w:cs="Amiri"/>
          <w:color w:val="111111"/>
          <w:sz w:val="28"/>
          <w:sz w:val="28"/>
          <w:szCs w:val="28"/>
          <w:rtl w:val="true"/>
          <w:lang w:bidi="ar-SA"/>
        </w:rPr>
        <w:t xml:space="preserve">فإن كان مراده قدوم الطّواشي مختص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منه فإن قدومه كان في سنة سبع عشرة و ثمان عشرة و إن كان مراده قدوم علي خالص ثانيا بعد رجوعه هو و الطواشي مختص</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إلى مصر فهو ممكن، و اللّه أعلم انتهى من تاريخ القاضي الطيب بامخرمة رحمه اللّه</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460118_2314609296"/>
      <w:bookmarkStart w:id="409" w:name="_Toc169"/>
      <w:bookmarkEnd w:id="408"/>
      <w:r>
        <w:rPr>
          <w:rtl w:val="true"/>
        </w:rPr>
        <w:t xml:space="preserve">و في </w:t>
      </w:r>
      <w:r>
        <w:rPr>
          <w:rtl w:val="true"/>
        </w:rPr>
        <w:t>[</w:t>
      </w:r>
      <w:r>
        <w:rPr>
          <w:rtl w:val="true"/>
        </w:rPr>
        <w:t>مدة</w:t>
      </w:r>
      <w:r>
        <w:rPr>
          <w:rtl w:val="true"/>
        </w:rPr>
        <w:t xml:space="preserve">] </w:t>
      </w:r>
      <w:r>
        <w:rPr>
          <w:rtl w:val="true"/>
        </w:rPr>
        <w:t xml:space="preserve">إقامة السلطان بصنعا هرب حيدرة بن مسعود الهيثمي من صنعاء إلى دثينة </w:t>
      </w:r>
      <w:r>
        <w:rPr/>
        <w:t>164</w:t>
      </w:r>
      <w:bookmarkEnd w:id="409"/>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إقامة السلطان بصنعا هرب حيدرة بن مسعود الهيثمي من صنعاء إلى دثينة </w:t>
      </w:r>
      <w:r>
        <w:rPr>
          <w:rFonts w:eastAsia="Amiri" w:cs="Amiri" w:ascii="Amiri" w:hAnsi="Amiri"/>
          <w:color w:val="111111"/>
          <w:sz w:val="28"/>
          <w:szCs w:val="28"/>
          <w:lang w:bidi="ar-SA"/>
        </w:rPr>
        <w:t>164</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أرسل إلى ولده مجرب بوادي لحج أن يتبعه إلى دثينة فهرب من لحج إليها، و استولى على حصن دثينة و أخرجا رتبة السلطان منه و استوليا عليه، و ذلك أول و هن دخل على الدولة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460120_2314609296"/>
      <w:bookmarkStart w:id="411" w:name="_Toc170"/>
      <w:bookmarkEnd w:id="410"/>
      <w:r>
        <w:rPr>
          <w:rtl w:val="true"/>
        </w:rPr>
        <w:t>و في هذه السنة</w:t>
      </w:r>
      <w:r>
        <w:rPr>
          <w:rtl w:val="true"/>
        </w:rPr>
        <w:t xml:space="preserve">: </w:t>
      </w:r>
      <w:r>
        <w:rPr>
          <w:rtl w:val="true"/>
        </w:rPr>
        <w:t xml:space="preserve">حج ولد السلطان قانصوه الغوري صاحب الديار المصريّة بأمه زوجة قانصوه </w:t>
      </w:r>
      <w:r>
        <w:rPr/>
        <w:t>165</w:t>
      </w:r>
      <w:r>
        <w:rPr>
          <w:rtl w:val="true"/>
        </w:rPr>
        <w:t>،</w:t>
      </w:r>
      <w:bookmarkEnd w:id="411"/>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359"/>
      </w:r>
      <w:r>
        <w:rPr>
          <w:rFonts w:ascii="Amiri" w:hAnsi="Amiri" w:eastAsia="Amiri" w:cs="Amiri"/>
          <w:color w:val="111111"/>
          <w:sz w:val="28"/>
          <w:sz w:val="28"/>
          <w:szCs w:val="28"/>
          <w:rtl w:val="true"/>
          <w:lang w:bidi="ar-SA"/>
        </w:rPr>
        <w:t>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ولد السلطان قانصوه الغوري صاحب الديار المصريّة بأمه زوجة قانصوه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ففعلا في الحرمين برا و خيرا كثيرا، و صحبهما في رجوعهما إلى مصر الشريف بركات بن محمد صاحب الحجاز، و واجه قانصوه فأكرمه إكراما تاما، و ردّه إلى بلده متوليا أمورها على عادته ليس لأحد معه كلام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1460122_2314609296"/>
      <w:bookmarkStart w:id="413" w:name="_Toc171"/>
      <w:bookmarkEnd w:id="412"/>
      <w:r>
        <w:rPr>
          <w:rtl w:val="true"/>
        </w:rPr>
        <w:t>و في شعبان</w:t>
      </w:r>
      <w:r>
        <w:rPr>
          <w:rtl w:val="true"/>
        </w:rPr>
        <w:t xml:space="preserve">: </w:t>
      </w:r>
      <w:r>
        <w:rPr>
          <w:rtl w:val="true"/>
        </w:rPr>
        <w:t xml:space="preserve">توفي الشيخ الصّالح عبد الرحيم بن عمر باوزير رحمه اللّه تعالى </w:t>
      </w:r>
      <w:r>
        <w:rPr/>
        <w:t>166</w:t>
      </w:r>
      <w:r>
        <w:rPr>
          <w:rtl w:val="true"/>
        </w:rPr>
        <w:t>.</w:t>
      </w:r>
      <w:bookmarkStart w:id="414" w:name="pg19789_211373"/>
      <w:bookmarkEnd w:id="413"/>
    </w:p>
    <w:p>
      <w:pPr>
        <w:pStyle w:val="Heading2"/>
        <w:numPr>
          <w:ilvl w:val="1"/>
          <w:numId w:val="1"/>
        </w:numPr>
        <w:rPr/>
      </w:pPr>
      <w:bookmarkStart w:id="415" w:name="__RefHeading___Toc1460124_2314609296"/>
      <w:bookmarkStart w:id="416" w:name="_Toc172"/>
      <w:bookmarkEnd w:id="414"/>
      <w:bookmarkEnd w:id="415"/>
      <w:r>
        <w:rPr>
          <w:rtl w:val="true"/>
        </w:rPr>
        <w:t xml:space="preserve">سنة إحدى و عشرين </w:t>
      </w:r>
      <w:r>
        <w:rPr/>
        <w:t>167</w:t>
      </w:r>
      <w:bookmarkEnd w:id="416"/>
    </w:p>
    <w:p>
      <w:pPr>
        <w:pStyle w:val="Heading3"/>
        <w:numPr>
          <w:ilvl w:val="2"/>
          <w:numId w:val="1"/>
        </w:numPr>
        <w:rPr/>
      </w:pPr>
      <w:bookmarkStart w:id="417" w:name="__RefHeading___Toc1460126_2314609296"/>
      <w:bookmarkStart w:id="418" w:name="_Toc173"/>
      <w:bookmarkEnd w:id="417"/>
      <w:r>
        <w:rPr>
          <w:rtl w:val="true"/>
        </w:rPr>
        <w:t>فيها في شهر ذي القعدة من هذه السّنة</w:t>
      </w:r>
      <w:r>
        <w:rPr>
          <w:rtl w:val="true"/>
        </w:rPr>
        <w:t xml:space="preserve">: </w:t>
      </w:r>
      <w:r>
        <w:rPr>
          <w:rtl w:val="true"/>
        </w:rPr>
        <w:t xml:space="preserve">توصّل التجهيز المصري الذي أميره سلمان الرومي و حسين التركي إلى جزيرة كمران و ذلك مبتدأ وصول الأنراك اليمن </w:t>
      </w:r>
      <w:r>
        <w:rPr/>
        <w:t>168</w:t>
      </w:r>
      <w:bookmarkEnd w:id="418"/>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360"/>
      </w:r>
      <w:r>
        <w:rPr>
          <w:rFonts w:ascii="Amiri" w:hAnsi="Amiri" w:eastAsia="Amiri" w:cs="Amiri"/>
          <w:color w:val="111111"/>
          <w:sz w:val="28"/>
          <w:sz w:val="28"/>
          <w:szCs w:val="28"/>
          <w:rtl w:val="true"/>
          <w:lang w:bidi="ar-SA"/>
        </w:rPr>
        <w:t>في شهر ذي القعدة من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التجهيز</w:t>
      </w:r>
      <w:r>
        <w:rPr>
          <w:rStyle w:val="FootnoteAnchor"/>
          <w:rtl w:val="true"/>
        </w:rPr>
        <w:footnoteReference w:id="361"/>
      </w:r>
      <w:r>
        <w:rPr>
          <w:rFonts w:ascii="Amiri" w:hAnsi="Amiri" w:eastAsia="Amiri" w:cs="Amiri"/>
          <w:color w:val="111111"/>
          <w:sz w:val="28"/>
          <w:sz w:val="28"/>
          <w:szCs w:val="28"/>
          <w:rtl w:val="true"/>
          <w:lang w:bidi="ar-SA"/>
        </w:rPr>
        <w:t xml:space="preserve">المصري الذي أميره سلمان الرومي و حسين التركي إلى جزيرة كمران و ذلك مبتدأ وصول الأنراك اليمن </w:t>
      </w:r>
      <w:r>
        <w:rPr>
          <w:rFonts w:eastAsia="Amiri" w:cs="Amiri" w:ascii="Amiri" w:hAnsi="Amiri"/>
          <w:color w:val="111111"/>
          <w:sz w:val="28"/>
          <w:szCs w:val="28"/>
          <w:lang w:bidi="ar-SA"/>
        </w:rPr>
        <w:t>168</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جميع الفتن قال القاضي الطّيب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الأربعاء سابع عشر القعدة من السّنة المذكورة، وصل التجهيز المصري إلى كمران و لم يعلم بهم الشّيخ عامر الا و هم بجازان، فأرسلوا قاصدا من جازان إلى الشيخ يعلموه بوصولهم و إن خروجهم لجهاد الافرنج و يريدون المعونة و المساعدة من الشيخ بالزّاد و الدراهم، فانزعج السلطان لذلك و أعرض عن جواب القاصد، فلما وصلوا إلى كمران أرسلوا بهدايا إلى السّلطان والى ولده عبد الوهاب بزبيد يطلبون من السلطان فيما هم</w:t>
      </w:r>
      <w:r>
        <w:rPr>
          <w:rStyle w:val="FootnoteAnchor"/>
          <w:rtl w:val="true"/>
        </w:rPr>
        <w:footnoteReference w:id="362"/>
      </w:r>
      <w:r>
        <w:rPr>
          <w:rFonts w:ascii="Amiri" w:hAnsi="Amiri" w:eastAsia="Amiri" w:cs="Amiri"/>
          <w:color w:val="111111"/>
          <w:sz w:val="28"/>
          <w:sz w:val="28"/>
          <w:szCs w:val="28"/>
          <w:rtl w:val="true"/>
          <w:lang w:bidi="ar-SA"/>
        </w:rPr>
        <w:t>بصدده من الجهاد، فيقال إن السلطان أراد مساعدتهم بالمال و الزاد بعد أن شار عليهم الأمير علي بن محمد البعداني أن يتكفّى</w:t>
      </w:r>
      <w:r>
        <w:rPr>
          <w:rStyle w:val="FootnoteAnchor"/>
          <w:rtl w:val="true"/>
        </w:rPr>
        <w:footnoteReference w:id="363"/>
      </w:r>
      <w:r>
        <w:rPr>
          <w:rFonts w:ascii="Amiri" w:hAnsi="Amiri" w:eastAsia="Amiri" w:cs="Amiri"/>
          <w:color w:val="111111"/>
          <w:sz w:val="28"/>
          <w:sz w:val="28"/>
          <w:szCs w:val="28"/>
          <w:rtl w:val="true"/>
          <w:lang w:bidi="ar-SA"/>
        </w:rPr>
        <w:t>شرهم بذلك و يحمل البعداني من عنده الزاد من الحنطة و الزّبيب مساعدة للسّلطان، فأشار عمر الجبرتي على السلطان بترك ذلك، و أن لا يظهر لهم الذل و أنهم لا يسوون شيئا و حدّهم البحر لا يتجاوزنه، فقبل السّلطان شور الجبرتي</w:t>
      </w:r>
      <w:bookmarkStart w:id="419" w:name="pg19789_211374"/>
    </w:p>
    <w:p>
      <w:pPr>
        <w:pStyle w:val="BookText"/>
        <w:rPr/>
      </w:pPr>
      <w:bookmarkEnd w:id="419"/>
      <w:r>
        <w:rPr>
          <w:rFonts w:ascii="Amiri" w:hAnsi="Amiri" w:eastAsia="Amiri" w:cs="Amiri"/>
          <w:color w:val="111111"/>
          <w:sz w:val="28"/>
          <w:sz w:val="28"/>
          <w:szCs w:val="28"/>
          <w:rtl w:val="true"/>
          <w:lang w:bidi="ar-SA"/>
        </w:rPr>
        <w:t>و أعرض عن القاصد و عن الإرسال إليهم بشي‌ء، بل كتب إلى ولده عبد الوهاب يأمره بتحيير الطعام لا يشحن في البحر إليهم إلى جهة الحجاز، و أمره بأخذ حذره منهم بأن لا يخرج من زبيد و بنى المصريون بكمران حصارا</w:t>
      </w:r>
      <w:r>
        <w:rPr>
          <w:rStyle w:val="FootnoteAnchor"/>
          <w:rtl w:val="true"/>
        </w:rPr>
        <w:footnoteReference w:id="364"/>
      </w:r>
      <w:r>
        <w:rPr>
          <w:rFonts w:ascii="Amiri" w:hAnsi="Amiri" w:eastAsia="Amiri" w:cs="Amiri"/>
          <w:color w:val="111111"/>
          <w:sz w:val="28"/>
          <w:sz w:val="28"/>
          <w:szCs w:val="28"/>
          <w:rtl w:val="true"/>
          <w:lang w:bidi="ar-SA"/>
        </w:rPr>
        <w:t>و جبانه و صلوا بها عيد الأضحى</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460128_2314609296"/>
      <w:bookmarkStart w:id="421" w:name="_Toc174"/>
      <w:bookmarkEnd w:id="420"/>
      <w:r>
        <w:rPr>
          <w:rtl w:val="true"/>
        </w:rPr>
        <w:t>و في أواخر القعدة</w:t>
      </w:r>
      <w:r>
        <w:rPr>
          <w:rtl w:val="true"/>
        </w:rPr>
        <w:t xml:space="preserve">: </w:t>
      </w:r>
      <w:r>
        <w:rPr>
          <w:rtl w:val="true"/>
        </w:rPr>
        <w:t xml:space="preserve">توجه السلطان عامر إلى ذمار من صنعاء و منها إلى رداع العرش </w:t>
      </w:r>
      <w:r>
        <w:rPr/>
        <w:t>169</w:t>
      </w:r>
      <w:r>
        <w:rPr>
          <w:rtl w:val="true"/>
        </w:rPr>
        <w:t>،</w:t>
      </w:r>
      <w:bookmarkEnd w:id="421"/>
    </w:p>
    <w:p>
      <w:pPr>
        <w:pStyle w:val="BookText"/>
        <w:rPr/>
      </w:pPr>
      <w:r>
        <w:rPr>
          <w:rFonts w:ascii="Amiri" w:hAnsi="Amiri" w:eastAsia="Amiri" w:cs="Amiri"/>
          <w:color w:val="111111"/>
          <w:sz w:val="28"/>
          <w:sz w:val="28"/>
          <w:szCs w:val="28"/>
          <w:rtl w:val="true"/>
          <w:lang w:bidi="ar-SA"/>
        </w:rPr>
        <w:t>و عيد هناك عيد الأضحى، و أمر بفك خاليه الشيخ محمد و الشيخ إبراهيم ابني عامر بن طاهر، و ابن عم أبيه الشيخ عبد الباقي بن محمد بن طاهر و رضي عنهم و أنعم عليهم</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460130_2314609296"/>
      <w:bookmarkStart w:id="423" w:name="_Toc175"/>
      <w:bookmarkEnd w:id="422"/>
      <w:r>
        <w:rPr>
          <w:rtl w:val="true"/>
        </w:rPr>
        <w:t>و في منتصف الحجة</w:t>
      </w:r>
      <w:r>
        <w:rPr>
          <w:rtl w:val="true"/>
        </w:rPr>
        <w:t xml:space="preserve">: </w:t>
      </w:r>
      <w:r>
        <w:rPr>
          <w:rtl w:val="true"/>
        </w:rPr>
        <w:t xml:space="preserve">خربت قرية الحديدة و هرب أهلها منها </w:t>
      </w:r>
      <w:r>
        <w:rPr/>
        <w:t>170</w:t>
      </w:r>
      <w:r>
        <w:rPr>
          <w:rtl w:val="true"/>
        </w:rPr>
        <w:t>،</w:t>
      </w:r>
      <w:bookmarkEnd w:id="423"/>
    </w:p>
    <w:p>
      <w:pPr>
        <w:pStyle w:val="BookText"/>
        <w:rPr/>
      </w:pPr>
      <w:r>
        <w:rPr>
          <w:rFonts w:ascii="Amiri" w:hAnsi="Amiri" w:eastAsia="Amiri" w:cs="Amiri"/>
          <w:color w:val="111111"/>
          <w:sz w:val="28"/>
          <w:sz w:val="28"/>
          <w:szCs w:val="28"/>
          <w:rtl w:val="true"/>
          <w:lang w:bidi="ar-SA"/>
        </w:rPr>
        <w:t>و في منتصف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قرية</w:t>
      </w:r>
      <w:r>
        <w:rPr>
          <w:rStyle w:val="FootnoteAnchor"/>
          <w:rtl w:val="true"/>
        </w:rPr>
        <w:footnoteReference w:id="365"/>
      </w:r>
      <w:r>
        <w:rPr>
          <w:rFonts w:ascii="Amiri" w:hAnsi="Amiri" w:eastAsia="Amiri" w:cs="Amiri"/>
          <w:color w:val="111111"/>
          <w:sz w:val="28"/>
          <w:sz w:val="28"/>
          <w:szCs w:val="28"/>
          <w:rtl w:val="true"/>
          <w:lang w:bidi="ar-SA"/>
        </w:rPr>
        <w:t xml:space="preserve">الحديدة و هرب أهلها منها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لما حيّرت السفن عن الوصول بالطّعام إلى كمران ضاق المصريون من ذلك فأرسلوا غرابين أو ثلاثة يمتارون لهم طعاما من الحديدة، فأرسل أهل الحديدة إلى الشيخ عبد الوهاب بن عامر بزبيد يعلمونه بذلك، فأمدّهم بخيل و رجال، فلما قدموا الحديدة طلبوا من أهلها سبرة</w:t>
      </w:r>
      <w:r>
        <w:rPr>
          <w:rStyle w:val="FootnoteAnchor"/>
          <w:rtl w:val="true"/>
        </w:rPr>
        <w:footnoteReference w:id="366"/>
      </w:r>
      <w:r>
        <w:rPr>
          <w:rFonts w:ascii="Amiri" w:hAnsi="Amiri" w:eastAsia="Amiri" w:cs="Amiri"/>
          <w:color w:val="111111"/>
          <w:sz w:val="28"/>
          <w:sz w:val="28"/>
          <w:szCs w:val="28"/>
          <w:rtl w:val="true"/>
          <w:lang w:bidi="ar-SA"/>
        </w:rPr>
        <w:t>أنفسهم و خيلهم، فامتنعوا من ذلك و خرجوا من الحديدة مضمرين الخوف من المصريين، و ما سبب ذلك إلّا مطالبتهم بسبرة الخيل و الجند، فلما علموا المصريون بخلو</w:t>
      </w:r>
      <w:r>
        <w:rPr>
          <w:rStyle w:val="FootnoteAnchor"/>
          <w:rtl w:val="true"/>
        </w:rPr>
        <w:footnoteReference w:id="367"/>
      </w:r>
      <w:r>
        <w:rPr>
          <w:rFonts w:ascii="Amiri" w:hAnsi="Amiri" w:eastAsia="Amiri" w:cs="Amiri"/>
          <w:color w:val="111111"/>
          <w:sz w:val="28"/>
          <w:sz w:val="28"/>
          <w:szCs w:val="28"/>
          <w:rtl w:val="true"/>
          <w:lang w:bidi="ar-SA"/>
        </w:rPr>
        <w:t>الحديدة من أهلها سألوا، أين توجّهوا، فأخبروهم بالجهة التي نزلوا بها خارج البلدان، فرموا إلى تلك الجهة مدفعا فيه حجر عظيم فوقع قريبا من عسكر الدولة، و لم يغيّر على أحد منهم فزادهم ذلك رعبا و خوفا منهم، ثم دخل المصريون الحديدة فلم يجدوا بها أحدا، فأخذوا دروف</w:t>
      </w:r>
      <w:r>
        <w:rPr>
          <w:rStyle w:val="FootnoteAnchor"/>
          <w:rtl w:val="true"/>
        </w:rPr>
        <w:footnoteReference w:id="368"/>
      </w:r>
      <w:r>
        <w:rPr>
          <w:rFonts w:ascii="Amiri" w:hAnsi="Amiri" w:eastAsia="Amiri" w:cs="Amiri"/>
          <w:color w:val="111111"/>
          <w:sz w:val="28"/>
          <w:sz w:val="28"/>
          <w:szCs w:val="28"/>
          <w:rtl w:val="true"/>
          <w:lang w:bidi="ar-SA"/>
        </w:rPr>
        <w:t>بيوتها و الأخشاب التي وجدها بالساحل و شحنوها في</w:t>
      </w:r>
      <w:bookmarkStart w:id="424" w:name="pg19789_211375"/>
    </w:p>
    <w:p>
      <w:pPr>
        <w:pStyle w:val="BookText"/>
        <w:rPr/>
      </w:pPr>
      <w:bookmarkEnd w:id="424"/>
      <w:r>
        <w:rPr>
          <w:rFonts w:ascii="IRNazanin" w:hAnsi="IRNazanin" w:eastAsia="IRNazanin"/>
          <w:color w:val="111111"/>
          <w:sz w:val="28"/>
          <w:sz w:val="28"/>
          <w:szCs w:val="28"/>
          <w:rtl w:val="true"/>
          <w:lang w:bidi="fa-IR"/>
        </w:rPr>
        <w:t>أغربتهم</w:t>
      </w:r>
      <w:r>
        <w:rPr>
          <w:rStyle w:val="FootnoteAnchor"/>
          <w:rtl w:val="true"/>
        </w:rPr>
        <w:footnoteReference w:id="369"/>
      </w:r>
      <w:r>
        <w:rPr>
          <w:rFonts w:ascii="Amiri" w:hAnsi="Amiri" w:eastAsia="Amiri" w:cs="Amiri"/>
          <w:color w:val="111111"/>
          <w:sz w:val="28"/>
          <w:sz w:val="28"/>
          <w:szCs w:val="28"/>
          <w:rtl w:val="true"/>
          <w:lang w:bidi="ar-SA"/>
        </w:rPr>
        <w:t>و توجّهوا إلى كمران</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460132_2314609296"/>
      <w:bookmarkStart w:id="426" w:name="_Toc176"/>
      <w:bookmarkEnd w:id="425"/>
      <w:r>
        <w:rPr>
          <w:rtl w:val="true"/>
        </w:rPr>
        <w:t>و فيها</w:t>
      </w:r>
      <w:r>
        <w:rPr>
          <w:rtl w:val="true"/>
        </w:rPr>
        <w:t xml:space="preserve">: </w:t>
      </w:r>
      <w:r>
        <w:rPr>
          <w:rtl w:val="true"/>
        </w:rPr>
        <w:t xml:space="preserve">توفي الشيخ الصالح الفقيه محمد بن المقبول صاحب القصب بن الفقيه أحمد بن موسى بن أبي بكر صاحب الحال الزّيلعي </w:t>
      </w:r>
      <w:r>
        <w:rPr/>
        <w:t>171</w:t>
      </w:r>
      <w:bookmarkEnd w:id="42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الصالح الفقيه محمد بن المقبول صاحب القصب</w:t>
      </w:r>
      <w:r>
        <w:rPr>
          <w:rStyle w:val="FootnoteAnchor"/>
          <w:rtl w:val="true"/>
        </w:rPr>
        <w:footnoteReference w:id="371"/>
      </w:r>
      <w:r>
        <w:rPr>
          <w:rFonts w:ascii="Amiri" w:hAnsi="Amiri" w:eastAsia="Amiri" w:cs="Amiri"/>
          <w:color w:val="111111"/>
          <w:sz w:val="28"/>
          <w:sz w:val="28"/>
          <w:szCs w:val="28"/>
          <w:rtl w:val="true"/>
          <w:lang w:bidi="ar-SA"/>
        </w:rPr>
        <w:t xml:space="preserve">بن الفقيه أحمد بن موسى بن أبي بكر صاحب الحال الزّيلعي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بقرية اللحيه منتصف شعبان من السنة المذكورة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460134_2314609296"/>
      <w:bookmarkStart w:id="428" w:name="_Toc177"/>
      <w:bookmarkEnd w:id="427"/>
      <w:r>
        <w:rPr>
          <w:rtl w:val="true"/>
        </w:rPr>
        <w:t xml:space="preserve">و فيها بآخر صفر أغار الزيديون على قرية الضحى في نحو ستة آلاف راجل و مائة فارس، و بها الأمير عيسى بن علي الحجري من جهة الدولة في عسكر قليل، فقاتلهم فنصره اللّه عليهم </w:t>
      </w:r>
      <w:r>
        <w:rPr/>
        <w:t>172</w:t>
      </w:r>
      <w:bookmarkEnd w:id="42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بآخر صفر أغار الزيديون على قرية الضحى في نحو ستة آلاف راجل و مائة فارس، و بها الأمير عيسى بن علي الحجري من جهة الدولة في عسكر قليل، فقاتلهم فنصره اللّه عليهم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فانهزموا هزيمة عظيمة، و قتل منهم أكثر من خمسمائه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460136_2314609296"/>
      <w:bookmarkStart w:id="430" w:name="_Toc178"/>
      <w:bookmarkEnd w:id="429"/>
      <w:r>
        <w:rPr>
          <w:rtl w:val="true"/>
        </w:rPr>
        <w:t>و في آخر الحجة</w:t>
      </w:r>
      <w:r>
        <w:rPr>
          <w:rtl w:val="true"/>
        </w:rPr>
        <w:t xml:space="preserve">: </w:t>
      </w:r>
      <w:r>
        <w:rPr>
          <w:rtl w:val="true"/>
        </w:rPr>
        <w:t xml:space="preserve">طلع الفقيه عبد الحق بن محمد النّظاري من زبيد إلى الجبل لجمع العساكر السلطانية </w:t>
      </w:r>
      <w:r>
        <w:rPr/>
        <w:t>173</w:t>
      </w:r>
      <w:r>
        <w:rPr>
          <w:rtl w:val="true"/>
        </w:rPr>
        <w:t>.</w:t>
      </w:r>
      <w:bookmarkEnd w:id="430"/>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373"/>
      </w:r>
      <w:r>
        <w:rPr>
          <w:rFonts w:ascii="Amiri" w:hAnsi="Amiri" w:eastAsia="Amiri" w:cs="Amiri"/>
          <w:color w:val="111111"/>
          <w:sz w:val="28"/>
          <w:sz w:val="28"/>
          <w:szCs w:val="28"/>
          <w:rtl w:val="true"/>
          <w:lang w:bidi="ar-SA"/>
        </w:rPr>
        <w:t>آخر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الفقيه عبد الحق</w:t>
      </w:r>
      <w:r>
        <w:rPr>
          <w:rStyle w:val="FootnoteAnchor"/>
          <w:rtl w:val="true"/>
        </w:rPr>
        <w:footnoteReference w:id="374"/>
      </w:r>
      <w:r>
        <w:rPr>
          <w:rFonts w:ascii="Amiri" w:hAnsi="Amiri" w:eastAsia="Amiri" w:cs="Amiri"/>
          <w:color w:val="111111"/>
          <w:sz w:val="28"/>
          <w:sz w:val="28"/>
          <w:szCs w:val="28"/>
          <w:rtl w:val="true"/>
          <w:lang w:bidi="ar-SA"/>
        </w:rPr>
        <w:t xml:space="preserve">بن محمد النّظاري من زبيد إلى الجبل لجمع العساكر السلطانية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460138_2314609296"/>
      <w:bookmarkStart w:id="432" w:name="_Toc179"/>
      <w:bookmarkEnd w:id="431"/>
      <w:r>
        <w:rPr>
          <w:rtl w:val="true"/>
        </w:rPr>
        <w:t>و فيها يوم الخميس الثّاني و العشرين من شهر جمادى الأولى</w:t>
      </w:r>
      <w:r>
        <w:rPr>
          <w:rtl w:val="true"/>
        </w:rPr>
        <w:t xml:space="preserve">: </w:t>
      </w:r>
      <w:r>
        <w:rPr>
          <w:rtl w:val="true"/>
        </w:rPr>
        <w:t xml:space="preserve">توفي الفقيه الأجل جمال الدين محمد بن محمد النظاري </w:t>
      </w:r>
      <w:r>
        <w:rPr/>
        <w:t>174</w:t>
      </w:r>
      <w:bookmarkEnd w:id="43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75"/>
      </w:r>
      <w:r>
        <w:rPr>
          <w:rFonts w:ascii="Amiri" w:hAnsi="Amiri" w:eastAsia="Amiri" w:cs="Amiri"/>
          <w:color w:val="111111"/>
          <w:sz w:val="28"/>
          <w:sz w:val="28"/>
          <w:szCs w:val="28"/>
          <w:rtl w:val="true"/>
          <w:lang w:bidi="ar-SA"/>
        </w:rPr>
        <w:t>يوم الخميس الثّاني و العشرين من شهر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الأجل جمال الدين محمد بن محمد النظاري </w:t>
      </w:r>
      <w:r>
        <w:rPr>
          <w:rFonts w:eastAsia="Amiri" w:cs="Amiri" w:ascii="Amiri" w:hAnsi="Amiri"/>
          <w:color w:val="111111"/>
          <w:sz w:val="28"/>
          <w:szCs w:val="28"/>
          <w:lang w:bidi="ar-SA"/>
        </w:rPr>
        <w:t>174</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بمدينة إب بعد أن طلع إليها متوعكا بنحو شهر، و ترك ولده الفقيه عبد الحق عوضا عنه، و كان قطب المملكة السلطانية الظّافرية، و عين الأعيان في الجهة اليمانية، و من ماثره المخلّدة لذكره بناء جامع ببيت الفقيه بن عجيل عمره عمارة متقنة إلى الغاية، و مدرسة بمدينة إب و وقف عليها وقفا جليلا، و وقف جملة من الكتب النفيسة، و له من الآثار الحسنة ما يجل عن الوصف</w:t>
      </w:r>
      <w:r>
        <w:rPr>
          <w:rFonts w:eastAsia="Amiri" w:cs="Amiri" w:ascii="Amiri" w:hAnsi="Amiri"/>
          <w:color w:val="111111"/>
          <w:sz w:val="28"/>
          <w:szCs w:val="28"/>
          <w:rtl w:val="true"/>
          <w:lang w:bidi="ar-SA"/>
        </w:rPr>
        <w:t>.</w:t>
      </w:r>
      <w:bookmarkStart w:id="433" w:name="pg19789_211376"/>
    </w:p>
    <w:p>
      <w:pPr>
        <w:pStyle w:val="Heading2"/>
        <w:numPr>
          <w:ilvl w:val="1"/>
          <w:numId w:val="1"/>
        </w:numPr>
        <w:rPr/>
      </w:pPr>
      <w:bookmarkStart w:id="434" w:name="__RefHeading___Toc1460140_2314609296"/>
      <w:bookmarkStart w:id="435" w:name="_Toc180"/>
      <w:bookmarkEnd w:id="433"/>
      <w:bookmarkEnd w:id="434"/>
      <w:r>
        <w:rPr>
          <w:rtl w:val="true"/>
        </w:rPr>
        <w:t xml:space="preserve">سنة اثنتين و عشرين </w:t>
      </w:r>
      <w:r>
        <w:rPr/>
        <w:t>175</w:t>
      </w:r>
      <w:bookmarkEnd w:id="435"/>
    </w:p>
    <w:p>
      <w:pPr>
        <w:pStyle w:val="Heading3"/>
        <w:numPr>
          <w:ilvl w:val="2"/>
          <w:numId w:val="1"/>
        </w:numPr>
        <w:rPr/>
      </w:pPr>
      <w:bookmarkStart w:id="436" w:name="__RefHeading___Toc1460142_2314609296"/>
      <w:bookmarkStart w:id="437" w:name="_Toc181"/>
      <w:bookmarkEnd w:id="436"/>
      <w:r>
        <w:rPr>
          <w:rtl w:val="true"/>
        </w:rPr>
        <w:t>في سلخ المحرم</w:t>
      </w:r>
      <w:r>
        <w:rPr>
          <w:rtl w:val="true"/>
        </w:rPr>
        <w:t xml:space="preserve">: </w:t>
      </w:r>
      <w:r>
        <w:rPr>
          <w:rtl w:val="true"/>
        </w:rPr>
        <w:t xml:space="preserve">توفي الشيخ أحمد بن الشيخ أبي بكر بن عبد اللّه العيدروس </w:t>
      </w:r>
      <w:r>
        <w:rPr/>
        <w:t>176</w:t>
      </w:r>
      <w:bookmarkEnd w:id="437"/>
    </w:p>
    <w:p>
      <w:pPr>
        <w:pStyle w:val="BookText"/>
        <w:rPr/>
      </w:pPr>
      <w:r>
        <w:rPr>
          <w:rFonts w:ascii="Amiri" w:hAnsi="Amiri" w:eastAsia="Amiri" w:cs="Amiri"/>
          <w:color w:val="111111"/>
          <w:sz w:val="28"/>
          <w:sz w:val="28"/>
          <w:szCs w:val="28"/>
          <w:rtl w:val="true"/>
          <w:lang w:bidi="ar-SA"/>
        </w:rPr>
        <w:t>في سلخ</w:t>
      </w:r>
      <w:r>
        <w:rPr>
          <w:rStyle w:val="FootnoteAnchor"/>
          <w:rtl w:val="true"/>
        </w:rPr>
        <w:footnoteReference w:id="376"/>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أحمد بن الشيخ أبي بكر بن عبد اللّه العيدروس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بعدن و دفن بقبة أبيه، و عمره يومئذ أربعون سنة تقريبا فهو الوارث لأبيه وجده و حامل الراية من بعده، و ولي عهده فقد قام بالمقام أتمّ قيام و نهض بما نهض به آباؤه الكرام، و واضب على إطعام الطعام وصلة الأرحام و الإحسان إلى الفقراء و الأيتام، قائما بكفالة الفقراء نفقة و كساء صيفا و شتاء حتى أن ثمن الكسوة التي اشتراها آخر رمضان بلغت خمسمائة دينار، و محاسنه أكثر من إن تحصر و أشهر من أن تذكر رحمه اللّه تعالى و نفع به آمين، و للعلامة الفقيه الولي الصالح جمال الدين محمد بن عمر بحرق مرثاة فيه في غاية الحسن و هي هذه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تبني مشيدات القصورو أيام الحياة إلى قصور</w:t>
      </w:r>
    </w:p>
    <w:p>
      <w:pPr>
        <w:pStyle w:val="BookText"/>
        <w:rPr/>
      </w:pPr>
      <w:r>
        <w:rPr>
          <w:rFonts w:ascii="Amiri" w:hAnsi="Amiri" w:eastAsia="Amiri" w:cs="Amiri"/>
          <w:color w:val="111111"/>
          <w:sz w:val="28"/>
          <w:sz w:val="28"/>
          <w:szCs w:val="28"/>
          <w:rtl w:val="true"/>
          <w:lang w:bidi="ar-SA"/>
        </w:rPr>
        <w:t>و حتام التهالك و التفاني‌على الخّداعة الدنيا الغرور</w:t>
      </w:r>
    </w:p>
    <w:p>
      <w:pPr>
        <w:pStyle w:val="BookText"/>
        <w:rPr/>
      </w:pPr>
      <w:r>
        <w:rPr>
          <w:rFonts w:ascii="Amiri" w:hAnsi="Amiri" w:eastAsia="Amiri" w:cs="Amiri"/>
          <w:color w:val="111111"/>
          <w:sz w:val="28"/>
          <w:sz w:val="28"/>
          <w:szCs w:val="28"/>
          <w:rtl w:val="true"/>
          <w:lang w:bidi="ar-SA"/>
        </w:rPr>
        <w:t>فما يغتر بالدنيا لبيب‌و لو أبدت له وجه السرور</w:t>
      </w:r>
    </w:p>
    <w:p>
      <w:pPr>
        <w:pStyle w:val="BookText"/>
        <w:rPr/>
      </w:pPr>
      <w:r>
        <w:rPr>
          <w:rFonts w:ascii="Amiri" w:hAnsi="Amiri" w:eastAsia="Amiri" w:cs="Amiri"/>
          <w:color w:val="111111"/>
          <w:sz w:val="28"/>
          <w:sz w:val="28"/>
          <w:szCs w:val="28"/>
          <w:rtl w:val="true"/>
          <w:lang w:bidi="ar-SA"/>
        </w:rPr>
        <w:t>فغاية صفوها كدر و أصفى</w:t>
      </w:r>
      <w:r>
        <w:rPr>
          <w:rStyle w:val="FootnoteAnchor"/>
          <w:rtl w:val="true"/>
        </w:rPr>
        <w:footnoteReference w:id="3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حلاوتها إلى الكاس المرير</w:t>
      </w:r>
      <w:bookmarkStart w:id="438" w:name="pg19789_211377"/>
    </w:p>
    <w:p>
      <w:pPr>
        <w:pStyle w:val="BookText"/>
        <w:rPr/>
      </w:pPr>
      <w:bookmarkEnd w:id="438"/>
      <w:r>
        <w:rPr>
          <w:rFonts w:ascii="Amiri" w:hAnsi="Amiri" w:eastAsia="Amiri" w:cs="Amiri"/>
          <w:color w:val="111111"/>
          <w:sz w:val="28"/>
          <w:sz w:val="28"/>
          <w:szCs w:val="28"/>
          <w:rtl w:val="true"/>
          <w:lang w:bidi="ar-SA"/>
        </w:rPr>
        <w:t>ألم تر كيف هدّت ركن مجدو غاضت</w:t>
      </w:r>
      <w:r>
        <w:rPr>
          <w:rStyle w:val="FootnoteAnchor"/>
          <w:rtl w:val="true"/>
        </w:rPr>
        <w:footnoteReference w:id="379"/>
      </w:r>
      <w:r>
        <w:rPr>
          <w:rFonts w:ascii="Amiri" w:hAnsi="Amiri" w:eastAsia="Amiri" w:cs="Amiri"/>
          <w:color w:val="111111"/>
          <w:sz w:val="28"/>
          <w:sz w:val="28"/>
          <w:szCs w:val="28"/>
          <w:rtl w:val="true"/>
          <w:lang w:bidi="ar-SA"/>
        </w:rPr>
        <w:t>بحر مكرمة زخور</w:t>
      </w:r>
    </w:p>
    <w:p>
      <w:pPr>
        <w:pStyle w:val="BookText"/>
        <w:rPr/>
      </w:pPr>
      <w:r>
        <w:rPr>
          <w:rFonts w:ascii="Amiri" w:hAnsi="Amiri" w:eastAsia="Amiri" w:cs="Amiri"/>
          <w:color w:val="111111"/>
          <w:sz w:val="28"/>
          <w:sz w:val="28"/>
          <w:szCs w:val="28"/>
          <w:rtl w:val="true"/>
          <w:lang w:bidi="ar-SA"/>
        </w:rPr>
        <w:t>و روّعت الأنام بفقد شخص‌رزيته على بشر كثير</w:t>
      </w:r>
    </w:p>
    <w:p>
      <w:pPr>
        <w:pStyle w:val="BookText"/>
        <w:rPr/>
      </w:pPr>
      <w:r>
        <w:rPr>
          <w:rFonts w:ascii="IRNazanin" w:hAnsi="IRNazanin" w:eastAsia="IRNazanin"/>
          <w:color w:val="111111"/>
          <w:sz w:val="28"/>
          <w:sz w:val="28"/>
          <w:szCs w:val="28"/>
          <w:rtl w:val="true"/>
          <w:lang w:bidi="fa-IR"/>
        </w:rPr>
        <w:t>شهاب ثاقب من نور بدرتبقّى من شموس من بدور</w:t>
      </w:r>
    </w:p>
    <w:p>
      <w:pPr>
        <w:pStyle w:val="BookText"/>
        <w:rPr/>
      </w:pPr>
      <w:r>
        <w:rPr>
          <w:rFonts w:ascii="Amiri" w:hAnsi="Amiri" w:eastAsia="Amiri" w:cs="Amiri"/>
          <w:color w:val="111111"/>
          <w:sz w:val="28"/>
          <w:sz w:val="28"/>
          <w:szCs w:val="28"/>
          <w:rtl w:val="true"/>
          <w:lang w:bidi="ar-SA"/>
        </w:rPr>
        <w:t>نماه العيدروس و كل قطب‌غياث للورى فرد شهير</w:t>
      </w:r>
    </w:p>
    <w:p>
      <w:pPr>
        <w:pStyle w:val="BookText"/>
        <w:rPr/>
      </w:pPr>
      <w:r>
        <w:rPr>
          <w:rFonts w:ascii="Amiri" w:hAnsi="Amiri" w:eastAsia="Amiri" w:cs="Amiri"/>
          <w:color w:val="111111"/>
          <w:sz w:val="28"/>
          <w:sz w:val="28"/>
          <w:szCs w:val="28"/>
          <w:rtl w:val="true"/>
          <w:lang w:bidi="ar-SA"/>
        </w:rPr>
        <w:t>تناثر عقدهم نجما فنجماتغيّب تحت أطباق الصخور</w:t>
      </w:r>
    </w:p>
    <w:p>
      <w:pPr>
        <w:pStyle w:val="BookText"/>
        <w:rPr/>
      </w:pPr>
      <w:r>
        <w:rPr>
          <w:rFonts w:ascii="Amiri" w:hAnsi="Amiri" w:eastAsia="Amiri" w:cs="Amiri"/>
          <w:color w:val="111111"/>
          <w:sz w:val="28"/>
          <w:sz w:val="28"/>
          <w:szCs w:val="28"/>
          <w:rtl w:val="true"/>
          <w:lang w:bidi="ar-SA"/>
        </w:rPr>
        <w:t>فأظلم بعدهم دست المعالي‌و اكسف قطرنا بعد الزهور</w:t>
      </w:r>
    </w:p>
    <w:p>
      <w:pPr>
        <w:pStyle w:val="BookText"/>
        <w:rPr/>
      </w:pPr>
      <w:r>
        <w:rPr>
          <w:rFonts w:ascii="Amiri" w:hAnsi="Amiri" w:eastAsia="Amiri" w:cs="Amiri"/>
          <w:color w:val="111111"/>
          <w:sz w:val="28"/>
          <w:sz w:val="28"/>
          <w:szCs w:val="28"/>
          <w:rtl w:val="true"/>
          <w:lang w:bidi="ar-SA"/>
        </w:rPr>
        <w:t>فوا أسفا على أطوادحلم إذا اشتكلت</w:t>
      </w:r>
      <w:r>
        <w:rPr>
          <w:rStyle w:val="FootnoteAnchor"/>
          <w:rtl w:val="true"/>
        </w:rPr>
        <w:footnoteReference w:id="380"/>
      </w:r>
      <w:r>
        <w:rPr>
          <w:rFonts w:ascii="IRNazanin" w:hAnsi="IRNazanin" w:eastAsia="IRNazanin"/>
          <w:color w:val="111111"/>
          <w:sz w:val="28"/>
          <w:sz w:val="28"/>
          <w:szCs w:val="28"/>
          <w:rtl w:val="true"/>
          <w:lang w:bidi="fa-IR"/>
        </w:rPr>
        <w:t>ملمّات الأمور</w:t>
      </w:r>
    </w:p>
    <w:p>
      <w:pPr>
        <w:pStyle w:val="BookText"/>
        <w:rPr/>
      </w:pPr>
      <w:r>
        <w:rPr>
          <w:rFonts w:ascii="Amiri" w:hAnsi="Amiri" w:eastAsia="Amiri" w:cs="Amiri"/>
          <w:color w:val="111111"/>
          <w:sz w:val="28"/>
          <w:sz w:val="28"/>
          <w:szCs w:val="28"/>
          <w:rtl w:val="true"/>
          <w:lang w:bidi="ar-SA"/>
        </w:rPr>
        <w:t>و واحزنا على تّيار جوديمد بصيّب الغيث الغزير</w:t>
      </w:r>
    </w:p>
    <w:p>
      <w:pPr>
        <w:pStyle w:val="BookText"/>
        <w:rPr/>
      </w:pPr>
      <w:r>
        <w:rPr>
          <w:rFonts w:ascii="Amiri" w:hAnsi="Amiri" w:eastAsia="Amiri" w:cs="Amiri"/>
          <w:color w:val="111111"/>
          <w:sz w:val="28"/>
          <w:sz w:val="28"/>
          <w:szCs w:val="28"/>
          <w:rtl w:val="true"/>
          <w:lang w:bidi="ar-SA"/>
        </w:rPr>
        <w:t>و يا لهفا على أخلاق لطف‌تفوق الزّهر في الروض النظير</w:t>
      </w:r>
    </w:p>
    <w:p>
      <w:pPr>
        <w:pStyle w:val="BookText"/>
        <w:rPr/>
      </w:pPr>
      <w:r>
        <w:rPr>
          <w:rFonts w:ascii="Amiri" w:hAnsi="Amiri" w:eastAsia="Amiri" w:cs="Amiri"/>
          <w:color w:val="111111"/>
          <w:sz w:val="28"/>
          <w:sz w:val="28"/>
          <w:szCs w:val="28"/>
          <w:rtl w:val="true"/>
          <w:lang w:bidi="ar-SA"/>
        </w:rPr>
        <w:t>لئن ذهبوا فقد أبقوا فخارايضيق لحصره صدر السطور</w:t>
      </w:r>
    </w:p>
    <w:p>
      <w:pPr>
        <w:pStyle w:val="BookText"/>
        <w:rPr/>
      </w:pPr>
      <w:r>
        <w:rPr>
          <w:rFonts w:ascii="Amiri" w:hAnsi="Amiri" w:eastAsia="Amiri" w:cs="Amiri"/>
          <w:color w:val="111111"/>
          <w:sz w:val="28"/>
          <w:sz w:val="28"/>
          <w:szCs w:val="28"/>
          <w:rtl w:val="true"/>
          <w:lang w:bidi="ar-SA"/>
        </w:rPr>
        <w:t>ففاقوا الناس أحيا وفاقت‌ضرائحهم على أهل القبور</w:t>
      </w:r>
    </w:p>
    <w:p>
      <w:pPr>
        <w:pStyle w:val="BookText"/>
        <w:rPr/>
      </w:pPr>
      <w:r>
        <w:rPr>
          <w:rFonts w:ascii="Amiri" w:hAnsi="Amiri" w:eastAsia="Amiri" w:cs="Amiri"/>
          <w:color w:val="111111"/>
          <w:sz w:val="28"/>
          <w:sz w:val="28"/>
          <w:szCs w:val="28"/>
          <w:rtl w:val="true"/>
          <w:lang w:bidi="ar-SA"/>
        </w:rPr>
        <w:t>فلا يأتي الزمان لهم بمثل‌و هل الشّمس ويحك من نظير</w:t>
      </w:r>
    </w:p>
    <w:p>
      <w:pPr>
        <w:pStyle w:val="BookText"/>
        <w:rPr/>
      </w:pPr>
      <w:r>
        <w:rPr>
          <w:rFonts w:ascii="Amiri" w:hAnsi="Amiri" w:eastAsia="Amiri" w:cs="Amiri"/>
          <w:color w:val="111111"/>
          <w:sz w:val="28"/>
          <w:sz w:val="28"/>
          <w:szCs w:val="28"/>
          <w:rtl w:val="true"/>
          <w:lang w:bidi="ar-SA"/>
        </w:rPr>
        <w:t>على تلك الوجوه سلام رب‌رحيم غافر برّ شكور</w:t>
      </w:r>
    </w:p>
    <w:p>
      <w:pPr>
        <w:pStyle w:val="BookText"/>
        <w:rPr/>
      </w:pPr>
      <w:r>
        <w:rPr>
          <w:rFonts w:ascii="Amiri" w:hAnsi="Amiri" w:eastAsia="Amiri" w:cs="Amiri"/>
          <w:color w:val="111111"/>
          <w:sz w:val="28"/>
          <w:sz w:val="28"/>
          <w:szCs w:val="28"/>
          <w:rtl w:val="true"/>
          <w:lang w:bidi="ar-SA"/>
        </w:rPr>
        <w:t>إلهي كن لنا خلفا و ذخرافإنك جابر العظم الكسير</w:t>
      </w:r>
    </w:p>
    <w:p>
      <w:pPr>
        <w:pStyle w:val="BookText"/>
        <w:rPr/>
      </w:pPr>
      <w:r>
        <w:rPr>
          <w:rFonts w:ascii="Amiri" w:hAnsi="Amiri" w:eastAsia="Amiri" w:cs="Amiri"/>
          <w:color w:val="111111"/>
          <w:sz w:val="28"/>
          <w:sz w:val="28"/>
          <w:szCs w:val="28"/>
          <w:rtl w:val="true"/>
          <w:lang w:bidi="ar-SA"/>
        </w:rPr>
        <w:t>و صلّ على أجلّ الخلق قدرامحمد البشير لنا النذير</w:t>
      </w:r>
    </w:p>
    <w:p>
      <w:pPr>
        <w:pStyle w:val="BookText"/>
        <w:rPr/>
      </w:pPr>
      <w:r>
        <w:rPr>
          <w:rFonts w:ascii="Amiri" w:hAnsi="Amiri" w:eastAsia="Amiri" w:cs="Amiri"/>
          <w:color w:val="111111"/>
          <w:sz w:val="28"/>
          <w:sz w:val="28"/>
          <w:szCs w:val="28"/>
          <w:rtl w:val="true"/>
          <w:lang w:bidi="ar-SA"/>
        </w:rPr>
        <w:t>و من والاه من آل و صحب‌على مرّ الأصائل و البكور</w:t>
      </w:r>
    </w:p>
    <w:p>
      <w:pPr>
        <w:pStyle w:val="Heading3"/>
        <w:numPr>
          <w:ilvl w:val="2"/>
          <w:numId w:val="1"/>
        </w:numPr>
        <w:rPr/>
      </w:pPr>
      <w:bookmarkStart w:id="439" w:name="__RefHeading___Toc1460144_2314609296"/>
      <w:bookmarkStart w:id="440" w:name="_Toc182"/>
      <w:bookmarkEnd w:id="439"/>
      <w:r>
        <w:rPr>
          <w:rtl w:val="true"/>
        </w:rPr>
        <w:t>و فيها</w:t>
      </w:r>
      <w:r>
        <w:rPr>
          <w:rtl w:val="true"/>
        </w:rPr>
        <w:t xml:space="preserve">: </w:t>
      </w:r>
      <w:r>
        <w:rPr>
          <w:rtl w:val="true"/>
        </w:rPr>
        <w:t xml:space="preserve">فقد السلطان الملك الأشرف أبو النصر قانصوه الغوري </w:t>
      </w:r>
      <w:r>
        <w:rPr/>
        <w:t>177</w:t>
      </w:r>
      <w:bookmarkEnd w:id="44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السلطان الملك الأشرف أبو النصر قانصوه الغوري </w:t>
      </w:r>
      <w:r>
        <w:rPr>
          <w:rFonts w:eastAsia="Amiri" w:cs="Amiri" w:ascii="Amiri" w:hAnsi="Amiri"/>
          <w:color w:val="111111"/>
          <w:sz w:val="28"/>
          <w:szCs w:val="28"/>
          <w:lang w:bidi="ar-SA"/>
        </w:rPr>
        <w:t>177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الشركسي و لم يظهر له خبر، و ذلك أن السّلطان سليم شاه بن عثمان وصل إلى موضع يسمى مرج دابق في شهر ربيع الآخر من السنة المذكورة لأخذ مصر فالتقيا بالمرج المذكور في شهر رجب، و اللّه أعلم، أنه كان في الخامس و العشرون منه فقد السلطان قانصوه في تلك الوقعة و لم يدر كيف فعل به، و قتل غالب الأمراء و الجند و انهزم من بقي إلى حلب، و يبعد المرج المذكور نحو نصف شهر إلى جهة الروم، ثم تبعهم السلطان سليم</w:t>
      </w:r>
      <w:bookmarkStart w:id="441" w:name="pg19789_211378"/>
    </w:p>
    <w:p>
      <w:pPr>
        <w:pStyle w:val="BookText"/>
        <w:rPr/>
      </w:pPr>
      <w:bookmarkEnd w:id="441"/>
      <w:r>
        <w:rPr>
          <w:rFonts w:ascii="Amiri" w:hAnsi="Amiri" w:eastAsia="Amiri" w:cs="Amiri"/>
          <w:color w:val="111111"/>
          <w:sz w:val="28"/>
          <w:sz w:val="28"/>
          <w:szCs w:val="28"/>
          <w:rtl w:val="true"/>
          <w:lang w:bidi="ar-SA"/>
        </w:rPr>
        <w:t>إلى مصر بعد وقعة أخرى بغزة من الشام، و انهزم العسكر المذكورون إلى مصر، فلما كان بعد ذلك و قد وصلت أخبار فقد السلطان الغوري، و كان يوم الأربعاء عشر من شهر رمضان، فتولّى السلطان بمصر ولد أخيه، و هو السلطان الملك الأشرف طومان باي يوم الخميس عشرين شهر رمضان المذكور، فلما كان يوم الثلاثين من شهر الحجة الحرام، وصل السلطان سليم إلى البويب بالقرب من بركة الحاج، ثم أصبح يوم الخميس مستهل شهر المحرم الحرام سنة ثلاث التقيا كما يأتي</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460146_2314609296"/>
      <w:bookmarkStart w:id="443" w:name="_Toc183"/>
      <w:bookmarkEnd w:id="442"/>
      <w:r>
        <w:rPr>
          <w:rtl w:val="true"/>
        </w:rPr>
        <w:t>و فيها</w:t>
      </w:r>
      <w:r>
        <w:rPr>
          <w:rtl w:val="true"/>
        </w:rPr>
        <w:t xml:space="preserve">: </w:t>
      </w:r>
      <w:r>
        <w:rPr>
          <w:rtl w:val="true"/>
        </w:rPr>
        <w:t xml:space="preserve">في منتصف شهر صفر قدم عبد الحق بن محمد النظاري من الجبل إلى زبيد بجمع عظيم أكثرهم من المشايخ أصحاب الرّباطات </w:t>
      </w:r>
      <w:r>
        <w:rPr/>
        <w:t>178</w:t>
      </w:r>
      <w:bookmarkEnd w:id="44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شهر صفر قدم عبد الحق بن محمد النظاري من الجبل إلى زبيد بجمع عظيم أكثرهم من المشايخ أصحاب الرّباطات </w:t>
      </w:r>
      <w:r>
        <w:rPr>
          <w:rFonts w:eastAsia="Amiri" w:cs="Amiri" w:ascii="Amiri" w:hAnsi="Amiri"/>
          <w:color w:val="111111"/>
          <w:sz w:val="28"/>
          <w:szCs w:val="28"/>
          <w:lang w:bidi="ar-SA"/>
        </w:rPr>
        <w:t>178</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الضّعفاء الذين لا غنى منهم و فسح جماعة و منهم سلموا أموالا و بقي الضعفاء الذين لا يقدرون على شي‌ء و لا يعرفون القتال، و كان الفقيه أبو بكر بن المقبول الزيلعي صاحب اللحية مساعدا للمصريين بماله و نفسه و واصلوه بخلع و صلات من صاحب مصر، و أمروه أن يخطب في اللّحية لصاحب مصر ففعل، فلما علم أبو بكر بن المقبول باخراب المصريين لبندر الحديدة طلع من اللحية إلى كمران، و قال للمصريين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نوثق</w:t>
      </w:r>
      <w:r>
        <w:rPr>
          <w:rStyle w:val="FootnoteAnchor"/>
          <w:rtl w:val="true"/>
        </w:rPr>
        <w:footnoteReference w:id="383"/>
      </w:r>
      <w:r>
        <w:rPr>
          <w:rFonts w:ascii="Amiri" w:hAnsi="Amiri" w:eastAsia="Amiri" w:cs="Amiri"/>
          <w:color w:val="111111"/>
          <w:sz w:val="28"/>
          <w:sz w:val="28"/>
          <w:szCs w:val="28"/>
          <w:rtl w:val="true"/>
          <w:lang w:bidi="ar-SA"/>
        </w:rPr>
        <w:t xml:space="preserve">لكم طريق البر من بندر اللّحية، و نعينكم على ما أحببتم فأرسلوا معه إلى اللحية، بغراب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مملوك، فتقدّم بهم إلى جهة مور و بها يومئذ الأمير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جّياش السنبلي</w:t>
      </w:r>
      <w:r>
        <w:rPr>
          <w:rStyle w:val="FootnoteAnchor"/>
          <w:rtl w:val="true"/>
        </w:rPr>
        <w:footnoteReference w:id="385"/>
      </w:r>
      <w:r>
        <w:rPr>
          <w:rFonts w:ascii="Amiri" w:hAnsi="Amiri" w:eastAsia="Amiri" w:cs="Amiri"/>
          <w:color w:val="111111"/>
          <w:sz w:val="28"/>
          <w:sz w:val="28"/>
          <w:szCs w:val="28"/>
          <w:rtl w:val="true"/>
          <w:lang w:bidi="ar-SA"/>
        </w:rPr>
        <w:t>أمير من قبل السّلطان فخرج إليهم بمن معه من العسكر فرماهم المصريون بالبندق و لم يكن معهودا باليمن فقتل الأمير محمد بن سليمان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في جماعة من أصحابه و استولوا المصريون على مور، فعزم جماعة الزيديين إلى الأمير حسين بيك إلى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جزيرة كمران، فبايعوه و طلبوا منه أن يرسل معهم من جنده مائتي مملوك و تكفلوا بجوامكهم و أداء خراج البلاد إليه فأرسل معهم مائتي مملوك فوصلوا بهم قرية الضحى</w:t>
      </w:r>
      <w:r>
        <w:rPr>
          <w:rStyle w:val="FootnoteAnchor"/>
          <w:rtl w:val="true"/>
        </w:rPr>
        <w:footnoteReference w:id="387"/>
      </w:r>
      <w:r>
        <w:rPr>
          <w:rFonts w:ascii="Amiri" w:hAnsi="Amiri" w:eastAsia="Amiri" w:cs="Amiri"/>
          <w:color w:val="111111"/>
          <w:sz w:val="28"/>
          <w:sz w:val="28"/>
          <w:szCs w:val="28"/>
          <w:rtl w:val="true"/>
          <w:lang w:bidi="ar-SA"/>
        </w:rPr>
        <w:t>و بها جمع من عسكر السّلطان عامر، فلما التقى الجمعان انكسر عسكر عامر، و قتل منهم جماعة بالبندق و نهب المصريون و الزيديون قرية الضحى و أحرقوها و خربت، و انتقل من بها من الدولة إلى الغانمية</w:t>
      </w:r>
      <w:r>
        <w:rPr>
          <w:rStyle w:val="FootnoteAnchor"/>
          <w:rtl w:val="true"/>
        </w:rPr>
        <w:footnoteReference w:id="388"/>
      </w:r>
      <w:r>
        <w:rPr>
          <w:rFonts w:ascii="Amiri" w:hAnsi="Amiri" w:eastAsia="Amiri" w:cs="Amiri"/>
          <w:color w:val="111111"/>
          <w:sz w:val="28"/>
          <w:sz w:val="28"/>
          <w:szCs w:val="28"/>
          <w:rtl w:val="true"/>
          <w:lang w:bidi="ar-SA"/>
        </w:rPr>
        <w:t>، و لما بلغ الشيخ عامر، و هو ببلدة المقرانة ما جرى بتهامة أرسل أخاه عبد الملك لكشف الأمور، فقدم مدينة زبيد حادي عشر ربيع الأول، ثم تقدّم منها إلى الجهات الشامية، حتى بلغ المرجف</w:t>
      </w:r>
      <w:r>
        <w:rPr>
          <w:rStyle w:val="FootnoteAnchor"/>
          <w:rtl w:val="true"/>
        </w:rPr>
        <w:footnoteReference w:id="389"/>
      </w:r>
      <w:r>
        <w:rPr>
          <w:rFonts w:ascii="Amiri" w:hAnsi="Amiri" w:eastAsia="Amiri" w:cs="Amiri"/>
          <w:color w:val="111111"/>
          <w:sz w:val="28"/>
          <w:sz w:val="28"/>
          <w:szCs w:val="28"/>
          <w:rtl w:val="true"/>
          <w:lang w:bidi="ar-SA"/>
        </w:rPr>
        <w:t>فلما علم الأمير حسين بوصول الشيخ عبد الملك إلى المرجف نزل من جزيرة كمران إلى بيت الفقيه بن</w:t>
      </w:r>
      <w:r>
        <w:rPr>
          <w:rStyle w:val="FootnoteAnchor"/>
          <w:rtl w:val="true"/>
        </w:rPr>
        <w:footnoteReference w:id="390"/>
      </w:r>
      <w:r>
        <w:rPr>
          <w:rFonts w:ascii="Amiri" w:hAnsi="Amiri" w:eastAsia="Amiri" w:cs="Amiri"/>
          <w:color w:val="111111"/>
          <w:sz w:val="28"/>
          <w:sz w:val="28"/>
          <w:szCs w:val="28"/>
          <w:rtl w:val="true"/>
          <w:lang w:bidi="ar-SA"/>
        </w:rPr>
        <w:t xml:space="preserve">حشيبر، و معه من الجند نحو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غالبهم من الرّوم و عسكر سلطان الرّوم سليم شاه بن بايزيد العثماني أرسلهم على يد الأمير سلمان مددا لصاحب مصر قانصوه الغوري على قتال</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الإفرنج الذين بالهند و لم يعلم صاحب الروم بما انطوى عليه صاحب مصر و أميره حسين من طلب الاستيلاء على اليمن، فلما استقر الشيخ عبد الملك بالمرجف قدم الشريف عز الدين بن أحمد بن دريب أخو العزيز صاحب جازان في جمع من الترك و الروم و المعازبة</w:t>
      </w:r>
      <w:r>
        <w:rPr>
          <w:rStyle w:val="FootnoteAnchor"/>
          <w:rtl w:val="true"/>
        </w:rPr>
        <w:footnoteReference w:id="392"/>
      </w:r>
      <w:r>
        <w:rPr>
          <w:rFonts w:ascii="Amiri" w:hAnsi="Amiri" w:eastAsia="Amiri" w:cs="Amiri"/>
          <w:color w:val="111111"/>
          <w:sz w:val="28"/>
          <w:sz w:val="28"/>
          <w:szCs w:val="28"/>
          <w:rtl w:val="true"/>
          <w:lang w:bidi="ar-SA"/>
        </w:rPr>
        <w:t>فلما التقى الجمعان كانت بينهما وقعة عظيمة، قاتل فيها الشيخ عبد الملك فارسا و راجلا، و أبان عن شجاعة عظيمة و نفس كريمة، و قتلوا من الأتراك جماعة و مات تحت الشيخ عبد الملك ثلاثة أفراس، و قتل فيها من جند السلطان جماعة من الشجعان و كان يوما عظيما، قال القاضي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الشريف أحمد بن الصديق الأهدل يقول سمعت الشيخ عبد الملك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قاتلت يوم المرجف و علي درع و من تحته مشمع، فكانت الجليلات تصيبني و تحرق الدرع و إذا بلغت إلى المشمع طفيت من الشمّع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انقضى القتال و نزعت الدرع أخرجت المشمع</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فنفضته فسقط منه ثمانية عشر ما بين بندفة و جليلة</w:t>
      </w:r>
      <w:r>
        <w:rPr>
          <w:rStyle w:val="FootnoteAnchor"/>
          <w:rtl w:val="true"/>
        </w:rPr>
        <w:footnoteReference w:id="3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 الشيخ عبد الملك بالجبيل</w:t>
      </w:r>
      <w:r>
        <w:rPr>
          <w:rStyle w:val="FootnoteAnchor"/>
          <w:rtl w:val="true"/>
        </w:rPr>
        <w:footnoteReference w:id="395"/>
      </w:r>
      <w:r>
        <w:rPr>
          <w:rFonts w:ascii="Amiri" w:hAnsi="Amiri" w:eastAsia="Amiri" w:cs="Amiri"/>
          <w:color w:val="111111"/>
          <w:sz w:val="28"/>
          <w:sz w:val="28"/>
          <w:szCs w:val="28"/>
          <w:rtl w:val="true"/>
          <w:lang w:bidi="ar-SA"/>
        </w:rPr>
        <w:t>بعد الوقعة ثلاثة أيام و رأى من جنده تخاذلا فاستمر راجعا إلى زبيد، فدخلها عاشر جمادى الأولى و معه رؤوس القتلى، و وصل العلم إلى عدن من طريق البحر من المخا بالكسرة في المصريين و هزيمتهم فنوروا الحصون و لبّسوا الخانات و دار صلاح</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أظهروا الفرح، ثم وصل الخبر إلى عدن بأخذ المصريين لزبيد، و عاد اللّباس لم ينزع و نجم النفاق من العرب، و مالوا إلى الأمير حسين و حرّضوه على اللّحاق بالشيخ عبد الملك إلى زبيد و وعده بالمناصرة، فجعل يعدهم و يمنّيهم إلى أن تحقّق منهم قاطبة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فسار بهم إلى زبيد بّرا و بحرا في عسكر عظيم، و كان هو في عسكر البر، و سلمان في عسكر البحر، فلما وصل حسين إلى بيت الفقيه بن عجيل دخل عليه جماعة من المعازبة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فقربّهم و آنسهم و استحلفهم و سار بهم إلى قرية المزجاجة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إلى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القرشية</w:t>
      </w:r>
      <w:r>
        <w:rPr>
          <w:rStyle w:val="FootnoteAnchor"/>
          <w:rtl w:val="true"/>
        </w:rPr>
        <w:footnoteReference w:id="397"/>
      </w:r>
      <w:r>
        <w:rPr>
          <w:rFonts w:ascii="Amiri" w:hAnsi="Amiri" w:eastAsia="Amiri" w:cs="Amiri"/>
          <w:color w:val="111111"/>
          <w:sz w:val="28"/>
          <w:sz w:val="28"/>
          <w:szCs w:val="28"/>
          <w:rtl w:val="true"/>
          <w:lang w:bidi="ar-SA"/>
        </w:rPr>
        <w:t>ثم التحيتا</w:t>
      </w:r>
      <w:r>
        <w:rPr>
          <w:rStyle w:val="FootnoteAnchor"/>
          <w:rtl w:val="true"/>
        </w:rPr>
        <w:footnoteReference w:id="398"/>
      </w:r>
      <w:r>
        <w:rPr>
          <w:rFonts w:ascii="Amiri" w:hAnsi="Amiri" w:eastAsia="Amiri" w:cs="Amiri"/>
          <w:color w:val="111111"/>
          <w:sz w:val="28"/>
          <w:sz w:val="28"/>
          <w:szCs w:val="28"/>
          <w:rtl w:val="true"/>
          <w:lang w:bidi="ar-SA"/>
        </w:rPr>
        <w:t>ثم إلى نخل وادي زبيد، و أقام هو و عسكره هناك ثلاثة أيام ينتظرون عسكرا يقدم عليهم من قبل سلمان من البحر من طريق المتينة</w:t>
      </w:r>
      <w:r>
        <w:rPr>
          <w:rStyle w:val="FootnoteAnchor"/>
          <w:rtl w:val="true"/>
        </w:rPr>
        <w:footnoteReference w:id="399"/>
      </w:r>
      <w:r>
        <w:rPr>
          <w:rFonts w:ascii="Amiri" w:hAnsi="Amiri" w:eastAsia="Amiri" w:cs="Amiri"/>
          <w:color w:val="111111"/>
          <w:sz w:val="28"/>
          <w:sz w:val="28"/>
          <w:szCs w:val="28"/>
          <w:rtl w:val="true"/>
          <w:lang w:bidi="ar-SA"/>
        </w:rPr>
        <w:t>فلما وصل إليهم عسكر سلمان تقدم الأمير سلمان، ثم تقدم الأمير حسين بالجميع صبح يوم الجمعة تاسع عشر جمادى الأولى، فوصلوا إلى زبيد ضحى ذلك اليوم و المدينة مغلقة فنزلوا خارج باب النخل في عسكر تجاهه من الترك و المغاربة و الشاميين، و ممن انضاف إليهم من العرب من أهل جازان و الزيدية و المعازبة و القرشيين و من والاهم، و في صحبتهم الشّريف عز الدين بن دريب و الفقيه أبو بكر بن المقبول الزّيلعي، فخرج إليهم الشيخ عبد الملك و ابن أخيه الشيخ عبد الوهاب في عسكرهما إلى خارج باب النخل، فلما التقى الجمعان قاتل الشيخ عبد الملك و ابن أخيه قتالا شديدا لم يسبقا إلى مثله، أبانا فيه عن شجاعة زائدة، فتكاثرت عليهما جنود المصريين، و تخاذل بهم عسكرهم فانكسروا و دخلوا المدينة بعد أن أصيب الشيخ عبد الوهاب ببندقة أثرّت فيه تأثيرا عظيما، فدخل المدينة قبل عمه إلى الدار الكبيرة فلما استقر بها لحقه عمّه و وقف له بباب الدار و صاح به، فركب فرسه، و خرج إلى عمّه فجعله عمه بين يديه و سار به إلى باب الشبارق، و قد اسطفت حوله المصريون، و فرسان العرب المعسكرين</w:t>
      </w:r>
      <w:r>
        <w:rPr>
          <w:rStyle w:val="FootnoteAnchor"/>
          <w:rtl w:val="true"/>
        </w:rPr>
        <w:footnoteReference w:id="400"/>
      </w:r>
      <w:r>
        <w:rPr>
          <w:rFonts w:ascii="Amiri" w:hAnsi="Amiri" w:eastAsia="Amiri" w:cs="Amiri"/>
          <w:color w:val="111111"/>
          <w:sz w:val="28"/>
          <w:sz w:val="28"/>
          <w:szCs w:val="28"/>
          <w:rtl w:val="true"/>
          <w:lang w:bidi="ar-SA"/>
        </w:rPr>
        <w:t>هناك، فشق الجموع بإبن أخيه ثم خلص به منهم بعد أن قتل منهم جموعا لا تحصى، و أبان عن شجاعة عظيمة، و قلب حاضر ثم توجّه بمن بقي معه من عسكره إلى تعز في ضحى</w:t>
      </w:r>
      <w:r>
        <w:rPr>
          <w:rStyle w:val="FootnoteAnchor"/>
          <w:rtl w:val="true"/>
        </w:rPr>
        <w:footnoteReference w:id="401"/>
      </w:r>
      <w:r>
        <w:rPr>
          <w:rFonts w:ascii="Amiri" w:hAnsi="Amiri" w:eastAsia="Amiri" w:cs="Amiri"/>
          <w:color w:val="111111"/>
          <w:sz w:val="28"/>
          <w:sz w:val="28"/>
          <w:szCs w:val="28"/>
          <w:rtl w:val="true"/>
          <w:lang w:bidi="ar-SA"/>
        </w:rPr>
        <w:t>ذلك اليوم، و في صحبته الفقيه علي بن محمد النظاري، و الشرف الموزعي الذي كان سببا لهذه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بسوء الرّاي و التّدبير، و هلاك الصّغير و الكبير، و بعد خروج الشيخ عبد الملك و ابن أخيه دخلها الأمير حسين قهرا فنهبوا البلد نهبا عظيما، و سفكوا الدماء و انتهكوا المحارم و ارتكبوا العظائم و أحرقت المدينة، و حصل على أهلها من الفضيحة و هتك الحجاب ما لم يكن لأحد في حساب، و لم تصلّ الجمعة ذلك اليوم بزبيد، و دخلها حسين بعد عصر الجمعة، فلما استقر بالدار الكبيرة صاح للناس بالأمان و أمر العسكر بالكف عن النّهب فلم يمتثلوا لأمره و لا أصغوا إلى كلامه، فأقاموا ينهبون البلاد ثلاثة أيام، و سكنوا البيوت و أخرجوا أهلها منها، و استولوا على ما فيها من الخبايا، و الدفائن، و قتلوا جمعا من أهلها، فإنّا للّه و إنّا إليه راجعون، ثم استناب حسين بزبيد مملوكا لسلطان مصر يقال له برسباي، و عضده بالشريف عز الدين بن أحمد بن دريب، و خرج حسين من زبيد و ركب في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المتينة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 صاح برسباي للناس بالأمان، و توجه حسين و سلمان بمن بقي معهما من العساكر إلى زبيد، و زيلع فأمدوهما بالبر و السمن و الكباش و الدراهم و غير ذلك، و عزما من زيلع إلى بندر عدن</w:t>
      </w:r>
      <w:r>
        <w:rPr>
          <w:rStyle w:val="FootnoteAnchor"/>
          <w:rtl w:val="true"/>
        </w:rPr>
        <w:footnoteReference w:id="403"/>
      </w:r>
      <w:r>
        <w:rPr>
          <w:rFonts w:ascii="Amiri" w:hAnsi="Amiri" w:eastAsia="Amiri" w:cs="Amiri"/>
          <w:color w:val="111111"/>
          <w:sz w:val="28"/>
          <w:sz w:val="28"/>
          <w:szCs w:val="28"/>
          <w:rtl w:val="true"/>
          <w:lang w:bidi="ar-SA"/>
        </w:rPr>
        <w:t>، و كان الموسم على ظهر</w:t>
      </w:r>
      <w:r>
        <w:rPr>
          <w:rStyle w:val="FootnoteAnchor"/>
          <w:rtl w:val="true"/>
        </w:rPr>
        <w:footnoteReference w:id="404"/>
      </w:r>
      <w:r>
        <w:rPr>
          <w:rFonts w:ascii="Amiri" w:hAnsi="Amiri" w:eastAsia="Amiri" w:cs="Amiri"/>
          <w:color w:val="111111"/>
          <w:sz w:val="28"/>
          <w:sz w:val="28"/>
          <w:szCs w:val="28"/>
          <w:rtl w:val="true"/>
          <w:lang w:bidi="ar-SA"/>
        </w:rPr>
        <w:t>سفر فلما رأى سلمان مراكب الموسم صارية</w:t>
      </w:r>
      <w:r>
        <w:rPr>
          <w:rStyle w:val="FootnoteAnchor"/>
          <w:rtl w:val="true"/>
        </w:rPr>
        <w:footnoteReference w:id="405"/>
      </w:r>
      <w:r>
        <w:rPr>
          <w:rFonts w:ascii="Amiri" w:hAnsi="Amiri" w:eastAsia="Amiri" w:cs="Amiri"/>
          <w:color w:val="111111"/>
          <w:sz w:val="28"/>
          <w:sz w:val="28"/>
          <w:szCs w:val="28"/>
          <w:rtl w:val="true"/>
          <w:lang w:bidi="ar-SA"/>
        </w:rPr>
        <w:t xml:space="preserve">قدم إلى مركب السلطان عامر و إسم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منه الناخوذا و الكراني</w:t>
      </w:r>
      <w:r>
        <w:rPr>
          <w:rStyle w:val="FootnoteAnchor"/>
          <w:rtl w:val="true"/>
        </w:rPr>
        <w:footnoteReference w:id="406"/>
      </w:r>
      <w:r>
        <w:rPr>
          <w:rFonts w:ascii="Amiri" w:hAnsi="Amiri" w:eastAsia="Amiri" w:cs="Amiri"/>
          <w:color w:val="111111"/>
          <w:sz w:val="28"/>
          <w:sz w:val="28"/>
          <w:szCs w:val="28"/>
          <w:rtl w:val="true"/>
          <w:lang w:bidi="ar-SA"/>
        </w:rPr>
        <w:t xml:space="preserve">و أنزلهم عنده، و لم يغير على أحد من التجار شي‌ء، و طلع في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من قبله ليقبضوا في الهند ما كان فيه بإسم السّلطان لا غير، و طرد مركبا لشخص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البانيان</w:t>
      </w:r>
      <w:r>
        <w:rPr>
          <w:rStyle w:val="FootnoteAnchor"/>
          <w:rtl w:val="true"/>
        </w:rPr>
        <w:footnoteReference w:id="407"/>
      </w:r>
      <w:r>
        <w:rPr>
          <w:rFonts w:ascii="IRNazanin" w:hAnsi="IRNazanin" w:eastAsia="IRNazanin"/>
          <w:color w:val="111111"/>
          <w:sz w:val="28"/>
          <w:sz w:val="28"/>
          <w:szCs w:val="28"/>
          <w:rtl w:val="true"/>
          <w:lang w:bidi="fa-IR"/>
        </w:rPr>
        <w:t>فرمى</w:t>
      </w:r>
      <w:r>
        <w:rPr>
          <w:rStyle w:val="FootnoteAnchor"/>
          <w:rtl w:val="true"/>
        </w:rPr>
        <w:footnoteReference w:id="408"/>
      </w:r>
      <w:r>
        <w:rPr>
          <w:rFonts w:ascii="Amiri" w:hAnsi="Amiri" w:eastAsia="Amiri" w:cs="Amiri"/>
          <w:color w:val="111111"/>
          <w:sz w:val="28"/>
          <w:sz w:val="28"/>
          <w:szCs w:val="28"/>
          <w:rtl w:val="true"/>
          <w:lang w:bidi="ar-SA"/>
        </w:rPr>
        <w:t>به صاحبه على ساحل أبين إلى البر، فتغير المركب بما فيه و سلم الركبة، و دخلوا عدن من طريق البر، فلما وصل حسين بالخشب إلى البندر رمى البلد بجملة مدافع كبار و رمى أهل البلد فلم توثر مدافعه</w:t>
      </w:r>
      <w:r>
        <w:rPr>
          <w:rStyle w:val="FootnoteAnchor"/>
          <w:rtl w:val="true"/>
        </w:rPr>
        <w:footnoteReference w:id="409"/>
      </w:r>
      <w:r>
        <w:rPr>
          <w:rFonts w:ascii="Amiri" w:hAnsi="Amiri" w:eastAsia="Amiri" w:cs="Amiri"/>
          <w:color w:val="111111"/>
          <w:sz w:val="28"/>
          <w:sz w:val="28"/>
          <w:szCs w:val="28"/>
          <w:rtl w:val="true"/>
          <w:lang w:bidi="ar-SA"/>
        </w:rPr>
        <w:t>و مكث في البندر يومين، ثم نزل بعسكر لمحاربة البلد إلى الممشى الذي جعلوه الدولة متّصلا بجبل صيرة</w:t>
      </w:r>
      <w:r>
        <w:rPr>
          <w:rStyle w:val="FootnoteAnchor"/>
          <w:rtl w:val="true"/>
        </w:rPr>
        <w:footnoteReference w:id="410"/>
      </w:r>
      <w:r>
        <w:rPr>
          <w:rFonts w:ascii="Amiri" w:hAnsi="Amiri" w:eastAsia="Amiri" w:cs="Amiri"/>
          <w:color w:val="111111"/>
          <w:sz w:val="28"/>
          <w:sz w:val="28"/>
          <w:szCs w:val="28"/>
          <w:rtl w:val="true"/>
          <w:lang w:bidi="ar-SA"/>
        </w:rPr>
        <w:t>فخرج إليه عسكر البلد، فحصل بينهم قتال عظيم قتل فيه جمع من المصريين، و انهزم حسين راجعا إلى مراكبه، و نوّرت</w:t>
      </w:r>
      <w:r>
        <w:rPr>
          <w:rStyle w:val="FootnoteAnchor"/>
          <w:rtl w:val="true"/>
        </w:rPr>
        <w:footnoteReference w:id="411"/>
      </w:r>
      <w:r>
        <w:rPr>
          <w:rFonts w:ascii="Amiri" w:hAnsi="Amiri" w:eastAsia="Amiri" w:cs="Amiri"/>
          <w:color w:val="111111"/>
          <w:sz w:val="28"/>
          <w:sz w:val="28"/>
          <w:szCs w:val="28"/>
          <w:rtl w:val="true"/>
          <w:lang w:bidi="ar-SA"/>
        </w:rPr>
        <w:t xml:space="preserve">الحصون و اصبح حسين راحلا عن البندر بخشبه، فصادف رجوع سلمان و من معه فلامهم عن ارتفاعهم عن البندر، و قصدوا جميعا البندر، و كان الرتبة الذي بحصن صيرة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عليهم الزّاد</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فطلبوا من الأمير مرجان أن يمّدهم بالزّاد و الرّجال فلما رأى الأمير مرجان ارتفاع الأمير حسين</w:t>
      </w:r>
      <w:r>
        <w:rPr>
          <w:rStyle w:val="FootnoteAnchor"/>
          <w:rtl w:val="true"/>
        </w:rPr>
        <w:footnoteReference w:id="413"/>
      </w:r>
      <w:r>
        <w:rPr>
          <w:rFonts w:ascii="Amiri" w:hAnsi="Amiri" w:eastAsia="Amiri" w:cs="Amiri"/>
          <w:color w:val="111111"/>
          <w:sz w:val="28"/>
          <w:sz w:val="28"/>
          <w:szCs w:val="28"/>
          <w:rtl w:val="true"/>
          <w:lang w:bidi="ar-SA"/>
        </w:rPr>
        <w:t>من البندر تهاون في امدادهم و بحسب</w:t>
      </w:r>
      <w:r>
        <w:rPr>
          <w:rStyle w:val="FootnoteAnchor"/>
          <w:rtl w:val="true"/>
        </w:rPr>
        <w:footnoteReference w:id="414"/>
      </w:r>
      <w:r>
        <w:rPr>
          <w:rFonts w:ascii="Amiri" w:hAnsi="Amiri" w:eastAsia="Amiri" w:cs="Amiri"/>
          <w:color w:val="111111"/>
          <w:sz w:val="28"/>
          <w:sz w:val="28"/>
          <w:szCs w:val="28"/>
          <w:rtl w:val="true"/>
          <w:lang w:bidi="ar-SA"/>
        </w:rPr>
        <w:t>أن رأوا الرّتبة المراكب راجعة</w:t>
      </w:r>
      <w:r>
        <w:rPr>
          <w:rStyle w:val="FootnoteAnchor"/>
          <w:rtl w:val="true"/>
        </w:rPr>
        <w:footnoteReference w:id="415"/>
      </w:r>
      <w:r>
        <w:rPr>
          <w:rFonts w:ascii="Amiri" w:hAnsi="Amiri" w:eastAsia="Amiri" w:cs="Amiri"/>
          <w:color w:val="111111"/>
          <w:sz w:val="28"/>
          <w:sz w:val="28"/>
          <w:szCs w:val="28"/>
          <w:rtl w:val="true"/>
          <w:lang w:bidi="ar-SA"/>
        </w:rPr>
        <w:t>إلى البندر نزلت الرتبة الذين كانوا بصيرة جميعهم إلى البلد، فلما رآهم سلمان طلع إلى صيرة في جمع من أصحابه و استولى على حصن صيرة، و نصب</w:t>
      </w:r>
      <w:r>
        <w:rPr>
          <w:rStyle w:val="FootnoteAnchor"/>
          <w:rtl w:val="true"/>
        </w:rPr>
        <w:footnoteReference w:id="416"/>
      </w:r>
      <w:r>
        <w:rPr>
          <w:rFonts w:ascii="Amiri" w:hAnsi="Amiri" w:eastAsia="Amiri" w:cs="Amiri"/>
          <w:color w:val="111111"/>
          <w:sz w:val="28"/>
          <w:sz w:val="28"/>
          <w:szCs w:val="28"/>
          <w:rtl w:val="true"/>
          <w:lang w:bidi="ar-SA"/>
        </w:rPr>
        <w:t>بها عليهم مدافع، و ظنّ الناس بأخذه صيرة يأخذ البلد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يستولي عليها، فسقط ما في أيديهم و فشلوا و هربوا ناس من البلد، فرمى سلمان في صيرة بجملة مدافع و لم تأثر في البلد لاستعلائها، فكانت مدافعة تقع في أطراف البلد مما يلي شمسان و نحوها، فلما رأى أهل البلدان أخذه صيرة لم يؤثر في البلد شيئا قويت قلوبهم، و تراجعوا و بذل الأمير مرجان المال لعسكره فاستقوت همتهم و استعدوا لمحاربة المصريين، فلما لم يظفر سلمان من البلد بطائل نزل من صيرة و ركب مدافعه على الممشى المتقدم ذكره ليضرب السّور من قريب، فرمى السور بمدافع عظيمة فهدم</w:t>
      </w:r>
      <w:r>
        <w:rPr>
          <w:rStyle w:val="FootnoteAnchor"/>
          <w:rtl w:val="true"/>
        </w:rPr>
        <w:footnoteReference w:id="417"/>
      </w:r>
      <w:r>
        <w:rPr>
          <w:rFonts w:ascii="Amiri" w:hAnsi="Amiri" w:eastAsia="Amiri" w:cs="Amiri"/>
          <w:color w:val="111111"/>
          <w:sz w:val="28"/>
          <w:sz w:val="28"/>
          <w:szCs w:val="28"/>
          <w:rtl w:val="true"/>
          <w:lang w:bidi="ar-SA"/>
        </w:rPr>
        <w:t>من السور جانبا كبيرا، فلما كان الليل سدّ أهل البلد ما انهدم من السور، بقطع الفوة</w:t>
      </w:r>
      <w:r>
        <w:rPr>
          <w:rStyle w:val="FootnoteAnchor"/>
          <w:rtl w:val="true"/>
        </w:rPr>
        <w:footnoteReference w:id="418"/>
      </w:r>
      <w:r>
        <w:rPr>
          <w:rFonts w:ascii="Amiri" w:hAnsi="Amiri" w:eastAsia="Amiri" w:cs="Amiri"/>
          <w:color w:val="111111"/>
          <w:sz w:val="28"/>
          <w:sz w:val="28"/>
          <w:szCs w:val="28"/>
          <w:rtl w:val="true"/>
          <w:lang w:bidi="ar-SA"/>
        </w:rPr>
        <w:t>و جعلوا عليها من جهة الساحل مزاهى الكبير</w:t>
      </w:r>
      <w:r>
        <w:rPr>
          <w:rStyle w:val="FootnoteAnchor"/>
          <w:rtl w:val="true"/>
        </w:rPr>
        <w:footnoteReference w:id="419"/>
      </w:r>
      <w:r>
        <w:rPr>
          <w:rFonts w:ascii="IRNazanin" w:hAnsi="IRNazanin" w:eastAsia="IRNazanin"/>
          <w:color w:val="111111"/>
          <w:sz w:val="28"/>
          <w:sz w:val="28"/>
          <w:szCs w:val="28"/>
          <w:rtl w:val="true"/>
          <w:lang w:bidi="fa-IR"/>
        </w:rPr>
        <w:t>تلف</w:t>
      </w:r>
      <w:r>
        <w:rPr>
          <w:rStyle w:val="FootnoteAnchor"/>
          <w:rtl w:val="true"/>
        </w:rPr>
        <w:footnoteReference w:id="420"/>
      </w:r>
      <w:r>
        <w:rPr>
          <w:rFonts w:ascii="Amiri" w:hAnsi="Amiri" w:eastAsia="Amiri" w:cs="Amiri"/>
          <w:color w:val="111111"/>
          <w:sz w:val="28"/>
          <w:sz w:val="28"/>
          <w:szCs w:val="28"/>
          <w:rtl w:val="true"/>
          <w:lang w:bidi="ar-SA"/>
        </w:rPr>
        <w:t>بالخشب، فكانت جليلة المدفع</w:t>
      </w:r>
      <w:r>
        <w:rPr>
          <w:rStyle w:val="FootnoteAnchor"/>
          <w:rtl w:val="true"/>
        </w:rPr>
        <w:footnoteReference w:id="421"/>
      </w:r>
      <w:r>
        <w:rPr>
          <w:rFonts w:ascii="Amiri" w:hAnsi="Amiri" w:eastAsia="Amiri" w:cs="Amiri"/>
          <w:color w:val="111111"/>
          <w:sz w:val="28"/>
          <w:sz w:val="28"/>
          <w:szCs w:val="28"/>
          <w:rtl w:val="true"/>
          <w:lang w:bidi="ar-SA"/>
        </w:rPr>
        <w:t>تصيب الخشبة و تمرق منها إلى الفوة، فلما رأى سلمان ذلك لا يجدي شيئا استعد للقتال، فنزل بعساكره سحر ليلة الأربعاء قبيل الفجر بساعة في شهر شعبان، فرموا إلى البلد بالنّبل و الجليلات و المدافع، و علا بعضهم على السّور، فنصب به العلم فتقدّم إليه بعض عسكر البلد فقتله و رمى بالعلم، فلما أصبح الفجر خرج عسكر البلد لقتالهم، فلم يزل الحرب بينهم مستقيمة إلى نحو ربع النهار، ثم رجع سلمان إلى مراكبه منهزما، و أما برسباي فإنه لما استقر بزبيد قرّب أحوال الناس، و أظهر حسن السّياسة و التدبير و مشى بالنّاس مشيا حسنا، و أقام بزبيد إلى أثناء شهر شعبان، و أمر بنصب خيامه خارج باب الشبارق، و أقام ثلاثة أيام، فجمع العساكر ثم سار بهم إلى حيس، يقال كان غرضه المسير إلى عدن طريق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w:t>
      </w:r>
      <w:r>
        <w:rPr>
          <w:rStyle w:val="FootnoteAnchor"/>
          <w:rtl w:val="true"/>
        </w:rPr>
        <w:footnoteReference w:id="422"/>
      </w:r>
      <w:r>
        <w:rPr>
          <w:rFonts w:ascii="Amiri" w:hAnsi="Amiri" w:eastAsia="Amiri" w:cs="Amiri"/>
          <w:color w:val="111111"/>
          <w:sz w:val="28"/>
          <w:sz w:val="28"/>
          <w:szCs w:val="28"/>
          <w:rtl w:val="true"/>
          <w:lang w:bidi="ar-SA"/>
        </w:rPr>
        <w:t>ليحصرها مساعدا لأصحابه في حصرها بحرا، فلما بلغ حيس بلغه أن حسين بالمخا قد رجع من عدن، فرجع إلى المخا، و اجتمع بحسين، ثم سار برسباي إلى موزع و انتهبها، و كان جماعة قد أودعوا أموالهم في بيت الشيخ عبد اللّه بن سلامة، فنهبها بعد أن كان أمن الشيخ على نفسه و ما معه، ثم قتل مقدم الفجر</w:t>
      </w:r>
      <w:r>
        <w:rPr>
          <w:rStyle w:val="FootnoteAnchor"/>
          <w:rtl w:val="true"/>
        </w:rPr>
        <w:footnoteReference w:id="423"/>
      </w:r>
      <w:r>
        <w:rPr>
          <w:rFonts w:ascii="Amiri" w:hAnsi="Amiri" w:eastAsia="Amiri" w:cs="Amiri"/>
          <w:color w:val="111111"/>
          <w:sz w:val="28"/>
          <w:sz w:val="28"/>
          <w:szCs w:val="28"/>
          <w:rtl w:val="true"/>
          <w:lang w:bidi="ar-SA"/>
        </w:rPr>
        <w:t>الذي معه، فلما قتله خاف على نفسه فرجع إلى زبيد فدخلها في ثاني عشر رمضان، و أما السّلطان فإنه لما بلغه أخذ زبيد و موت ولده، و هو يومئذ بالمقرانة، خرج منها إلى مدينة إب فدخلها في أوائل شهر رجب، و أقام بها إلى أثناء</w:t>
      </w:r>
      <w:r>
        <w:rPr>
          <w:rStyle w:val="FootnoteAnchor"/>
          <w:rtl w:val="true"/>
        </w:rPr>
        <w:footnoteReference w:id="424"/>
      </w:r>
      <w:r>
        <w:rPr>
          <w:rFonts w:ascii="Amiri" w:hAnsi="Amiri" w:eastAsia="Amiri" w:cs="Amiri"/>
          <w:color w:val="111111"/>
          <w:sz w:val="28"/>
          <w:sz w:val="28"/>
          <w:szCs w:val="28"/>
          <w:rtl w:val="true"/>
          <w:lang w:bidi="ar-SA"/>
        </w:rPr>
        <w:t>شعبان، و توجّه منها إلى زبيد و عرج عن دخول تعز و أقام بها بحذرار</w:t>
      </w:r>
      <w:r>
        <w:rPr>
          <w:rStyle w:val="FootnoteAnchor"/>
          <w:rtl w:val="true"/>
        </w:rPr>
        <w:footnoteReference w:id="425"/>
      </w:r>
      <w:r>
        <w:rPr>
          <w:rFonts w:ascii="Amiri" w:hAnsi="Amiri" w:eastAsia="Amiri" w:cs="Amiri"/>
          <w:color w:val="111111"/>
          <w:sz w:val="28"/>
          <w:sz w:val="28"/>
          <w:szCs w:val="28"/>
          <w:rtl w:val="true"/>
          <w:lang w:bidi="ar-SA"/>
        </w:rPr>
        <w:t>أياما، ثم تقدم إلى القويرين</w:t>
      </w:r>
      <w:r>
        <w:rPr>
          <w:rStyle w:val="FootnoteAnchor"/>
          <w:rtl w:val="true"/>
        </w:rPr>
        <w:footnoteReference w:id="426"/>
      </w:r>
      <w:r>
        <w:rPr>
          <w:rFonts w:ascii="Amiri" w:hAnsi="Amiri" w:eastAsia="Amiri" w:cs="Amiri"/>
          <w:color w:val="111111"/>
          <w:sz w:val="28"/>
          <w:sz w:val="28"/>
          <w:szCs w:val="28"/>
          <w:rtl w:val="true"/>
          <w:lang w:bidi="ar-SA"/>
        </w:rPr>
        <w:t>فصام هنالك رمضان و عيّد الفطر، ثم توجه إلى زبيد، فلما تحقق المصريون ذلك أرسلوا إليه رسلا صحبة القاضي الفقيه أحمد بن عمر المزجد يطلبون الصلح، على أن يسلموا البلد و ما بأيديهم من الخيل و السلاح، فاجتمعوا بالسّلطان و سمعوا كلامه، و ميله إلى الصلح فطابت أنفسهم، فأشار بعض خواص السّلطان عليه بعدم قبول ذلك، و أوقع في خاطر السلطان أن ذلك مكيدة منهم، فأعرض عن الرسل وردّهم خائبين و أمسك القاضي عنده ليقضي اللّه أمرا كان مفعولا، ثم سار السلطان بعساكره إلى قرية التريبة فحطّ من غربيها، و خرج إليه المصريون يوم الأربعاء تاسع عشر شهر شوال، فكانت بينهم وقعة عظيمة قتل جماعة منهم، و رجعوا إلى زبيد فأمسوا بها ليلة الخميس متأهّبين</w:t>
      </w:r>
      <w:r>
        <w:rPr>
          <w:rStyle w:val="FootnoteAnchor"/>
          <w:rtl w:val="true"/>
        </w:rPr>
        <w:footnoteReference w:id="427"/>
      </w:r>
      <w:r>
        <w:rPr>
          <w:rFonts w:ascii="Amiri" w:hAnsi="Amiri" w:eastAsia="Amiri" w:cs="Amiri"/>
          <w:color w:val="111111"/>
          <w:sz w:val="28"/>
          <w:sz w:val="28"/>
          <w:szCs w:val="28"/>
          <w:rtl w:val="true"/>
          <w:lang w:bidi="ar-SA"/>
        </w:rPr>
        <w:t>المعاودة</w:t>
      </w:r>
      <w:bookmarkStart w:id="444" w:name="pg19789_211386"/>
    </w:p>
    <w:p>
      <w:pPr>
        <w:pStyle w:val="BookText"/>
        <w:rPr/>
      </w:pPr>
      <w:bookmarkEnd w:id="444"/>
      <w:r>
        <w:rPr>
          <w:rFonts w:ascii="Amiri" w:hAnsi="Amiri" w:eastAsia="Amiri" w:cs="Amiri"/>
          <w:color w:val="111111"/>
          <w:sz w:val="28"/>
          <w:sz w:val="28"/>
          <w:szCs w:val="28"/>
          <w:rtl w:val="true"/>
          <w:lang w:bidi="ar-SA"/>
        </w:rPr>
        <w:t>للقتال و أمسى أصحاب الشيخ ما بين جريح و من الجوع طريح، و كان صحبة الشيخ جملة أحمال زبيب و دقيق، فأشار بعض أصحابه أن يعطى الجند منه القوت ليتقووا به على معاودة الحرب، فلم يفعل، ثم خرج المصريون صبح يوم الخميس ثاني الوقعة، فكان بينه و بينهم وقعة أشد من الأولى، و قاتل في اليومين المذكورين بنفسه، و ولده أحمد، و ولد خاله الشيخ محمد بن أحمد بن عامر، و خواص عبيده كفرحان</w:t>
      </w:r>
      <w:r>
        <w:rPr>
          <w:rStyle w:val="FootnoteAnchor"/>
          <w:rtl w:val="true"/>
        </w:rPr>
        <w:footnoteReference w:id="428"/>
      </w:r>
      <w:r>
        <w:rPr>
          <w:rFonts w:ascii="Amiri" w:hAnsi="Amiri" w:eastAsia="Amiri" w:cs="Amiri"/>
          <w:color w:val="111111"/>
          <w:sz w:val="28"/>
          <w:sz w:val="28"/>
          <w:szCs w:val="28"/>
          <w:rtl w:val="true"/>
          <w:lang w:bidi="ar-SA"/>
        </w:rPr>
        <w:t>و غيره، و لم يثبت معه سواهم و أبلوا بلاء عظيما و أبانوا شجاعة لم يعهد مثلها، ثم تخاذل بهم باقي العسكر، و انكسروا في آخر ذلك اليوم، و السلطان حينئذ في المعركة، فلما رأى جيشه منهزمين، رجع إلى المحطة ليحميها</w:t>
      </w:r>
      <w:r>
        <w:rPr>
          <w:rStyle w:val="FootnoteAnchor"/>
          <w:rtl w:val="true"/>
        </w:rPr>
        <w:footnoteReference w:id="429"/>
      </w:r>
      <w:r>
        <w:rPr>
          <w:rFonts w:ascii="Amiri" w:hAnsi="Amiri" w:eastAsia="Amiri" w:cs="Amiri"/>
          <w:color w:val="111111"/>
          <w:sz w:val="28"/>
          <w:sz w:val="28"/>
          <w:szCs w:val="28"/>
          <w:rtl w:val="true"/>
          <w:lang w:bidi="ar-SA"/>
        </w:rPr>
        <w:t>فوجد العسكر المصري قد هجمها و نهبوا جميع ما فيها من الأموال و الذخائر السلطانية، فجمع باقي العسكر و رجع من حيث جاء، و لم يلحقه أحد من المصريين لاشتغالهم بالغنائم، و سار السلطان إلى تعز، فدخلها سادس عشر شوال، و أقام بها إلى أن طلع عليه المصريون في أوائل السنة التي بعدها كما سيأتي</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460148_2314609296"/>
      <w:bookmarkStart w:id="446" w:name="_Toc184"/>
      <w:bookmarkEnd w:id="445"/>
      <w:r>
        <w:rPr>
          <w:rtl w:val="true"/>
        </w:rPr>
        <w:t>و فيها</w:t>
      </w:r>
      <w:r>
        <w:rPr>
          <w:rtl w:val="true"/>
        </w:rPr>
        <w:t xml:space="preserve">: </w:t>
      </w:r>
      <w:r>
        <w:rPr>
          <w:rtl w:val="true"/>
        </w:rPr>
        <w:t xml:space="preserve">يوم الخميس الذي من شهر صفر، توفي الفقيه العالم الكامل الفاضل جمال الدين محمد بن موسى بن عبد المنعم الضجاعي </w:t>
      </w:r>
      <w:r>
        <w:rPr/>
        <w:t>179</w:t>
      </w:r>
      <w:bookmarkEnd w:id="44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الذي من شهر صفر، توفي الفقيه العالم الكامل الفاضل جمال الدين محمد بن موسى بن عبد المنعم الضجاعي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أحد المدرسين بزبيد، و دفن بها، و كان له مشهد عظيم</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460150_2314609296"/>
      <w:bookmarkStart w:id="448" w:name="_Toc185"/>
      <w:bookmarkEnd w:id="447"/>
      <w:r>
        <w:rPr>
          <w:rtl w:val="true"/>
        </w:rPr>
        <w:t>و في يوم عصر الثلاثاء خامس شعبان</w:t>
      </w:r>
      <w:r>
        <w:rPr>
          <w:rtl w:val="true"/>
        </w:rPr>
        <w:t xml:space="preserve">: </w:t>
      </w:r>
      <w:r>
        <w:rPr>
          <w:rtl w:val="true"/>
        </w:rPr>
        <w:t xml:space="preserve">توفي الفقيه العلامه الشيخ العامل الفاضل إبراهيم بن عبد الرحمن بن إسمعيل البرهان، أبو الوفا بن الزين المقري الكركي </w:t>
      </w:r>
      <w:r>
        <w:rPr/>
        <w:t>180</w:t>
      </w:r>
      <w:bookmarkEnd w:id="448"/>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431"/>
      </w:r>
      <w:r>
        <w:rPr>
          <w:rFonts w:ascii="Amiri" w:hAnsi="Amiri" w:eastAsia="Amiri" w:cs="Amiri"/>
          <w:color w:val="111111"/>
          <w:sz w:val="28"/>
          <w:sz w:val="28"/>
          <w:szCs w:val="28"/>
          <w:rtl w:val="true"/>
          <w:lang w:bidi="ar-SA"/>
        </w:rPr>
        <w:t>يوم عصر الثلاثاء خامس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العلامه الشيخ العامل الفاضل إبراهيم بن عبد الرحمن بن إسمعيل البرهان، أبو الوفا بن الزين المقري الكركي </w:t>
      </w:r>
      <w:r>
        <w:rPr>
          <w:rFonts w:eastAsia="Amiri" w:cs="Amiri" w:ascii="Amiri" w:hAnsi="Amiri"/>
          <w:color w:val="111111"/>
          <w:sz w:val="28"/>
          <w:szCs w:val="28"/>
          <w:lang w:bidi="ar-SA"/>
        </w:rPr>
        <w:t>180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القاهري المولد الدّار، و يعرف بإبن الكركي توفي غريقا شهيدا في بركة الفيل تحت منزله بها، و كان مولده وقت الزّوال</w:t>
      </w:r>
      <w:bookmarkStart w:id="449" w:name="pg19789_211387"/>
    </w:p>
    <w:p>
      <w:pPr>
        <w:pStyle w:val="BookText"/>
        <w:rPr/>
      </w:pPr>
      <w:bookmarkEnd w:id="449"/>
      <w:r>
        <w:rPr>
          <w:rFonts w:ascii="Amiri" w:hAnsi="Amiri" w:eastAsia="Amiri" w:cs="Amiri"/>
          <w:color w:val="111111"/>
          <w:sz w:val="28"/>
          <w:sz w:val="28"/>
          <w:szCs w:val="28"/>
          <w:rtl w:val="true"/>
          <w:lang w:bidi="ar-SA"/>
        </w:rPr>
        <w:t>يوم الجمعة تاسع رمضان سنة خمس و ثلاثين و ثمانمائة بالقاهرة، و أمه أم ولد جركسية، نشأ فحفظ القرآن و الأربعين للنووي و الشاطبية، و مختصر القدّوري، و ألفية بن مالك و غيرها، و عرض على أئمة عصره كالشهاب بن حجر، و العلم البلقيني و العلمان القلقشندي و الولي سعد الدين بن الديري، و ابن الهمام و جماعة آخرين، و كتبوا كلهم له، و سمع صحيح مسلم أو أكثره على الزين الزركشي، و تلا القرآن العظيم على بعضهم و جوّده، و قرأ الصحيحين على الشّهاب أحمد بن محمد بن صالح الحنفي الحلبي ابن العطار، و حضر دروسه بل حضر درس الكمال ابن الهمام، و لازم التّقي الحصني، و كذا التقي الشمني و الكافياجي، و عظم و كثر اختصاصه بهم، و مما أخذ عن الشمني التفسير، و علوم الحديث و الفقه و الأصلين و العربية و المعاني و البيان و المنطق، و غيرهما و دخل معهم و أذنوا له في إقرائها، و لما سافر قايتباي في أيام إمارته قبل أن يصير</w:t>
      </w:r>
      <w:r>
        <w:rPr>
          <w:rStyle w:val="FootnoteAnchor"/>
          <w:rtl w:val="true"/>
        </w:rPr>
        <w:footnoteReference w:id="432"/>
      </w:r>
      <w:r>
        <w:rPr>
          <w:rFonts w:ascii="Amiri" w:hAnsi="Amiri" w:eastAsia="Amiri" w:cs="Amiri"/>
          <w:color w:val="111111"/>
          <w:sz w:val="28"/>
          <w:sz w:val="28"/>
          <w:szCs w:val="28"/>
          <w:rtl w:val="true"/>
          <w:lang w:bidi="ar-SA"/>
        </w:rPr>
        <w:t>إليه الملك إلى بعض البلاد استصحبه إماما، و لم يلبث إلى أن ارتقى إلى الملك فقربه و أدناه و أحّبه، فبلّغه مناه و اختص به ممن عداه، و خوله مزيد النعم و شمله فيما يلتمسه بنعم، و أعطاه قراءة البخاري بالقلعة، و ولّاه تدريس أماكن متعدّدة و مشيخة الصوفية و خطابة بعض المدارس، و رتب له في كل يوم دينار، و صنّف و أفتى و حدّث و روى و نظم و نثر و نقب و تعقب، و خطب و وعظ، و من تصانيفه في الفقه فتاوى مبوّبة في مجلدين و حاشية على توضيح ابن هشام، هذا كله مع الفصاحة و البلاغة، و حسن العبارة وجودة الخط و حسن العشرة و الظرف، و الميل إلى النادرة، و اللّطف و مزيد الذكاء و التفنن و سرعة البديهة رحمه اللّه</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460152_2314609296"/>
      <w:bookmarkStart w:id="451" w:name="_Toc186"/>
      <w:bookmarkEnd w:id="450"/>
      <w:r>
        <w:rPr>
          <w:rtl w:val="true"/>
        </w:rPr>
        <w:t>و فيها ليلة الثلاثاء عاشر جمادى الأولى</w:t>
      </w:r>
      <w:r>
        <w:rPr>
          <w:rtl w:val="true"/>
        </w:rPr>
        <w:t xml:space="preserve">: </w:t>
      </w:r>
      <w:r>
        <w:rPr>
          <w:rtl w:val="true"/>
        </w:rPr>
        <w:t xml:space="preserve">توفي الشيخ العالم الفاضل الجمال أبو الفتح إبراهيم بن علي بن أحمد بن إسمعيل </w:t>
      </w:r>
      <w:r>
        <w:rPr/>
        <w:t>181</w:t>
      </w:r>
      <w:bookmarkEnd w:id="45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33"/>
      </w:r>
      <w:r>
        <w:rPr>
          <w:rFonts w:ascii="Amiri" w:hAnsi="Amiri" w:eastAsia="Amiri" w:cs="Amiri"/>
          <w:color w:val="111111"/>
          <w:sz w:val="28"/>
          <w:sz w:val="28"/>
          <w:szCs w:val="28"/>
          <w:rtl w:val="true"/>
          <w:lang w:bidi="ar-SA"/>
        </w:rPr>
        <w:t>ليلة الثلاثاء عاشر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العالم الفاضل الجمال أبو الفتح إبراهيم بن علي بن أحمد بن إسمعيل </w:t>
      </w:r>
      <w:r>
        <w:rPr>
          <w:rFonts w:eastAsia="Amiri" w:cs="Amiri" w:ascii="Amiri" w:hAnsi="Amiri"/>
          <w:color w:val="111111"/>
          <w:sz w:val="28"/>
          <w:szCs w:val="28"/>
          <w:lang w:bidi="ar-SA"/>
        </w:rPr>
        <w:t>181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bookmarkStart w:id="452" w:name="pg19789_211388"/>
    </w:p>
    <w:p>
      <w:pPr>
        <w:pStyle w:val="BookText"/>
        <w:rPr/>
      </w:pPr>
      <w:bookmarkEnd w:id="452"/>
      <w:r>
        <w:rPr>
          <w:rFonts w:ascii="Amiri" w:hAnsi="Amiri" w:eastAsia="Amiri" w:cs="Amiri"/>
          <w:color w:val="111111"/>
          <w:sz w:val="28"/>
          <w:sz w:val="28"/>
          <w:szCs w:val="28"/>
          <w:rtl w:val="true"/>
          <w:lang w:bidi="ar-SA"/>
        </w:rPr>
        <w:t>محمد بن إسمعيل بن علي القلقشندي الأصل القاهري المولد و الدار الشافعي بالقاهرة، و كان مولده في حادي عشر</w:t>
      </w:r>
      <w:r>
        <w:rPr>
          <w:rStyle w:val="FootnoteAnchor"/>
          <w:rtl w:val="true"/>
        </w:rPr>
        <w:footnoteReference w:id="434"/>
      </w:r>
      <w:r>
        <w:rPr>
          <w:rFonts w:ascii="Amiri" w:hAnsi="Amiri" w:eastAsia="Amiri" w:cs="Amiri"/>
          <w:color w:val="111111"/>
          <w:sz w:val="28"/>
          <w:sz w:val="28"/>
          <w:szCs w:val="28"/>
          <w:rtl w:val="true"/>
          <w:lang w:bidi="ar-SA"/>
        </w:rPr>
        <w:t>سنة إحدى و ثلاثين و ثمانمائة بالقاهرة، و نشأ بها و حفظ القرآن و الشاطبية، و عرض على خلق كثير كالبساطى و المحب بن نصر اللّه، و الحافظ بن حجر العسقلاني و سمع على آخرين و أبيه و جدّه و التّاج الشرابشى</w:t>
      </w:r>
      <w:r>
        <w:rPr>
          <w:rStyle w:val="FootnoteAnchor"/>
          <w:rtl w:val="true"/>
        </w:rPr>
        <w:footnoteReference w:id="435"/>
      </w:r>
      <w:r>
        <w:rPr>
          <w:rFonts w:ascii="Amiri" w:hAnsi="Amiri" w:eastAsia="Amiri" w:cs="Amiri"/>
          <w:color w:val="111111"/>
          <w:sz w:val="28"/>
          <w:sz w:val="28"/>
          <w:szCs w:val="28"/>
          <w:rtl w:val="true"/>
          <w:lang w:bidi="ar-SA"/>
        </w:rPr>
        <w:t xml:space="preserve">و الفاقوسى و الزركشي و ابن ناظر الصلاحية، و أجاز له خلق كثير منهم العلامة البخاري، و قرأ على أبيه في التّفاسير و الحديث و غير ذلك، و كذا على المحلي شرح المنهاج و جمع الجوامع، و حج في حياة أبيه، و كان دخوله مكة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خمسين</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 سمع على المراغي و الأسيوطي، ثم أخذ بالمدينة في سنة سبع و خمسين عن عبد اللّه بن فرحون، ثم حج ثالثه في سنة سبع و ثمانين، و استقر في مشيخة الداودارية</w:t>
      </w:r>
      <w:r>
        <w:rPr>
          <w:rStyle w:val="FootnoteAnchor"/>
          <w:rtl w:val="true"/>
        </w:rPr>
        <w:footnoteReference w:id="437"/>
      </w:r>
      <w:r>
        <w:rPr>
          <w:rFonts w:ascii="Amiri" w:hAnsi="Amiri" w:eastAsia="Amiri" w:cs="Amiri"/>
          <w:color w:val="111111"/>
          <w:sz w:val="28"/>
          <w:sz w:val="28"/>
          <w:szCs w:val="28"/>
          <w:rtl w:val="true"/>
          <w:lang w:bidi="ar-SA"/>
        </w:rPr>
        <w:t>و خزانة الكتب الأشرفية برسباي، و غيرها بعد أبيه، و كذا في تدريس الحديث بجامع طولون مشاركا لعمّه، ثم استقل به بعد موته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460154_2314609296"/>
      <w:bookmarkStart w:id="454" w:name="_Toc187"/>
      <w:bookmarkEnd w:id="453"/>
      <w:r>
        <w:rPr>
          <w:rtl w:val="true"/>
        </w:rPr>
        <w:t>و فيها يوم الأحد رابع عشر ذي القعدة</w:t>
      </w:r>
      <w:r>
        <w:rPr>
          <w:rtl w:val="true"/>
        </w:rPr>
        <w:t xml:space="preserve">: </w:t>
      </w:r>
      <w:r>
        <w:rPr>
          <w:rtl w:val="true"/>
        </w:rPr>
        <w:t xml:space="preserve">توفي الفقيه الفاضل برهان الدين إبراهيم بن موسى بن أبي بكر بن الشيخ علي الطرابلسي </w:t>
      </w:r>
      <w:r>
        <w:rPr/>
        <w:t>182</w:t>
      </w:r>
      <w:bookmarkEnd w:id="45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38"/>
      </w:r>
      <w:r>
        <w:rPr>
          <w:rFonts w:ascii="Amiri" w:hAnsi="Amiri" w:eastAsia="Amiri" w:cs="Amiri"/>
          <w:color w:val="111111"/>
          <w:sz w:val="28"/>
          <w:sz w:val="28"/>
          <w:szCs w:val="28"/>
          <w:rtl w:val="true"/>
          <w:lang w:bidi="ar-SA"/>
        </w:rPr>
        <w:t>يوم الأحد رابع عشر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الفاضل برهان الدين إبراهيم بن موسى بن أبي بكر بن الشيخ علي الطرابلسي </w:t>
      </w:r>
      <w:r>
        <w:rPr>
          <w:rFonts w:eastAsia="Amiri" w:cs="Amiri" w:ascii="Amiri" w:hAnsi="Amiri"/>
          <w:color w:val="111111"/>
          <w:sz w:val="28"/>
          <w:szCs w:val="28"/>
          <w:lang w:bidi="ar-SA"/>
        </w:rPr>
        <w:t>182</w:t>
      </w:r>
      <w:r>
        <w:rPr>
          <w:rStyle w:val="FootnoteAnchor"/>
          <w:rtl w:val="true"/>
        </w:rPr>
        <w:footnoteReference w:id="43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الحنفي نزيل المؤيديّه</w:t>
      </w:r>
      <w:r>
        <w:rPr>
          <w:rStyle w:val="FootnoteAnchor"/>
          <w:rtl w:val="true"/>
        </w:rPr>
        <w:footnoteReference w:id="440"/>
      </w:r>
      <w:r>
        <w:rPr>
          <w:rFonts w:ascii="Amiri" w:hAnsi="Amiri" w:eastAsia="Amiri" w:cs="Amiri"/>
          <w:color w:val="111111"/>
          <w:sz w:val="28"/>
          <w:sz w:val="28"/>
          <w:szCs w:val="28"/>
          <w:rtl w:val="true"/>
          <w:lang w:bidi="ar-SA"/>
        </w:rPr>
        <w:t>من القاهرة بمدرسته بالقاهرة، و صلي عليه فيها و دفن بالقرافة، و كان مولده في سنة ثلاث و خمسين و ثمانمائة بطرابلس، و أخذ بدمشق عن جماعة منهم الشرف بن عيد، و قدم معه القاهرة حين طلب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لقضائها، و لازم الصلاح الطرابلسي، و أخذ عن الديمي</w:t>
      </w:r>
      <w:r>
        <w:rPr>
          <w:rStyle w:val="FootnoteAnchor"/>
          <w:rtl w:val="true"/>
        </w:rPr>
        <w:footnoteReference w:id="441"/>
      </w:r>
      <w:r>
        <w:rPr>
          <w:rFonts w:ascii="Amiri" w:hAnsi="Amiri" w:eastAsia="Amiri" w:cs="Amiri"/>
          <w:color w:val="111111"/>
          <w:sz w:val="28"/>
          <w:sz w:val="28"/>
          <w:szCs w:val="28"/>
          <w:rtl w:val="true"/>
          <w:lang w:bidi="ar-SA"/>
        </w:rPr>
        <w:t>شرح ألفية العراقي للنّاظم و عن السنباطي</w:t>
      </w:r>
      <w:r>
        <w:rPr>
          <w:rStyle w:val="FootnoteAnchor"/>
          <w:rtl w:val="true"/>
        </w:rPr>
        <w:footnoteReference w:id="442"/>
      </w:r>
      <w:r>
        <w:rPr>
          <w:rFonts w:ascii="Amiri" w:hAnsi="Amiri" w:eastAsia="Amiri" w:cs="Amiri"/>
          <w:color w:val="111111"/>
          <w:sz w:val="28"/>
          <w:sz w:val="28"/>
          <w:szCs w:val="28"/>
          <w:rtl w:val="true"/>
          <w:lang w:bidi="ar-SA"/>
        </w:rPr>
        <w:t>أشيا و فضل كل فقيه بإجماعهم</w:t>
      </w:r>
      <w:r>
        <w:rPr>
          <w:rStyle w:val="FootnoteAnchor"/>
          <w:rtl w:val="true"/>
        </w:rPr>
        <w:footnoteReference w:id="443"/>
      </w:r>
      <w:r>
        <w:rPr>
          <w:rFonts w:ascii="Amiri" w:hAnsi="Amiri" w:eastAsia="Amiri" w:cs="Amiri"/>
          <w:color w:val="111111"/>
          <w:sz w:val="28"/>
          <w:sz w:val="28"/>
          <w:szCs w:val="28"/>
          <w:rtl w:val="true"/>
          <w:lang w:bidi="ar-SA"/>
        </w:rPr>
        <w:t xml:space="preserve">على علمه و خيره و صلاحه، و ألف عدة مؤلفات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الإسعاف في حكم الأوقاف</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 جاور بمكة في سنة خمس عشرة و تسعمائة ثم عاد إلى القاهرة رحمه اللّه تعالى</w:t>
      </w:r>
      <w:r>
        <w:rPr>
          <w:rFonts w:eastAsia="Amiri" w:cs="Amiri" w:ascii="Amiri" w:hAnsi="Amiri"/>
          <w:color w:val="111111"/>
          <w:sz w:val="28"/>
          <w:szCs w:val="28"/>
          <w:rtl w:val="true"/>
          <w:lang w:bidi="ar-SA"/>
        </w:rPr>
        <w:t>.</w:t>
      </w:r>
      <w:bookmarkStart w:id="455" w:name="pg19789_211390"/>
    </w:p>
    <w:p>
      <w:pPr>
        <w:pStyle w:val="Heading2"/>
        <w:numPr>
          <w:ilvl w:val="1"/>
          <w:numId w:val="1"/>
        </w:numPr>
        <w:rPr/>
      </w:pPr>
      <w:bookmarkStart w:id="456" w:name="__RefHeading___Toc1460156_2314609296"/>
      <w:bookmarkStart w:id="457" w:name="_Toc188"/>
      <w:bookmarkEnd w:id="455"/>
      <w:bookmarkEnd w:id="456"/>
      <w:r>
        <w:rPr>
          <w:rtl w:val="true"/>
        </w:rPr>
        <w:t xml:space="preserve">سنة ثلاث و عشرين </w:t>
      </w:r>
      <w:r>
        <w:rPr/>
        <w:t>183</w:t>
      </w:r>
      <w:bookmarkEnd w:id="457"/>
    </w:p>
    <w:p>
      <w:pPr>
        <w:pStyle w:val="Heading3"/>
        <w:numPr>
          <w:ilvl w:val="2"/>
          <w:numId w:val="1"/>
        </w:numPr>
        <w:rPr/>
      </w:pPr>
      <w:bookmarkStart w:id="458" w:name="__RefHeading___Toc1460158_2314609296"/>
      <w:bookmarkStart w:id="459" w:name="_Toc189"/>
      <w:bookmarkEnd w:id="458"/>
      <w:r>
        <w:rPr>
          <w:rtl w:val="true"/>
        </w:rPr>
        <w:t>فيها</w:t>
      </w:r>
      <w:r>
        <w:rPr>
          <w:rtl w:val="true"/>
        </w:rPr>
        <w:t xml:space="preserve">: </w:t>
      </w:r>
      <w:r>
        <w:rPr>
          <w:rtl w:val="true"/>
        </w:rPr>
        <w:t xml:space="preserve">زالت دولة الشركسية، و قد تقدّم الكلام في السنة التي قبلها فقد قانصوه الغوري و تولية ابن أخيه طومان باي </w:t>
      </w:r>
      <w:r>
        <w:rPr/>
        <w:t>184</w:t>
      </w:r>
      <w:bookmarkEnd w:id="459"/>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دولة الشركسية، و قد تقدّم الكلام في السنة التي قبلها فقد قانصوه الغوري و تولية ابن أخيه طومان باي </w:t>
      </w:r>
      <w:r>
        <w:rPr>
          <w:rFonts w:eastAsia="Amiri" w:cs="Amiri" w:ascii="Amiri" w:hAnsi="Amiri"/>
          <w:color w:val="111111"/>
          <w:sz w:val="28"/>
          <w:szCs w:val="28"/>
          <w:lang w:bidi="ar-SA"/>
        </w:rPr>
        <w:t>184</w:t>
      </w:r>
      <w:r>
        <w:rPr>
          <w:rStyle w:val="FootnoteAnchor"/>
          <w:rtl w:val="true"/>
        </w:rPr>
        <w:footnoteReference w:id="445"/>
      </w:r>
    </w:p>
    <w:p>
      <w:pPr>
        <w:pStyle w:val="Heading3"/>
        <w:numPr>
          <w:ilvl w:val="2"/>
          <w:numId w:val="1"/>
        </w:numPr>
        <w:rPr/>
      </w:pPr>
      <w:bookmarkStart w:id="460" w:name="__RefHeading___Toc1460160_2314609296"/>
      <w:bookmarkStart w:id="461" w:name="_Toc190"/>
      <w:bookmarkEnd w:id="460"/>
      <w:r>
        <w:rPr>
          <w:rtl w:val="true"/>
        </w:rPr>
        <w:t>و في صبح يوم الخميس مستهل شهر المحرم أول هذه السنة</w:t>
      </w:r>
      <w:r>
        <w:rPr>
          <w:rtl w:val="true"/>
        </w:rPr>
        <w:t xml:space="preserve">: </w:t>
      </w:r>
      <w:r>
        <w:rPr>
          <w:rtl w:val="true"/>
        </w:rPr>
        <w:t xml:space="preserve">التقى الجيشان بالريدانية جيش سليم شاه الرومي، و جيش طومان باي الشركسي </w:t>
      </w:r>
      <w:r>
        <w:rPr/>
        <w:t>185</w:t>
      </w:r>
      <w:bookmarkEnd w:id="461"/>
    </w:p>
    <w:p>
      <w:pPr>
        <w:pStyle w:val="BookText"/>
        <w:rPr/>
      </w:pPr>
      <w:r>
        <w:rPr>
          <w:rFonts w:ascii="Amiri" w:hAnsi="Amiri" w:eastAsia="Amiri" w:cs="Amiri"/>
          <w:color w:val="111111"/>
          <w:sz w:val="28"/>
          <w:sz w:val="28"/>
          <w:szCs w:val="28"/>
          <w:rtl w:val="true"/>
          <w:lang w:bidi="ar-SA"/>
        </w:rPr>
        <w:t>و في صبح يوم الخميس مستهل شهر المحرم أول هذه السنة</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الجيشان بالريدانية جيش سليم شاه الرومي، و جيش طومان باي الشركسي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وقت طلوع الشمس، فما كان غير قليل حتى انكسر عسكر طومان باي، و ولىّ منهزما، و استولى السلطان سليم على مصر و أعمالها من ذلك اليوم، و قتل طومان باي بعد الوقعة بثلاثة أشهر قتله السلطان سليم شاه غدرا من بعض العرب أتى به إلى سليم شاه و اللّه أعلم، و لما دخل سليم شاه مصرا نقل جميع تجارها إلى الروم، و صادر أهلها بمال عظيم، قال الفقيه عبد اللّه بن عمر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خطيب المدينة الشريفة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أخذت مصر انشدني الوزير ابن الجبعان، و كان وزير الملك الأشرف قانصوه الغوري لما قتل و تولى السلطان سليم شاه،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من على مصر دعامخلصا للّه حتى سمعا</w:t>
      </w:r>
    </w:p>
    <w:p>
      <w:pPr>
        <w:pStyle w:val="BookText"/>
        <w:rPr/>
      </w:pPr>
      <w:r>
        <w:rPr>
          <w:rFonts w:ascii="Amiri" w:hAnsi="Amiri" w:eastAsia="Amiri" w:cs="Amiri"/>
          <w:color w:val="111111"/>
          <w:sz w:val="28"/>
          <w:sz w:val="28"/>
          <w:szCs w:val="28"/>
          <w:rtl w:val="true"/>
          <w:lang w:bidi="ar-SA"/>
        </w:rPr>
        <w:t>ملؤوها و حشوها نكدافهي تبكينا و نبكيها معا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أول من صودر و أخذ منه مال كثير، قال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bookmarkStart w:id="462" w:name="pg19789_211391"/>
    </w:p>
    <w:p>
      <w:pPr>
        <w:pStyle w:val="BookText"/>
        <w:rPr/>
      </w:pPr>
      <w:bookmarkEnd w:id="462"/>
      <w:r>
        <w:rPr>
          <w:rFonts w:ascii="Amiri" w:hAnsi="Amiri" w:eastAsia="Amiri" w:cs="Amiri"/>
          <w:color w:val="111111"/>
          <w:sz w:val="28"/>
          <w:sz w:val="28"/>
          <w:szCs w:val="28"/>
          <w:rtl w:val="true"/>
          <w:lang w:bidi="ar-SA"/>
        </w:rPr>
        <w:t>الفقيه عبد الرحمن الأزهري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 المذكور عبد العزيز بن الجيعان، و كان بنو الجيعان وزراء مصر و رؤسائها، فلما دخلها سليم شاه صادرهم و أخربها، فتنكرت أحوالها، و للّه الأمر من قبل و من بعد و اللّه أحكم و أعلم</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460162_2314609296"/>
      <w:bookmarkStart w:id="464" w:name="_Toc191"/>
      <w:bookmarkEnd w:id="463"/>
      <w:r>
        <w:rPr>
          <w:rtl w:val="true"/>
        </w:rPr>
        <w:t>و فيها في يوم الخميس رابع و عشرين ربيع الأول</w:t>
      </w:r>
      <w:r>
        <w:rPr>
          <w:rtl w:val="true"/>
        </w:rPr>
        <w:t xml:space="preserve">: </w:t>
      </w:r>
      <w:r>
        <w:rPr>
          <w:rtl w:val="true"/>
        </w:rPr>
        <w:t xml:space="preserve">قتل الشيخ السلطان عامر بن عبد الوهاب بن داؤد بن طاهر بن معوضة بن تاج الدين العمري القرشي الأموي </w:t>
      </w:r>
      <w:r>
        <w:rPr/>
        <w:t>186</w:t>
      </w:r>
      <w:bookmarkEnd w:id="464"/>
    </w:p>
    <w:p>
      <w:pPr>
        <w:pStyle w:val="BookText"/>
        <w:rPr/>
      </w:pPr>
      <w:r>
        <w:rPr>
          <w:rFonts w:ascii="Amiri" w:hAnsi="Amiri" w:eastAsia="Amiri" w:cs="Amiri"/>
          <w:color w:val="111111"/>
          <w:sz w:val="28"/>
          <w:sz w:val="28"/>
          <w:szCs w:val="28"/>
          <w:rtl w:val="true"/>
          <w:lang w:bidi="ar-SA"/>
        </w:rPr>
        <w:t>كذا ذكره الفقيه أحمد بن عمر الديبع</w:t>
      </w:r>
      <w:r>
        <w:rPr>
          <w:rStyle w:val="FootnoteAnchor"/>
          <w:rtl w:val="true"/>
        </w:rPr>
        <w:footnoteReference w:id="447"/>
      </w:r>
      <w:r>
        <w:rPr>
          <w:rFonts w:ascii="Amiri" w:hAnsi="Amiri" w:eastAsia="Amiri" w:cs="Amiri"/>
          <w:color w:val="111111"/>
          <w:sz w:val="28"/>
          <w:sz w:val="28"/>
          <w:szCs w:val="28"/>
          <w:rtl w:val="true"/>
          <w:lang w:bidi="ar-SA"/>
        </w:rPr>
        <w:t>في تاريخه</w:t>
      </w:r>
      <w:r>
        <w:rPr>
          <w:rStyle w:val="FootnoteAnchor"/>
          <w:rtl w:val="true"/>
        </w:rPr>
        <w:footnoteReference w:id="448"/>
      </w:r>
      <w:r>
        <w:rPr>
          <w:rFonts w:ascii="Amiri" w:hAnsi="Amiri" w:eastAsia="Amiri" w:cs="Amiri"/>
          <w:color w:val="111111"/>
          <w:sz w:val="28"/>
          <w:sz w:val="28"/>
          <w:szCs w:val="28"/>
          <w:rtl w:val="true"/>
          <w:lang w:bidi="ar-SA"/>
        </w:rPr>
        <w:t>، و نقلت من خط السيد الشريف الشيخ عمر بن عبد اللّه العيدروس ذكر نسب الظافر</w:t>
      </w:r>
      <w:r>
        <w:rPr>
          <w:rStyle w:val="FootnoteAnchor"/>
          <w:rtl w:val="true"/>
        </w:rPr>
        <w:footnoteReference w:id="449"/>
      </w:r>
      <w:r>
        <w:rPr>
          <w:rFonts w:ascii="Amiri" w:hAnsi="Amiri" w:eastAsia="Amiri" w:cs="Amiri"/>
          <w:color w:val="111111"/>
          <w:sz w:val="28"/>
          <w:sz w:val="28"/>
          <w:szCs w:val="28"/>
          <w:rtl w:val="true"/>
          <w:lang w:bidi="ar-SA"/>
        </w:rPr>
        <w:t>فهو السلطان عامر بن عبد الوهاب بن داؤد بن طاهر بن معوضة العمري الأموي نسبه إلى أمير المؤمنين عمر بن عبد العزيز رضي اللّه عنه انتهى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السنة التي قبلها قتاله تحت زبيد مع برسباي، و لم يحصل منها على شي‌ء و رجوعه إلى تعز، فلما</w:t>
      </w:r>
      <w:r>
        <w:rPr>
          <w:rStyle w:val="FootnoteAnchor"/>
          <w:rtl w:val="true"/>
        </w:rPr>
        <w:footnoteReference w:id="450"/>
      </w:r>
      <w:r>
        <w:rPr>
          <w:rFonts w:ascii="Amiri" w:hAnsi="Amiri" w:eastAsia="Amiri" w:cs="Amiri"/>
          <w:color w:val="111111"/>
          <w:sz w:val="28"/>
          <w:sz w:val="28"/>
          <w:szCs w:val="28"/>
          <w:rtl w:val="true"/>
          <w:lang w:bidi="ar-SA"/>
        </w:rPr>
        <w:t>دخل تعز كان السّلطان عامر تحقّق من عسكره عدم النصيحة معه فاستخدم جماعة من المهرة</w:t>
      </w:r>
      <w:r>
        <w:rPr>
          <w:rStyle w:val="FootnoteAnchor"/>
          <w:rtl w:val="true"/>
        </w:rPr>
        <w:footnoteReference w:id="451"/>
      </w:r>
      <w:r>
        <w:rPr>
          <w:rFonts w:ascii="Amiri" w:hAnsi="Amiri" w:eastAsia="Amiri" w:cs="Amiri"/>
          <w:color w:val="111111"/>
          <w:sz w:val="28"/>
          <w:sz w:val="28"/>
          <w:szCs w:val="28"/>
          <w:rtl w:val="true"/>
          <w:lang w:bidi="ar-SA"/>
        </w:rPr>
        <w:t>و أجزل عطيتهم على غيرهم من بقية الجند و الأعوان، فتغير خاطر العسكر حيث آثر المهرة عليهم، و كان غالب جنده الرّعية و الجبالية من أهل اليمن و غيرهم، و ما المهرة فيهم إلا كالرّقم من ذراع الحمار، و خرج برسباي بعساكر من زبيد إلى تعز، و بها السّلطان عامر حينئذ، فقدم صبح الجمعة سادس شهر صفر، فلما شاهدهم عسكر السلطان، انهزم كل قبيلة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إلى جهة بلده و لم يبق معه إلا المهرة و خاصة عبيده، فأرادوا القتال فمنعهم و ولى عنهم إلى جهة إب من غير قتال و لا حرب، فدخل المصريون تعز و صادروا التجار و فعلوا بها و بأهلها أعظم مماّ فعلوا بزبيد و أهلها، و أقاموا بتعز إلى الجمعة الثانية، ثم عزموا من تعز يوم الجمعة ثالث عشر صفر إلى جهة المقرانة، و كان السلطان لما خرج من تعز أقام بإب، فلما علم خروج المصريين إلى المقرانة توجّه إليها، فدخلها قبلهم بليله عشية الخميس، فحمل نساءه و ما خفّ من الذخائر و الأموال، و أحرق بعض ما لم يقدر على حمله و فتح الخزائن و أمر كل أحد أن يحمل ما يقدر عليه، فلما كان صبح يوم الجمعة أصبح المصريون تحت المقرانة و لم يتجاسروا على دخولها حتى أخبروا أنها خليّة من السلطان و جنده فدخلوها، و استولوا عليها و نهبوا ما وجدوا في الدار من الذخائر و الأموال و كان جملة مستكثرة، و ظفر برسباي بجماعة كانت عندهم ودائع للسلطان فأخذها منهم، و دخل عليه جماعة من آل عمار فبايعوه، و سألوه المسير معهم ليمكنوه من بلادهم، فسار معهم في جمع كثير من شجعان أصحابه، فلما توسّطوا بهم في بلادهم ثاروا عليهم من كل مكان، فقتلوا الأمير برسباي و أصحابه عن آخرهم و لم ينج منهم إلّا المخبر بهم، فلما بلغ الخبر إلى من بقي من المصريين في المقرانة ضاق بهم الحال، و اجتمعهم رأيهم على تولية رجل منهم يعرف بالإسكندر، و كان شجاعا ظلوما غشوما فبايعوه و أمّروه عليهم، فلما تم له الدست ظفر برجل من خواص السلطان يسمى عمر الجبرتي فتهدّدوه فدلهم على مال عظيم يقال أن مبلغه خمسة لكوك ذهب قديم، فأخذه منه و قسمّه في العسكر، ثم سار الإسكندر من المقرانة بعساكر إلى جهة صنعاء، فلحقه عسكر السلطان بموضع يسمى عفرة</w:t>
      </w:r>
      <w:r>
        <w:rPr>
          <w:rStyle w:val="FootnoteAnchor"/>
          <w:rtl w:val="true"/>
        </w:rPr>
        <w:footnoteReference w:id="452"/>
      </w:r>
      <w:r>
        <w:rPr>
          <w:rFonts w:ascii="Amiri" w:hAnsi="Amiri" w:eastAsia="Amiri" w:cs="Amiri"/>
          <w:color w:val="111111"/>
          <w:sz w:val="28"/>
          <w:sz w:val="28"/>
          <w:szCs w:val="28"/>
          <w:rtl w:val="true"/>
          <w:lang w:bidi="ar-SA"/>
        </w:rPr>
        <w:t>فكانت بينهما وقعه قتل فيها من الأتراك و جموعهم و أشراف جازان و من معهم جمع عظيم، و حصرهم عسكر السلطان من كل جانب، و كاد</w:t>
      </w:r>
    </w:p>
    <w:p>
      <w:pPr>
        <w:pStyle w:val="BookText"/>
        <w:rPr/>
      </w:pPr>
      <w:r>
        <w:rPr>
          <w:rFonts w:ascii="Amiri" w:hAnsi="Amiri" w:eastAsia="Amiri" w:cs="Amiri"/>
          <w:color w:val="111111"/>
          <w:sz w:val="28"/>
          <w:sz w:val="28"/>
          <w:szCs w:val="28"/>
          <w:rtl w:val="true"/>
          <w:lang w:bidi="ar-SA"/>
        </w:rPr>
        <w:t>يحاط بهم فبذلوا مالا جزيلا لعبد النبي بن سعيد حتى أرخى قليلا من جانبه فنفروا إلى جهة رداع و استولوا عليها من غير قتال، ثم تقدموا إلى صنعاء، و أما السلطان عامر، فإنه لما خرج من المقرانة توجه إلى الخلقه</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فتبعه طائفة من المصريين، فهرب من الخلقة إلى قرب بلد يافع و ألقى اللّه الرعب في قلبه منهم حتى بلغني أنه رأى فارسا واحدا من أصحابه يركض فظنّه من التّرك أو أنه يطرد هاربا منهم، فهرب من ذلك الموضع، و طلب من يافع بعض حصونهم يكنّ فيه نفسه و حرمه، فلم يساعدوه و قاسى من الذّل و الهوان هو و أهله ما لم يقاسه إنسان، فسبحان المذّل بعد العزة و المقل بعد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بلغه ما حصل على المصريين في الغفره استفزه الفرح و طمع في الظفر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من الخلقة، و دخل المقرانه، و ترك بها ابنه أحمد، و خرج مسرعا بباقي الجند و العسكر ملاحقا للمصريين إلى صنعاء و من معه أخوه الشيخ عبد الملك، و ابنه أبو بكر و ابن أخيه عامر بن عبد الملك، و بلغني أن أخاه عبد الملك عذله عن ملاحقة المصريون إلى صنعاء،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 عداوة الزيدية، فتقع بين عدوين المصري و الزيدي فلم يصغ إلى كلامه، و نسبه إلى الجبن و الذل منهم ليقضي اللّه أمرا كان مفعولا، فسار إلى أن وصل قريبا من صنعاء بحيث يراها و المصريين يومئذ محاصرين لها و لأهلها، و لم يقدروا منها على شي‌ء، فلما علم الجند المصري بوصول السلطان، قصدوه قبل أن يحط الأحمال، فكانت بينهم و بين العسكر السلطاني وقعة قتل فيها أخو السلطان عبد الملك أصابته جليلة في وجهه، و عاده لم يلبس للقتال فسقط ميتا و قتل معه أكثر عبيده و عسكره، و ذلك يوم الخميس رابع و عشرين ربيع الأول، فلما علم السلطان ذلك عدل إلى جهة جبل نقم بعد أن أخذه شبه الوله لفقد أخيه، فلاحقه الجند المصري و حصروه بالجبل فبات به ثم انحدر منه صبح</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الجمعة ثاني يوم قتل أخيه متوجها إلى حصن ذمرمر ليتحصّن به فأدركه الجند المصريون في الطريق يمشي و قد زحف و عجز عن المسير فلم يعرفوه فقتلوه، ثم تحققوا أنه السّلطان فأخذوا رأسه و رأس أخيه فتقدموا بالرّاسين و بإبنه أبي بكر و ابن أخيه الشيخ عامر بن عبد الملك أسيرين و أرسلوا بالراسين إلى صنعاء صحبة الشهاب الجبرتي ليخبر الأمير البعداني أمير صنعاء بذلك، فلما تحقق الأمير ذلك بكى و سأل الذّمة ليسلم عليهم</w:t>
      </w:r>
      <w:r>
        <w:rPr>
          <w:rStyle w:val="FootnoteAnchor"/>
          <w:rtl w:val="true"/>
        </w:rPr>
        <w:footnoteReference w:id="454"/>
      </w:r>
      <w:r>
        <w:rPr>
          <w:rFonts w:ascii="Amiri" w:hAnsi="Amiri" w:eastAsia="Amiri" w:cs="Amiri"/>
          <w:color w:val="111111"/>
          <w:sz w:val="28"/>
          <w:sz w:val="28"/>
          <w:szCs w:val="28"/>
          <w:rtl w:val="true"/>
          <w:lang w:bidi="ar-SA"/>
        </w:rPr>
        <w:t>البلد فأعطوه الذمة، و دخلوا البلد و استقروا بها، و مالوا على أهلها فقتلوا منهم جمعا كثيرا ينيفون على الخمسمائة أكثرهم من آل عمار الذين قتلوا برسباي، و أقاموا بصنعاء نحو شهرين و أخذوا منها أموالا جزيلة من النّهب و مصادرة التجار و غير ذلك، و استصفوا أموال الأمير علي بن محمد البعداني، و كانت أموالا عظيمة، و لما عزموا على التّوجه من صنعاء خنقوا الأمير علي بن محمد البعداني، و تركوا جماعة منهم بها و ساروا إلى زبيد على طريق يخار</w:t>
      </w:r>
      <w:r>
        <w:rPr>
          <w:rStyle w:val="FootnoteAnchor"/>
          <w:rtl w:val="true"/>
        </w:rPr>
        <w:footnoteReference w:id="455"/>
      </w:r>
      <w:r>
        <w:rPr>
          <w:rFonts w:ascii="Amiri" w:hAnsi="Amiri" w:eastAsia="Amiri" w:cs="Amiri"/>
          <w:color w:val="111111"/>
          <w:sz w:val="28"/>
          <w:sz w:val="28"/>
          <w:szCs w:val="28"/>
          <w:rtl w:val="true"/>
          <w:lang w:bidi="ar-SA"/>
        </w:rPr>
        <w:t xml:space="preserve">و لقيتهم جملة جموع من بني حبيش و من والاهم إلى الطريق، و كانت بينهم وقعة هناك عظيمة ظفر فيها بنو حبيش عليهم فنهبوا الأموال، و قتلوا الأبطال و استنقذوا الشيخ عامر بن عبد الملك منهم، و أخذوا عليهم جميع ما أخذوه من المقرانة و صنعاء، و كان وقر ثمانية آلاف جمل من الذخائر و الجواهر و الذهب و الفضه و المصاغ و النفائس و القماش و العدد و غير ذلك و انهزموا في كل جهة، و تفرقوا شذرمذر، و دخل الأمير اسكندر و الشريف عز الدين إلى زبيد ليلة التّاسع و العشرين من جمادى الأخرى مهزومين مكسورين و معهم ولد الشيخ عامر أبو بكر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ابن عمه الشيخ عامر بن عبد الملك بن عبد الوهاب بعد قتل أبوهما كما</w:t>
      </w:r>
    </w:p>
    <w:p>
      <w:pPr>
        <w:pStyle w:val="BookText"/>
        <w:rPr/>
      </w:pPr>
      <w:r>
        <w:rPr>
          <w:rFonts w:ascii="IRNazanin" w:hAnsi="IRNazanin" w:eastAsia="IRNazanin"/>
          <w:color w:val="111111"/>
          <w:sz w:val="28"/>
          <w:sz w:val="28"/>
          <w:szCs w:val="28"/>
          <w:rtl w:val="true"/>
          <w:lang w:bidi="fa-IR"/>
        </w:rPr>
        <w:t>تقدم تحت صنعاء</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 xml:space="preserve">رحمهما اللّه تعالى و تغمّدهما برضوانه، و كان مولد الشيخ عامر بن عبد الوهاب سنة ست و ستين و ثمانمئة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و مدة عمر سبعين سنة و مدة ولايته تسع و عشرين تقريبا لأن أول دولته عقب أبيه عبد الوهاب سنة أربع و تسعين و ثمانمائة في جمادى الأولى، انتهى من تاريخ العلامة الإمام عبد الرحمن الديبع رحمه اللّه ملخصا، و للعلامة الوجيه عبد الرحمن الديبع</w:t>
      </w:r>
      <w:r>
        <w:rPr>
          <w:rStyle w:val="FootnoteAnchor"/>
          <w:rtl w:val="true"/>
        </w:rPr>
        <w:footnoteReference w:id="457"/>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السافر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أخلاي ضاع الدين من بعد عامرو بعد أخيه أعدل النّاس في الناس</w:t>
      </w:r>
    </w:p>
    <w:p>
      <w:pPr>
        <w:pStyle w:val="BookText"/>
        <w:rPr/>
      </w:pPr>
      <w:r>
        <w:rPr>
          <w:rFonts w:ascii="IRNazanin" w:hAnsi="IRNazanin" w:eastAsia="IRNazanin"/>
          <w:color w:val="111111"/>
          <w:sz w:val="28"/>
          <w:sz w:val="28"/>
          <w:szCs w:val="28"/>
          <w:rtl w:val="true"/>
          <w:lang w:bidi="fa-IR"/>
        </w:rPr>
        <w:t>فمذ فقدوا</w:t>
      </w:r>
      <w:r>
        <w:rPr>
          <w:rStyle w:val="FootnoteAnchor"/>
          <w:rtl w:val="true"/>
        </w:rPr>
        <w:footnoteReference w:id="458"/>
      </w:r>
      <w:r>
        <w:rPr>
          <w:rFonts w:ascii="Amiri" w:hAnsi="Amiri" w:eastAsia="Amiri" w:cs="Amiri"/>
          <w:color w:val="111111"/>
          <w:sz w:val="28"/>
          <w:sz w:val="28"/>
          <w:szCs w:val="28"/>
          <w:rtl w:val="true"/>
          <w:lang w:bidi="ar-SA"/>
        </w:rPr>
        <w:t>و اللّه و اللّه إنني‌من الأمن و السلوان في غاية اليأس</w:t>
      </w:r>
    </w:p>
    <w:p>
      <w:pPr>
        <w:pStyle w:val="BookText"/>
        <w:rPr/>
      </w:pPr>
      <w:r>
        <w:rPr>
          <w:rFonts w:ascii="Amiri" w:hAnsi="Amiri" w:eastAsia="Amiri" w:cs="Amiri"/>
          <w:color w:val="111111"/>
          <w:sz w:val="28"/>
          <w:sz w:val="28"/>
          <w:szCs w:val="28"/>
          <w:rtl w:val="true"/>
          <w:lang w:bidi="ar-SA"/>
        </w:rPr>
        <w:t>و له فيه أيضا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ركن الصلاح مشيده‌و قوّض من بنيانه كل عامر</w:t>
      </w:r>
    </w:p>
    <w:p>
      <w:pPr>
        <w:pStyle w:val="BookText"/>
        <w:rPr/>
      </w:pPr>
      <w:r>
        <w:rPr>
          <w:rFonts w:ascii="Amiri" w:hAnsi="Amiri" w:eastAsia="Amiri" w:cs="Amiri"/>
          <w:color w:val="111111"/>
          <w:sz w:val="28"/>
          <w:sz w:val="28"/>
          <w:szCs w:val="28"/>
          <w:rtl w:val="true"/>
          <w:lang w:bidi="ar-SA"/>
        </w:rPr>
        <w:t>فما من صلاح فيه بعد صلاحه‌و لا عامر و اللّه من بعد عامر</w:t>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461"/>
      </w:r>
      <w:r>
        <w:rPr>
          <w:rFonts w:ascii="Amiri" w:hAnsi="Amiri" w:eastAsia="Amiri" w:cs="Amiri"/>
          <w:color w:val="111111"/>
          <w:sz w:val="28"/>
          <w:sz w:val="28"/>
          <w:szCs w:val="28"/>
          <w:rtl w:val="true"/>
          <w:lang w:bidi="ar-SA"/>
        </w:rPr>
        <w:t>الشيخ عامر رحمه اللّه على جانب عظيم من الدين و التّقوى نشأ في طاعة اللّه لا تعلم له صبوة، و كان ملازما للطّهارة و التّلاوة و الأذكار لا يفتر آناء الليل و أطراف النهار، كثير الصّدقات و فعل المبرات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مآثره المخلدة لذكره على الدوام، الموجبة لحلول دار السّلام عمارة الجامع الأعظم بمدينة زبيد لم يسبق إلى مثلها، انفق في ذلك جملة مستكثرة من أمواله و خالص حلاله، و عمارة مدرسة الشيخ الكبير إسمعيل بن إبراهيم الجبرتي بها، و عمارة مشهد الفقيه أبي بكر الحداد</w:t>
      </w:r>
      <w:bookmarkStart w:id="465" w:name="pg19789_211396"/>
    </w:p>
    <w:p>
      <w:pPr>
        <w:pStyle w:val="BookText"/>
        <w:rPr/>
      </w:pPr>
      <w:bookmarkEnd w:id="465"/>
      <w:r>
        <w:rPr>
          <w:rFonts w:ascii="Amiri" w:hAnsi="Amiri" w:eastAsia="Amiri" w:cs="Amiri"/>
          <w:color w:val="111111"/>
          <w:sz w:val="28"/>
          <w:sz w:val="28"/>
          <w:szCs w:val="28"/>
          <w:rtl w:val="true"/>
          <w:lang w:bidi="ar-SA"/>
        </w:rPr>
        <w:t>خارج باب القرتب بظاهر مدينة زبيد، و مدرستان بمدينة تعز، و أجرى العين بها و الجامع الكبير، بالمقرانة و مسجد القبه بها، و مدرسة عظيمة برداع العرش، و مسجد بداخل عدن، و أجرى المياه بظاهر باب البر منها، و صهريح عظيم لم يسبق إلى مثله، و آخر بقرية عسيق</w:t>
      </w:r>
      <w:r>
        <w:rPr>
          <w:rStyle w:val="FootnoteAnchor"/>
          <w:rtl w:val="true"/>
        </w:rPr>
        <w:footnoteReference w:id="462"/>
      </w:r>
      <w:r>
        <w:rPr>
          <w:rFonts w:ascii="Amiri" w:hAnsi="Amiri" w:eastAsia="Amiri" w:cs="Amiri"/>
          <w:color w:val="111111"/>
          <w:sz w:val="28"/>
          <w:sz w:val="28"/>
          <w:szCs w:val="28"/>
          <w:rtl w:val="true"/>
          <w:lang w:bidi="ar-SA"/>
        </w:rPr>
        <w:t>و له مساجد و صهاريج في أماكن محتاجة إلى ذلك كثيرا و آبار في الأماكن المحتاجة إليها و المواضع المنقطعة، و له من أعمال البر ما لا يحصى كثرة، ضاعف اللّه له الثواب و أحسن له المرجع و المآب</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460164_2314609296"/>
      <w:bookmarkStart w:id="467" w:name="_Toc192"/>
      <w:bookmarkEnd w:id="466"/>
      <w:r>
        <w:rPr>
          <w:rtl w:val="true"/>
        </w:rPr>
        <w:t>و فيها</w:t>
      </w:r>
      <w:r>
        <w:rPr>
          <w:rtl w:val="true"/>
        </w:rPr>
        <w:t xml:space="preserve">: </w:t>
      </w:r>
      <w:r>
        <w:rPr>
          <w:rtl w:val="true"/>
        </w:rPr>
        <w:t xml:space="preserve">في يوم الأحد سادس عشر المحرم، توفي الشيخ الكبير العارف باللّه تعالى عبد الرحمن بن الشيخ علي بن أبي بكر باعلوي </w:t>
      </w:r>
      <w:r>
        <w:rPr/>
        <w:t>187</w:t>
      </w:r>
      <w:bookmarkEnd w:id="46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الأحد سادس عشر المحرم، توفي الشيخ الكبير العارف باللّه تعالى عبد الرحمن بن الشيخ علي بن أبي بكر باعلوي </w:t>
      </w:r>
      <w:r>
        <w:rPr>
          <w:rFonts w:eastAsia="Amiri" w:cs="Amiri" w:ascii="Amiri" w:hAnsi="Amiri"/>
          <w:color w:val="111111"/>
          <w:sz w:val="28"/>
          <w:szCs w:val="28"/>
          <w:lang w:bidi="ar-SA"/>
        </w:rPr>
        <w:t>187</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بتريم و دفن بها رحمه اللّه تعالى و نفعنا به، و كان مولده سنة خمسين و ثمانمائة، و كان من الأولياء العارفين و المشايخ الصالحين زاهدا عابدا ورعا و حكي عن مجاهداته أنه كان و هو صغير يخرج هو و ابن عمه الشيخ أبي بكر بن عبد اللّه العيدروس نفع اللّه بهما إلى شعب من أشعاب تريم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نصف الليل للتهجّد فينفرد كل واحد منهما بقراءة عشرة أجزاء في الصلاة، ثم يرجعان إلى منازلهما قبل الفجر، و قرأ الأحياء على والده أربعين مّره، و بلغني أنه يغتسل لكل فرض، و من مشايخه أبوه الشيخ علي، و الفقيه الدوسري، و كان يحفظ الحاوي في الفقه للقزويني و الوردية في النحو، و اجتمع بالشيخ العلامه الصالح يحي العامري و له منه إجازة و حكى لما اجتمع به و كان معه ابن عمه الشيخ أبو بكر فالتمسا منه أن يريهما موضع الأصابع النبوية من ظهره، فكشف لهما عنها، فرأوها بالعيان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الأربعين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لليافعي،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للسهروردي، و قرأ من كتب الشيخ محي الدين ابن عربي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bookmarkStart w:id="468" w:name="pg19789_211397"/>
    </w:p>
    <w:p>
      <w:pPr>
        <w:pStyle w:val="BookText"/>
        <w:rPr/>
      </w:pPr>
      <w:bookmarkEnd w:id="468"/>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المكي و رسالة القشيري و قرأ الأذكار و التبيان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عياض و البخاري، و كذا سمعه على الفقيه محمد بن أحمد بافضل و غيره من الكتب، و قرأ عليه في سائر العلوم، و على الفقيه عبد اللّه بن عبد الرحمن بلحاج بافضل، و قرأ على عمه الشيخ عبد اللّه، و على الفقيه محمد بن علي صاحب عبديد و هو صغير، و قرأ الانفرادة</w:t>
      </w:r>
      <w:r>
        <w:rPr>
          <w:rStyle w:val="FootnoteAnchor"/>
          <w:rtl w:val="true"/>
        </w:rPr>
        <w:footnoteReference w:id="464"/>
      </w:r>
      <w:r>
        <w:rPr>
          <w:rFonts w:ascii="Amiri" w:hAnsi="Amiri" w:eastAsia="Amiri" w:cs="Amiri"/>
          <w:color w:val="111111"/>
          <w:sz w:val="28"/>
          <w:sz w:val="28"/>
          <w:szCs w:val="28"/>
          <w:rtl w:val="true"/>
          <w:lang w:bidi="ar-SA"/>
        </w:rPr>
        <w:t>لنافع و أبي عمرو، و كانت قراءته لحفص، و حجّ بيت اللّه و زار قبر نبيه صلّى اللّه عليه و سلّم و انتفع به النّاس في حياته و قرأ عليه الفقيه الصّالح عبد اللّه بن محمد بن سهل بن عبد اللّه بن الإمام الفقيه الشيخ محمد بن حكم باقشير، و الفقيه عمر بن محمد باشيبان باعلوي كتبا جليلة، و قرأ عليه ولده الشيخ شهاب الدين كتبا كثيرة، و تأدّب بأدبه و تربّى بسره نفعني اللّه بهما و رضي عنهما، و أما كراماته رحمه اللّه تعالى فكثيرة مشهورة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460166_2314609296"/>
      <w:bookmarkStart w:id="470" w:name="_Toc193"/>
      <w:bookmarkEnd w:id="469"/>
      <w:r>
        <w:rPr>
          <w:rtl w:val="true"/>
        </w:rPr>
        <w:t>و فيها في ليلة الجمعة سابع المحرم</w:t>
      </w:r>
      <w:r>
        <w:rPr>
          <w:rtl w:val="true"/>
        </w:rPr>
        <w:t xml:space="preserve">: </w:t>
      </w:r>
      <w:r>
        <w:rPr>
          <w:rtl w:val="true"/>
        </w:rPr>
        <w:t xml:space="preserve">توفي العلامة الحافظ أحمد بن محمد بن أبي بكر بن عبد الملك بن أحمد بن حسين بن علي القسطلاني </w:t>
      </w:r>
      <w:r>
        <w:rPr/>
        <w:t>188</w:t>
      </w:r>
      <w:bookmarkEnd w:id="47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65"/>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ليلة الجمعة سابع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العلامة الحافظ أحمد بن محمد بن أبي بكر بن عبد الملك بن أحمد بن حسين بن علي القسطلاني </w:t>
      </w:r>
      <w:r>
        <w:rPr>
          <w:rFonts w:eastAsia="Amiri" w:cs="Amiri" w:ascii="Amiri" w:hAnsi="Amiri"/>
          <w:color w:val="111111"/>
          <w:sz w:val="28"/>
          <w:szCs w:val="28"/>
          <w:lang w:bidi="ar-SA"/>
        </w:rPr>
        <w:t>188</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المصري الشّافعي بالقاهرة، و صلي عليه بعد صلاة الجمعة بالجامع الأزهر و دفن بالمدرسة العينية جوار منزله، ذكره السخاوي في ضوئه</w:t>
      </w:r>
      <w:r>
        <w:rPr>
          <w:rStyle w:val="FootnoteAnchor"/>
          <w:rtl w:val="true"/>
        </w:rPr>
        <w:footnoteReference w:id="466"/>
      </w:r>
      <w:r>
        <w:rPr>
          <w:rFonts w:ascii="Amiri" w:hAnsi="Amiri" w:eastAsia="Amiri" w:cs="Amiri"/>
          <w:color w:val="111111"/>
          <w:sz w:val="28"/>
          <w:sz w:val="28"/>
          <w:szCs w:val="28"/>
          <w:rtl w:val="true"/>
          <w:lang w:bidi="ar-SA"/>
        </w:rPr>
        <w:t>و إن مولده ثاني عشر ذي القعدة سنة إحدى و خمسين و ثمانمائة بمصر، و نشأ بها و حفظ القرآن و تلا للسّبع، و حفظ الشاطبية و الجزرية و الوردية و غير ذلك، و ذكر له عدة مشايخ منهم الشيخ خالد الأزهري النحوي، و حج غير مرة و جاور سنة أربع و ثمانين و سنة أربع و تسعين، و كان يعظ بالجامع العمري و غيره و يجتمع عنده الجم الغفير، و أنه لم يكن له نظير في الوعظ، و ذكر من تصانيفه العقود السنية في شرح المقدمة</w:t>
      </w:r>
    </w:p>
    <w:p>
      <w:pPr>
        <w:pStyle w:val="BookText"/>
        <w:rPr/>
      </w:pPr>
      <w:r>
        <w:rPr>
          <w:rFonts w:ascii="Amiri" w:hAnsi="Amiri" w:eastAsia="Amiri" w:cs="Amiri"/>
          <w:color w:val="111111"/>
          <w:sz w:val="28"/>
          <w:sz w:val="28"/>
          <w:szCs w:val="28"/>
          <w:rtl w:val="true"/>
          <w:lang w:bidi="ar-SA"/>
        </w:rPr>
        <w:t>الجزرية في علم التجويد، و الكنز في وقف هشام و حمزة على الهمز، و شرحا على الشاطبية زاد فيه زيادات ابن الجزري مع فوائد غريبة لا توجد في شرح غيره، و شرحا على البردة سّماه الأنوار المضية، و كتاب نفائس الأنفاس في الصحبه و الإلتماس</w:t>
      </w:r>
      <w:r>
        <w:rPr>
          <w:rStyle w:val="FootnoteAnchor"/>
          <w:rtl w:val="true"/>
        </w:rPr>
        <w:footnoteReference w:id="467"/>
      </w:r>
      <w:r>
        <w:rPr>
          <w:rFonts w:ascii="Amiri" w:hAnsi="Amiri" w:eastAsia="Amiri" w:cs="Amiri"/>
          <w:color w:val="111111"/>
          <w:sz w:val="28"/>
          <w:sz w:val="28"/>
          <w:szCs w:val="28"/>
          <w:rtl w:val="true"/>
          <w:lang w:bidi="ar-SA"/>
        </w:rPr>
        <w:t>، و الروض الزّاهر في مناقب الشيخ عبد القادر، و تحفة السامع و القاري بختم صحيح البخاري، و رسائل في العمل بالربع المجيب انتهى ما ذكره السخاوي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شأنه بعد ذلك فأعطي السعد في قلمه و كلمه، و صنف التصانيف المقبولة التي سارت بها الركبان في حياته، و من أجلها شرحه على البخاري مزجا في عشرة أسفار كبار لعلّه أحسن شروحه و أجمعها و ألخصها</w:t>
      </w:r>
      <w:r>
        <w:rPr>
          <w:rStyle w:val="FootnoteAnchor"/>
          <w:rtl w:val="true"/>
        </w:rPr>
        <w:footnoteReference w:id="469"/>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جليل القدر عظيم الوقع كثير النفع ليس له نظير في بابه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يحكى أن الحافظ السيوطي رحمه اللّه كان يغض منه و يزعم أنه يأخذ من كتبه و يستمد منها و لا ينسب النّقل إليها، و أنه أدعى عليه بذلك بين يدي شيخ الإسلام زكريا، فألزمه بيان ما ادّعاه فعدّد عليه مواضع، قال أنه نقل منها عن البيهقي،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للبيهقي عدة مؤلفات فليذكر لنا ذكره في أي مؤلفاته لنعلم أنه نقل عن البيهقي، و لكنه رأى في مؤلفاتي ذلك النقل عن البيهقي فنقله برمّته، و كان الواجب عليه أن يقول نقل السيوطي عن البيهقي، و حكى الشيخ جار اللّه بن فهد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القسطلاني قصد إزالة ما في خاطر الجلال السيوطي فمشى إليه من القاهرة إلى الروضة، و كان الجلال السيوطي معتزلا عن الناس بالرّوضة، فوصل إلى باب السيوطي،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القسطلاني جئت إليك حافيا مكشوف الرأس ليطيب خاطرك علي، فقال قد طاب خاطري و لم يفتح له</w:t>
      </w:r>
      <w:bookmarkStart w:id="471" w:name="pg19789_211399"/>
    </w:p>
    <w:p>
      <w:pPr>
        <w:pStyle w:val="BookText"/>
        <w:rPr/>
      </w:pPr>
      <w:bookmarkEnd w:id="471"/>
      <w:r>
        <w:rPr>
          <w:rFonts w:ascii="Amiri" w:hAnsi="Amiri" w:eastAsia="Amiri" w:cs="Amiri"/>
          <w:color w:val="111111"/>
          <w:sz w:val="28"/>
          <w:sz w:val="28"/>
          <w:szCs w:val="28"/>
          <w:rtl w:val="true"/>
          <w:lang w:bidi="ar-SA"/>
        </w:rPr>
        <w:t>الباب، و لم يقابله، و بالجملة فإنه كان إماما حافظا متقنا جليل القدر حسن التقرير و التحرير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460168_2314609296"/>
      <w:bookmarkStart w:id="473" w:name="_Toc194"/>
      <w:bookmarkEnd w:id="472"/>
      <w:r>
        <w:rPr>
          <w:rtl w:val="true"/>
        </w:rPr>
        <w:t>و فيها في شهر المحرم</w:t>
      </w:r>
      <w:r>
        <w:rPr>
          <w:rtl w:val="true"/>
        </w:rPr>
        <w:t xml:space="preserve">: </w:t>
      </w:r>
      <w:r>
        <w:rPr>
          <w:rtl w:val="true"/>
        </w:rPr>
        <w:t xml:space="preserve">توفي فقيه مدينة تعز و مفتيها و مدرسها الفقيه العالم العلامة عفيف الدين عبد الباري بن سليمان الطويل رحمه اللّه تعالى </w:t>
      </w:r>
      <w:r>
        <w:rPr/>
        <w:t>189</w:t>
      </w:r>
      <w:r>
        <w:rPr>
          <w:rtl w:val="true"/>
        </w:rPr>
        <w:t>.</w:t>
      </w:r>
      <w:bookmarkEnd w:id="47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70"/>
      </w:r>
      <w:r>
        <w:rPr>
          <w:rFonts w:ascii="Amiri" w:hAnsi="Amiri" w:eastAsia="Amiri" w:cs="Amiri"/>
          <w:color w:val="111111"/>
          <w:sz w:val="28"/>
          <w:sz w:val="28"/>
          <w:szCs w:val="28"/>
          <w:rtl w:val="true"/>
          <w:lang w:bidi="ar-SA"/>
        </w:rPr>
        <w:t>في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فقيه مدينة تعز و مفتيها و مدرسها الفقيه العالم العلامة عفيف الدين عبد الباري بن سليمان الطويل رحمه اللّه تعالى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460170_2314609296"/>
      <w:bookmarkStart w:id="475" w:name="_Toc195"/>
      <w:bookmarkEnd w:id="474"/>
      <w:r>
        <w:rPr>
          <w:rtl w:val="true"/>
        </w:rPr>
        <w:t xml:space="preserve">و فيها في عصر الجمعة التاسع و العشرين من الشهر المذكور توفي العلامة الإمام الشيخ الكبير مفتي زبيد و عالمها كمال الدين بركة الإسلام و المسلمين موسى بن زين العابدين الرداد رحمه اللّه تعالى </w:t>
      </w:r>
      <w:r>
        <w:rPr/>
        <w:t>190</w:t>
      </w:r>
      <w:bookmarkEnd w:id="47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71"/>
      </w:r>
      <w:r>
        <w:rPr>
          <w:rFonts w:ascii="Amiri" w:hAnsi="Amiri" w:eastAsia="Amiri" w:cs="Amiri"/>
          <w:color w:val="111111"/>
          <w:sz w:val="28"/>
          <w:sz w:val="28"/>
          <w:szCs w:val="28"/>
          <w:rtl w:val="true"/>
          <w:lang w:bidi="ar-SA"/>
        </w:rPr>
        <w:t xml:space="preserve">في عصر الجمعة التاسع و العشرين من الشهر المذكور توفي العلامة الإمام الشيخ الكبير مفتي زبيد و عالمها كمال الدين بركة الإسلام و المسلمين موسى بن زين العابدين الرداد رحمه اللّه تعالى </w:t>
      </w:r>
      <w:r>
        <w:rPr>
          <w:rFonts w:eastAsia="Amiri" w:cs="Amiri" w:ascii="Amiri" w:hAnsi="Amiri"/>
          <w:color w:val="111111"/>
          <w:sz w:val="28"/>
          <w:szCs w:val="28"/>
          <w:lang w:bidi="ar-SA"/>
        </w:rPr>
        <w:t>190</w:t>
      </w:r>
      <w:r>
        <w:rPr>
          <w:rStyle w:val="FootnoteAnchor"/>
          <w:rtl w:val="true"/>
        </w:rPr>
        <w:footnoteReference w:id="472"/>
      </w:r>
    </w:p>
    <w:p>
      <w:pPr>
        <w:pStyle w:val="Heading3"/>
        <w:numPr>
          <w:ilvl w:val="2"/>
          <w:numId w:val="1"/>
        </w:numPr>
        <w:rPr/>
      </w:pPr>
      <w:bookmarkStart w:id="476" w:name="__RefHeading___Toc1460172_2314609296"/>
      <w:bookmarkStart w:id="477" w:name="_Toc196"/>
      <w:bookmarkEnd w:id="476"/>
      <w:r>
        <w:rPr>
          <w:rtl w:val="true"/>
        </w:rPr>
        <w:t>و فيها في ليلة الجمعة ثاني عشر ربيع الأخر</w:t>
      </w:r>
      <w:r>
        <w:rPr>
          <w:rtl w:val="true"/>
        </w:rPr>
        <w:t xml:space="preserve">: </w:t>
      </w:r>
      <w:r>
        <w:rPr>
          <w:rtl w:val="true"/>
        </w:rPr>
        <w:t xml:space="preserve">توفي الفقيه النبيه العلامه الشيخ الكبير الصّالح شجاع الدنيا و الدين عمر بن محمد بن أبي بكر جعمان ببيت الفقيه بن عجيل رحمه اللّه تعالى </w:t>
      </w:r>
      <w:r>
        <w:rPr/>
        <w:t>191</w:t>
      </w:r>
      <w:r>
        <w:rPr>
          <w:rtl w:val="true"/>
        </w:rPr>
        <w:t>.</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Style w:val="FootnoteAnchor"/>
          <w:rtl w:val="true"/>
        </w:rPr>
        <w:footnoteReference w:id="473"/>
      </w:r>
      <w:r>
        <w:rPr>
          <w:rFonts w:ascii="Amiri" w:hAnsi="Amiri" w:eastAsia="Amiri" w:cs="Amiri"/>
          <w:color w:val="111111"/>
          <w:sz w:val="28"/>
          <w:sz w:val="28"/>
          <w:szCs w:val="28"/>
          <w:rtl w:val="true"/>
          <w:lang w:bidi="ar-SA"/>
        </w:rPr>
        <w:t>في ليلة الجمعة ثاني عشر ربيع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النبيه العلامه الشيخ الكبير الصّالح شجاع الدنيا و الدين عمر بن محمد بن أبي بكر جعمان ببيت الفقيه بن عجيل رحمه اللّه تعالى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460174_2314609296"/>
      <w:bookmarkStart w:id="479" w:name="_Toc197"/>
      <w:bookmarkEnd w:id="478"/>
      <w:r>
        <w:rPr>
          <w:rtl w:val="true"/>
        </w:rPr>
        <w:t>و فيها في يوم السبت ثاني عشر ذي الحجة</w:t>
      </w:r>
      <w:r>
        <w:rPr>
          <w:rtl w:val="true"/>
        </w:rPr>
        <w:t xml:space="preserve">: </w:t>
      </w:r>
      <w:r>
        <w:rPr>
          <w:rtl w:val="true"/>
        </w:rPr>
        <w:t xml:space="preserve">توفي الشيخ الإمام العلامه شهاب الدنيا و الدين أحمد بن أحمد بن عبد اللّه بن زهير الرّملي ثم الدمشقي الشافعي المقري </w:t>
      </w:r>
      <w:r>
        <w:rPr/>
        <w:t>192</w:t>
      </w:r>
      <w:bookmarkEnd w:id="47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74"/>
      </w:r>
      <w:r>
        <w:rPr>
          <w:rFonts w:ascii="Amiri" w:hAnsi="Amiri" w:eastAsia="Amiri" w:cs="Amiri"/>
          <w:color w:val="111111"/>
          <w:sz w:val="28"/>
          <w:sz w:val="28"/>
          <w:szCs w:val="28"/>
          <w:rtl w:val="true"/>
          <w:lang w:bidi="ar-SA"/>
        </w:rPr>
        <w:t>في يوم السبت ثاني عشر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الإمام العلامه شهاب الدنيا و الدين أحمد بن أحمد بن عبد اللّه بن زهير الرّملي ثم الدمشقي الشافعي المقري </w:t>
      </w:r>
      <w:r>
        <w:rPr>
          <w:rFonts w:eastAsia="Amiri" w:cs="Amiri" w:ascii="Amiri" w:hAnsi="Amiri"/>
          <w:color w:val="111111"/>
          <w:sz w:val="28"/>
          <w:szCs w:val="28"/>
          <w:lang w:bidi="ar-SA"/>
        </w:rPr>
        <w:t>192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الشاعر، إمام مقصورة جامع بني أمية بدمشق و دفن بباب الصّغير، و كان مولده في ربيع الأول سنة أربع و خمسين و ثمانمائة بالرملة</w:t>
      </w:r>
      <w:r>
        <w:rPr>
          <w:rStyle w:val="FootnoteAnchor"/>
          <w:rtl w:val="true"/>
        </w:rPr>
        <w:footnoteReference w:id="475"/>
      </w:r>
      <w:r>
        <w:rPr>
          <w:rFonts w:ascii="Amiri" w:hAnsi="Amiri" w:eastAsia="Amiri" w:cs="Amiri"/>
          <w:color w:val="111111"/>
          <w:sz w:val="28"/>
          <w:sz w:val="28"/>
          <w:szCs w:val="28"/>
          <w:rtl w:val="true"/>
          <w:lang w:bidi="ar-SA"/>
        </w:rPr>
        <w:t>و نشأ بها ثم تحوّل إلى دمشق، و حفظ المنهاج و ألفية النحو و الحديث و الشاطبيتين و الدّرة في القرآت الثلاث، و عرض على جماعة، و ممن أخذ عنه أبو زرعة المقدسي و ابن عمران و خطاب و عمر</w:t>
      </w:r>
      <w:bookmarkStart w:id="480" w:name="pg19789_211400"/>
    </w:p>
    <w:p>
      <w:pPr>
        <w:pStyle w:val="BookText"/>
        <w:rPr/>
      </w:pPr>
      <w:bookmarkEnd w:id="480"/>
      <w:r>
        <w:rPr>
          <w:rFonts w:ascii="Amiri" w:hAnsi="Amiri" w:eastAsia="Amiri" w:cs="Amiri"/>
          <w:color w:val="111111"/>
          <w:sz w:val="28"/>
          <w:sz w:val="28"/>
          <w:szCs w:val="28"/>
          <w:rtl w:val="true"/>
          <w:lang w:bidi="ar-SA"/>
        </w:rPr>
        <w:t xml:space="preserve">الطيبي و الزّين الهيتمي، و جعفر بالقاهرة و دمشق، و تميز فيها، و ولي مشيخة الاقراء بجامع بني أمية و بدار الحديث الأشرفية بعد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ففضائله كثيرة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460176_2314609296"/>
      <w:bookmarkStart w:id="482" w:name="_Toc198"/>
      <w:bookmarkEnd w:id="481"/>
      <w:r>
        <w:rPr>
          <w:rtl w:val="true"/>
        </w:rPr>
        <w:t xml:space="preserve">و فيها وصل الإفرنج لعنهم اللّه من الهند إلى بندر عدن في ثلاثين خشبة ما بين غربان و برش، مظهرين السعدة لأهل عدن على المصريين </w:t>
      </w:r>
      <w:r>
        <w:rPr/>
        <w:t>193</w:t>
      </w:r>
      <w:bookmarkEnd w:id="48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77"/>
      </w:r>
      <w:r>
        <w:rPr>
          <w:rFonts w:ascii="Amiri" w:hAnsi="Amiri" w:eastAsia="Amiri" w:cs="Amiri"/>
          <w:color w:val="111111"/>
          <w:sz w:val="28"/>
          <w:sz w:val="28"/>
          <w:szCs w:val="28"/>
          <w:rtl w:val="true"/>
          <w:lang w:bidi="ar-SA"/>
        </w:rPr>
        <w:t>وصل الإفرنج لعنهم اللّه من الهند إلى بندر عدن في ثلاثين خشبة ما بين غربان و برش، مظهرين</w:t>
      </w:r>
      <w:r>
        <w:rPr>
          <w:rStyle w:val="FootnoteAnchor"/>
          <w:rtl w:val="true"/>
        </w:rPr>
        <w:footnoteReference w:id="478"/>
      </w:r>
      <w:r>
        <w:rPr>
          <w:rFonts w:ascii="Amiri" w:hAnsi="Amiri" w:eastAsia="Amiri" w:cs="Amiri"/>
          <w:color w:val="111111"/>
          <w:sz w:val="28"/>
          <w:sz w:val="28"/>
          <w:szCs w:val="28"/>
          <w:rtl w:val="true"/>
          <w:lang w:bidi="ar-SA"/>
        </w:rPr>
        <w:t xml:space="preserve">السعدة لأهل عدن على المصريين </w:t>
      </w:r>
      <w:r>
        <w:rPr>
          <w:rFonts w:eastAsia="Amiri" w:cs="Amiri" w:ascii="Amiri" w:hAnsi="Amiri"/>
          <w:color w:val="111111"/>
          <w:sz w:val="28"/>
          <w:szCs w:val="28"/>
          <w:lang w:bidi="ar-SA"/>
        </w:rPr>
        <w:t>193</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يغيروا شيئا في البندر، و نزل منهم جماعة إلى السّاحل، ثم واجههم الأمير مرجان بالساحل، و قدم لهم الضيافة العظيمة إلى مراكبهم، و طلبوا ربانين</w:t>
      </w:r>
      <w:r>
        <w:rPr>
          <w:rStyle w:val="FootnoteAnchor"/>
          <w:rtl w:val="true"/>
        </w:rPr>
        <w:footnoteReference w:id="479"/>
      </w:r>
      <w:r>
        <w:rPr>
          <w:rFonts w:ascii="Amiri" w:hAnsi="Amiri" w:eastAsia="Amiri" w:cs="Amiri"/>
          <w:color w:val="111111"/>
          <w:sz w:val="28"/>
          <w:sz w:val="28"/>
          <w:szCs w:val="28"/>
          <w:rtl w:val="true"/>
          <w:lang w:bidi="ar-SA"/>
        </w:rPr>
        <w:t>يسيروا</w:t>
      </w:r>
      <w:r>
        <w:rPr>
          <w:rStyle w:val="FootnoteAnchor"/>
          <w:rtl w:val="true"/>
        </w:rPr>
        <w:footnoteReference w:id="480"/>
      </w:r>
      <w:r>
        <w:rPr>
          <w:rFonts w:ascii="Amiri" w:hAnsi="Amiri" w:eastAsia="Amiri" w:cs="Amiri"/>
          <w:color w:val="111111"/>
          <w:sz w:val="28"/>
          <w:sz w:val="28"/>
          <w:szCs w:val="28"/>
          <w:rtl w:val="true"/>
          <w:lang w:bidi="ar-SA"/>
        </w:rPr>
        <w:t>بهم إلى جّدة، فدفع إليهم الأمير مرجان جملة ربابين من أهل الشام بالكره من الربابين، و كل ذلك كفاية لشر الإفرنج، ثم ساروا إلى جدة فأرسوا ببندرها، و بها الأمير سلمان في جمع من الترك و غيرهم قد علموا بمسيرهم</w:t>
      </w:r>
      <w:r>
        <w:rPr>
          <w:rStyle w:val="FootnoteAnchor"/>
          <w:rtl w:val="true"/>
        </w:rPr>
        <w:footnoteReference w:id="481"/>
      </w:r>
      <w:r>
        <w:rPr>
          <w:rFonts w:ascii="Amiri" w:hAnsi="Amiri" w:eastAsia="Amiri" w:cs="Amiri"/>
          <w:color w:val="111111"/>
          <w:sz w:val="28"/>
          <w:sz w:val="28"/>
          <w:szCs w:val="28"/>
          <w:rtl w:val="true"/>
          <w:lang w:bidi="ar-SA"/>
        </w:rPr>
        <w:t>إلى جدة فاستعدوا لقتالهم و لم ينزل أحد من الإفرنج إلى ساحل جدّة بل قصدهم الأمير سلمان في غراب أو غرابين، فلما قرب منهم رماهم بالمدافع، فاتلف عليهم في مراكبهم مركبين أو ثلاثة، ثم إن المدافعي</w:t>
      </w:r>
      <w:r>
        <w:rPr>
          <w:rStyle w:val="FootnoteAnchor"/>
          <w:rtl w:val="true"/>
        </w:rPr>
        <w:footnoteReference w:id="482"/>
      </w:r>
      <w:r>
        <w:rPr>
          <w:rFonts w:ascii="Amiri" w:hAnsi="Amiri" w:eastAsia="Amiri" w:cs="Amiri"/>
          <w:color w:val="111111"/>
          <w:sz w:val="28"/>
          <w:sz w:val="28"/>
          <w:szCs w:val="28"/>
          <w:rtl w:val="true"/>
          <w:lang w:bidi="ar-SA"/>
        </w:rPr>
        <w:t xml:space="preserve">طرح في الباروت شيئا حتى تغير المدفع و أحرقت النار بعض الغراب الذي فيه سلمان و يقال إن المدافعي كان نصرانيا يخدم مع سلمان فقتل سلمان المدافعي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رجع إلى جدة سالما، و ترفع الإفرنج عن بندر جده راجعين إلى جهة اليمن، فتبعهم سلمان أو بعض أصحابه في غراب إلى قرب اللحيّة، ثم استنقذوا من الإفرنج غراب فيه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من الإفرنج قدموا بهم إلى جدة، ثم عزموا بهم إلى السلطان صاحب الروم، و بعض</w:t>
      </w:r>
      <w:r>
        <w:rPr>
          <w:rStyle w:val="FootnoteAnchor"/>
          <w:rtl w:val="true"/>
        </w:rPr>
        <w:footnoteReference w:id="484"/>
      </w:r>
      <w:r>
        <w:rPr>
          <w:rFonts w:ascii="Amiri" w:hAnsi="Amiri" w:eastAsia="Amiri" w:cs="Amiri"/>
          <w:color w:val="111111"/>
          <w:sz w:val="28"/>
          <w:sz w:val="28"/>
          <w:szCs w:val="28"/>
          <w:rtl w:val="true"/>
          <w:lang w:bidi="ar-SA"/>
        </w:rPr>
        <w:t>الإفرنج إلى بندر عدن، و أعطاهم الأمير مرجان ما يحتاجون إليه من الماء و غيره و استفك</w:t>
      </w:r>
      <w:r>
        <w:rPr>
          <w:rStyle w:val="FootnoteAnchor"/>
          <w:rtl w:val="true"/>
        </w:rPr>
        <w:footnoteReference w:id="485"/>
      </w:r>
      <w:r>
        <w:rPr>
          <w:rFonts w:ascii="IRNazanin" w:hAnsi="IRNazanin" w:eastAsia="IRNazanin"/>
          <w:color w:val="111111"/>
          <w:sz w:val="28"/>
          <w:sz w:val="28"/>
          <w:szCs w:val="28"/>
          <w:rtl w:val="true"/>
          <w:lang w:bidi="fa-IR"/>
        </w:rPr>
        <w:t>منهم بعض الأسارى ثم رجعوا إلى هرموز</w:t>
      </w:r>
      <w:r>
        <w:rPr>
          <w:rStyle w:val="FootnoteAnchor"/>
          <w:rtl w:val="true"/>
        </w:rPr>
        <w:footnoteReference w:id="486"/>
      </w:r>
      <w:r>
        <w:rPr>
          <w:rFonts w:ascii="Amiri" w:hAnsi="Amiri" w:eastAsia="Amiri" w:cs="Amiri"/>
          <w:color w:val="111111"/>
          <w:sz w:val="28"/>
          <w:sz w:val="28"/>
          <w:szCs w:val="28"/>
          <w:rtl w:val="true"/>
          <w:lang w:bidi="ar-SA"/>
        </w:rPr>
        <w:t>خائبين، خذلهم اللّه تعالى</w:t>
      </w:r>
      <w:r>
        <w:rPr>
          <w:rFonts w:eastAsia="Amiri" w:cs="Amiri" w:ascii="Amiri" w:hAnsi="Amiri"/>
          <w:color w:val="111111"/>
          <w:sz w:val="28"/>
          <w:szCs w:val="28"/>
          <w:rtl w:val="true"/>
          <w:lang w:bidi="ar-SA"/>
        </w:rPr>
        <w:t>.</w:t>
      </w:r>
      <w:bookmarkStart w:id="483" w:name="pg19789_211402"/>
    </w:p>
    <w:p>
      <w:pPr>
        <w:pStyle w:val="Heading2"/>
        <w:numPr>
          <w:ilvl w:val="1"/>
          <w:numId w:val="1"/>
        </w:numPr>
        <w:rPr/>
      </w:pPr>
      <w:bookmarkStart w:id="484" w:name="__RefHeading___Toc1460178_2314609296"/>
      <w:bookmarkStart w:id="485" w:name="_Toc199"/>
      <w:bookmarkEnd w:id="483"/>
      <w:bookmarkEnd w:id="484"/>
      <w:r>
        <w:rPr>
          <w:rtl w:val="true"/>
        </w:rPr>
        <w:t xml:space="preserve">سنة أربع و عشرين و تسعمائة </w:t>
      </w:r>
      <w:r>
        <w:rPr/>
        <w:t>194</w:t>
      </w:r>
      <w:bookmarkEnd w:id="485"/>
    </w:p>
    <w:p>
      <w:pPr>
        <w:pStyle w:val="Heading3"/>
        <w:numPr>
          <w:ilvl w:val="2"/>
          <w:numId w:val="1"/>
        </w:numPr>
        <w:rPr/>
      </w:pPr>
      <w:bookmarkStart w:id="486" w:name="__RefHeading___Toc1460180_2314609296"/>
      <w:bookmarkStart w:id="487" w:name="_Toc200"/>
      <w:bookmarkEnd w:id="486"/>
      <w:r>
        <w:rPr>
          <w:rtl w:val="true"/>
        </w:rPr>
        <w:t>[</w:t>
      </w:r>
      <w:r>
        <w:rPr>
          <w:rtl w:val="true"/>
        </w:rPr>
        <w:t>قتل الشيخ عامر بن عبد الوهاب</w:t>
      </w:r>
      <w:r>
        <w:rPr>
          <w:rtl w:val="true"/>
        </w:rPr>
        <w:t xml:space="preserve">] </w:t>
      </w:r>
      <w:r>
        <w:rPr/>
        <w:t>195</w:t>
      </w:r>
      <w:bookmarkEnd w:id="487"/>
    </w:p>
    <w:p>
      <w:pPr>
        <w:pStyle w:val="BookText"/>
        <w:rPr/>
      </w:pPr>
      <w:r>
        <w:rPr>
          <w:rFonts w:ascii="Amiri" w:hAnsi="Amiri" w:eastAsia="Amiri" w:cs="Amiri"/>
          <w:color w:val="111111"/>
          <w:sz w:val="28"/>
          <w:sz w:val="28"/>
          <w:szCs w:val="28"/>
          <w:rtl w:val="true"/>
          <w:lang w:bidi="ar-SA"/>
        </w:rPr>
        <w:t>قد ذكرنا تاريخ</w:t>
      </w:r>
      <w:r>
        <w:rPr>
          <w:rStyle w:val="FootnoteAnchor"/>
          <w:rtl w:val="true"/>
        </w:rPr>
        <w:footnoteReference w:id="487"/>
      </w:r>
      <w:r>
        <w:rPr>
          <w:rFonts w:ascii="Amiri" w:hAnsi="Amiri" w:eastAsia="Amiri" w:cs="Amiri"/>
          <w:color w:val="111111"/>
          <w:sz w:val="28"/>
          <w:sz w:val="28"/>
          <w:szCs w:val="28"/>
          <w:rtl w:val="true"/>
          <w:lang w:bidi="ar-SA"/>
        </w:rPr>
        <w:t>قتل الشيخ عامر بن عبد الوهاب في السّنة التي قبلها، و كان ولده أحمد إذ ذاك بالمقرانة نافذ الأمر و النهي فيها، و كان الأمير مرجان يمضي أوامره و نواهيه بعدن و أعمالها، و تضاف الخطبة مع ذلك لعامر بن عبد الملك بن عبد الوهاب، إلى أول جمعة من هذه السنة، أمر الأمير مرجان خطيب عدن أن يخطب للشيخ أحمد بن عامر وحده، فخطب له جمعة أو جمعتين، ثم وصل العلم بوفاته و تولية الشيخ عامر بن عبد الملك باتفاق أهل الحل و العقد بالمقرانة كالنّقيب عبد النبي و الفقيه علي النظاري و غيرهم، فخطب له الأمير مرجان بعدن و أمضى خطوطه و أوامره و أقبلت عليه الجند و الناس و قبائل العرب و أهل اليمن، و خطب له بإب و جبلة و اللّه أعلم</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460182_2314609296"/>
      <w:bookmarkStart w:id="489" w:name="_Toc201"/>
      <w:bookmarkEnd w:id="488"/>
      <w:r>
        <w:rPr>
          <w:rtl w:val="true"/>
        </w:rPr>
        <w:t xml:space="preserve">و فيها توفي السلطان سليم شاه سلطان الروم و تولى بعده ولده السلطان سليمان </w:t>
      </w:r>
      <w:r>
        <w:rPr/>
        <w:t>196</w:t>
      </w:r>
      <w:r>
        <w:rPr>
          <w:rtl w:val="true"/>
        </w:rPr>
        <w:t>،</w:t>
      </w:r>
      <w:bookmarkEnd w:id="48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88"/>
      </w:r>
      <w:r>
        <w:rPr>
          <w:rFonts w:ascii="Amiri" w:hAnsi="Amiri" w:eastAsia="Amiri" w:cs="Amiri"/>
          <w:color w:val="111111"/>
          <w:sz w:val="28"/>
          <w:sz w:val="28"/>
          <w:szCs w:val="28"/>
          <w:rtl w:val="true"/>
          <w:lang w:bidi="ar-SA"/>
        </w:rPr>
        <w:t xml:space="preserve">توفي السلطان سليم شاه سلطان الروم و تولى بعده ولده السلطان سليمان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أيامه زال ملك الجرامكة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1460184_2314609296"/>
      <w:bookmarkStart w:id="491" w:name="_Toc202"/>
      <w:bookmarkEnd w:id="490"/>
      <w:r>
        <w:rPr>
          <w:rtl w:val="true"/>
        </w:rPr>
        <w:t xml:space="preserve">و فيها توفي الإمام العالم قاضي عدن عفيف الدين عبد اللّه </w:t>
      </w:r>
      <w:r>
        <w:rPr/>
        <w:t>197</w:t>
      </w:r>
      <w:bookmarkEnd w:id="49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90"/>
      </w:r>
      <w:r>
        <w:rPr>
          <w:rFonts w:ascii="Amiri" w:hAnsi="Amiri" w:eastAsia="Amiri" w:cs="Amiri"/>
          <w:color w:val="111111"/>
          <w:sz w:val="28"/>
          <w:sz w:val="28"/>
          <w:szCs w:val="28"/>
          <w:rtl w:val="true"/>
          <w:lang w:bidi="ar-SA"/>
        </w:rPr>
        <w:t xml:space="preserve">توفي الإمام العالم قاضي عدن عفيف الدين عبد اللّه </w:t>
      </w:r>
      <w:r>
        <w:rPr>
          <w:rFonts w:eastAsia="Amiri" w:cs="Amiri" w:ascii="Amiri" w:hAnsi="Amiri"/>
          <w:color w:val="111111"/>
          <w:sz w:val="28"/>
          <w:szCs w:val="28"/>
          <w:lang w:bidi="ar-SA"/>
        </w:rPr>
        <w:t>197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w:t>
      </w:r>
      <w:bookmarkStart w:id="492" w:name="pg19789_211403"/>
    </w:p>
    <w:p>
      <w:pPr>
        <w:pStyle w:val="BookText"/>
        <w:rPr/>
      </w:pPr>
      <w:bookmarkEnd w:id="492"/>
      <w:r>
        <w:rPr>
          <w:rFonts w:ascii="IRNazanin" w:hAnsi="IRNazanin" w:eastAsia="IRNazanin"/>
          <w:color w:val="111111"/>
          <w:sz w:val="28"/>
          <w:sz w:val="28"/>
          <w:szCs w:val="28"/>
          <w:rtl w:val="true"/>
          <w:lang w:bidi="fa-IR"/>
        </w:rPr>
        <w:t>الدائم</w:t>
      </w:r>
      <w:r>
        <w:rPr>
          <w:rStyle w:val="FootnoteAnchor"/>
          <w:rtl w:val="true"/>
        </w:rPr>
        <w:footnoteReference w:id="491"/>
      </w:r>
      <w:r>
        <w:rPr>
          <w:rFonts w:ascii="Amiri" w:hAnsi="Amiri" w:eastAsia="Amiri" w:cs="Amiri"/>
          <w:color w:val="111111"/>
          <w:sz w:val="28"/>
          <w:sz w:val="28"/>
          <w:szCs w:val="28"/>
          <w:rtl w:val="true"/>
          <w:lang w:bidi="ar-SA"/>
        </w:rPr>
        <w:t>القماط، و دفن بتربة الشيخ جوهر رحمه اللّه</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460186_2314609296"/>
      <w:bookmarkStart w:id="494" w:name="_Toc203"/>
      <w:bookmarkEnd w:id="493"/>
      <w:r>
        <w:rPr>
          <w:rtl w:val="true"/>
        </w:rPr>
        <w:t>و فيها أو في التي قبلها</w:t>
      </w:r>
      <w:r>
        <w:rPr>
          <w:rtl w:val="true"/>
        </w:rPr>
        <w:t xml:space="preserve">: </w:t>
      </w:r>
      <w:r>
        <w:rPr>
          <w:rtl w:val="true"/>
        </w:rPr>
        <w:t xml:space="preserve">توفي قاضي لحج العلامة عبد اللّه بن محمد الصائغ </w:t>
      </w:r>
      <w:r>
        <w:rPr/>
        <w:t>198</w:t>
      </w:r>
      <w:bookmarkEnd w:id="49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92"/>
      </w:r>
      <w:r>
        <w:rPr>
          <w:rFonts w:ascii="Amiri" w:hAnsi="Amiri" w:eastAsia="Amiri" w:cs="Amiri"/>
          <w:color w:val="111111"/>
          <w:sz w:val="28"/>
          <w:sz w:val="28"/>
          <w:szCs w:val="28"/>
          <w:rtl w:val="true"/>
          <w:lang w:bidi="ar-SA"/>
        </w:rPr>
        <w:t>أو في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قاضي لحج العلامة عبد اللّه بن محمد الصائغ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بالوهط</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460188_2314609296"/>
      <w:bookmarkStart w:id="496" w:name="_Toc204"/>
      <w:bookmarkEnd w:id="495"/>
      <w:r>
        <w:rPr>
          <w:rtl w:val="true"/>
        </w:rPr>
        <w:t>و فيها يوم الأحد ثامن عشر المحرم</w:t>
      </w:r>
      <w:r>
        <w:rPr>
          <w:rtl w:val="true"/>
        </w:rPr>
        <w:t xml:space="preserve">: </w:t>
      </w:r>
      <w:r>
        <w:rPr>
          <w:rtl w:val="true"/>
        </w:rPr>
        <w:t xml:space="preserve">توفي الشيخ الإمام الفاضل الكامل نور الدنيا و الدين علي بن عبد اللّه بن عقيل بن أحمد أبي عباد رحمه اللّه تعالى </w:t>
      </w:r>
      <w:r>
        <w:rPr/>
        <w:t>199</w:t>
      </w:r>
      <w:r>
        <w:rPr>
          <w:rtl w:val="true"/>
        </w:rPr>
        <w:t>.</w:t>
      </w:r>
      <w:bookmarkEnd w:id="496"/>
    </w:p>
    <w:p>
      <w:pPr>
        <w:pStyle w:val="Heading3"/>
        <w:numPr>
          <w:ilvl w:val="2"/>
          <w:numId w:val="1"/>
        </w:numPr>
        <w:rPr/>
      </w:pPr>
      <w:bookmarkStart w:id="497" w:name="__RefHeading___Toc1460190_2314609296"/>
      <w:bookmarkStart w:id="498" w:name="_Toc205"/>
      <w:bookmarkEnd w:id="497"/>
      <w:r>
        <w:rPr>
          <w:rtl w:val="true"/>
        </w:rPr>
        <w:t>و فيها لخمس و عشرين من رمضان</w:t>
      </w:r>
      <w:r>
        <w:rPr>
          <w:rtl w:val="true"/>
        </w:rPr>
        <w:t xml:space="preserve">: </w:t>
      </w:r>
      <w:r>
        <w:rPr>
          <w:rtl w:val="true"/>
        </w:rPr>
        <w:t xml:space="preserve">توفي الشيخ الكبير الشهير شهاب الدنيا و الدين أحمد بن محمد العمودي </w:t>
      </w:r>
      <w:r>
        <w:rPr/>
        <w:t>200</w:t>
      </w:r>
      <w:bookmarkEnd w:id="498"/>
    </w:p>
    <w:p>
      <w:pPr>
        <w:pStyle w:val="BookText"/>
        <w:rPr/>
      </w:pPr>
      <w:r>
        <w:rPr>
          <w:rFonts w:ascii="Amiri" w:hAnsi="Amiri" w:eastAsia="Amiri" w:cs="Amiri"/>
          <w:color w:val="111111"/>
          <w:sz w:val="28"/>
          <w:sz w:val="28"/>
          <w:szCs w:val="28"/>
          <w:rtl w:val="true"/>
          <w:lang w:bidi="ar-SA"/>
        </w:rPr>
        <w:t>بقيدون رحمه اللّه تعالى</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1460192_2314609296"/>
      <w:bookmarkStart w:id="500" w:name="_Toc206"/>
      <w:bookmarkEnd w:id="499"/>
      <w:r>
        <w:rPr>
          <w:rtl w:val="true"/>
        </w:rPr>
        <w:t xml:space="preserve">و فيها توفي السيد الشريف الفقيه الصالح الولي الصالح جمال الدنيا و الدين، السيد محمد بن علوي بن محمد بن علي الملقب مولى عيديد باعلوي </w:t>
      </w:r>
      <w:r>
        <w:rPr/>
        <w:t>201</w:t>
      </w:r>
      <w:bookmarkEnd w:id="50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95"/>
      </w:r>
      <w:r>
        <w:rPr>
          <w:rFonts w:ascii="Amiri" w:hAnsi="Amiri" w:eastAsia="Amiri" w:cs="Amiri"/>
          <w:color w:val="111111"/>
          <w:sz w:val="28"/>
          <w:sz w:val="28"/>
          <w:szCs w:val="28"/>
          <w:rtl w:val="true"/>
          <w:lang w:bidi="ar-SA"/>
        </w:rPr>
        <w:t xml:space="preserve">توفي السيد الشريف الفقيه الصالح الولي الصالح جمال الدنيا و الدين، السيد محمد بن علوي بن محمد بن علي الملقب مولى عيديد باعلوي </w:t>
      </w:r>
      <w:r>
        <w:rPr>
          <w:rFonts w:eastAsia="Amiri" w:cs="Amiri" w:ascii="Amiri" w:hAnsi="Amiri"/>
          <w:color w:val="111111"/>
          <w:sz w:val="28"/>
          <w:szCs w:val="28"/>
          <w:lang w:bidi="ar-SA"/>
        </w:rPr>
        <w:t>201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رحمه اللّه تعالى من أهل العلوم و الفهوم مشاركا في المنطوق منها و المفهوم، تفقّه بالفقيه الصالح أحمد بن يحيى بن أحمد بارشيد بعدن، و قرأ الاحياء للغزالي مرارا و كثيرا من كتب القوم و حققها على المشايخ الأكابر من السادة، و أتى فيها بالعجب العجاب، و كان ورعا زاهدا تاليا</w:t>
      </w:r>
      <w:r>
        <w:rPr>
          <w:rStyle w:val="FootnoteAnchor"/>
          <w:rtl w:val="true"/>
        </w:rPr>
        <w:footnoteReference w:id="496"/>
      </w:r>
      <w:r>
        <w:rPr>
          <w:rFonts w:ascii="Amiri" w:hAnsi="Amiri" w:eastAsia="Amiri" w:cs="Amiri"/>
          <w:color w:val="111111"/>
          <w:sz w:val="28"/>
          <w:sz w:val="28"/>
          <w:szCs w:val="28"/>
          <w:rtl w:val="true"/>
          <w:lang w:bidi="ar-SA"/>
        </w:rPr>
        <w:t>لكتاب اللّه العزيز تاركا للفضول رحمه اللّه، نقلت ترجمته هذه من غرر البهاء</w:t>
      </w:r>
      <w:r>
        <w:rPr>
          <w:rFonts w:eastAsia="Amiri" w:cs="Amiri" w:ascii="Amiri" w:hAnsi="Amiri"/>
          <w:color w:val="111111"/>
          <w:sz w:val="28"/>
          <w:szCs w:val="28"/>
          <w:rtl w:val="true"/>
          <w:lang w:bidi="ar-SA"/>
        </w:rPr>
        <w:t>.</w:t>
      </w:r>
      <w:bookmarkStart w:id="501" w:name="pg19789_211404"/>
    </w:p>
    <w:p>
      <w:pPr>
        <w:pStyle w:val="Heading2"/>
        <w:numPr>
          <w:ilvl w:val="1"/>
          <w:numId w:val="1"/>
        </w:numPr>
        <w:rPr/>
      </w:pPr>
      <w:bookmarkStart w:id="502" w:name="__RefHeading___Toc1460194_2314609296"/>
      <w:bookmarkStart w:id="503" w:name="_Toc207"/>
      <w:bookmarkEnd w:id="501"/>
      <w:bookmarkEnd w:id="502"/>
      <w:r>
        <w:rPr>
          <w:rtl w:val="true"/>
        </w:rPr>
        <w:t xml:space="preserve">سنة خمس و عشرين و تسعمائه </w:t>
      </w:r>
      <w:r>
        <w:rPr/>
        <w:t>202</w:t>
      </w:r>
      <w:bookmarkEnd w:id="503"/>
    </w:p>
    <w:p>
      <w:pPr>
        <w:pStyle w:val="Heading3"/>
        <w:numPr>
          <w:ilvl w:val="2"/>
          <w:numId w:val="1"/>
        </w:numPr>
        <w:rPr/>
      </w:pPr>
      <w:bookmarkStart w:id="504" w:name="__RefHeading___Toc1460196_2314609296"/>
      <w:bookmarkStart w:id="505" w:name="_Toc208"/>
      <w:bookmarkEnd w:id="504"/>
      <w:r>
        <w:rPr>
          <w:rtl w:val="true"/>
        </w:rPr>
        <w:t>فيها و في التي قبلها</w:t>
      </w:r>
      <w:r>
        <w:rPr>
          <w:rtl w:val="true"/>
        </w:rPr>
        <w:t xml:space="preserve">: </w:t>
      </w:r>
      <w:r>
        <w:rPr>
          <w:rtl w:val="true"/>
        </w:rPr>
        <w:t xml:space="preserve">جهز الشيخ عامر بن عبد الملك بن عبد الوهاب جيشا كثيفا و مقدّمهم الشيخ عبد الملك بن محمد بن عبد اللّه بن داؤد إلى رداع لمحاربة الشيخ أحمد بن محمد بن عامر بن طاهر </w:t>
      </w:r>
      <w:r>
        <w:rPr/>
        <w:t>203</w:t>
      </w:r>
      <w:bookmarkEnd w:id="505"/>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497"/>
      </w:r>
      <w:r>
        <w:rPr>
          <w:rFonts w:ascii="Amiri" w:hAnsi="Amiri" w:eastAsia="Amiri" w:cs="Amiri"/>
          <w:color w:val="111111"/>
          <w:sz w:val="28"/>
          <w:sz w:val="28"/>
          <w:szCs w:val="28"/>
          <w:rtl w:val="true"/>
          <w:lang w:bidi="ar-SA"/>
        </w:rPr>
        <w:t>و في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الشيخ عامر بن عبد الملك بن عبد الوهاب جيشا كثيفا و مقدّمهم الشيخ عبد الملك بن محمد بن عبد اللّه بن داؤد إلى رداع لمحاربة الشيخ أحمد بن محمد بن عامر بن طاهر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فالتقى الجمعان و انهزم عسكر أحمد بن محمد و نجا هو بنفسه و تحصّن بحصن رداع و نهب العسكر رداع، و قطعوا أثمارها من العنب و غيرها و رجعوا إلى المقرانة، ثم إن الشيخ أحمد بن محمد أصطلح هو و الشيخ عامر و دخل في طاعته و وصل إليه إلى المقرانة فأكرمه الشيخ عامر</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460198_2314609296"/>
      <w:bookmarkStart w:id="507" w:name="_Toc209"/>
      <w:bookmarkEnd w:id="506"/>
      <w:r>
        <w:rPr>
          <w:rtl w:val="true"/>
        </w:rPr>
        <w:t>و فيها آخر شهر رمضان من هذه السّنة</w:t>
      </w:r>
      <w:r>
        <w:rPr>
          <w:rtl w:val="true"/>
        </w:rPr>
        <w:t xml:space="preserve">: </w:t>
      </w:r>
      <w:r>
        <w:rPr>
          <w:rtl w:val="true"/>
        </w:rPr>
        <w:t xml:space="preserve">توفي الشيخ عامر بن عبد الملك فجأة </w:t>
      </w:r>
      <w:r>
        <w:rPr/>
        <w:t>204</w:t>
      </w:r>
      <w:r>
        <w:rPr>
          <w:rtl w:val="true"/>
        </w:rPr>
        <w:t>،</w:t>
      </w:r>
      <w:bookmarkEnd w:id="50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498"/>
      </w:r>
      <w:r>
        <w:rPr>
          <w:rFonts w:ascii="Amiri" w:hAnsi="Amiri" w:eastAsia="Amiri" w:cs="Amiri"/>
          <w:color w:val="111111"/>
          <w:sz w:val="28"/>
          <w:sz w:val="28"/>
          <w:szCs w:val="28"/>
          <w:rtl w:val="true"/>
          <w:lang w:bidi="ar-SA"/>
        </w:rPr>
        <w:t>آخر شهر رمضان من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عامر بن عبد الملك فجأة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أنه صلىّ العشاء و التراويح، و سمر مع خواصه منهم السيد الشريف عبد الرحمن بن الحسين بن عبد اللّه بن أبي بكر العيدروس</w:t>
      </w:r>
      <w:r>
        <w:rPr>
          <w:rStyle w:val="FootnoteAnchor"/>
          <w:rtl w:val="true"/>
        </w:rPr>
        <w:footnoteReference w:id="499"/>
      </w:r>
      <w:r>
        <w:rPr>
          <w:rFonts w:ascii="Amiri" w:hAnsi="Amiri" w:eastAsia="Amiri" w:cs="Amiri"/>
          <w:color w:val="111111"/>
          <w:sz w:val="28"/>
          <w:sz w:val="28"/>
          <w:szCs w:val="28"/>
          <w:rtl w:val="true"/>
          <w:lang w:bidi="ar-SA"/>
        </w:rPr>
        <w:t>فأصبح ميتا فأسف عليه الجند كثيرا لكرمه، و اتهم السيد عبد الرحمن المذكور إنه سمّه فوثب عليه شخص من الجند بندقاني</w:t>
      </w:r>
      <w:r>
        <w:rPr>
          <w:rStyle w:val="FootnoteAnchor"/>
          <w:rtl w:val="true"/>
        </w:rPr>
        <w:footnoteReference w:id="500"/>
      </w:r>
      <w:r>
        <w:rPr>
          <w:rFonts w:ascii="Amiri" w:hAnsi="Amiri" w:eastAsia="Amiri" w:cs="Amiri"/>
          <w:color w:val="111111"/>
          <w:sz w:val="28"/>
          <w:sz w:val="28"/>
          <w:szCs w:val="28"/>
          <w:rtl w:val="true"/>
          <w:lang w:bidi="ar-SA"/>
        </w:rPr>
        <w:t>يعرف بالحسيني، فقتل الشريف عبد الرّحمن المذكور رحمه اللّه تعالى، و اتفق الجند بالمقرانة على تولية الشيخ أحمد بن محمد بن عامر بن طاهر، فبايعه النّقيب</w:t>
      </w:r>
      <w:bookmarkStart w:id="508" w:name="pg19789_211405"/>
    </w:p>
    <w:p>
      <w:pPr>
        <w:pStyle w:val="BookText"/>
        <w:rPr/>
      </w:pPr>
      <w:bookmarkEnd w:id="508"/>
      <w:r>
        <w:rPr>
          <w:rFonts w:ascii="Amiri" w:hAnsi="Amiri" w:eastAsia="Amiri" w:cs="Amiri"/>
          <w:color w:val="111111"/>
          <w:sz w:val="28"/>
          <w:sz w:val="28"/>
          <w:szCs w:val="28"/>
          <w:rtl w:val="true"/>
          <w:lang w:bidi="ar-SA"/>
        </w:rPr>
        <w:t xml:space="preserve">عبد النبي و الفقيه النّظاري، و بقية العسكر و الجند و اتفقت الكلمة عليه، و لما بلغ الخبر الأمير مرجان بعدن لم تطب نفسه بمبايعته و لام صهره عبد النبي على إقدامه على ذلك، و لم يمكنه في الظّاهر إلّا موافقة الجماعة، فأمر الخطيب بعدن أن يخطب للشيخ أحمد بن محمد، و نفذ خطوطه و أوامره، و لما بويع الشيخ أحمد بن محمد إرتاب منه الشيخ عبد الملك بن محمد بن عبد الملك، لما قد سلف من نهبه تحت رداع، و كان إذ ذاك بجبن، فنزل منها مستخفيا حتى وصل لحج ليس معه إلّا غلامين أو ثلاثة من أصحابه و استجار بالأمير مرجان من الشيخ أحمد بن محمد فأجاره و حماه،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الشّيخ أحمد بن محمد بذلك فأمضى جواره</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460200_2314609296"/>
      <w:bookmarkStart w:id="510" w:name="_Toc210"/>
      <w:bookmarkEnd w:id="509"/>
      <w:r>
        <w:rPr>
          <w:rtl w:val="true"/>
        </w:rPr>
        <w:t>و فيها</w:t>
      </w:r>
      <w:r>
        <w:rPr>
          <w:rtl w:val="true"/>
        </w:rPr>
        <w:t xml:space="preserve">: </w:t>
      </w:r>
      <w:r>
        <w:rPr>
          <w:rtl w:val="true"/>
        </w:rPr>
        <w:t xml:space="preserve">في آخر ليلة من صفر توفي الشيخ العارف باللّه تعالى الولي الصالح المكاشف شعيب بن عبد اللّه باشعيب رحمه اللّه </w:t>
      </w:r>
      <w:r>
        <w:rPr/>
        <w:t>205</w:t>
      </w:r>
      <w:bookmarkEnd w:id="51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ليلة من صفر توفي الشيخ العارف باللّه تعالى الولي الصالح المكاشف شعيب بن عبد اللّه باشعيب رحمه اللّه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تعالى و نفع به، وقفت على كتاب مجموع بخّط شيخنا الفقيه العلّامة جمال الدنيا و الدين محمد بن عبد الرحيم الجابري رحمه اللّه و في ديباجته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هذا المجموع من كلام الشيخ العارف باللّه تعالى شعيب بن عبد اللّه الحضرمي رحمه اللّه نقلته بخطه و هو بخط معلّق و ليس بمخرق</w:t>
      </w:r>
      <w:r>
        <w:rPr>
          <w:rStyle w:val="FootnoteAnchor"/>
          <w:rtl w:val="true"/>
        </w:rPr>
        <w:footnoteReference w:id="503"/>
      </w:r>
      <w:r>
        <w:rPr>
          <w:rFonts w:ascii="Amiri" w:hAnsi="Amiri" w:eastAsia="Amiri" w:cs="Amiri"/>
          <w:color w:val="111111"/>
          <w:sz w:val="28"/>
          <w:sz w:val="28"/>
          <w:szCs w:val="28"/>
          <w:rtl w:val="true"/>
          <w:lang w:bidi="ar-SA"/>
        </w:rPr>
        <w:t xml:space="preserve">و قد جمعه لنفسه و لم يبيضه و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النافع و الإيضاح البالغ لكل سالك صادق قابل سامع للنصح و إتباع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هذه الترجمة من خطه رحمه اللّه آمين، انتهى كلام الفقيه محمد رحمه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 إنه نافع عظيم الفائدة، هذا الكتاب قوله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الفخر و الكمال في الجمع بين القلب و اللسان و الظاهر و الباطن في جميع العلوم و الأعمال فإن لم يكن إلّا واحدا فالقلب أفضل من اللسان و النّية محلها القلب، و ذكر اللّسان دون ذكر القلب قليلة</w:t>
      </w:r>
      <w:bookmarkStart w:id="511" w:name="pg19789_211406"/>
    </w:p>
    <w:p>
      <w:pPr>
        <w:pStyle w:val="BookText"/>
        <w:rPr/>
      </w:pPr>
      <w:bookmarkEnd w:id="511"/>
      <w:r>
        <w:rPr>
          <w:rFonts w:ascii="Amiri" w:hAnsi="Amiri" w:eastAsia="Amiri" w:cs="Amiri"/>
          <w:color w:val="111111"/>
          <w:sz w:val="28"/>
          <w:sz w:val="28"/>
          <w:szCs w:val="28"/>
          <w:rtl w:val="true"/>
          <w:lang w:bidi="ar-SA"/>
        </w:rPr>
        <w:t>الجدوى، و لكن يؤجر عليه و يثاب، و أفضل العبادات البدنية الصلاة، و القلبية معرفة اللّه، و أفضل العلوم العلم باللّه و ملائكته و رسله و أفضل الأذكار لا إله إلّا اللّه وحده لا شريك له له الملك و له الحمد و هو على كل شي‌ء قدير إنتهى، و فيه أشياء عجيبة غريبة نفع اللّه تعالى بمصنفه، و كان مقيما بالشحر، و انتقل إلى غيل أبي وزير، و دفن بها رحمه اللّه عليه ذكر السيد عبد القادر بن شيخ في تاريخه</w:t>
      </w:r>
      <w:r>
        <w:rPr>
          <w:rStyle w:val="FootnoteAnchor"/>
          <w:rtl w:val="true"/>
        </w:rPr>
        <w:footnoteReference w:id="504"/>
      </w:r>
      <w:r>
        <w:rPr>
          <w:rFonts w:ascii="Amiri" w:hAnsi="Amiri" w:eastAsia="Amiri" w:cs="Amiri"/>
          <w:color w:val="111111"/>
          <w:sz w:val="28"/>
          <w:sz w:val="28"/>
          <w:szCs w:val="28"/>
          <w:rtl w:val="true"/>
          <w:lang w:bidi="ar-SA"/>
        </w:rPr>
        <w:t>موته في هذه السنة و هي سنة خمس، و المؤرخ باسنجلة ذكر تاريخ موته في سنة ست التي بعدها و اللّه أعلم</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460202_2314609296"/>
      <w:bookmarkStart w:id="513" w:name="_Toc211"/>
      <w:bookmarkEnd w:id="512"/>
      <w:r>
        <w:rPr>
          <w:rtl w:val="true"/>
        </w:rPr>
        <w:t>و فيها</w:t>
      </w:r>
      <w:r>
        <w:rPr>
          <w:rtl w:val="true"/>
        </w:rPr>
        <w:t xml:space="preserve">: </w:t>
      </w:r>
      <w:r>
        <w:rPr>
          <w:rtl w:val="true"/>
        </w:rPr>
        <w:t xml:space="preserve">ليلة السبت ثالث عشر ربيع ثاني توفي الفقيه الصالح العلّامة الحبر الفهامة عفيف الدين عبد اللّه بن أحمد باكثير الحضرمي </w:t>
      </w:r>
      <w:r>
        <w:rPr/>
        <w:t>206</w:t>
      </w:r>
      <w:bookmarkEnd w:id="51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السبت ثالث عشر ربيع ثاني توفي الفقيه الصالح العلّامة الحبر الفهامة عفيف الدين عبد اللّه بن أحمد باكثير الحضرمي </w:t>
      </w:r>
      <w:r>
        <w:rPr>
          <w:rFonts w:eastAsia="Amiri" w:cs="Amiri" w:ascii="Amiri" w:hAnsi="Amiri"/>
          <w:color w:val="111111"/>
          <w:sz w:val="28"/>
          <w:szCs w:val="28"/>
          <w:lang w:bidi="ar-SA"/>
        </w:rPr>
        <w:t>206</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المكي بمكة المشرفة، فجهز في ليلته و صلي عليه صبح يومها عند باب الكعبة، و دفن بالمعلاة في الشّعب الأقصى رحمه اللّه تعالى، و كان من العلماء العاملين و الفضلاء البارعين ولد تقريبا في سنة ست أو سبع و أربعين و ثمانمئة بحضرموت، و نشا بها سبع سنين و نقله والده إلى غيل أبي وزير، فحفظ القرآن في سنة و عمره ثمان سنين، و حفظ المنهاج و البهجة لابن الوردي و خلاصة ابن ظفر، و ألفية ابن مالك و غيرها، ثم سأل والده الاجتماع بشيخ من الصّوفية فأشار عليه بالشّيخ عبد اللّه العيدروس باعلوي نفع اللّه به، فتوجه إلى تريم و أخذ عنه و تربّى على يديه،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شيوخ الرّسالة في جانب الحرم ما كنت أهتز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عندهم لما ملأني الشريف يعني الشيخ عبد اللّه، و حكى إنه كان سبب انتقاله إلى مكة ما روي أن شيخه الشيخ عبد اللّه العيدروس،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 كتاب الأحياء و جعله في أربعين جزء ضمنت له على اللّه بالجنة، فسارع الخلق إلى ذلك، و كان الشيخ عبد اللّه باكثير المذكور ممن حصّله و جعله أربعين جزء</w:t>
      </w:r>
    </w:p>
    <w:p>
      <w:pPr>
        <w:pStyle w:val="BookText"/>
        <w:rPr/>
      </w:pPr>
      <w:r>
        <w:rPr>
          <w:rFonts w:ascii="Amiri" w:hAnsi="Amiri" w:eastAsia="Amiri" w:cs="Amiri"/>
          <w:color w:val="111111"/>
          <w:sz w:val="28"/>
          <w:sz w:val="28"/>
          <w:szCs w:val="28"/>
          <w:rtl w:val="true"/>
          <w:lang w:bidi="ar-SA"/>
        </w:rPr>
        <w:t>لكل جزء كيسا و زيّنه في أوله زيادة على ما شرطه الشيخ، فلما أتاه به و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زدت فيه فيحتاج لك زيادة على الجنة فتمنّ 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أرى الجنة في هذه الدنيا فأجابه</w:t>
      </w:r>
      <w:r>
        <w:rPr>
          <w:rStyle w:val="FootnoteAnchor"/>
          <w:rtl w:val="true"/>
        </w:rPr>
        <w:footnoteReference w:id="507"/>
      </w:r>
      <w:r>
        <w:rPr>
          <w:rFonts w:ascii="Amiri" w:hAnsi="Amiri" w:eastAsia="Amiri" w:cs="Amiri"/>
          <w:color w:val="111111"/>
          <w:sz w:val="28"/>
          <w:sz w:val="28"/>
          <w:szCs w:val="28"/>
          <w:rtl w:val="true"/>
          <w:lang w:bidi="ar-SA"/>
        </w:rPr>
        <w:t>الشيخ إلى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يمكنك الجلوس بعدها عندي، فأمره بالعزم إلى مكة و المجاورة بها، فعزم إليها إلى أن توفي بها، و لقي جماعة من العلماء و أجازه بعضهم بالإفتاء و التدريس، فتصدى لذلك و نظم و نثر فمن نظمه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اللوامع في نظم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التمام وسف</w:t>
      </w:r>
      <w:r>
        <w:rPr>
          <w:rStyle w:val="FootnoteAnchor"/>
          <w:rtl w:val="true"/>
        </w:rPr>
        <w:footnoteReference w:id="508"/>
      </w:r>
      <w:r>
        <w:rPr>
          <w:rFonts w:ascii="Amiri" w:hAnsi="Amiri" w:eastAsia="Amiri" w:cs="Amiri"/>
          <w:color w:val="111111"/>
          <w:sz w:val="28"/>
          <w:sz w:val="28"/>
          <w:szCs w:val="28"/>
          <w:rtl w:val="true"/>
          <w:lang w:bidi="ar-SA"/>
        </w:rPr>
        <w:t>المدام في عقائد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الفوائد و قرّضه جماعة من فضلاء مكة، و كان من المدرسين بمكة مع الزّهد و الصّلاح و التقشف و التعفف و الإحتمال و السكون و الإنجماع عن أبناء الدنيا و خلف أولادا ذكورا و إناثا نحو العشرة،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يعلم أن كل مشاهدفعل الاله فما له أن يغضبا</w:t>
      </w:r>
    </w:p>
    <w:p>
      <w:pPr>
        <w:pStyle w:val="BookText"/>
        <w:rPr/>
      </w:pPr>
      <w:r>
        <w:rPr>
          <w:rFonts w:ascii="Amiri" w:hAnsi="Amiri" w:eastAsia="Amiri" w:cs="Amiri"/>
          <w:color w:val="111111"/>
          <w:sz w:val="28"/>
          <w:sz w:val="28"/>
          <w:szCs w:val="28"/>
          <w:rtl w:val="true"/>
          <w:lang w:bidi="ar-SA"/>
        </w:rPr>
        <w:t>بل واجب أن يرتضي ما شاهدت‌عيناه من تلك الفعال و يطربا</w:t>
      </w:r>
    </w:p>
    <w:p>
      <w:pPr>
        <w:pStyle w:val="BookText"/>
        <w:rPr/>
      </w:pPr>
      <w:r>
        <w:rPr>
          <w:rFonts w:ascii="Amiri" w:hAnsi="Amiri" w:eastAsia="Amiri" w:cs="Amiri"/>
          <w:color w:val="111111"/>
          <w:sz w:val="28"/>
          <w:sz w:val="28"/>
          <w:szCs w:val="28"/>
          <w:rtl w:val="true"/>
          <w:lang w:bidi="ar-SA"/>
        </w:rPr>
        <w:t>و نقلت من خط شيخنا الفقيه جمال الدين محمد بن عبد الرحيم الجابري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النافع العليم إلى الإيصاء بالنافع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عبد النافع بن الشيخ الإمام محمد بن عراق رحمهم اللّه تعالى، و هو كتاب شرح وصية والده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المنبه عليها التي يشد الرّحال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قد قال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ما أنشدناه لبعض من أدركناه من مشايخ قرننا العاشر عليه رحمة الرحيم الغافر، و هو الإمام الجليل ذو الفضل الغزير الشيخ عبد اللّه إبن أحمد باكثير الحضرمي المكي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أتدري قبل كونك أين أنت‌و بعد الكون أين تصير أنت</w:t>
      </w:r>
    </w:p>
    <w:p>
      <w:pPr>
        <w:pStyle w:val="BookText"/>
        <w:rPr/>
      </w:pPr>
      <w:r>
        <w:rPr>
          <w:rFonts w:ascii="Amiri" w:hAnsi="Amiri" w:eastAsia="Amiri" w:cs="Amiri"/>
          <w:color w:val="111111"/>
          <w:sz w:val="28"/>
          <w:sz w:val="28"/>
          <w:szCs w:val="28"/>
          <w:rtl w:val="true"/>
          <w:lang w:bidi="ar-SA"/>
        </w:rPr>
        <w:t>فإن لم تدر لا هذا و لا ذافأي الجهل مع هذا تركت</w:t>
      </w:r>
    </w:p>
    <w:p>
      <w:pPr>
        <w:pStyle w:val="BookText"/>
        <w:rPr/>
      </w:pPr>
      <w:r>
        <w:rPr>
          <w:rFonts w:ascii="Amiri" w:hAnsi="Amiri" w:eastAsia="Amiri" w:cs="Amiri"/>
          <w:color w:val="111111"/>
          <w:sz w:val="28"/>
          <w:sz w:val="28"/>
          <w:szCs w:val="28"/>
          <w:rtl w:val="true"/>
          <w:lang w:bidi="ar-SA"/>
        </w:rPr>
        <w:t>و له أيضا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تجرد عن الأكوان و اطرح السوافلن يصل الإنسان إلّا مجردا</w:t>
      </w:r>
    </w:p>
    <w:p>
      <w:pPr>
        <w:pStyle w:val="BookText"/>
        <w:rPr/>
      </w:pPr>
      <w:r>
        <w:rPr>
          <w:rFonts w:ascii="Amiri" w:hAnsi="Amiri" w:eastAsia="Amiri" w:cs="Amiri"/>
          <w:color w:val="111111"/>
          <w:sz w:val="28"/>
          <w:sz w:val="28"/>
          <w:szCs w:val="28"/>
          <w:rtl w:val="true"/>
          <w:lang w:bidi="ar-SA"/>
        </w:rPr>
        <w:t>و لا تترك الأسباب و اتبع الهدى‌و كن لأمور الشرع عبدا مقيدا</w:t>
      </w:r>
    </w:p>
    <w:p>
      <w:pPr>
        <w:pStyle w:val="BookText"/>
        <w:rPr/>
      </w:pPr>
      <w:r>
        <w:rPr>
          <w:rFonts w:ascii="Amiri" w:hAnsi="Amiri" w:eastAsia="Amiri" w:cs="Amiri"/>
          <w:color w:val="111111"/>
          <w:sz w:val="28"/>
          <w:sz w:val="28"/>
          <w:szCs w:val="28"/>
          <w:rtl w:val="true"/>
          <w:lang w:bidi="ar-SA"/>
        </w:rPr>
        <w:t>و وجدت بخّطه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والدي عبد الرحيم الجابري رحمه اللّه قال الفقيه عمر بن عبد اللّه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الفقيه الفاضل عبد اللّه باكثير بمكة المشرفة عن قول إبن عربي فيما يقول إنه ختم به الولاية فيما يزعم، قال الفقيه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يأت أحد بعده أكمل منه رضي اللّه عنه اطلع على ما لم يطلع عليه غيره، و فهم من العلوم أسرارا و لاحت عليه أنوارا، انتهى و اللّه أعلم</w:t>
      </w:r>
      <w:r>
        <w:rPr>
          <w:rFonts w:eastAsia="Amiri" w:cs="Amiri" w:ascii="Amiri" w:hAnsi="Amiri"/>
          <w:color w:val="111111"/>
          <w:sz w:val="28"/>
          <w:szCs w:val="28"/>
          <w:rtl w:val="true"/>
          <w:lang w:bidi="ar-SA"/>
        </w:rPr>
        <w:t>.</w:t>
      </w:r>
      <w:bookmarkStart w:id="514" w:name="pg19789_211409"/>
    </w:p>
    <w:p>
      <w:pPr>
        <w:pStyle w:val="Heading2"/>
        <w:numPr>
          <w:ilvl w:val="1"/>
          <w:numId w:val="1"/>
        </w:numPr>
        <w:rPr/>
      </w:pPr>
      <w:bookmarkStart w:id="515" w:name="__RefHeading___Toc1460204_2314609296"/>
      <w:bookmarkStart w:id="516" w:name="_Toc212"/>
      <w:bookmarkEnd w:id="514"/>
      <w:bookmarkEnd w:id="515"/>
      <w:r>
        <w:rPr>
          <w:rtl w:val="true"/>
        </w:rPr>
        <w:t xml:space="preserve">سنة ست و عشرين و تسعمائة </w:t>
      </w:r>
      <w:r>
        <w:rPr/>
        <w:t>207</w:t>
      </w:r>
      <w:bookmarkEnd w:id="516"/>
    </w:p>
    <w:p>
      <w:pPr>
        <w:pStyle w:val="Heading3"/>
        <w:numPr>
          <w:ilvl w:val="2"/>
          <w:numId w:val="1"/>
        </w:numPr>
        <w:rPr/>
      </w:pPr>
      <w:bookmarkStart w:id="517" w:name="__RefHeading___Toc1460206_2314609296"/>
      <w:bookmarkStart w:id="518" w:name="_Toc213"/>
      <w:bookmarkEnd w:id="517"/>
      <w:r>
        <w:rPr>
          <w:rtl w:val="true"/>
        </w:rPr>
        <w:t>يوم الجمعة رابع ذي الحجة</w:t>
      </w:r>
      <w:r>
        <w:rPr>
          <w:rtl w:val="true"/>
        </w:rPr>
        <w:t xml:space="preserve">: </w:t>
      </w:r>
      <w:r>
        <w:rPr>
          <w:rtl w:val="true"/>
        </w:rPr>
        <w:t xml:space="preserve">توفي الشيخ الإمام العالم العلّامة شيخ الإسلام قاضي القضاة زين الدين الشيخ زكريا بن محمد بن أحمد بن زكريا الأنصاري السنيكي القاهري الأزهري الشافعي </w:t>
      </w:r>
      <w:r>
        <w:rPr/>
        <w:t>208</w:t>
      </w:r>
      <w:r>
        <w:rPr>
          <w:rtl w:val="true"/>
        </w:rPr>
        <w:t>،</w:t>
      </w:r>
      <w:bookmarkEnd w:id="518"/>
    </w:p>
    <w:p>
      <w:pPr>
        <w:pStyle w:val="BookText"/>
        <w:rPr/>
      </w:pPr>
      <w:r>
        <w:rPr>
          <w:rFonts w:ascii="Amiri" w:hAnsi="Amiri" w:eastAsia="Amiri" w:cs="Amiri"/>
          <w:color w:val="111111"/>
          <w:sz w:val="28"/>
          <w:sz w:val="28"/>
          <w:szCs w:val="28"/>
          <w:rtl w:val="true"/>
          <w:lang w:bidi="ar-SA"/>
        </w:rPr>
        <w:t>يوم الجمعة</w:t>
      </w:r>
      <w:r>
        <w:rPr>
          <w:rStyle w:val="FootnoteAnchor"/>
          <w:rtl w:val="true"/>
        </w:rPr>
        <w:footnoteReference w:id="509"/>
      </w:r>
      <w:r>
        <w:rPr>
          <w:rFonts w:ascii="Amiri" w:hAnsi="Amiri" w:eastAsia="Amiri" w:cs="Amiri"/>
          <w:color w:val="111111"/>
          <w:sz w:val="28"/>
          <w:sz w:val="28"/>
          <w:szCs w:val="28"/>
          <w:rtl w:val="true"/>
          <w:lang w:bidi="ar-SA"/>
        </w:rPr>
        <w:t>رابع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الإمام العالم العلّامة شيخ الإسلام قاضي القضاة زين الدين الشيخ زكريا بن محمد بن أحمد بن زكريا الأنصاري السنيكي القاهري الأزهري الشافعي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بالقرافة بالقرب من الإمام الشافعي رحمه اللّه تعالى، و حزن الناس عليه كثيرا لمحاسنه الشريفة الكثيرة، و أوصافه و علومه الشهيرة، و رثاه جماعة من تلامذته بقصائد مطولات و مختصرات، و كان مولده في سنة ست و عشرين و ثمانمائة بسنيكة من الشرقية، و قرأ و اجتهد و دأب و اشتغل بالّطلب عند علماء زمانه حتى فاق في جميع العلوم الظاهرة و الباطنة، و لم ينفك عن الاشتغال على طريقة جميلة من التّواضع، و حسن العشرة و الأدب، و العفة و الانجماع عن بني الدنيا مع التقلل و شرف النفس و مزيد العقل و سعة الباطن، و الاحتمال و المداراة إلى أن أذن له غير واحد من شيوخه في الإفتاء و الإقراء، و ممن كتب له شيخ الإسلام ابن حجر، و نّص كتابته على بعض الإجازات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له أن يقري‌ء القرآن على الوجه الذي تلّقاه، و يقرأ الفقه على النمط الذي نص عليه الإمام و ارتضاه و اللّه المسؤول أن يجعلني و إياه ممن يرجوه و يخشاه إلى أن نلقاه، و كذا أذن له في إقراء شرح النّخبة و غيرها و تصدّى للتدّريس في حياة غير واحد من شيوخه، و انتفع به الفضلاء طبقة بعد طبقة و شرح عدة كتب، و له مصنفات عديدة</w:t>
      </w:r>
    </w:p>
    <w:p>
      <w:pPr>
        <w:pStyle w:val="BookText"/>
        <w:rPr/>
      </w:pPr>
      <w:r>
        <w:rPr>
          <w:rFonts w:ascii="Amiri" w:hAnsi="Amiri" w:eastAsia="Amiri" w:cs="Amiri"/>
          <w:color w:val="111111"/>
          <w:sz w:val="28"/>
          <w:sz w:val="28"/>
          <w:szCs w:val="28"/>
          <w:rtl w:val="true"/>
          <w:lang w:bidi="ar-SA"/>
        </w:rPr>
        <w:t>في جميع الفنون خصوصا الفقه و الحديث و النحو و الأصول و غيرها، و كتبه مشهورة عن أن تذكر، فلا نطيل بذكرها و قصد بالفتاوى، و زاحم كثيرا من شيوخه فيها و له تهجّد، و توجه و احتمال و صبر، و ولي المناصب الجليلة كتدريس مقام الإمام الشافعي، و لم يكن بمصر أرفع منصبا من هذا التدريس، إلى أن رقي إلى المنصب الجليل و هو قاضي القضاة بعد امتناع كثير و تعفف زائد، و وقع ذلك في شهر رجب سنة ست و ثمانين و ثمانمائة، ثم استمر قاضيا بعد ولاية السلطان قايتباي رحمه اللّه، ثم استمر بعد ذلك إلى أن كف بصره فعزل بالعمى رحمه اللّه تعالى، و لم يزل ملازما للتّدريس، و انتفع به خلائق و درّس تلامذته في حياته، و أفتوا و تولوا المناصب الرفيعة ببركته و بركة الإنتساب إليه، و لم يزل كذلك في نشر العلم و كثرة الخير و الإحسان إلى أن توفي رحمه اللّه، و قال الشيخ ابن حجر الهيتمي في معجم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شيخنا زكريا لأنه أجل من وقع عليه بصري من العلماء العاملين و الأئمة الوارثين، و أعلى من عنه رويت و دريت من الفقهاء الحكماء المسندين، فهو عمدة العلماء الاعلام، و حجة اللّه على الأنام حامل لواء مذهب الشّافعي على كاهله، و محرر مشكلاته و كاشف عويصاته من بكره و أصائله، ملحق الأحفاد بالأجداد المتفرد في زمنه بعلو الإسناد، كيف و لم يوجد في عصره إلّا من أخذ عنه مشافهة تارة و عن غيره ممن بينه و بينه نحو سبع وسائط تارة أخرى، و هذا لا نظير له في أحد من أهل عصره، فنعم هذا التّمييز الذي هو عند الأئمة أولى و أحرى لأنه حاز به سعة التلامذة و الأتباع، و كثرة الآخذين عنه و دوام الانتفاع، انتهى كلام ابن حجر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عندي إنه المجّدد على رأس المائة التاسعة لشهرة الإنتفاع به، و تصانيفه، و احتياج غالب النّاس إليها فيما يتعلق بالفقه و تحري المذهب بخلاف غيره، فإن مصنفاته و إن كانت كثيرة فليست بهذه المثابة، على ان كثيرا منها مجرد جمع بل تحرير، حتى كأنه حاطب ليل، و من أحسن ما رثي به قول بعضهم</w:t>
      </w:r>
      <w:r>
        <w:rPr>
          <w:rFonts w:eastAsia="Amiri" w:cs="Amiri" w:ascii="Amiri" w:hAnsi="Amiri"/>
          <w:color w:val="111111"/>
          <w:sz w:val="28"/>
          <w:szCs w:val="28"/>
          <w:rtl w:val="true"/>
          <w:lang w:bidi="ar-SA"/>
        </w:rPr>
        <w:t>:</w:t>
      </w:r>
      <w:bookmarkStart w:id="519" w:name="pg19789_211411"/>
    </w:p>
    <w:p>
      <w:pPr>
        <w:pStyle w:val="BookText"/>
        <w:rPr/>
      </w:pPr>
      <w:bookmarkEnd w:id="519"/>
      <w:r>
        <w:rPr>
          <w:rFonts w:ascii="Amiri" w:hAnsi="Amiri" w:eastAsia="Amiri" w:cs="Amiri"/>
          <w:color w:val="111111"/>
          <w:sz w:val="28"/>
          <w:sz w:val="28"/>
          <w:szCs w:val="28"/>
          <w:rtl w:val="true"/>
          <w:lang w:bidi="ar-SA"/>
        </w:rPr>
        <w:t>قضى زكريا نحبه فتفّجرت‌عليه عيون النّيل يوم حمامه</w:t>
      </w:r>
    </w:p>
    <w:p>
      <w:pPr>
        <w:pStyle w:val="BookText"/>
        <w:rPr/>
      </w:pPr>
      <w:r>
        <w:rPr>
          <w:rFonts w:ascii="Amiri" w:hAnsi="Amiri" w:eastAsia="Amiri" w:cs="Amiri"/>
          <w:color w:val="111111"/>
          <w:sz w:val="28"/>
          <w:sz w:val="28"/>
          <w:szCs w:val="28"/>
          <w:rtl w:val="true"/>
          <w:lang w:bidi="ar-SA"/>
        </w:rPr>
        <w:t>لتعلم أن الدهر راح امامه‌و ما الدهر يبقي بعد فقد إمامه</w:t>
      </w:r>
    </w:p>
    <w:p>
      <w:pPr>
        <w:pStyle w:val="BookText"/>
        <w:rPr/>
      </w:pPr>
      <w:r>
        <w:rPr>
          <w:rFonts w:ascii="Amiri" w:hAnsi="Amiri" w:eastAsia="Amiri" w:cs="Amiri"/>
          <w:color w:val="111111"/>
          <w:sz w:val="28"/>
          <w:sz w:val="28"/>
          <w:szCs w:val="28"/>
          <w:rtl w:val="true"/>
          <w:lang w:bidi="ar-SA"/>
        </w:rPr>
        <w:t>سقى اللّه قبرا ضمّه مزن</w:t>
      </w:r>
      <w:r>
        <w:rPr>
          <w:rStyle w:val="FootnoteAnchor"/>
          <w:rtl w:val="true"/>
        </w:rPr>
        <w:footnoteReference w:id="510"/>
      </w:r>
      <w:r>
        <w:rPr>
          <w:rFonts w:ascii="Amiri" w:hAnsi="Amiri" w:eastAsia="Amiri" w:cs="Amiri"/>
          <w:color w:val="111111"/>
          <w:sz w:val="28"/>
          <w:sz w:val="28"/>
          <w:szCs w:val="28"/>
          <w:rtl w:val="true"/>
          <w:lang w:bidi="ar-SA"/>
        </w:rPr>
        <w:t>صيب</w:t>
      </w:r>
    </w:p>
    <w:p>
      <w:pPr>
        <w:pStyle w:val="BookText"/>
        <w:rPr/>
      </w:pPr>
      <w:r>
        <w:rPr>
          <w:rFonts w:ascii="Amiri" w:hAnsi="Amiri" w:eastAsia="Amiri" w:cs="Amiri"/>
          <w:color w:val="111111"/>
          <w:sz w:val="28"/>
          <w:sz w:val="28"/>
          <w:szCs w:val="28"/>
          <w:rtl w:val="true"/>
          <w:lang w:bidi="ar-SA"/>
        </w:rPr>
        <w:t>عليه مدى الأيام سحّ غمامه</w:t>
      </w:r>
    </w:p>
    <w:p>
      <w:pPr>
        <w:pStyle w:val="BookText"/>
        <w:rPr/>
      </w:pP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قضاة مصر كان يسمى صالحا و كانت أحكامه غير مرضية، و كان شيخ الإسلام المذكور يكره أفعاله القبيحة و يتأذى منه جّدا حتى هجاه بهذين البيتين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غير المسمى‌و الحق أبلج واضح</w:t>
      </w:r>
    </w:p>
    <w:p>
      <w:pPr>
        <w:pStyle w:val="BookText"/>
        <w:rPr/>
      </w:pPr>
      <w:r>
        <w:rPr>
          <w:rFonts w:ascii="Amiri" w:hAnsi="Amiri" w:eastAsia="Amiri" w:cs="Amiri"/>
          <w:color w:val="111111"/>
          <w:sz w:val="28"/>
          <w:sz w:val="28"/>
          <w:szCs w:val="28"/>
          <w:rtl w:val="true"/>
          <w:lang w:bidi="ar-SA"/>
        </w:rPr>
        <w:t>إن كنت تنكر هذافانظر لسيرة صالح</w:t>
      </w:r>
    </w:p>
    <w:p>
      <w:pPr>
        <w:pStyle w:val="Heading3"/>
        <w:numPr>
          <w:ilvl w:val="2"/>
          <w:numId w:val="1"/>
        </w:numPr>
        <w:rPr/>
      </w:pPr>
      <w:bookmarkStart w:id="520" w:name="__RefHeading___Toc1460208_2314609296"/>
      <w:bookmarkStart w:id="521" w:name="_Toc214"/>
      <w:bookmarkEnd w:id="520"/>
      <w:r>
        <w:rPr>
          <w:rtl w:val="true"/>
        </w:rPr>
        <w:t>و فيها</w:t>
      </w:r>
      <w:r>
        <w:rPr>
          <w:rtl w:val="true"/>
        </w:rPr>
        <w:t xml:space="preserve">: </w:t>
      </w:r>
      <w:r>
        <w:rPr>
          <w:rtl w:val="true"/>
        </w:rPr>
        <w:t xml:space="preserve">ضحى يوم الثلاثاء توفي الشهاب الفاضل أحمد بن الحسين بن محمد بن عيسى بن محمد بن أحمد بن مسلم الشهاب البدر المكي </w:t>
      </w:r>
      <w:r>
        <w:rPr/>
        <w:t>209</w:t>
      </w:r>
      <w:r>
        <w:rPr>
          <w:rtl w:val="true"/>
        </w:rPr>
        <w:t>،</w:t>
      </w:r>
      <w:bookmarkEnd w:id="52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يوم الثلاثاء توفي الشهاب الفاضل أحمد بن الحسين بن محمد بن عيسى بن محمد بن أحمد بن مسلم الشهاب البدر</w:t>
      </w:r>
      <w:r>
        <w:rPr>
          <w:rStyle w:val="FootnoteAnchor"/>
          <w:rtl w:val="true"/>
        </w:rPr>
        <w:footnoteReference w:id="512"/>
      </w: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يعرف بأبيه بإبن العليف بضم العين تصغير علف بمكة، فجهز في ظهر تاريخه و دفن في المعلاة، مولده في جمادى الأولى سنة إحدى و خمسين و ثمانمائة بمكة، و نشأ بها فحفظ القرآن و الألفية النحوية، و الأربعين النووية و عرضها، و سمع بمكة على التقي ابن فهد و ولده النجم و الزين عبد الرحيم الأسيوطي و أبي الفضل المرجاني، قال السخاوي</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تكسب بالنساخة مع عقل و تودد و حسن عشرة، و ألف لسلطان الروم بابزيد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في مناقب سلطان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فرتب له خمسين دينارا في كل سنة فتجمل بها، و مدح صاحب مكة السيد بركات بن محمد فاقتصر</w:t>
      </w:r>
      <w:r>
        <w:rPr>
          <w:rStyle w:val="FootnoteAnchor"/>
          <w:rtl w:val="true"/>
        </w:rPr>
        <w:footnoteReference w:id="514"/>
      </w:r>
      <w:r>
        <w:rPr>
          <w:rFonts w:ascii="Amiri" w:hAnsi="Amiri" w:eastAsia="Amiri" w:cs="Amiri"/>
          <w:color w:val="111111"/>
          <w:sz w:val="28"/>
          <w:sz w:val="28"/>
          <w:szCs w:val="28"/>
          <w:rtl w:val="true"/>
          <w:lang w:bidi="ar-SA"/>
        </w:rPr>
        <w:t>في مدحه و حظى عنده لبلاغته حتى صار متنبي زمانه، ثم أصيب بكثرة الأسقام في آخر عمره حتى مات رحمه اللّه تعالى، و من نظمه</w:t>
      </w:r>
      <w:bookmarkStart w:id="522" w:name="pg19789_211412"/>
    </w:p>
    <w:p>
      <w:pPr>
        <w:pStyle w:val="BookText"/>
        <w:rPr/>
      </w:pPr>
      <w:bookmarkEnd w:id="522"/>
      <w:r>
        <w:rPr>
          <w:rFonts w:ascii="Amiri" w:hAnsi="Amiri" w:eastAsia="Amiri" w:cs="Amiri"/>
          <w:color w:val="111111"/>
          <w:sz w:val="28"/>
          <w:sz w:val="28"/>
          <w:szCs w:val="28"/>
          <w:rtl w:val="true"/>
          <w:lang w:bidi="ar-SA"/>
        </w:rPr>
        <w:t xml:space="preserve">الحسن هذه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الفصاحة التامة و الأمثال العجيبة و من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جانب العليا ودع ما يترك‌فرضى البرية غاية لا تدرك</w:t>
      </w:r>
    </w:p>
    <w:p>
      <w:pPr>
        <w:pStyle w:val="BookText"/>
        <w:rPr/>
      </w:pPr>
      <w:r>
        <w:rPr>
          <w:rFonts w:ascii="Amiri" w:hAnsi="Amiri" w:eastAsia="Amiri" w:cs="Amiri"/>
          <w:color w:val="111111"/>
          <w:sz w:val="28"/>
          <w:sz w:val="28"/>
          <w:szCs w:val="28"/>
          <w:rtl w:val="true"/>
          <w:lang w:bidi="ar-SA"/>
        </w:rPr>
        <w:t>و اجعل سبيل الذل عنك بمعزل‌فالعز أحسن ما به يتمسك</w:t>
      </w:r>
    </w:p>
    <w:p>
      <w:pPr>
        <w:pStyle w:val="BookText"/>
        <w:rPr/>
      </w:pPr>
      <w:r>
        <w:rPr>
          <w:rFonts w:ascii="Amiri" w:hAnsi="Amiri" w:eastAsia="Amiri" w:cs="Amiri"/>
          <w:color w:val="111111"/>
          <w:sz w:val="28"/>
          <w:sz w:val="28"/>
          <w:szCs w:val="28"/>
          <w:rtl w:val="true"/>
          <w:lang w:bidi="ar-SA"/>
        </w:rPr>
        <w:t>و امنح موّدتك الكرام فربّماعز الكريم وفات ما يستدرك</w:t>
      </w:r>
    </w:p>
    <w:p>
      <w:pPr>
        <w:pStyle w:val="BookText"/>
        <w:rPr/>
      </w:pPr>
      <w:r>
        <w:rPr>
          <w:rFonts w:ascii="Amiri" w:hAnsi="Amiri" w:eastAsia="Amiri" w:cs="Amiri"/>
          <w:color w:val="111111"/>
          <w:sz w:val="28"/>
          <w:sz w:val="28"/>
          <w:szCs w:val="28"/>
          <w:rtl w:val="true"/>
          <w:lang w:bidi="ar-SA"/>
        </w:rPr>
        <w:t>و إذا بدا لك من عدوك فرصةفافتك فإن أخا</w:t>
      </w:r>
      <w:r>
        <w:rPr>
          <w:rStyle w:val="FootnoteAnchor"/>
          <w:rtl w:val="true"/>
        </w:rPr>
        <w:footnoteReference w:id="515"/>
      </w:r>
      <w:r>
        <w:rPr>
          <w:rFonts w:ascii="Amiri" w:hAnsi="Amiri" w:eastAsia="Amiri" w:cs="Amiri"/>
          <w:color w:val="111111"/>
          <w:sz w:val="28"/>
          <w:sz w:val="28"/>
          <w:szCs w:val="28"/>
          <w:rtl w:val="true"/>
          <w:lang w:bidi="ar-SA"/>
        </w:rPr>
        <w:t>العلا من يفتك</w:t>
      </w:r>
    </w:p>
    <w:p>
      <w:pPr>
        <w:pStyle w:val="BookText"/>
        <w:rPr/>
      </w:pPr>
      <w:r>
        <w:rPr>
          <w:rFonts w:ascii="Amiri" w:hAnsi="Amiri" w:eastAsia="Amiri" w:cs="Amiri"/>
          <w:color w:val="111111"/>
          <w:sz w:val="28"/>
          <w:sz w:val="28"/>
          <w:szCs w:val="28"/>
          <w:rtl w:val="true"/>
          <w:lang w:bidi="ar-SA"/>
        </w:rPr>
        <w:t>ودع الأماني للغبي فإنماعقبى المنى للحر داء مهلك</w:t>
      </w:r>
    </w:p>
    <w:p>
      <w:pPr>
        <w:pStyle w:val="BookText"/>
        <w:rPr/>
      </w:pPr>
      <w:r>
        <w:rPr>
          <w:rFonts w:ascii="Amiri" w:hAnsi="Amiri" w:eastAsia="Amiri" w:cs="Amiri"/>
          <w:color w:val="111111"/>
          <w:sz w:val="28"/>
          <w:sz w:val="28"/>
          <w:szCs w:val="28"/>
          <w:rtl w:val="true"/>
          <w:lang w:bidi="ar-SA"/>
        </w:rPr>
        <w:t>من يقتضي سببا بغير عزيمةضلت مذاهبه و عز المدرك</w:t>
      </w:r>
    </w:p>
    <w:p>
      <w:pPr>
        <w:pStyle w:val="BookText"/>
        <w:rPr/>
      </w:pPr>
      <w:r>
        <w:rPr>
          <w:rFonts w:ascii="Amiri" w:hAnsi="Amiri" w:eastAsia="Amiri" w:cs="Amiri"/>
          <w:color w:val="111111"/>
          <w:sz w:val="28"/>
          <w:sz w:val="28"/>
          <w:szCs w:val="28"/>
          <w:rtl w:val="true"/>
          <w:lang w:bidi="ar-SA"/>
        </w:rPr>
        <w:t>تعست مداراة العدو فإنهاداء تحول به الجسوم و توعك</w:t>
      </w:r>
    </w:p>
    <w:p>
      <w:pPr>
        <w:pStyle w:val="BookText"/>
        <w:rPr/>
      </w:pPr>
      <w:r>
        <w:rPr>
          <w:rFonts w:ascii="Amiri" w:hAnsi="Amiri" w:eastAsia="Amiri" w:cs="Amiri"/>
          <w:color w:val="111111"/>
          <w:sz w:val="28"/>
          <w:sz w:val="28"/>
          <w:szCs w:val="28"/>
          <w:rtl w:val="true"/>
          <w:lang w:bidi="ar-SA"/>
        </w:rPr>
        <w:t>لا يدرك العليا إلّا من له‌في كل حي من عداه منسك</w:t>
      </w:r>
    </w:p>
    <w:p>
      <w:pPr>
        <w:pStyle w:val="BookText"/>
        <w:rPr/>
      </w:pPr>
      <w:r>
        <w:rPr>
          <w:rFonts w:ascii="Amiri" w:hAnsi="Amiri" w:eastAsia="Amiri" w:cs="Amiri"/>
          <w:color w:val="111111"/>
          <w:sz w:val="28"/>
          <w:sz w:val="28"/>
          <w:szCs w:val="28"/>
          <w:rtl w:val="true"/>
          <w:lang w:bidi="ar-SA"/>
        </w:rPr>
        <w:t>ندب عريق لا يرام مرجب‌ضرب جزيل في الأمور محكك</w:t>
      </w:r>
    </w:p>
    <w:p>
      <w:pPr>
        <w:pStyle w:val="BookText"/>
        <w:rPr/>
      </w:pPr>
      <w:r>
        <w:rPr>
          <w:rFonts w:ascii="Amiri" w:hAnsi="Amiri" w:eastAsia="Amiri" w:cs="Amiri"/>
          <w:color w:val="111111"/>
          <w:sz w:val="28"/>
          <w:sz w:val="28"/>
          <w:szCs w:val="28"/>
          <w:rtl w:val="true"/>
          <w:lang w:bidi="ar-SA"/>
        </w:rPr>
        <w:t>و هي طويلة جدا فتركت باقيها للإختصار</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460210_2314609296"/>
      <w:bookmarkStart w:id="524" w:name="_Toc215"/>
      <w:bookmarkEnd w:id="523"/>
      <w:r>
        <w:rPr>
          <w:rtl w:val="true"/>
        </w:rPr>
        <w:t>و فيها في صبح يوم الخميس تاسع عشر ذي القعدة</w:t>
      </w:r>
      <w:r>
        <w:rPr>
          <w:rtl w:val="true"/>
        </w:rPr>
        <w:t xml:space="preserve">: </w:t>
      </w:r>
      <w:r>
        <w:rPr>
          <w:rtl w:val="true"/>
        </w:rPr>
        <w:t xml:space="preserve">توفي الفاضل الأديب البارع العلّامة حمزة بن عبد اللّه بن محمد بن أبي بكر بن علي بن محمد الناشري رحمه اللّه تعالى </w:t>
      </w:r>
      <w:r>
        <w:rPr/>
        <w:t>210</w:t>
      </w:r>
      <w:r>
        <w:rPr>
          <w:rtl w:val="true"/>
        </w:rPr>
        <w:t>،</w:t>
      </w:r>
      <w:bookmarkEnd w:id="52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16"/>
      </w:r>
      <w:r>
        <w:rPr>
          <w:rFonts w:ascii="Amiri" w:hAnsi="Amiri" w:eastAsia="Amiri" w:cs="Amiri"/>
          <w:color w:val="111111"/>
          <w:sz w:val="28"/>
          <w:sz w:val="28"/>
          <w:szCs w:val="28"/>
          <w:rtl w:val="true"/>
          <w:lang w:bidi="ar-SA"/>
        </w:rPr>
        <w:t>في صبح يوم الخميس تاسع عشر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الفاضل الأديب البارع العلّامة حمزة بن عبد اللّه بن محمد بن أبي بكر بن علي بن محمد الناشري رحمه اللّه تعالى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ولادته ثالث عشر شوال من سنة ثلاث و ثلاثين و ثمانمائة، و أخذ الفقه و الحديث عن العلّامة قاضي القضاة الطيب بن أحمد الناشري مصنف الايضاح على الحاوي، و على والده قاضي القضاة عبد اللّه، و العلّامة محمد بن أحمد حميش و غيرهم، و له مصنفات حسنة غريبة منها الأربعون التهليلية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مسالك التحبير في مسائل التكبير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انتهاز الفرص في الصّيد و القنص</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 كتاب النبات</w:t>
      </w:r>
      <w:r>
        <w:rPr>
          <w:rStyle w:val="FootnoteAnchor"/>
          <w:rtl w:val="true"/>
        </w:rPr>
        <w:footnoteReference w:id="518"/>
      </w:r>
      <w:r>
        <w:rPr>
          <w:rFonts w:ascii="Amiri" w:hAnsi="Amiri" w:eastAsia="Amiri" w:cs="Amiri"/>
          <w:color w:val="111111"/>
          <w:sz w:val="28"/>
          <w:sz w:val="28"/>
          <w:szCs w:val="28"/>
          <w:rtl w:val="true"/>
          <w:lang w:bidi="ar-SA"/>
        </w:rPr>
        <w:t>العظيم</w:t>
      </w:r>
      <w:bookmarkStart w:id="525" w:name="pg19789_211413"/>
    </w:p>
    <w:p>
      <w:pPr>
        <w:pStyle w:val="BookText"/>
        <w:rPr/>
      </w:pPr>
      <w:bookmarkEnd w:id="52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الغرائب و غرائب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من مؤلفاته أيضا مجموعا حسنا مفيدا في بابه في الفقه يسمى مجموع حمزة و ذلك</w:t>
      </w:r>
      <w:r>
        <w:rPr>
          <w:rStyle w:val="FootnoteAnchor"/>
          <w:rtl w:val="true"/>
        </w:rPr>
        <w:footnoteReference w:id="519"/>
      </w:r>
      <w:r>
        <w:rPr>
          <w:rFonts w:ascii="Amiri" w:hAnsi="Amiri" w:eastAsia="Amiri" w:cs="Amiri"/>
          <w:color w:val="111111"/>
          <w:sz w:val="28"/>
          <w:sz w:val="28"/>
          <w:szCs w:val="28"/>
          <w:rtl w:val="true"/>
          <w:lang w:bidi="ar-SA"/>
        </w:rPr>
        <w:t>في فتاويات علماء اليمن، و غالبه في فتياء علماء زبيد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460212_2314609296"/>
      <w:bookmarkStart w:id="527" w:name="_Toc216"/>
      <w:bookmarkEnd w:id="526"/>
      <w:r>
        <w:rPr>
          <w:rtl w:val="true"/>
        </w:rPr>
        <w:t>و فيها</w:t>
      </w:r>
      <w:r>
        <w:rPr>
          <w:rtl w:val="true"/>
        </w:rPr>
        <w:t xml:space="preserve">: </w:t>
      </w:r>
      <w:r>
        <w:rPr>
          <w:rtl w:val="true"/>
        </w:rPr>
        <w:t xml:space="preserve">تجهز الشيخ أحمد بن محمد بن عامر بن طاهر لحرب المتغلبين على تعز برأي الأمير مرجان </w:t>
      </w:r>
      <w:r>
        <w:rPr/>
        <w:t>211</w:t>
      </w:r>
      <w:r>
        <w:rPr>
          <w:rtl w:val="true"/>
        </w:rPr>
        <w:t>،</w:t>
      </w:r>
      <w:bookmarkEnd w:id="52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الشيخ أحمد بن محمد بن عامر بن طاهر لحرب المتغلبين على تعز برأي الأمير مرجان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أمده من عدن بالعسكر و العدة التامة، و خرج معه النّقيب عبد النبي و معه الهياثم، و مقدمهم مجرب بن حيدرة بن مسعود و آل أيوب، و مقّدمهم أحمد بن بشر</w:t>
      </w:r>
      <w:r>
        <w:rPr>
          <w:rStyle w:val="FootnoteAnchor"/>
          <w:rtl w:val="true"/>
        </w:rPr>
        <w:footnoteReference w:id="521"/>
      </w:r>
      <w:r>
        <w:rPr>
          <w:rFonts w:ascii="Amiri" w:hAnsi="Amiri" w:eastAsia="Amiri" w:cs="Amiri"/>
          <w:color w:val="111111"/>
          <w:sz w:val="28"/>
          <w:sz w:val="28"/>
          <w:szCs w:val="28"/>
          <w:rtl w:val="true"/>
          <w:lang w:bidi="ar-SA"/>
        </w:rPr>
        <w:t>و اجتمعوا بالشّيخ أحمد بحياز و ساروا جميعا من عدن إلى تعز، و خرج إليهم الترك الذين بتعز، و التقى الجمعان بموضع قرب تعز، و حصل بينهما معركة عظيمة جاد فيها الشيخ أحمد بن محمد و أحمد بن بشر، و أبانا عن شجاعة و بسالة عظيمة، و كان النقيب عبد النبي ظاهره مع أحمد و باطنه بخلاف ذلك، فلما رأى النصر و الظّفر لزم يده و يد الجماعة عن القتال و استمال كبير</w:t>
      </w:r>
      <w:r>
        <w:rPr>
          <w:rStyle w:val="FootnoteAnchor"/>
          <w:rtl w:val="true"/>
        </w:rPr>
        <w:footnoteReference w:id="522"/>
      </w:r>
      <w:r>
        <w:rPr>
          <w:rFonts w:ascii="Amiri" w:hAnsi="Amiri" w:eastAsia="Amiri" w:cs="Amiri"/>
          <w:color w:val="111111"/>
          <w:sz w:val="28"/>
          <w:sz w:val="28"/>
          <w:szCs w:val="28"/>
          <w:rtl w:val="true"/>
          <w:lang w:bidi="ar-SA"/>
        </w:rPr>
        <w:t>الهياثم مجرب حتى وافقه على ترك القتال، فحمل عليهم الترك فانهزم النقيب عبد النبي و مجرب و جماعتهما، فوقعت الهزيمة في بقية العسكر، فلما رأى الشيخ أحمد بن محمد ذلك لف أطرافه، و استمر راجعا من حيث جاء، و كان الأمير مرجان و كافة قبائل اليمن منتظرين أخذ الشيخ أحمد بن محمد لتعز، فإن أخذها انقادوا له الجميع و تبعوه، فلما انهزم تفرقت قبائل اليمن عن الانقياد له و متابعته، و تغير عليه باطن الأمير مرجان، فكان لا يمضي من أوامره إلّا ما شاء منها، فلما رأى الشيخ أحمد من الأمير عدم انفاذ أوامره و خطوطه نزل من الجبل على نية الدّخول إلى عدن ليكشف عن حقيقة الأمر أن يكن سلطانا</w:t>
      </w:r>
    </w:p>
    <w:p>
      <w:pPr>
        <w:pStyle w:val="BookText"/>
        <w:rPr/>
      </w:pPr>
      <w:r>
        <w:rPr>
          <w:rFonts w:ascii="Amiri" w:hAnsi="Amiri" w:eastAsia="Amiri" w:cs="Amiri"/>
          <w:color w:val="111111"/>
          <w:sz w:val="28"/>
          <w:sz w:val="28"/>
          <w:szCs w:val="28"/>
          <w:rtl w:val="true"/>
          <w:lang w:bidi="ar-SA"/>
        </w:rPr>
        <w:t>حقيقة</w:t>
      </w:r>
      <w:r>
        <w:rPr>
          <w:rStyle w:val="FootnoteAnchor"/>
          <w:rtl w:val="true"/>
        </w:rPr>
        <w:footnoteReference w:id="523"/>
      </w:r>
      <w:r>
        <w:rPr>
          <w:rFonts w:ascii="Amiri" w:hAnsi="Amiri" w:eastAsia="Amiri" w:cs="Amiri"/>
          <w:color w:val="111111"/>
          <w:sz w:val="28"/>
          <w:sz w:val="28"/>
          <w:szCs w:val="28"/>
          <w:rtl w:val="true"/>
          <w:lang w:bidi="ar-SA"/>
        </w:rPr>
        <w:t>أدخلوه، و إن يكن غير ذلك عرفه، فوصل إلى صهيب و صحبته أحمد بن بشر الأيوبي في جمع من آل أيوب و غيرهم، فلما عليم الأمير بذلك تعب أشدّ التعب، و لما وصل الشيخ أحمد إلى صهيب أرسل الشيخ عبد القادر بن محمد العمودي إلى الأمير ليستعطف خاطر الأمير، و يعلمه إن أهل الجبل لم ينقادوا 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إنك سلطانا حتى تدخل عدن، و إنما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يدخل عدن و يقيم فيها أياما ثم يخرج</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إلى الجبال على رأي الأمير ليتحققوا أهل الجبال إن الأمير منه ظاهرا و باطنا، فوصل الشيخ العمودي إلى عدن بالرسالة صبح الجمعة فحجبه الأمير، فلم يمكنه الاجتماع بالأمير قبل صلاة الجمعة، فلما خرج الأمير إلى الجامع أمر الخطيب أن يخطب للشيخ عبد الملك بن محمد بن عبد الملك ابن داؤد، فخطب له و اجتمع الشيخ عبد القادر العمودي بالأمير بعد الصلاة فبلّغه الرّسالة و أطلع</w:t>
      </w:r>
      <w:r>
        <w:rPr>
          <w:rStyle w:val="FootnoteAnchor"/>
          <w:rtl w:val="true"/>
        </w:rPr>
        <w:footnoteReference w:id="525"/>
      </w:r>
      <w:r>
        <w:rPr>
          <w:rFonts w:ascii="Amiri" w:hAnsi="Amiri" w:eastAsia="Amiri" w:cs="Amiri"/>
          <w:color w:val="111111"/>
          <w:sz w:val="28"/>
          <w:sz w:val="28"/>
          <w:szCs w:val="28"/>
          <w:rtl w:val="true"/>
          <w:lang w:bidi="ar-SA"/>
        </w:rPr>
        <w:t xml:space="preserve">عليه أوراق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ما قد سمعته من الخطيب، و أخرجه من البلد في الحال، و أرسل إلى أحمد بن بشر شيخ آل أيوب بمال جزيل، و أوعده بوعد جميل أن يتخلى من الشيخ أحمد، و كذلك أرسل لأمراء الدويدارية</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وظيفة يحمل صاحبها دواة السلطان أو الأمير أو غيرهما و يتولى أمرها مع ما يلحق ذلك من المهمات نحو تبليغ الرسائل عن السلطان أو الأمير أو إبلاغ عامة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العبيد الذين مع الشيخ أحمد بمال على أن يتخلوا عنه، فاتفق أن الشيخ أحمد خرج من محطته لبعض أغراضه، فأظهر العساكر المقاومة و المقاتلة بينهم البين، فرجع الشيخ ليصلح أمرهم، فلم يصل إلى محطته إلّا و قد نهب آل أيوب مخيمه، و أخذوا جميع ما فيه و انقلب بقية العسكر و راموا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الشر،</w:t>
      </w:r>
      <w:bookmarkStart w:id="528" w:name="pg19789_211415"/>
    </w:p>
    <w:p>
      <w:pPr>
        <w:pStyle w:val="BookText"/>
        <w:rPr/>
      </w:pPr>
      <w:bookmarkEnd w:id="528"/>
      <w:r>
        <w:rPr>
          <w:rFonts w:ascii="Amiri" w:hAnsi="Amiri" w:eastAsia="Amiri" w:cs="Amiri"/>
          <w:color w:val="111111"/>
          <w:sz w:val="28"/>
          <w:sz w:val="28"/>
          <w:szCs w:val="28"/>
          <w:rtl w:val="true"/>
          <w:lang w:bidi="ar-SA"/>
        </w:rPr>
        <w:t>فسلمه اللّه منهم فاستمر راجعا إلى حياز بعد أن تحقق عزل الأمير له من غير سبب، و لا موجب ذلك سوى مجرد الهوى لا جرم إنه لاقى غبّ ما صنع فسلبه اللّه عّزه سريعا، فسبحان من لا يزول ملكه و لا ينفد سلطانه</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460214_2314609296"/>
      <w:bookmarkStart w:id="530" w:name="_Toc217"/>
      <w:bookmarkEnd w:id="529"/>
      <w:r>
        <w:rPr>
          <w:rtl w:val="true"/>
        </w:rPr>
        <w:t>و فيها</w:t>
      </w:r>
      <w:r>
        <w:rPr>
          <w:rtl w:val="true"/>
        </w:rPr>
        <w:t xml:space="preserve">: </w:t>
      </w:r>
      <w:r>
        <w:rPr>
          <w:rtl w:val="true"/>
        </w:rPr>
        <w:t xml:space="preserve">خرج الأمير مرجان من عدن إلى التلاج و صحبته الشريف عبد اللّه بن شيخ بن عبد اللّه بن أبي بكر العيدروس، و هلال عتيق الشيخ أبي بكر بن عبد اللّه العيدروس </w:t>
      </w:r>
      <w:r>
        <w:rPr/>
        <w:t>212</w:t>
      </w:r>
      <w:bookmarkEnd w:id="53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الأمير مرجان من عدن إلى التلاج</w:t>
      </w:r>
      <w:r>
        <w:rPr>
          <w:rStyle w:val="FootnoteAnchor"/>
          <w:rtl w:val="true"/>
        </w:rPr>
        <w:footnoteReference w:id="528"/>
      </w:r>
      <w:r>
        <w:rPr>
          <w:rFonts w:ascii="Amiri" w:hAnsi="Amiri" w:eastAsia="Amiri" w:cs="Amiri"/>
          <w:color w:val="111111"/>
          <w:sz w:val="28"/>
          <w:sz w:val="28"/>
          <w:szCs w:val="28"/>
          <w:rtl w:val="true"/>
          <w:lang w:bidi="ar-SA"/>
        </w:rPr>
        <w:t xml:space="preserve">و صحبته الشريف عبد اللّه بن شيخ بن عبد اللّه بن أبي بكر العيدروس، و هلال عتيق الشيخ أبي بكر بن عبد اللّه العيدروس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 القائم بتربته، و قدم الشيخ عبد الملك من لحج إلى التلاج فاجتمع به الأمير و من معه فبايعه الأمير، و حلف له، و امره بالتّقدم إلى الجبل و مقاتلة ابن عمه الشيخ أحمد بن محمد فإذا صفي الجبل نزل إلى لحج، و دخل عدن، ثم رجع الأمير و جماعته إلى عدن، و رجع الشيخ عبد الملك و من معه إلى لحج، و كان ذلك في صفر من السنة المذكورة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460216_2314609296"/>
      <w:bookmarkStart w:id="532" w:name="_Toc218"/>
      <w:bookmarkEnd w:id="531"/>
      <w:r>
        <w:rPr>
          <w:rtl w:val="true"/>
        </w:rPr>
        <w:t>و فيها</w:t>
      </w:r>
      <w:r>
        <w:rPr>
          <w:rtl w:val="true"/>
        </w:rPr>
        <w:t xml:space="preserve">: </w:t>
      </w:r>
      <w:r>
        <w:rPr>
          <w:rtl w:val="true"/>
        </w:rPr>
        <w:t xml:space="preserve">عزم الشيخ عبد الملك بن محمد إلى الجبل و جهّز معه الأمير ابن بنته عبد اللّه بن عبد النبي </w:t>
      </w:r>
      <w:r>
        <w:rPr/>
        <w:t>213</w:t>
      </w:r>
      <w:bookmarkEnd w:id="53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الشيخ عبد الملك بن محمد إلى الجبل و جهّز معه الأمير ابن بنته عبد اللّه بن عبد النبي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 معه جلّ العسكر و معه المال و مصروف العسكر، و كان يتصّرف في ذلك على ما يشاء من غير مراجعة الشيخ عبد الملك، فكان يرحل الناس برحيله، و ينزلون بنزوله، و الشيخ عبد الملك معه تبع، فأقاموا بالجبل أوائل السنة الآتية</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460218_2314609296"/>
      <w:bookmarkStart w:id="534" w:name="_Toc219"/>
      <w:bookmarkEnd w:id="533"/>
      <w:r>
        <w:rPr>
          <w:rtl w:val="true"/>
        </w:rPr>
        <w:t xml:space="preserve">و فيها مات النقيب عبد النبي بعدن </w:t>
      </w:r>
      <w:r>
        <w:rPr/>
        <w:t>214</w:t>
      </w:r>
      <w:r>
        <w:rPr>
          <w:rtl w:val="true"/>
        </w:rPr>
        <w:t>.</w:t>
      </w:r>
      <w:bookmarkEnd w:id="53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30"/>
      </w:r>
      <w:r>
        <w:rPr>
          <w:rFonts w:ascii="Amiri" w:hAnsi="Amiri" w:eastAsia="Amiri" w:cs="Amiri"/>
          <w:color w:val="111111"/>
          <w:sz w:val="28"/>
          <w:sz w:val="28"/>
          <w:szCs w:val="28"/>
          <w:rtl w:val="true"/>
          <w:lang w:bidi="ar-SA"/>
        </w:rPr>
        <w:t xml:space="preserve">مات النقيب عبد النبي بعدن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460220_2314609296"/>
      <w:bookmarkStart w:id="536" w:name="_Toc220"/>
      <w:bookmarkEnd w:id="535"/>
      <w:r>
        <w:rPr>
          <w:rtl w:val="true"/>
        </w:rPr>
        <w:t>و فيها</w:t>
      </w:r>
      <w:r>
        <w:rPr>
          <w:rtl w:val="true"/>
        </w:rPr>
        <w:t xml:space="preserve">: </w:t>
      </w:r>
      <w:r>
        <w:rPr>
          <w:rtl w:val="true"/>
        </w:rPr>
        <w:t xml:space="preserve">وصل حسين بيك في خمسة أو ستة أغربة، و نزل إلى زبيد </w:t>
      </w:r>
      <w:r>
        <w:rPr/>
        <w:t>215</w:t>
      </w:r>
      <w:r>
        <w:rPr>
          <w:rtl w:val="true"/>
        </w:rPr>
        <w:t>،</w:t>
      </w:r>
      <w:bookmarkEnd w:id="53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حسين بيك في خمسة أو ستة أغربة، و نزل إلى زبيد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بوصول الأفرنج إلى العارة</w:t>
      </w:r>
      <w:r>
        <w:rPr>
          <w:rStyle w:val="FootnoteAnchor"/>
          <w:rtl w:val="true"/>
        </w:rPr>
        <w:footnoteReference w:id="532"/>
      </w:r>
      <w:r>
        <w:rPr>
          <w:rFonts w:ascii="Amiri" w:hAnsi="Amiri" w:eastAsia="Amiri" w:cs="Amiri"/>
          <w:color w:val="111111"/>
          <w:sz w:val="28"/>
          <w:sz w:val="28"/>
          <w:szCs w:val="28"/>
          <w:rtl w:val="true"/>
          <w:lang w:bidi="ar-SA"/>
        </w:rPr>
        <w:t>فرجع بعسكره إلى غربانه</w:t>
      </w:r>
      <w:r>
        <w:rPr>
          <w:rFonts w:eastAsia="Amiri" w:cs="Amiri" w:ascii="Amiri" w:hAnsi="Amiri"/>
          <w:color w:val="111111"/>
          <w:sz w:val="28"/>
          <w:szCs w:val="28"/>
          <w:rtl w:val="true"/>
          <w:lang w:bidi="ar-SA"/>
        </w:rPr>
        <w:t>.</w:t>
      </w:r>
      <w:bookmarkStart w:id="537" w:name="pg19789_211416"/>
    </w:p>
    <w:p>
      <w:pPr>
        <w:pStyle w:val="Heading3"/>
        <w:numPr>
          <w:ilvl w:val="2"/>
          <w:numId w:val="1"/>
        </w:numPr>
        <w:rPr/>
      </w:pPr>
      <w:bookmarkStart w:id="538" w:name="__RefHeading___Toc1460222_2314609296"/>
      <w:bookmarkStart w:id="539" w:name="_Toc221"/>
      <w:bookmarkEnd w:id="537"/>
      <w:bookmarkEnd w:id="538"/>
      <w:r>
        <w:rPr>
          <w:rtl w:val="true"/>
        </w:rPr>
        <w:t>و فيها</w:t>
      </w:r>
      <w:r>
        <w:rPr>
          <w:rtl w:val="true"/>
        </w:rPr>
        <w:t xml:space="preserve">: </w:t>
      </w:r>
      <w:r>
        <w:rPr>
          <w:rtl w:val="true"/>
        </w:rPr>
        <w:t xml:space="preserve">وصل الأفرنج في نيف و عشرين خشبة ما بين غراب و غليون و برشة </w:t>
      </w:r>
      <w:r>
        <w:rPr/>
        <w:t>216</w:t>
      </w:r>
      <w:r>
        <w:rPr>
          <w:rtl w:val="true"/>
        </w:rPr>
        <w:t>،</w:t>
      </w:r>
      <w:bookmarkEnd w:id="53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الأفرنج في نيف و عشرين خشبة ما بين غراب و غليون</w:t>
      </w:r>
      <w:r>
        <w:rPr>
          <w:rStyle w:val="FootnoteAnchor"/>
          <w:rtl w:val="true"/>
        </w:rPr>
        <w:footnoteReference w:id="534"/>
      </w:r>
      <w:r>
        <w:rPr>
          <w:rFonts w:ascii="Amiri" w:hAnsi="Amiri" w:eastAsia="Amiri" w:cs="Amiri"/>
          <w:color w:val="111111"/>
          <w:sz w:val="28"/>
          <w:sz w:val="28"/>
          <w:szCs w:val="28"/>
          <w:rtl w:val="true"/>
          <w:lang w:bidi="ar-SA"/>
        </w:rPr>
        <w:t xml:space="preserve">و برشة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برشة كبيرة جدا فيها غالب زادهم و مدافعهم، و كان غرضهم الوصول إلى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فغلط معلمهم و وقع</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مندخهم</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المنتخ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على البر كجبل أو نحوه تنزل عليها السفن عند دخولها ميناء معين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العارة و الريح أزيب، فلم يمكنهم الرجوع إلى عدن فغرقت عليهم البرشة الكبيرة، فحملوا ما خفّ منها إلى الخشب، و تركوها و توجّهوا بزعمهم إلى جدة فلما كانوا بالقرب منها، علموا ان بجدة عسكرا كثيرا من الترك و الأروام و المغاربة و غيرهم، فداخلهم الفشل و الخذلان فدبّروا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دهلك، و صاروا بها إلى أن رّد الشمال ثم رجعوا من حيث جاؤا فوصلوا إلى بندر عدن مظهرين المسالمة، فأمدهم الأمير مرجان بالمال و الزاد و استفك من أيديهم بعض الأساري، ثم عزموا إلى هرموز</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460224_2314609296"/>
      <w:bookmarkStart w:id="541" w:name="_Toc222"/>
      <w:bookmarkEnd w:id="540"/>
      <w:r>
        <w:rPr>
          <w:rtl w:val="true"/>
        </w:rPr>
        <w:t>و فيها</w:t>
      </w:r>
      <w:r>
        <w:rPr>
          <w:rtl w:val="true"/>
        </w:rPr>
        <w:t xml:space="preserve">: </w:t>
      </w:r>
      <w:r>
        <w:rPr>
          <w:rtl w:val="true"/>
        </w:rPr>
        <w:t xml:space="preserve">بعد صلاة المغرب ليلة السبت عاشر ربيع الثاني، قبض السلطان بدر بن عبد اللّه على الأمير مطران بن منصور، و حبس و صودر بجملة مال، و أخرج بعد أيام و ولي الإمارة بعده الأمير عطيف بن علي بن دحدح </w:t>
      </w:r>
      <w:r>
        <w:rPr/>
        <w:t>217</w:t>
      </w:r>
      <w:r>
        <w:rPr>
          <w:rtl w:val="true"/>
        </w:rPr>
        <w:t>.</w:t>
      </w:r>
      <w:bookmarkEnd w:id="54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المغرب ليلة السبت عاشر ربيع الثاني، قبض السلطان بدر بن عبد اللّه على الأمير مطران بن منصور، و حبس و صودر بجملة مال، و أخرج بعد أيام و ولي الإمارة</w:t>
      </w:r>
      <w:r>
        <w:rPr>
          <w:rStyle w:val="FootnoteAnchor"/>
          <w:rtl w:val="true"/>
        </w:rPr>
        <w:footnoteReference w:id="538"/>
      </w:r>
      <w:r>
        <w:rPr>
          <w:rFonts w:ascii="Amiri" w:hAnsi="Amiri" w:eastAsia="Amiri" w:cs="Amiri"/>
          <w:color w:val="111111"/>
          <w:sz w:val="28"/>
          <w:sz w:val="28"/>
          <w:szCs w:val="28"/>
          <w:rtl w:val="true"/>
          <w:lang w:bidi="ar-SA"/>
        </w:rPr>
        <w:t xml:space="preserve">بعده الأمير عطيف بن علي بن دحدح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460226_2314609296"/>
      <w:bookmarkStart w:id="543" w:name="_Toc223"/>
      <w:bookmarkEnd w:id="542"/>
      <w:r>
        <w:rPr>
          <w:rtl w:val="true"/>
        </w:rPr>
        <w:t>و فيها</w:t>
      </w:r>
      <w:r>
        <w:rPr>
          <w:rtl w:val="true"/>
        </w:rPr>
        <w:t xml:space="preserve">: </w:t>
      </w:r>
      <w:r>
        <w:rPr>
          <w:rtl w:val="true"/>
        </w:rPr>
        <w:t xml:space="preserve">بشهر رجب طلع السلطان بدر بن عبد اللّه بن جعفر بالترك إلى حضرموت </w:t>
      </w:r>
      <w:r>
        <w:rPr/>
        <w:t>218</w:t>
      </w:r>
      <w:bookmarkEnd w:id="54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 رجب طلع السلطان بدر بن عبد اللّه بن جعفر بالترك إلى حضرموت </w:t>
      </w:r>
      <w:r>
        <w:rPr>
          <w:rFonts w:eastAsia="Amiri" w:cs="Amiri" w:ascii="Amiri" w:hAnsi="Amiri"/>
          <w:color w:val="111111"/>
          <w:sz w:val="28"/>
          <w:szCs w:val="28"/>
          <w:lang w:bidi="ar-SA"/>
        </w:rPr>
        <w:t>218</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مقدمهم رجب التركي و أخذ شبام و ما يليها من آل أحمد</w:t>
      </w:r>
      <w:r>
        <w:rPr>
          <w:rStyle w:val="FootnoteAnchor"/>
          <w:rtl w:val="true"/>
        </w:rPr>
        <w:footnoteReference w:id="540"/>
      </w:r>
      <w:r>
        <w:rPr>
          <w:rFonts w:ascii="Amiri" w:hAnsi="Amiri" w:eastAsia="Amiri" w:cs="Amiri"/>
          <w:color w:val="111111"/>
          <w:sz w:val="28"/>
          <w:sz w:val="28"/>
          <w:szCs w:val="28"/>
          <w:rtl w:val="true"/>
          <w:lang w:bidi="ar-SA"/>
        </w:rPr>
        <w:t>و الأحروم، و ما يليها من آل عبد اللّه، و قبض بني عمه آل محمد أهل شبام ليلة السبت حادي و عشرين شعبان، و قصد تريم في شهر الحجة من السنة المذكورة فتحصّنوا أهلها نحو عشرين يوما، ثم استسلموا و بذلوا الطاعة و سلموا البلاد و أجلاهم منها آل يماني و آل عمر إلى اليمن، و بقي العبيد بها، و كانت أول دولة آل جعفر بتريم هذه السّنة سابع عشر ذي الحجة و قيل سنة سبع و عشرين أخذ السلطان بدر تريم و ما يليها، و كان صاحب تريم محمد بن أحمد بن جردان</w:t>
      </w:r>
      <w:r>
        <w:rPr>
          <w:rStyle w:val="FootnoteAnchor"/>
          <w:rtl w:val="true"/>
        </w:rPr>
        <w:footnoteReference w:id="541"/>
      </w:r>
      <w:r>
        <w:rPr>
          <w:rFonts w:ascii="Amiri" w:hAnsi="Amiri" w:eastAsia="Amiri" w:cs="Amiri"/>
          <w:color w:val="111111"/>
          <w:sz w:val="28"/>
          <w:sz w:val="28"/>
          <w:szCs w:val="28"/>
          <w:rtl w:val="true"/>
          <w:lang w:bidi="ar-SA"/>
        </w:rPr>
        <w:t>الصوقحي الرويدي و فارس و عيسى السخاني</w:t>
      </w:r>
      <w:r>
        <w:rPr>
          <w:rStyle w:val="FootnoteAnchor"/>
          <w:rtl w:val="true"/>
        </w:rPr>
        <w:footnoteReference w:id="542"/>
      </w:r>
      <w:r>
        <w:rPr>
          <w:rFonts w:ascii="Amiri" w:hAnsi="Amiri" w:eastAsia="Amiri" w:cs="Amiri"/>
          <w:color w:val="111111"/>
          <w:sz w:val="28"/>
          <w:sz w:val="28"/>
          <w:szCs w:val="28"/>
          <w:rtl w:val="true"/>
          <w:lang w:bidi="ar-SA"/>
        </w:rPr>
        <w:t>و جماعة أحرقوا عليهم، في حوش</w:t>
      </w:r>
      <w:r>
        <w:rPr>
          <w:rStyle w:val="FootnoteAnchor"/>
          <w:rtl w:val="true"/>
        </w:rPr>
        <w:footnoteReference w:id="543"/>
      </w:r>
      <w:r>
        <w:rPr>
          <w:rFonts w:ascii="Amiri" w:hAnsi="Amiri" w:eastAsia="Amiri" w:cs="Amiri"/>
          <w:color w:val="111111"/>
          <w:sz w:val="28"/>
          <w:sz w:val="28"/>
          <w:szCs w:val="28"/>
          <w:rtl w:val="true"/>
          <w:lang w:bidi="ar-SA"/>
        </w:rPr>
        <w:t>و جماعة سلموا</w:t>
      </w:r>
      <w:r>
        <w:rPr>
          <w:rFonts w:eastAsia="Amiri" w:cs="Amiri" w:ascii="Amiri" w:hAnsi="Amiri"/>
          <w:color w:val="111111"/>
          <w:sz w:val="28"/>
          <w:szCs w:val="28"/>
          <w:rtl w:val="true"/>
          <w:lang w:bidi="ar-SA"/>
        </w:rPr>
        <w:t>.</w:t>
      </w:r>
      <w:bookmarkStart w:id="544" w:name="pg19789_211418"/>
    </w:p>
    <w:p>
      <w:pPr>
        <w:pStyle w:val="Heading2"/>
        <w:numPr>
          <w:ilvl w:val="1"/>
          <w:numId w:val="1"/>
        </w:numPr>
        <w:rPr/>
      </w:pPr>
      <w:bookmarkStart w:id="545" w:name="__RefHeading___Toc1460228_2314609296"/>
      <w:bookmarkStart w:id="546" w:name="_Toc224"/>
      <w:bookmarkEnd w:id="544"/>
      <w:bookmarkEnd w:id="545"/>
      <w:r>
        <w:rPr>
          <w:rtl w:val="true"/>
        </w:rPr>
        <w:t xml:space="preserve">سنة سبع و عشرين و تسعمائة </w:t>
      </w:r>
      <w:r>
        <w:rPr/>
        <w:t>219</w:t>
      </w:r>
      <w:bookmarkEnd w:id="546"/>
    </w:p>
    <w:p>
      <w:pPr>
        <w:pStyle w:val="Heading3"/>
        <w:numPr>
          <w:ilvl w:val="2"/>
          <w:numId w:val="1"/>
        </w:numPr>
        <w:rPr/>
      </w:pPr>
      <w:bookmarkStart w:id="547" w:name="__RefHeading___Toc1460230_2314609296"/>
      <w:bookmarkStart w:id="548" w:name="_Toc225"/>
      <w:bookmarkEnd w:id="547"/>
      <w:r>
        <w:rPr>
          <w:rtl w:val="true"/>
        </w:rPr>
        <w:t>فيها</w:t>
      </w:r>
      <w:r>
        <w:rPr>
          <w:rtl w:val="true"/>
        </w:rPr>
        <w:t xml:space="preserve">: </w:t>
      </w:r>
      <w:r>
        <w:rPr>
          <w:rtl w:val="true"/>
        </w:rPr>
        <w:t xml:space="preserve">نزل الشيخ عبد الملك بن محمد، و النقيب عبد اللّه بن عبد النبي من الجبل إلى حياز </w:t>
      </w:r>
      <w:r>
        <w:rPr/>
        <w:t>220</w:t>
      </w:r>
      <w:bookmarkEnd w:id="548"/>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الشيخ عبد الملك بن محمد، و النقيب عبد اللّه بن عبد النبي من الجبل إلى حياز </w:t>
      </w:r>
      <w:r>
        <w:rPr>
          <w:rFonts w:eastAsia="Amiri" w:cs="Amiri" w:ascii="Amiri" w:hAnsi="Amiri"/>
          <w:color w:val="111111"/>
          <w:sz w:val="28"/>
          <w:szCs w:val="28"/>
          <w:lang w:bidi="ar-SA"/>
        </w:rPr>
        <w:t>220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فاستقر عبد اللّه ابن عبد النبي بحياز حتى نزل إلى لحج مبادرة على أن يقيم الشيخ و الجند بحياز لسلاك طريقها فحسب ان نزل عبد النبي</w:t>
      </w:r>
      <w:r>
        <w:rPr>
          <w:rStyle w:val="FootnoteAnchor"/>
          <w:rtl w:val="true"/>
        </w:rPr>
        <w:footnoteReference w:id="545"/>
      </w:r>
      <w:r>
        <w:rPr>
          <w:rFonts w:ascii="Amiri" w:hAnsi="Amiri" w:eastAsia="Amiri" w:cs="Amiri"/>
          <w:color w:val="111111"/>
          <w:sz w:val="28"/>
          <w:sz w:val="28"/>
          <w:szCs w:val="28"/>
          <w:rtl w:val="true"/>
          <w:lang w:bidi="ar-SA"/>
        </w:rPr>
        <w:t xml:space="preserve">نزل بنزوله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الجند و العسكر و بقي الشيخ عبد اللّه وحده ليس معه إلّا خاصته و جماعته، فتبعهم في النزول إلى لحج، و علم الأمير بنزول عبد النبي و لم يعلم بنزول</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الشيخ عبد الملك إلّا و قد هو في طرف الوادي و الأمير إذ ذاك بلحج فخرج للقائه و لام عبد اللّه على ما فعل فمكث الأمير أياما بلحج و دخل أوائل ربيع الأول منها، و طلب</w:t>
      </w:r>
      <w:r>
        <w:rPr>
          <w:rStyle w:val="FootnoteAnchor"/>
          <w:rtl w:val="true"/>
        </w:rPr>
        <w:footnoteReference w:id="547"/>
      </w:r>
      <w:r>
        <w:rPr>
          <w:rFonts w:ascii="Amiri" w:hAnsi="Amiri" w:eastAsia="Amiri" w:cs="Amiri"/>
          <w:color w:val="111111"/>
          <w:sz w:val="28"/>
          <w:sz w:val="28"/>
          <w:szCs w:val="28"/>
          <w:rtl w:val="true"/>
          <w:lang w:bidi="ar-SA"/>
        </w:rPr>
        <w:t>الشيخ عبد الملك الدخول معه إلى عدن فاعتذر إليه، و كان قد وعده الدخول إلى عدن و يخرج منها ليتحققوا أهل الجبال إنه سلطانها</w:t>
      </w:r>
      <w:r>
        <w:rPr>
          <w:rStyle w:val="FootnoteAnchor"/>
          <w:rtl w:val="true"/>
        </w:rPr>
        <w:footnoteReference w:id="548"/>
      </w:r>
      <w:r>
        <w:rPr>
          <w:rFonts w:ascii="Amiri" w:hAnsi="Amiri" w:eastAsia="Amiri" w:cs="Amiri"/>
          <w:color w:val="111111"/>
          <w:sz w:val="28"/>
          <w:sz w:val="28"/>
          <w:szCs w:val="28"/>
          <w:rtl w:val="true"/>
          <w:lang w:bidi="ar-SA"/>
        </w:rPr>
        <w:t>فأكثر الشيخ من الكتب إلى الأمير و إلى الفقيه عبد اللّه بن محمد بن أحمد بافضل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إنجاز الوعد بالدخول إلى عدن، و الأمير يعتذر حتى تلطف في ذلك و تقرب عند الأمير إنه ما عسى أن يكون عمله إن أدخله فالحصون بيد الأمير و العسكر على رأسه و المال تحت يده، فرأى أن يدخله ليقيمه في عدن أياما ثم يجهزه إلى الجبل، فأذن له في الدخول فدخلها أواخر ربيع الأول فخرج الأمير إلى ملاقاته فنزلا جميعا إلى دار السعادة، و قد هيأ بها ضيافة عظيمة حضر فيها أعيان البلد و الجند، و أسكنه في بيت من بيوت دار السعادة السفلى البحرية، فكان لا يدخل على الشيخ عبد الملك من الناس أحد لا يعلم الأمير، فضاق حال الشيخ عبد الملك من ذلك و لم يزل يتلطّف بالإمير حتى أذن له بالانتقال إلى بيت الزيبق، و هو بيت معروف بعدن، و هو مظهر الإنقياد لأمر الأمير و اتباع رأيه، و إنه متى أمره بالخروج من البلد خرج و ما يريد من الأمير إلّا أن يجهزه بما لا بد منه من مؤن سفره و يحضر كل يوم عند الأمير على الغدا و العشا، و في الباطن إذا اختلى بالعسكر و كبرائهم يستميلهم في القيام معه و نصرته و يعدهم و يمنيهم، فكل منهم يقول لا يمكن إظهار القيام معك إلّا إذا كان معك يافع، لأنهم كانوا أكثر أهل البلد عدة و عددا، فلم يزل يستميل و يحتال</w:t>
      </w:r>
      <w:r>
        <w:rPr>
          <w:rStyle w:val="FootnoteAnchor"/>
          <w:rtl w:val="true"/>
        </w:rPr>
        <w:footnoteReference w:id="549"/>
      </w:r>
      <w:r>
        <w:rPr>
          <w:rFonts w:ascii="Amiri" w:hAnsi="Amiri" w:eastAsia="Amiri" w:cs="Amiri"/>
          <w:color w:val="111111"/>
          <w:sz w:val="28"/>
          <w:sz w:val="28"/>
          <w:szCs w:val="28"/>
          <w:rtl w:val="true"/>
          <w:lang w:bidi="ar-SA"/>
        </w:rPr>
        <w:t>بكبار يافع و يعدهم و يمنيهم حتى مالوا معه و حلف لهم و حلفوا له، و ربما كان الواسطة بينهم و بينه الشريف علي بن سعيد</w:t>
      </w:r>
      <w:r>
        <w:rPr>
          <w:rStyle w:val="FootnoteAnchor"/>
          <w:rtl w:val="true"/>
        </w:rPr>
        <w:footnoteReference w:id="550"/>
      </w:r>
      <w:r>
        <w:rPr>
          <w:rFonts w:ascii="Amiri" w:hAnsi="Amiri" w:eastAsia="Amiri" w:cs="Amiri"/>
          <w:color w:val="111111"/>
          <w:sz w:val="28"/>
          <w:sz w:val="28"/>
          <w:szCs w:val="28"/>
          <w:rtl w:val="true"/>
          <w:lang w:bidi="ar-SA"/>
        </w:rPr>
        <w:t>الحسيني فإنه شمر في القيام معه تشميرا كاد أن يكون فيه هلاكه و لكن حماه اللّه، فلما توثق من يافع و عبيد اللوا و الجبالية بما طابت به نفسه ما خلا العبيد، و ربما استحسن الأمير بشي‌ء من ذلك، فلازمه بالخروج من عدن فاعتذر بعدم المال و الجند و لا يمكنه الطلوع إلى الجبل إلّا بجند كثيف و مال جزيل و مراده بذلك الاستعانة على محاربته، فلم يمكنه الأمير شي‌ء مما ذكر، و همّ عبد اللّه بن عبد النبي و غيره من أصحاب الأمير بلزم الشيخ عبد الملك أو بقتله في الجامع فأدخلوا الحسيني الكردي المقصورة ليفتك بالشيخ لزما أو قتلا، و يقال إن</w:t>
      </w:r>
      <w:bookmarkStart w:id="549" w:name="pg19789_211420"/>
    </w:p>
    <w:p>
      <w:pPr>
        <w:pStyle w:val="BookText"/>
        <w:rPr/>
      </w:pPr>
      <w:bookmarkEnd w:id="549"/>
      <w:r>
        <w:rPr>
          <w:rFonts w:ascii="Amiri" w:hAnsi="Amiri" w:eastAsia="Amiri" w:cs="Amiri"/>
          <w:color w:val="111111"/>
          <w:sz w:val="28"/>
          <w:sz w:val="28"/>
          <w:szCs w:val="28"/>
          <w:rtl w:val="true"/>
          <w:lang w:bidi="ar-SA"/>
        </w:rPr>
        <w:t>ذلك كان من غير علم الأمير، فجاء من أحذر الشيخ و لم يصل الجمعة، و أما الأمير فمذ دخل الشيخ عدن لم يصل الجمعة البته، و الظاهر أنه كان به مرض يكتمه عن الناس، و في يوم الاثنين أظهر الشيخ عبد الملك المنابذة و المخالفة للأمير، و أطبقت معه يافع البلد بأسرها تجارها و غيرهم، و أسعده بعض تجارها بالمال على سبيل القرض و قام معه عبيد اللوا، و غالب أهل الجبل، و رتب العسكر، و همّ بالهجوم على دار صلاح و الاستيلاء على ما فيها، فأرسل طائفة من عسكره فوجدوا الأمير قد أشحنها بالرّجال في مجالسها و طيارمها</w:t>
      </w:r>
      <w:r>
        <w:rPr>
          <w:rStyle w:val="FootnoteAnchor"/>
          <w:rtl w:val="true"/>
        </w:rPr>
        <w:footnoteReference w:id="551"/>
      </w:r>
      <w:r>
        <w:rPr>
          <w:rFonts w:ascii="Amiri" w:hAnsi="Amiri" w:eastAsia="Amiri" w:cs="Amiri"/>
          <w:color w:val="111111"/>
          <w:sz w:val="28"/>
          <w:sz w:val="28"/>
          <w:szCs w:val="28"/>
          <w:rtl w:val="true"/>
          <w:lang w:bidi="ar-SA"/>
        </w:rPr>
        <w:t>يرمون بالحجارة و المدافع فمنعوها بذلك، و قتل واحد من أصحاب الشيخ، و في ذلك اليوم قتل الحسيني البندقاني قتله أصحاب الشيخ، فبعث الأمير في ذلك و قصد جماعة من يافع دار الناصري و بها عبد اللّه بن عبد النبي، و قد أستعّد بها العسكر، فكانوا يرمون من قصدها بالحجر و البندق، فقتلوا جماعة من يافع نحو خمسة أو ستة و اللّه أعلم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460232_2314609296"/>
      <w:bookmarkStart w:id="551" w:name="_Toc226"/>
      <w:bookmarkEnd w:id="550"/>
      <w:r>
        <w:rPr>
          <w:rtl w:val="true"/>
        </w:rPr>
        <w:t>و فيها</w:t>
      </w:r>
      <w:r>
        <w:rPr>
          <w:rtl w:val="true"/>
        </w:rPr>
        <w:t xml:space="preserve">: </w:t>
      </w:r>
      <w:r>
        <w:rPr>
          <w:rtl w:val="true"/>
        </w:rPr>
        <w:t xml:space="preserve">توفي الأمير مرجان الطاهري و تولى الشيخ عبد الملك، ابن محمد بن عبد الملك بن داؤد </w:t>
      </w:r>
      <w:r>
        <w:rPr/>
        <w:t>221</w:t>
      </w:r>
      <w:r>
        <w:rPr>
          <w:rtl w:val="true"/>
        </w:rPr>
        <w:t>.</w:t>
      </w:r>
      <w:bookmarkEnd w:id="55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الأمير مرجان الطاهري</w:t>
      </w:r>
      <w:r>
        <w:rPr>
          <w:rStyle w:val="FootnoteAnchor"/>
          <w:rtl w:val="true"/>
        </w:rPr>
        <w:footnoteReference w:id="554"/>
      </w:r>
      <w:r>
        <w:rPr>
          <w:rFonts w:ascii="Amiri" w:hAnsi="Amiri" w:eastAsia="Amiri" w:cs="Amiri"/>
          <w:color w:val="111111"/>
          <w:sz w:val="28"/>
          <w:sz w:val="28"/>
          <w:szCs w:val="28"/>
          <w:rtl w:val="true"/>
          <w:lang w:bidi="ar-SA"/>
        </w:rPr>
        <w:t xml:space="preserve">و تولى الشيخ عبد الملك، ابن محمد بن عبد الملك بن داؤد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460234_2314609296"/>
      <w:bookmarkStart w:id="553" w:name="_Toc227"/>
      <w:bookmarkEnd w:id="552"/>
      <w:r>
        <w:rPr>
          <w:rtl w:val="true"/>
        </w:rPr>
        <w:t>و فيها</w:t>
      </w:r>
      <w:r>
        <w:rPr>
          <w:rtl w:val="true"/>
        </w:rPr>
        <w:t xml:space="preserve">: </w:t>
      </w:r>
      <w:r>
        <w:rPr>
          <w:rtl w:val="true"/>
        </w:rPr>
        <w:t xml:space="preserve">بشهر صفر وقعة المحرقة بين السلطان بدر، و بين آل عامر </w:t>
      </w:r>
      <w:r>
        <w:rPr/>
        <w:t>222</w:t>
      </w:r>
      <w:bookmarkEnd w:id="553"/>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صفر وقعة المحرقة</w:t>
      </w:r>
      <w:r>
        <w:rPr>
          <w:rStyle w:val="FootnoteAnchor"/>
          <w:rtl w:val="true"/>
        </w:rPr>
        <w:footnoteReference w:id="555"/>
      </w:r>
      <w:r>
        <w:rPr>
          <w:rFonts w:ascii="Amiri" w:hAnsi="Amiri" w:eastAsia="Amiri" w:cs="Amiri"/>
          <w:color w:val="111111"/>
          <w:sz w:val="28"/>
          <w:sz w:val="28"/>
          <w:szCs w:val="28"/>
          <w:rtl w:val="true"/>
          <w:lang w:bidi="ar-SA"/>
        </w:rPr>
        <w:t xml:space="preserve">بين السلطان بدر، و بين آل عامر </w:t>
      </w:r>
      <w:r>
        <w:rPr>
          <w:rFonts w:eastAsia="Amiri" w:cs="Amiri" w:ascii="Amiri" w:hAnsi="Amiri"/>
          <w:color w:val="111111"/>
          <w:sz w:val="28"/>
          <w:szCs w:val="28"/>
          <w:lang w:bidi="ar-SA"/>
        </w:rPr>
        <w:t>222</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معهم من المسفلة و آل عامر، و قتل من أهل المسفلة ولد أحمد بن</w:t>
      </w:r>
      <w:bookmarkStart w:id="554" w:name="pg19789_211421"/>
    </w:p>
    <w:p>
      <w:pPr>
        <w:pStyle w:val="BookText"/>
        <w:rPr/>
      </w:pPr>
      <w:bookmarkEnd w:id="554"/>
      <w:r>
        <w:rPr>
          <w:rFonts w:ascii="Amiri" w:hAnsi="Amiri" w:eastAsia="Amiri" w:cs="Amiri"/>
          <w:color w:val="111111"/>
          <w:sz w:val="28"/>
          <w:sz w:val="28"/>
          <w:szCs w:val="28"/>
          <w:rtl w:val="true"/>
          <w:lang w:bidi="ar-SA"/>
        </w:rPr>
        <w:t>محمد بن سلطان و ولد دويس</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460236_2314609296"/>
      <w:bookmarkStart w:id="556" w:name="_Toc228"/>
      <w:bookmarkEnd w:id="555"/>
      <w:r>
        <w:rPr>
          <w:rtl w:val="true"/>
        </w:rPr>
        <w:t>و في شهر ربيع الثاني منها</w:t>
      </w:r>
      <w:r>
        <w:rPr>
          <w:rtl w:val="true"/>
        </w:rPr>
        <w:t xml:space="preserve">: </w:t>
      </w:r>
      <w:r>
        <w:rPr>
          <w:rtl w:val="true"/>
        </w:rPr>
        <w:t xml:space="preserve">كتب السلطان محمد بن عبد اللّه بن جعفر بخطه إلى خطيب الشحر يذكر له إنه خلع الأمر لأخيه السّلطان بدر و أمره أن يسقط اسمه من الخطبة، و أن يخطب لأخيه السلطان بدر </w:t>
      </w:r>
      <w:r>
        <w:rPr/>
        <w:t>223</w:t>
      </w:r>
      <w:r>
        <w:rPr>
          <w:rtl w:val="true"/>
        </w:rPr>
        <w:t>.</w:t>
      </w:r>
      <w:bookmarkEnd w:id="5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1460238_2314609296"/>
      <w:bookmarkStart w:id="558" w:name="_Toc229"/>
      <w:bookmarkEnd w:id="557"/>
      <w:r>
        <w:rPr>
          <w:rtl w:val="true"/>
        </w:rPr>
        <w:t>و في يوم الاثنين رابع الحجة</w:t>
      </w:r>
      <w:r>
        <w:rPr>
          <w:rtl w:val="true"/>
        </w:rPr>
        <w:t xml:space="preserve">: </w:t>
      </w:r>
      <w:r>
        <w:rPr>
          <w:rtl w:val="true"/>
        </w:rPr>
        <w:t xml:space="preserve">جاء البشير بأن السلطان بدر أخذ هينن و ما يليها </w:t>
      </w:r>
      <w:r>
        <w:rPr/>
        <w:t>224</w:t>
      </w:r>
      <w:r>
        <w:rPr>
          <w:rtl w:val="true"/>
        </w:rPr>
        <w:t>.</w:t>
      </w:r>
      <w:bookmarkStart w:id="559" w:name="pg19789_211422"/>
      <w:bookmarkEnd w:id="558"/>
    </w:p>
    <w:p>
      <w:pPr>
        <w:pStyle w:val="Heading2"/>
        <w:numPr>
          <w:ilvl w:val="1"/>
          <w:numId w:val="1"/>
        </w:numPr>
        <w:rPr/>
      </w:pPr>
      <w:bookmarkStart w:id="560" w:name="__RefHeading___Toc1460240_2314609296"/>
      <w:bookmarkStart w:id="561" w:name="_Toc230"/>
      <w:bookmarkEnd w:id="559"/>
      <w:bookmarkEnd w:id="560"/>
      <w:r>
        <w:rPr>
          <w:rtl w:val="true"/>
        </w:rPr>
        <w:t xml:space="preserve">سنة ثمان و عشرين </w:t>
      </w:r>
      <w:r>
        <w:rPr/>
        <w:t>225</w:t>
      </w:r>
      <w:bookmarkEnd w:id="561"/>
    </w:p>
    <w:p>
      <w:pPr>
        <w:pStyle w:val="Heading3"/>
        <w:numPr>
          <w:ilvl w:val="2"/>
          <w:numId w:val="1"/>
        </w:numPr>
        <w:rPr/>
      </w:pPr>
      <w:bookmarkStart w:id="562" w:name="__RefHeading___Toc1460242_2314609296"/>
      <w:bookmarkStart w:id="563" w:name="_Toc231"/>
      <w:bookmarkEnd w:id="562"/>
      <w:r>
        <w:rPr>
          <w:rtl w:val="true"/>
        </w:rPr>
        <w:t>و فيها</w:t>
      </w:r>
      <w:r>
        <w:rPr>
          <w:rtl w:val="true"/>
        </w:rPr>
        <w:t xml:space="preserve">: </w:t>
      </w:r>
      <w:r>
        <w:rPr>
          <w:rtl w:val="true"/>
        </w:rPr>
        <w:t xml:space="preserve">توفي العلّامة جمال الدين محمد بن أسعد جلال الدين الصديق الدواني </w:t>
      </w:r>
      <w:r>
        <w:rPr/>
        <w:t>226</w:t>
      </w:r>
      <w:r>
        <w:rPr>
          <w:rtl w:val="true"/>
        </w:rPr>
        <w:t>،</w:t>
      </w:r>
      <w:bookmarkEnd w:id="56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العلّامة جمال الدين محمد بن أسعد جلال الدين الصديق الدواني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بفتح المهملة و تخفيف النون نسبة لقرية من كازرون الكازروني الشافعي، القاضي بإقليم فارس، و المذكور بالعلم الكثير، و ممن أخذ عنه المحيوي الّلاري، و حسن ابن البقال، و تقدم في العلوم سيما في العقليات و أخذ عنه أهل تلك النواحي، و ارتحلوا إليه من الّروم و خراسان و ما وراء النهر، ذكره السخاوي في ضوئه قال</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الثناء عليه من جماعة ممن أخذ عنه، و صنف المصنفات النافعة منها شرح على شرح التجريد للّطوسي عمّ الانتفاع به، و كذا كتب على العضد مع فصاحة و بلاغة و صلاح و تواضع، انتهى رحمه اللّه</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460244_2314609296"/>
      <w:bookmarkStart w:id="565" w:name="_Toc232"/>
      <w:bookmarkEnd w:id="564"/>
      <w:r>
        <w:rPr>
          <w:rtl w:val="true"/>
        </w:rPr>
        <w:t>و فيها</w:t>
      </w:r>
      <w:r>
        <w:rPr>
          <w:rtl w:val="true"/>
        </w:rPr>
        <w:t xml:space="preserve">: </w:t>
      </w:r>
      <w:r>
        <w:rPr>
          <w:rtl w:val="true"/>
        </w:rPr>
        <w:t xml:space="preserve">قبض السّلطان بدر على أحمد بن النقيب خادم الغيل </w:t>
      </w:r>
      <w:r>
        <w:rPr>
          <w:rtl w:val="true"/>
        </w:rPr>
        <w:t>«</w:t>
      </w:r>
      <w:r>
        <w:rPr>
          <w:rtl w:val="true"/>
        </w:rPr>
        <w:t>غيل أبي وزير</w:t>
      </w:r>
      <w:r>
        <w:rPr>
          <w:rtl w:val="true"/>
        </w:rPr>
        <w:t xml:space="preserve">» </w:t>
      </w:r>
      <w:r>
        <w:rPr>
          <w:rtl w:val="true"/>
        </w:rPr>
        <w:t xml:space="preserve">فأمر بسمل عينيه، فسمل و عزله عن الغيل، ثم تولى لهم الخدمة بحضرموت و هو أعمى </w:t>
      </w:r>
      <w:r>
        <w:rPr/>
        <w:t>227</w:t>
      </w:r>
      <w:r>
        <w:rPr>
          <w:rtl w:val="true"/>
        </w:rPr>
        <w:t>.</w:t>
      </w:r>
      <w:bookmarkEnd w:id="56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السّلطان بدر على أحمد بن النقيب خادم الغيل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 أبي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بسمل عينيه، فسمل و عزله عن الغيل، ثم تولى لهم الخدمة بحضرموت و هو أعمى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460246_2314609296"/>
      <w:bookmarkStart w:id="567" w:name="_Toc233"/>
      <w:bookmarkEnd w:id="566"/>
      <w:r>
        <w:rPr>
          <w:rtl w:val="true"/>
        </w:rPr>
        <w:t>و في شهر رجب</w:t>
      </w:r>
      <w:r>
        <w:rPr>
          <w:rtl w:val="true"/>
        </w:rPr>
        <w:t xml:space="preserve">: </w:t>
      </w:r>
      <w:r>
        <w:rPr>
          <w:rtl w:val="true"/>
        </w:rPr>
        <w:t xml:space="preserve">وصل الأمير مطران من لحج، و أعيد إلى الإمارة بالشحر و عزل عطيف بن علي بن دحدح </w:t>
      </w:r>
      <w:r>
        <w:rPr/>
        <w:t>228</w:t>
      </w:r>
      <w:r>
        <w:rPr>
          <w:rtl w:val="true"/>
        </w:rPr>
        <w:t>.</w:t>
      </w:r>
      <w:bookmarkEnd w:id="56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رجب</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الأمير مطران من لحج، و أعيد إلى الإمارة بالشحر و عزل عطيف بن علي بن دحدح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bookmarkStart w:id="568" w:name="pg19789_211423"/>
    </w:p>
    <w:p>
      <w:pPr>
        <w:pStyle w:val="Heading3"/>
        <w:numPr>
          <w:ilvl w:val="2"/>
          <w:numId w:val="1"/>
        </w:numPr>
        <w:rPr/>
      </w:pPr>
      <w:bookmarkStart w:id="569" w:name="__RefHeading___Toc1460248_2314609296"/>
      <w:bookmarkStart w:id="570" w:name="_Toc234"/>
      <w:bookmarkEnd w:id="568"/>
      <w:bookmarkEnd w:id="569"/>
      <w:r>
        <w:rPr>
          <w:rtl w:val="true"/>
        </w:rPr>
        <w:t>و في شهر شوال</w:t>
      </w:r>
      <w:r>
        <w:rPr>
          <w:rtl w:val="true"/>
        </w:rPr>
        <w:t xml:space="preserve">: </w:t>
      </w:r>
      <w:r>
        <w:rPr>
          <w:rtl w:val="true"/>
        </w:rPr>
        <w:t xml:space="preserve">ظهر على ساحل البحر على نحو ساعتين من الشحر، حوت كبير نحو ثمانية و ثلاثين ذراعا </w:t>
      </w:r>
      <w:r>
        <w:rPr/>
        <w:t>229</w:t>
      </w:r>
      <w:r>
        <w:rPr>
          <w:rtl w:val="true"/>
        </w:rPr>
        <w:t>،</w:t>
      </w:r>
      <w:bookmarkEnd w:id="570"/>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560"/>
      </w:r>
      <w:r>
        <w:rPr>
          <w:rFonts w:ascii="Amiri" w:hAnsi="Amiri" w:eastAsia="Amiri" w:cs="Amiri"/>
          <w:color w:val="111111"/>
          <w:sz w:val="28"/>
          <w:sz w:val="28"/>
          <w:szCs w:val="28"/>
          <w:rtl w:val="true"/>
          <w:lang w:bidi="ar-SA"/>
        </w:rPr>
        <w:t>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على ساحل البحر على نحو ساعتين من الشحر، حوت كبير نحو ثمانية و ثلاثين ذراعا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ذرع الفقيه عبد اللّه بن عمر بامخرمة</w:t>
      </w:r>
      <w:r>
        <w:rPr>
          <w:rStyle w:val="FootnoteAnchor"/>
          <w:rtl w:val="true"/>
        </w:rPr>
        <w:footnoteReference w:id="561"/>
      </w:r>
      <w:r>
        <w:rPr>
          <w:rFonts w:ascii="Amiri" w:hAnsi="Amiri" w:eastAsia="Amiri" w:cs="Amiri"/>
          <w:color w:val="111111"/>
          <w:sz w:val="28"/>
          <w:sz w:val="28"/>
          <w:szCs w:val="28"/>
          <w:rtl w:val="true"/>
          <w:lang w:bidi="ar-SA"/>
        </w:rPr>
        <w:t>، من طرف لحي الحوت إلى رأسه ثمانية أذرع، و هو حوت عظيم هائل</w:t>
      </w:r>
      <w:r>
        <w:rPr>
          <w:rFonts w:eastAsia="Amiri" w:cs="Amiri" w:ascii="Amiri" w:hAnsi="Amiri"/>
          <w:color w:val="111111"/>
          <w:sz w:val="28"/>
          <w:szCs w:val="28"/>
          <w:rtl w:val="true"/>
          <w:lang w:bidi="ar-SA"/>
        </w:rPr>
        <w:t>.</w:t>
      </w:r>
      <w:bookmarkStart w:id="571" w:name="pg19789_211424"/>
    </w:p>
    <w:p>
      <w:pPr>
        <w:pStyle w:val="Heading2"/>
        <w:numPr>
          <w:ilvl w:val="1"/>
          <w:numId w:val="1"/>
        </w:numPr>
        <w:rPr/>
      </w:pPr>
      <w:bookmarkStart w:id="572" w:name="__RefHeading___Toc1460250_2314609296"/>
      <w:bookmarkStart w:id="573" w:name="_Toc235"/>
      <w:bookmarkEnd w:id="571"/>
      <w:bookmarkEnd w:id="572"/>
      <w:r>
        <w:rPr>
          <w:rtl w:val="true"/>
        </w:rPr>
        <w:t xml:space="preserve">سنة تسع و عشرين </w:t>
      </w:r>
      <w:r>
        <w:rPr/>
        <w:t>230</w:t>
      </w:r>
      <w:bookmarkEnd w:id="573"/>
    </w:p>
    <w:p>
      <w:pPr>
        <w:pStyle w:val="Heading3"/>
        <w:numPr>
          <w:ilvl w:val="2"/>
          <w:numId w:val="1"/>
        </w:numPr>
        <w:rPr/>
      </w:pPr>
      <w:bookmarkStart w:id="574" w:name="__RefHeading___Toc1460252_2314609296"/>
      <w:bookmarkStart w:id="575" w:name="_Toc236"/>
      <w:bookmarkEnd w:id="574"/>
      <w:r>
        <w:rPr>
          <w:rtl w:val="true"/>
        </w:rPr>
        <w:t>فيها ليلة سبع من شهر المحرم</w:t>
      </w:r>
      <w:r>
        <w:rPr>
          <w:rtl w:val="true"/>
        </w:rPr>
        <w:t xml:space="preserve">: </w:t>
      </w:r>
      <w:r>
        <w:rPr>
          <w:rtl w:val="true"/>
        </w:rPr>
        <w:t xml:space="preserve">توفي الشيخ العارف باللّه الولي الصالح شهاب الدين أحمد بن سهل باقشير رحمه اللّه تعالى </w:t>
      </w:r>
      <w:r>
        <w:rPr/>
        <w:t>231</w:t>
      </w:r>
      <w:bookmarkEnd w:id="575"/>
    </w:p>
    <w:p>
      <w:pPr>
        <w:pStyle w:val="BookText"/>
        <w:rPr/>
      </w:pPr>
      <w:r>
        <w:rPr>
          <w:rFonts w:ascii="Amiri" w:hAnsi="Amiri" w:eastAsia="Amiri" w:cs="Amiri"/>
          <w:color w:val="111111"/>
          <w:sz w:val="28"/>
          <w:sz w:val="28"/>
          <w:szCs w:val="28"/>
          <w:rtl w:val="true"/>
          <w:lang w:bidi="ar-SA"/>
        </w:rPr>
        <w:t>و نفع به و لم أقف له على ترجمة، إلّا إنه حقيق بذلك</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460254_2314609296"/>
      <w:bookmarkStart w:id="577" w:name="_Toc237"/>
      <w:bookmarkEnd w:id="576"/>
      <w:r>
        <w:rPr>
          <w:rtl w:val="true"/>
        </w:rPr>
        <w:t>و في يوم الخميس تاسع ربيع الثاني</w:t>
      </w:r>
      <w:r>
        <w:rPr>
          <w:rtl w:val="true"/>
        </w:rPr>
        <w:t xml:space="preserve">: </w:t>
      </w:r>
      <w:r>
        <w:rPr>
          <w:rtl w:val="true"/>
        </w:rPr>
        <w:t xml:space="preserve">وصل الافرنجي المخذول خذله اللّه إلى بندر الشحر في نحو تسع خشب برش و غربان </w:t>
      </w:r>
      <w:r>
        <w:rPr/>
        <w:t>232</w:t>
      </w:r>
      <w:r>
        <w:rPr>
          <w:rtl w:val="true"/>
        </w:rPr>
        <w:t>،</w:t>
      </w:r>
      <w:bookmarkEnd w:id="577"/>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562"/>
      </w:r>
      <w:r>
        <w:rPr>
          <w:rFonts w:ascii="Amiri" w:hAnsi="Amiri" w:eastAsia="Amiri" w:cs="Amiri"/>
          <w:color w:val="111111"/>
          <w:sz w:val="28"/>
          <w:sz w:val="28"/>
          <w:szCs w:val="28"/>
          <w:rtl w:val="true"/>
          <w:lang w:bidi="ar-SA"/>
        </w:rPr>
        <w:t>يوم الخميس تاسع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الافرنجي المخذول خذله اللّه إلى بندر الشحر في نحو تسع</w:t>
      </w:r>
      <w:r>
        <w:rPr>
          <w:rStyle w:val="FootnoteAnchor"/>
          <w:rtl w:val="true"/>
        </w:rPr>
        <w:footnoteReference w:id="563"/>
      </w:r>
      <w:r>
        <w:rPr>
          <w:rFonts w:ascii="IRNazanin" w:hAnsi="IRNazanin" w:eastAsia="IRNazanin"/>
          <w:color w:val="111111"/>
          <w:sz w:val="28"/>
          <w:sz w:val="28"/>
          <w:szCs w:val="28"/>
          <w:rtl w:val="true"/>
          <w:lang w:bidi="fa-IR"/>
        </w:rPr>
        <w:t xml:space="preserve">خشب برش و غربان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 إلى البلد يوم الجمعة و ابتدأ بالقتال بعيد الفجر، و لم يثبت له أحد من الناس بل انهزموا انهزاما قبيحا و استشهد أمير البلد الأمير المرحوم مطران بن منصور رحمه اللّه أصابته بندقة من بعيد فسقط مكانه، و ممن استشهد في هذه الوقعة المعلم الصالح يعقوب بن صالح الحريضي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رضوان و أخوه فضل و جماعة سواهم رحمهم اللّه تعالى، و نهب البلد نهبا فظيعا نهبها أولا الافرنج، ثم بعدهم الرّماة العسكر، و شياطين البلد، و افتقر لذلك خلائق، و في ليلة الثالث عشر من هذا الشهر، انتقل المخذول من بندر الشحر و عزم إلى دهلك</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460256_2314609296"/>
      <w:bookmarkStart w:id="579" w:name="_Toc238"/>
      <w:bookmarkEnd w:id="578"/>
      <w:r>
        <w:rPr>
          <w:rtl w:val="true"/>
        </w:rPr>
        <w:t xml:space="preserve">و في هذه الأيام وصل الأمير عطيف من الريدة و حفظ البلد </w:t>
      </w:r>
      <w:r>
        <w:rPr/>
        <w:t>233</w:t>
      </w:r>
      <w:r>
        <w:rPr>
          <w:rtl w:val="true"/>
        </w:rPr>
        <w:t>،</w:t>
      </w:r>
      <w:bookmarkEnd w:id="579"/>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565"/>
      </w:r>
      <w:r>
        <w:rPr>
          <w:rFonts w:ascii="Amiri" w:hAnsi="Amiri" w:eastAsia="Amiri" w:cs="Amiri"/>
          <w:color w:val="111111"/>
          <w:sz w:val="28"/>
          <w:sz w:val="28"/>
          <w:szCs w:val="28"/>
          <w:rtl w:val="true"/>
          <w:lang w:bidi="ar-SA"/>
        </w:rPr>
        <w:t xml:space="preserve">هذه الأيام وصل الأمير عطيف من الريدة و حفظ البلد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w:t>
      </w:r>
      <w:bookmarkStart w:id="580" w:name="pg19789_211425"/>
    </w:p>
    <w:p>
      <w:pPr>
        <w:pStyle w:val="BookText"/>
        <w:rPr/>
      </w:pPr>
      <w:bookmarkEnd w:id="580"/>
      <w:r>
        <w:rPr>
          <w:rFonts w:ascii="Amiri" w:hAnsi="Amiri" w:eastAsia="Amiri" w:cs="Amiri"/>
          <w:color w:val="111111"/>
          <w:sz w:val="28"/>
          <w:sz w:val="28"/>
          <w:szCs w:val="28"/>
          <w:rtl w:val="true"/>
          <w:lang w:bidi="ar-SA"/>
        </w:rPr>
        <w:t>بوظيفة الإمارة لأن السلطان في تلك الأيام، كان غائبا بحضرموت، فقرره السلطان على حاله، و في هذه الوقعة استشهد الفقيه العلّامة شهاب الدين أحمد بن الفقيه عبد اللّه عبد الرحمن بلحاج</w:t>
      </w:r>
      <w:r>
        <w:rPr>
          <w:rStyle w:val="FootnoteAnchor"/>
          <w:rtl w:val="true"/>
        </w:rPr>
        <w:footnoteReference w:id="566"/>
      </w:r>
      <w:r>
        <w:rPr>
          <w:rFonts w:ascii="Amiri" w:hAnsi="Amiri" w:eastAsia="Amiri" w:cs="Amiri"/>
          <w:color w:val="111111"/>
          <w:sz w:val="28"/>
          <w:sz w:val="28"/>
          <w:szCs w:val="28"/>
          <w:rtl w:val="true"/>
          <w:lang w:bidi="ar-SA"/>
        </w:rPr>
        <w:t>بافضل، و كان مولده يوم الجمعة خامس شوال سنة سبع و سبعين و ثمانمائة، و تفقه بأبيه و بالفقيه محمد بن أحمد بافضل، و أخذ عن قاضي القضاة العلّامة يوسف بن يونس المقري، و القاضي أحمد بن عمر المزجد، و غيرهما و برع و تميز و تصدر للإفتاء و التدريس في زمان والده، و كان متوليا الإعادة في درس الجامع في زمان والده، و لما توفي والده خلفه و صار عين المكان، و كان فقيها فاضلا حسن الاستنباط قوي الذهن شريف النفس، و كان والده يعظمه و يثني عليه و يشير إليه بالفقه، و حج مرارا و اجتمع في حجه الأخير بالشّيخ العالم العلّامة الولي الصالح محمد بن عراق، فصحبه و لازمه و تسلك على يديه، و كان سخيا كثير الصدقة، و فعل المعروف، مواظبا على الطاعة و له تصانيف مفيدة نافعة، منها نكت على روض المقري في مجلدين لطيفين، و هو تصنيف حسن في بابه مفيد جدا، و له كتاب مشكاة الأنوار، و اخترمته المنية و لم يكمله، و هو كتاب جامع للأوراد و الأذكار، قال في أثناء 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بالأوراد التي علقتها كراريس و سميتها مشكاة الأنوار، عليكم بها عليكم بها فإني ضمّنتها و اللّه الاسم الأعظم الذي هو أكسير الأولياء، و لكن لا يظهر إلّا بالمداومة مع الصيانة و 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السلامة من الوقوع في الشبهات و الشّهوات،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عن ظهر الغيب، و له وصية مختصرة، 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همه المعالف فاتته المعارف، و استشهد يوم الجمعة عاشر شهر ربيع الثاني، و دفن عند والده رحمه اللّه و نفعنا به آمين</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460258_2314609296"/>
      <w:bookmarkStart w:id="582" w:name="_Toc239"/>
      <w:bookmarkEnd w:id="581"/>
      <w:r>
        <w:rPr>
          <w:rtl w:val="true"/>
        </w:rPr>
        <w:t>و فيها</w:t>
      </w:r>
      <w:r>
        <w:rPr>
          <w:rtl w:val="true"/>
        </w:rPr>
        <w:t xml:space="preserve">: </w:t>
      </w:r>
      <w:r>
        <w:rPr>
          <w:rtl w:val="true"/>
        </w:rPr>
        <w:t xml:space="preserve">حصل مطر و ريح قوي و هو المسمى في جهة الشحر بالشلي </w:t>
      </w:r>
      <w:r>
        <w:rPr/>
        <w:t>234</w:t>
      </w:r>
      <w:bookmarkEnd w:id="5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أخرب في المشقاص و صريح</w:t>
      </w:r>
      <w:r>
        <w:rPr>
          <w:rStyle w:val="FootnoteAnchor"/>
          <w:rtl w:val="true"/>
        </w:rPr>
        <w:footnoteReference w:id="567"/>
      </w:r>
      <w:r>
        <w:rPr>
          <w:rFonts w:ascii="Amiri" w:hAnsi="Amiri" w:eastAsia="Amiri" w:cs="Amiri"/>
          <w:color w:val="111111"/>
          <w:sz w:val="28"/>
          <w:sz w:val="28"/>
          <w:szCs w:val="28"/>
          <w:rtl w:val="true"/>
          <w:lang w:bidi="ar-SA"/>
        </w:rPr>
        <w:t>و الوادي</w:t>
      </w:r>
      <w:r>
        <w:rPr>
          <w:rFonts w:eastAsia="Amiri" w:cs="Amiri" w:ascii="Amiri" w:hAnsi="Amiri"/>
          <w:color w:val="111111"/>
          <w:sz w:val="28"/>
          <w:szCs w:val="28"/>
          <w:rtl w:val="true"/>
          <w:lang w:bidi="ar-SA"/>
        </w:rPr>
        <w:t>.</w:t>
      </w:r>
      <w:bookmarkStart w:id="583" w:name="pg19789_211426"/>
    </w:p>
    <w:p>
      <w:pPr>
        <w:pStyle w:val="Heading3"/>
        <w:numPr>
          <w:ilvl w:val="2"/>
          <w:numId w:val="1"/>
        </w:numPr>
        <w:rPr/>
      </w:pPr>
      <w:bookmarkStart w:id="584" w:name="__RefHeading___Toc1460260_2314609296"/>
      <w:bookmarkStart w:id="585" w:name="_Toc240"/>
      <w:bookmarkEnd w:id="583"/>
      <w:bookmarkEnd w:id="584"/>
      <w:r>
        <w:rPr>
          <w:rtl w:val="true"/>
        </w:rPr>
        <w:t>و فيها</w:t>
      </w:r>
      <w:r>
        <w:rPr>
          <w:rtl w:val="true"/>
        </w:rPr>
        <w:t xml:space="preserve">: </w:t>
      </w:r>
      <w:r>
        <w:rPr>
          <w:rtl w:val="true"/>
        </w:rPr>
        <w:t xml:space="preserve">توفي السيد الشريف اللطيف الصالح الولي العلامة جمال الدين محمد بن أحمد بن علي </w:t>
      </w:r>
      <w:r>
        <w:rPr>
          <w:rtl w:val="true"/>
        </w:rPr>
        <w:t>[</w:t>
      </w:r>
      <w:r>
        <w:rPr>
          <w:rtl w:val="true"/>
        </w:rPr>
        <w:t>الخون</w:t>
      </w:r>
      <w:r>
        <w:rPr>
          <w:rtl w:val="true"/>
        </w:rPr>
        <w:t xml:space="preserve">] </w:t>
      </w:r>
      <w:r>
        <w:rPr>
          <w:rtl w:val="true"/>
        </w:rPr>
        <w:t xml:space="preserve">بن علوي بن عبد الرحمن بن محمد بن الشيخ عبد اللّه باعلوي رحمه اللّه تعالى </w:t>
      </w:r>
      <w:r>
        <w:rPr/>
        <w:t>235</w:t>
      </w:r>
      <w:r>
        <w:rPr>
          <w:rtl w:val="true"/>
        </w:rPr>
        <w:t>،</w:t>
      </w:r>
      <w:bookmarkEnd w:id="58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الشريف اللطيف الصالح الولي العلامة جمال الدين محمد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بن علوي بن عبد الرحمن بن محمد بن الشيخ عبد اللّه باعلوي رحمه اللّه تعالى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للعلوم محّصلا متعّطشا مشاركا متفننا، و له الفهم الثاقب و الرأي الصائب و هو للدنيا رافض و فيها زاهد، و عنها معرض، نقل الإرشاد للمقري و ألفية ابن مالك في النحو، و أوضح المسالك في النحو قراءة محققة، و نقل الشاطبية و قرأ المنهاج و الإرشاد على الفقيه أحمد بن علي علوي، و قرأ البخاري على الفقيه علي بن غوث</w:t>
      </w:r>
      <w:r>
        <w:rPr>
          <w:rStyle w:val="FootnoteAnchor"/>
          <w:rtl w:val="true"/>
        </w:rPr>
        <w:footnoteReference w:id="570"/>
      </w:r>
      <w:r>
        <w:rPr>
          <w:rFonts w:ascii="Amiri" w:hAnsi="Amiri" w:eastAsia="Amiri" w:cs="Amiri"/>
          <w:color w:val="111111"/>
          <w:sz w:val="28"/>
          <w:sz w:val="28"/>
          <w:szCs w:val="28"/>
          <w:rtl w:val="true"/>
          <w:lang w:bidi="ar-SA"/>
        </w:rPr>
        <w:t xml:space="preserve">بن عبد الرحمن باحرمي، و قرأ الشفاء على السيد محمد بن علي بن علوي خرد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 في كل فن، و في العلوم اجتهد و أمعن، و مولده سنة أربع و تسعمائة و وفاته بمكة المشرفة في السنة المذكورة ذكرها السيد محمد بن علي خرد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460262_2314609296"/>
      <w:bookmarkStart w:id="587" w:name="_Toc241"/>
      <w:bookmarkEnd w:id="586"/>
      <w:r>
        <w:rPr>
          <w:rtl w:val="true"/>
        </w:rPr>
        <w:t xml:space="preserve">و فيها توفي الشيخ الكبير السيد جمال الدين محمد بن يونس باعباد </w:t>
      </w:r>
      <w:r>
        <w:rPr/>
        <w:t>236</w:t>
      </w:r>
      <w:bookmarkEnd w:id="5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بالغرفة</w:t>
      </w:r>
      <w:r>
        <w:rPr>
          <w:rFonts w:eastAsia="Amiri" w:cs="Amiri" w:ascii="Amiri" w:hAnsi="Amiri"/>
          <w:color w:val="111111"/>
          <w:sz w:val="28"/>
          <w:szCs w:val="28"/>
          <w:rtl w:val="true"/>
          <w:lang w:bidi="ar-SA"/>
        </w:rPr>
        <w:t>.</w:t>
      </w:r>
      <w:bookmarkStart w:id="588" w:name="pg19789_211427"/>
    </w:p>
    <w:p>
      <w:pPr>
        <w:pStyle w:val="Heading2"/>
        <w:numPr>
          <w:ilvl w:val="1"/>
          <w:numId w:val="1"/>
        </w:numPr>
        <w:rPr/>
      </w:pPr>
      <w:bookmarkStart w:id="589" w:name="__RefHeading___Toc1460264_2314609296"/>
      <w:bookmarkStart w:id="590" w:name="_Toc242"/>
      <w:bookmarkEnd w:id="588"/>
      <w:bookmarkEnd w:id="589"/>
      <w:r>
        <w:rPr>
          <w:rtl w:val="true"/>
        </w:rPr>
        <w:t xml:space="preserve">سنة ثلاثين بعد التسعمائة </w:t>
      </w:r>
      <w:r>
        <w:rPr/>
        <w:t>237</w:t>
      </w:r>
      <w:bookmarkEnd w:id="590"/>
    </w:p>
    <w:p>
      <w:pPr>
        <w:pStyle w:val="Heading3"/>
        <w:numPr>
          <w:ilvl w:val="2"/>
          <w:numId w:val="1"/>
        </w:numPr>
        <w:rPr/>
      </w:pPr>
      <w:bookmarkStart w:id="591" w:name="__RefHeading___Toc1460266_2314609296"/>
      <w:bookmarkStart w:id="592" w:name="_Toc243"/>
      <w:bookmarkEnd w:id="591"/>
      <w:r>
        <w:rPr>
          <w:rtl w:val="true"/>
        </w:rPr>
        <w:t xml:space="preserve">و فيها أخذ سلمان الرّومي زبيد </w:t>
      </w:r>
      <w:r>
        <w:rPr/>
        <w:t>238</w:t>
      </w:r>
      <w:r>
        <w:rPr>
          <w:rtl w:val="true"/>
        </w:rPr>
        <w:t>.</w:t>
      </w:r>
      <w:bookmarkEnd w:id="592"/>
    </w:p>
    <w:p>
      <w:pPr>
        <w:pStyle w:val="Heading3"/>
        <w:numPr>
          <w:ilvl w:val="2"/>
          <w:numId w:val="1"/>
        </w:numPr>
        <w:rPr/>
      </w:pPr>
      <w:bookmarkStart w:id="593" w:name="__RefHeading___Toc1460268_2314609296"/>
      <w:bookmarkStart w:id="594" w:name="_Toc244"/>
      <w:bookmarkEnd w:id="593"/>
      <w:r>
        <w:rPr>
          <w:rtl w:val="true"/>
        </w:rPr>
        <w:t>و فيها</w:t>
      </w:r>
      <w:r>
        <w:rPr>
          <w:rtl w:val="true"/>
        </w:rPr>
        <w:t xml:space="preserve">: </w:t>
      </w:r>
      <w:r>
        <w:rPr>
          <w:rtl w:val="true"/>
        </w:rPr>
        <w:t xml:space="preserve">يوم السابع و العشرين من ربيع الثاني سافر السلطان محمد بن عبد اللّه بن جعفر إلى الحج من طريق البحر، و دخل زبيد، </w:t>
      </w:r>
      <w:r>
        <w:rPr/>
        <w:t>239</w:t>
      </w:r>
      <w:bookmarkEnd w:id="59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السابع و العشرين من ربيع الثاني سافر السلطان محمد بن عبد اللّه بن جعفر إلى الحج من طريق البحر، و دخل زبيد،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 أخرج له الأمير سلمان إبن أخيه مظفر بالعسكر للقائه و أعزه إعزازا لآئقا به، و تزوج بزبيد و عزم إلى مكة و حجّ و جاور بمكة، و اجتمع بالشريف بركات بن محمد صاحب مكة</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460270_2314609296"/>
      <w:bookmarkStart w:id="596" w:name="_Toc245"/>
      <w:bookmarkEnd w:id="595"/>
      <w:r>
        <w:rPr>
          <w:rtl w:val="true"/>
        </w:rPr>
        <w:t>و فيها</w:t>
      </w:r>
      <w:r>
        <w:rPr>
          <w:rtl w:val="true"/>
        </w:rPr>
        <w:t xml:space="preserve">: </w:t>
      </w:r>
      <w:r>
        <w:rPr>
          <w:rtl w:val="true"/>
        </w:rPr>
        <w:t xml:space="preserve">حصل مطر و ريح لكنه أخف من الشكي في السنة التي قبلها </w:t>
      </w:r>
      <w:r>
        <w:rPr/>
        <w:t>240</w:t>
      </w:r>
      <w:r>
        <w:rPr>
          <w:rtl w:val="true"/>
        </w:rPr>
        <w:t>،</w:t>
      </w:r>
      <w:bookmarkEnd w:id="596"/>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مطر و ريح لكنه أخف من الشكي</w:t>
      </w:r>
      <w:r>
        <w:rPr>
          <w:rStyle w:val="FootnoteAnchor"/>
          <w:rtl w:val="true"/>
        </w:rPr>
        <w:footnoteReference w:id="572"/>
      </w:r>
      <w:r>
        <w:rPr>
          <w:rFonts w:ascii="Amiri" w:hAnsi="Amiri" w:eastAsia="Amiri" w:cs="Amiri"/>
          <w:color w:val="111111"/>
          <w:sz w:val="28"/>
          <w:sz w:val="28"/>
          <w:szCs w:val="28"/>
          <w:rtl w:val="true"/>
          <w:lang w:bidi="ar-SA"/>
        </w:rPr>
        <w:t xml:space="preserve">في السنة التي قبلها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w:t>
      </w:r>
    </w:p>
    <w:p>
      <w:pPr>
        <w:pStyle w:val="Heading3"/>
        <w:numPr>
          <w:ilvl w:val="2"/>
          <w:numId w:val="1"/>
        </w:numPr>
        <w:rPr/>
      </w:pPr>
      <w:bookmarkStart w:id="597" w:name="__RefHeading___Toc1460272_2314609296"/>
      <w:bookmarkStart w:id="598" w:name="_Toc246"/>
      <w:bookmarkEnd w:id="597"/>
      <w:r>
        <w:rPr>
          <w:rtl w:val="true"/>
        </w:rPr>
        <w:t>و فيها</w:t>
      </w:r>
      <w:r>
        <w:rPr>
          <w:rtl w:val="true"/>
        </w:rPr>
        <w:t xml:space="preserve">: </w:t>
      </w:r>
      <w:r>
        <w:rPr>
          <w:rtl w:val="true"/>
        </w:rPr>
        <w:t xml:space="preserve">ليلة النصف من شعبان قيدوا آل محمد بن عبد اللّه، و هم محمد بن بدر بن محمد و سيف بن عبد اللّه بن محمد إلّا أنه أطلق في الحال </w:t>
      </w:r>
      <w:r>
        <w:rPr/>
        <w:t>241</w:t>
      </w:r>
      <w:r>
        <w:rPr>
          <w:rtl w:val="true"/>
        </w:rPr>
        <w:t>.</w:t>
      </w:r>
      <w:bookmarkEnd w:id="598"/>
    </w:p>
    <w:p>
      <w:pPr>
        <w:pStyle w:val="Heading3"/>
        <w:numPr>
          <w:ilvl w:val="2"/>
          <w:numId w:val="1"/>
        </w:numPr>
        <w:rPr/>
      </w:pPr>
      <w:bookmarkStart w:id="599" w:name="__RefHeading___Toc1460274_2314609296"/>
      <w:bookmarkStart w:id="600" w:name="_Toc247"/>
      <w:bookmarkEnd w:id="599"/>
      <w:r>
        <w:rPr>
          <w:rtl w:val="true"/>
        </w:rPr>
        <w:t>و في فجر يوم الأحد</w:t>
      </w:r>
      <w:r>
        <w:rPr>
          <w:rtl w:val="true"/>
        </w:rPr>
        <w:t xml:space="preserve">: </w:t>
      </w:r>
      <w:r>
        <w:rPr>
          <w:rtl w:val="true"/>
        </w:rPr>
        <w:t xml:space="preserve">توفي الشيخ الإمام شيخ الإسلام أحد الأئمة الأعلام ذو التصانيف المفيدة و الفتاوي السّديدة أحمد بن عمر بن محمد بن عبد الرحمن بن القاضي يوسف بن محمد بن علي المزجّد </w:t>
      </w:r>
      <w:r>
        <w:rPr/>
        <w:t>242</w:t>
      </w:r>
      <w:bookmarkEnd w:id="600"/>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573"/>
      </w:r>
      <w:r>
        <w:rPr>
          <w:rFonts w:ascii="Amiri" w:hAnsi="Amiri" w:eastAsia="Amiri" w:cs="Amiri"/>
          <w:color w:val="111111"/>
          <w:sz w:val="28"/>
          <w:sz w:val="28"/>
          <w:szCs w:val="28"/>
          <w:rtl w:val="true"/>
          <w:lang w:bidi="ar-SA"/>
        </w:rPr>
        <w:t>فجر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الإمام شيخ الإسلام أحد الأئمة الأعلام ذو التصانيف المفيدة و الفتاوي السّديدة أحمد بن عمر بن محمد بن عبد الرحمن بن القاضي يوسف بن محمد بن علي المزجّد </w:t>
      </w:r>
      <w:r>
        <w:rPr>
          <w:rFonts w:eastAsia="Amiri" w:cs="Amiri" w:ascii="Amiri" w:hAnsi="Amiri"/>
          <w:color w:val="111111"/>
          <w:sz w:val="28"/>
          <w:szCs w:val="28"/>
          <w:lang w:bidi="ar-SA"/>
        </w:rPr>
        <w:t>242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بميم مضممومة ثم زاي مفتوحة، ثم جيم مشدّدة مفتوحة، و دال مهملة السيفي المرادي</w:t>
      </w:r>
    </w:p>
    <w:p>
      <w:pPr>
        <w:pStyle w:val="BookText"/>
        <w:rPr/>
      </w:pPr>
      <w:r>
        <w:rPr>
          <w:rFonts w:ascii="Amiri" w:hAnsi="Amiri" w:eastAsia="Amiri" w:cs="Amiri"/>
          <w:color w:val="111111"/>
          <w:sz w:val="28"/>
          <w:sz w:val="28"/>
          <w:szCs w:val="28"/>
          <w:rtl w:val="true"/>
          <w:lang w:bidi="ar-SA"/>
        </w:rPr>
        <w:t xml:space="preserve">الزّبيدي ببلدة زبيد، و صلي عليه بجامعها الكبير، و دفن بباب سهام رحمه اللّه تعالى، و كان من العلماء المشهورين و الفقهاء المذكورين و أحد المحققين المعتمدين الراجع إليهم في النّوازل المعضلة و الحوادث المشكلة و كان إلى الغاية من التمكن في مراتب العلوم الإسلامية من الأصول و الفروع و علوم الأدب، و ذكروا له كرامات، و هو الذي أفتى بحليّة البن و القهوة، و تفّقه بالإمامين الفاضلين يوسف بن المقري، و الفقيه عمر الفتى و رثاه بقصيدة حسنة، و برع في علوم كثيرة و تمّيز في الفقه حتى كان فيه أوحد وقته، و من مصنفاته المشهورة المفيدة جّدا في الفقه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العباب المحيط بمعظم نصوص الشافعي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أسلوب كتاب الروض جمع فيه مسائل الروض و مسائل التجريد، و هو كتاب جامع لأكثر أقوال الشافعي و أصحابه و أبحاث المتأخّرين منهم، على الغاية من جزالة الّلفظ و حسن التّقسيم، و اعتنى به غير واحد من علماء الإسلام، فشرحه شيخ الإسلام أبو الحسن البكري شرحين و شرحه أيضا الشيخ شهاب الدين أحمد بن حجر الهيتمي إلّا إنه لم يتم بل قارب ثلث الكتاب فيما أظن، و منها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الزوائد و تقريب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جمع فيه الفروع الزائدة على الروضة غالبا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له غير ذلك، و ممن أخذ عنه من الفقهاء الأعلام الفقيه عبد الرحمن بن زياد، و ولي قضاء عدن ثم قضاء زبيد و باشر ذلك بعّفة و ديانة، و طالت مّدته فيها، و من شعره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لا ضعف حال‌و عول ما أطيق لهم كفايه</w:t>
      </w:r>
    </w:p>
    <w:p>
      <w:pPr>
        <w:pStyle w:val="BookText"/>
        <w:rPr/>
      </w:pPr>
      <w:r>
        <w:rPr>
          <w:rFonts w:ascii="Amiri" w:hAnsi="Amiri" w:eastAsia="Amiri" w:cs="Amiri"/>
          <w:color w:val="111111"/>
          <w:sz w:val="28"/>
          <w:sz w:val="28"/>
          <w:szCs w:val="28"/>
          <w:rtl w:val="true"/>
          <w:lang w:bidi="ar-SA"/>
        </w:rPr>
        <w:t>لما فارقت عشي طول عمري‌و لا سارعت يوما للولايه</w:t>
      </w:r>
    </w:p>
    <w:p>
      <w:pPr>
        <w:pStyle w:val="BookText"/>
        <w:rPr/>
      </w:pPr>
      <w:r>
        <w:rPr>
          <w:rFonts w:ascii="Amiri" w:hAnsi="Amiri" w:eastAsia="Amiri" w:cs="Amiri"/>
          <w:color w:val="111111"/>
          <w:sz w:val="28"/>
          <w:sz w:val="28"/>
          <w:szCs w:val="28"/>
          <w:rtl w:val="true"/>
          <w:lang w:bidi="ar-SA"/>
        </w:rPr>
        <w:t>و له مما كتب به إلى بعض فقهاء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بابك الآهل‌و لذت بمعروفك الشامل</w:t>
      </w:r>
    </w:p>
    <w:p>
      <w:pPr>
        <w:pStyle w:val="BookText"/>
        <w:rPr/>
      </w:pPr>
      <w:r>
        <w:rPr>
          <w:rFonts w:ascii="Amiri" w:hAnsi="Amiri" w:eastAsia="Amiri" w:cs="Amiri"/>
          <w:color w:val="111111"/>
          <w:sz w:val="28"/>
          <w:sz w:val="28"/>
          <w:szCs w:val="28"/>
          <w:rtl w:val="true"/>
          <w:lang w:bidi="ar-SA"/>
        </w:rPr>
        <w:t>و قلت لنفسي لا تسبحي‌فإنّ السلامة في الساحل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كنت في النّاس من خارج‌فرزقك يأتيك من داخل</w:t>
      </w:r>
    </w:p>
    <w:p>
      <w:pPr>
        <w:pStyle w:val="BookText"/>
        <w:rPr/>
      </w:pPr>
      <w:r>
        <w:rPr>
          <w:rFonts w:ascii="Amiri" w:hAnsi="Amiri" w:eastAsia="Amiri" w:cs="Amiri"/>
          <w:color w:val="111111"/>
          <w:sz w:val="28"/>
          <w:sz w:val="28"/>
          <w:szCs w:val="28"/>
          <w:rtl w:val="true"/>
          <w:lang w:bidi="ar-SA"/>
        </w:rPr>
        <w:t>و له و قد أراد الذّهاب إلى بعض الرؤساء فحجب عنه، و كان له به أنس و مودة من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 المرء إلّا في استكانته‌تلقاه سهلا أديبا ليّن العود</w:t>
      </w:r>
    </w:p>
    <w:p>
      <w:pPr>
        <w:pStyle w:val="BookText"/>
        <w:rPr/>
      </w:pPr>
      <w:r>
        <w:rPr>
          <w:rFonts w:ascii="Amiri" w:hAnsi="Amiri" w:eastAsia="Amiri" w:cs="Amiri"/>
          <w:color w:val="111111"/>
          <w:sz w:val="28"/>
          <w:sz w:val="28"/>
          <w:szCs w:val="28"/>
          <w:rtl w:val="true"/>
          <w:lang w:bidi="ar-SA"/>
        </w:rPr>
        <w:t>و اتركه</w:t>
      </w:r>
      <w:r>
        <w:rPr>
          <w:rStyle w:val="FootnoteAnchor"/>
          <w:rtl w:val="true"/>
        </w:rPr>
        <w:footnoteReference w:id="574"/>
      </w:r>
      <w:r>
        <w:rPr>
          <w:rFonts w:ascii="Amiri" w:hAnsi="Amiri" w:eastAsia="Amiri" w:cs="Amiri"/>
          <w:color w:val="111111"/>
          <w:sz w:val="28"/>
          <w:sz w:val="28"/>
          <w:szCs w:val="28"/>
          <w:rtl w:val="true"/>
          <w:lang w:bidi="ar-SA"/>
        </w:rPr>
        <w:t>إن راقت الأيام دولته‌لعل يوليك خلقا غير محمود</w:t>
      </w:r>
    </w:p>
    <w:p>
      <w:pPr>
        <w:pStyle w:val="BookText"/>
        <w:rPr/>
      </w:pPr>
      <w:r>
        <w:rPr>
          <w:rFonts w:ascii="Amiri" w:hAnsi="Amiri" w:eastAsia="Amiri" w:cs="Amiri"/>
          <w:color w:val="111111"/>
          <w:sz w:val="28"/>
          <w:sz w:val="28"/>
          <w:szCs w:val="28"/>
          <w:rtl w:val="true"/>
          <w:lang w:bidi="ar-SA"/>
        </w:rPr>
        <w:t xml:space="preserve">فانه في 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تغطرسه‌لا يرعوي لك إن عادى و أن عودي</w:t>
      </w:r>
    </w:p>
    <w:p>
      <w:pPr>
        <w:pStyle w:val="BookText"/>
        <w:rPr/>
      </w:pPr>
      <w:r>
        <w:rPr>
          <w:rFonts w:ascii="Amiri" w:hAnsi="Amiri" w:eastAsia="Amiri" w:cs="Amiri"/>
          <w:color w:val="111111"/>
          <w:sz w:val="28"/>
          <w:sz w:val="28"/>
          <w:szCs w:val="28"/>
          <w:rtl w:val="true"/>
          <w:lang w:bidi="ar-SA"/>
        </w:rPr>
        <w:t>و قل لأيامه اللآتي قد انصرمت‌باللّه عودي علينا مرة عودي</w:t>
      </w:r>
    </w:p>
    <w:p>
      <w:pPr>
        <w:pStyle w:val="BookText"/>
        <w:rPr/>
      </w:pPr>
      <w:r>
        <w:rPr>
          <w:rFonts w:ascii="IRNazanin" w:hAnsi="IRNazanin" w:eastAsia="IRNazanin"/>
          <w:color w:val="111111"/>
          <w:sz w:val="28"/>
          <w:sz w:val="28"/>
          <w:szCs w:val="28"/>
          <w:rtl w:val="true"/>
          <w:lang w:bidi="fa-IR"/>
        </w:rPr>
        <w:t>و له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للفقر أين أنت مقيم‌قال لي في محابر العلماء</w:t>
      </w:r>
    </w:p>
    <w:p>
      <w:pPr>
        <w:pStyle w:val="BookText"/>
        <w:rPr/>
      </w:pPr>
      <w:r>
        <w:rPr>
          <w:rFonts w:ascii="Amiri" w:hAnsi="Amiri" w:eastAsia="Amiri" w:cs="Amiri"/>
          <w:color w:val="111111"/>
          <w:sz w:val="28"/>
          <w:sz w:val="28"/>
          <w:szCs w:val="28"/>
          <w:rtl w:val="true"/>
          <w:lang w:bidi="ar-SA"/>
        </w:rPr>
        <w:t>إن بيني و بينهم لاخاءو عزيز علي قطع الاخاء</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ولي الأمر لي صاحب‌تأخرت للوقت عن صحبته</w:t>
      </w:r>
    </w:p>
    <w:p>
      <w:pPr>
        <w:pStyle w:val="BookText"/>
        <w:rPr/>
      </w:pPr>
      <w:r>
        <w:rPr>
          <w:rFonts w:ascii="Amiri" w:hAnsi="Amiri" w:eastAsia="Amiri" w:cs="Amiri"/>
          <w:color w:val="111111"/>
          <w:sz w:val="28"/>
          <w:sz w:val="28"/>
          <w:szCs w:val="28"/>
          <w:rtl w:val="true"/>
          <w:lang w:bidi="ar-SA"/>
        </w:rPr>
        <w:t>و أنكرته قبل إنكاره‌و لم يرني قط من رفقته</w:t>
      </w:r>
    </w:p>
    <w:p>
      <w:pPr>
        <w:pStyle w:val="BookText"/>
        <w:rPr/>
      </w:pPr>
      <w:r>
        <w:rPr>
          <w:rFonts w:ascii="Amiri" w:hAnsi="Amiri" w:eastAsia="Amiri" w:cs="Amiri"/>
          <w:color w:val="111111"/>
          <w:sz w:val="28"/>
          <w:sz w:val="28"/>
          <w:szCs w:val="28"/>
          <w:rtl w:val="true"/>
          <w:lang w:bidi="ar-SA"/>
        </w:rPr>
        <w:t>و له أيضا نفع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أصبر على أحداث هذا الزمان‌فالتبر يستخلص بالامتحان</w:t>
      </w:r>
    </w:p>
    <w:p>
      <w:pPr>
        <w:pStyle w:val="BookText"/>
        <w:rPr/>
      </w:pPr>
      <w:r>
        <w:rPr>
          <w:rFonts w:ascii="Amiri" w:hAnsi="Amiri" w:eastAsia="Amiri" w:cs="Amiri"/>
          <w:color w:val="111111"/>
          <w:sz w:val="28"/>
          <w:sz w:val="28"/>
          <w:szCs w:val="28"/>
          <w:rtl w:val="true"/>
          <w:lang w:bidi="ar-SA"/>
        </w:rPr>
        <w:t>و اشرب مرارات كؤوس القضاو الأمر للّه و ما شاء كان</w:t>
      </w:r>
    </w:p>
    <w:p>
      <w:pPr>
        <w:pStyle w:val="BookText"/>
        <w:rPr/>
      </w:pPr>
      <w:r>
        <w:rPr>
          <w:rFonts w:ascii="Amiri" w:hAnsi="Amiri" w:eastAsia="Amiri" w:cs="Amiri"/>
          <w:color w:val="111111"/>
          <w:sz w:val="28"/>
          <w:sz w:val="28"/>
          <w:szCs w:val="28"/>
          <w:rtl w:val="true"/>
          <w:lang w:bidi="ar-SA"/>
        </w:rPr>
        <w:t>و له رحمه اللّه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تعدون بغير الحظ في الأدب‌قيراط حظ و لا طود من الأدب</w:t>
      </w:r>
    </w:p>
    <w:p>
      <w:pPr>
        <w:pStyle w:val="BookText"/>
        <w:rPr/>
      </w:pPr>
      <w:r>
        <w:rPr>
          <w:rFonts w:ascii="Amiri" w:hAnsi="Amiri" w:eastAsia="Amiri" w:cs="Amiri"/>
          <w:color w:val="111111"/>
          <w:sz w:val="28"/>
          <w:sz w:val="28"/>
          <w:szCs w:val="28"/>
          <w:rtl w:val="true"/>
          <w:lang w:bidi="ar-SA"/>
        </w:rPr>
        <w:t>و الحظ و الفضل ضدان اجتماعهماعند امرء كاجتماع الماء و اللهب</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ثم إلّا ما أرادفخل همك و اطرح</w:t>
      </w:r>
    </w:p>
    <w:p>
      <w:pPr>
        <w:pStyle w:val="BookText"/>
        <w:rPr/>
      </w:pPr>
      <w:r>
        <w:rPr>
          <w:rFonts w:ascii="Amiri" w:hAnsi="Amiri" w:eastAsia="Amiri" w:cs="Amiri"/>
          <w:color w:val="111111"/>
          <w:sz w:val="28"/>
          <w:sz w:val="28"/>
          <w:szCs w:val="28"/>
          <w:rtl w:val="true"/>
          <w:lang w:bidi="ar-SA"/>
        </w:rPr>
        <w:t>و اقطع علائقك التي‌أثقلت ظهرك و استرح</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القي الشدائد إن عرتك‌بخاطر سلس فرح</w:t>
      </w:r>
    </w:p>
    <w:p>
      <w:pPr>
        <w:pStyle w:val="BookText"/>
        <w:rPr/>
      </w:pPr>
      <w:r>
        <w:rPr>
          <w:rFonts w:ascii="Amiri" w:hAnsi="Amiri" w:eastAsia="Amiri" w:cs="Amiri"/>
          <w:color w:val="111111"/>
          <w:sz w:val="28"/>
          <w:sz w:val="28"/>
          <w:szCs w:val="28"/>
          <w:rtl w:val="true"/>
          <w:lang w:bidi="ar-SA"/>
        </w:rPr>
        <w:t>و اعلم بأنك لا يصيرإليك إلّا ما شرح</w:t>
      </w:r>
    </w:p>
    <w:p>
      <w:pPr>
        <w:pStyle w:val="BookText"/>
        <w:rPr/>
      </w:pPr>
      <w:r>
        <w:rPr>
          <w:rFonts w:ascii="Amiri" w:hAnsi="Amiri" w:eastAsia="Amiri" w:cs="Amiri"/>
          <w:color w:val="111111"/>
          <w:sz w:val="28"/>
          <w:sz w:val="28"/>
          <w:szCs w:val="28"/>
          <w:rtl w:val="true"/>
          <w:lang w:bidi="ar-SA"/>
        </w:rPr>
        <w:t>و له أيضا رحمه اللّه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حامل الفلك و أثقاله‌على متون الأبحر الزاخره</w:t>
      </w:r>
    </w:p>
    <w:p>
      <w:pPr>
        <w:pStyle w:val="BookText"/>
        <w:rPr/>
      </w:pPr>
      <w:r>
        <w:rPr>
          <w:rFonts w:ascii="Amiri" w:hAnsi="Amiri" w:eastAsia="Amiri" w:cs="Amiri"/>
          <w:color w:val="111111"/>
          <w:sz w:val="28"/>
          <w:sz w:val="28"/>
          <w:szCs w:val="28"/>
          <w:rtl w:val="true"/>
          <w:lang w:bidi="ar-SA"/>
        </w:rPr>
        <w:t>تول أثقالي التي انقضت‌ظهري في الدنيا و في الآخره</w:t>
      </w:r>
    </w:p>
    <w:p>
      <w:pPr>
        <w:pStyle w:val="BookText"/>
        <w:rPr/>
      </w:pPr>
      <w:r>
        <w:rPr>
          <w:rFonts w:ascii="Amiri" w:hAnsi="Amiri" w:eastAsia="Amiri" w:cs="Amiri"/>
          <w:color w:val="111111"/>
          <w:sz w:val="28"/>
          <w:sz w:val="28"/>
          <w:szCs w:val="28"/>
          <w:rtl w:val="true"/>
          <w:lang w:bidi="ar-SA"/>
        </w:rPr>
        <w:t>و له رحمه اللّه آمين و فيها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شئت في الدنيا و الدين أن ترقى‌تمسك من التقوى بعروته الوثقى</w:t>
      </w:r>
    </w:p>
    <w:p>
      <w:pPr>
        <w:pStyle w:val="BookText"/>
        <w:rPr/>
      </w:pPr>
      <w:r>
        <w:rPr>
          <w:rFonts w:ascii="Amiri" w:hAnsi="Amiri" w:eastAsia="Amiri" w:cs="Amiri"/>
          <w:color w:val="111111"/>
          <w:sz w:val="28"/>
          <w:sz w:val="28"/>
          <w:szCs w:val="28"/>
          <w:rtl w:val="true"/>
          <w:lang w:bidi="ar-SA"/>
        </w:rPr>
        <w:t>و لازم كتاب اللّه و السنة التي‌هي الحجة البيضا كالشمس أو أنقى</w:t>
      </w:r>
    </w:p>
    <w:p>
      <w:pPr>
        <w:pStyle w:val="BookText"/>
        <w:rPr/>
      </w:pPr>
      <w:r>
        <w:rPr>
          <w:rFonts w:ascii="Amiri" w:hAnsi="Amiri" w:eastAsia="Amiri" w:cs="Amiri"/>
          <w:color w:val="111111"/>
          <w:sz w:val="28"/>
          <w:sz w:val="28"/>
          <w:szCs w:val="28"/>
          <w:rtl w:val="true"/>
          <w:lang w:bidi="ar-SA"/>
        </w:rPr>
        <w:t>و حافظ على الأوراد في وقتها الذي‌تخيره المختار و استعمل الصدقا</w:t>
      </w:r>
    </w:p>
    <w:p>
      <w:pPr>
        <w:pStyle w:val="BookText"/>
        <w:rPr/>
      </w:pPr>
      <w:r>
        <w:rPr>
          <w:rFonts w:ascii="Amiri" w:hAnsi="Amiri" w:eastAsia="Amiri" w:cs="Amiri"/>
          <w:color w:val="111111"/>
          <w:sz w:val="28"/>
          <w:sz w:val="28"/>
          <w:szCs w:val="28"/>
          <w:rtl w:val="true"/>
          <w:lang w:bidi="ar-SA"/>
        </w:rPr>
        <w:t>و صن أبدا عن غيبة و نميمةلسانك و اجعل ما نطقت به حقّا</w:t>
      </w:r>
    </w:p>
    <w:p>
      <w:pPr>
        <w:pStyle w:val="BookText"/>
        <w:rPr/>
      </w:pPr>
      <w:r>
        <w:rPr>
          <w:rFonts w:ascii="Amiri" w:hAnsi="Amiri" w:eastAsia="Amiri" w:cs="Amiri"/>
          <w:color w:val="111111"/>
          <w:sz w:val="28"/>
          <w:sz w:val="28"/>
          <w:szCs w:val="28"/>
          <w:rtl w:val="true"/>
          <w:lang w:bidi="ar-SA"/>
        </w:rPr>
        <w:t>و أنزل ذوي الأقدار في الموضع الذي‌أراد لهم مولاهم و اترك الحذقا</w:t>
      </w:r>
    </w:p>
    <w:p>
      <w:pPr>
        <w:pStyle w:val="BookText"/>
        <w:rPr/>
      </w:pPr>
      <w:r>
        <w:rPr>
          <w:rFonts w:ascii="Amiri" w:hAnsi="Amiri" w:eastAsia="Amiri" w:cs="Amiri"/>
          <w:color w:val="111111"/>
          <w:sz w:val="28"/>
          <w:sz w:val="28"/>
          <w:szCs w:val="28"/>
          <w:rtl w:val="true"/>
          <w:lang w:bidi="ar-SA"/>
        </w:rPr>
        <w:t>و اخفض جناح الذل مرحمة لمن‌تعاشره و احذر معاشرة الحمقى</w:t>
      </w:r>
    </w:p>
    <w:p>
      <w:pPr>
        <w:pStyle w:val="BookText"/>
        <w:rPr/>
      </w:pPr>
      <w:r>
        <w:rPr>
          <w:rFonts w:ascii="Amiri" w:hAnsi="Amiri" w:eastAsia="Amiri" w:cs="Amiri"/>
          <w:color w:val="111111"/>
          <w:sz w:val="28"/>
          <w:sz w:val="28"/>
          <w:szCs w:val="28"/>
          <w:rtl w:val="true"/>
          <w:lang w:bidi="ar-SA"/>
        </w:rPr>
        <w:t>و غضّ على زلات أخوانك الأولى‌فصاحبهم في اللّه كي ودهم يبقى</w:t>
      </w:r>
    </w:p>
    <w:p>
      <w:pPr>
        <w:pStyle w:val="BookText"/>
        <w:rPr/>
      </w:pPr>
      <w:r>
        <w:rPr>
          <w:rFonts w:ascii="Amiri" w:hAnsi="Amiri" w:eastAsia="Amiri" w:cs="Amiri"/>
          <w:color w:val="111111"/>
          <w:sz w:val="28"/>
          <w:sz w:val="28"/>
          <w:szCs w:val="28"/>
          <w:rtl w:val="true"/>
          <w:lang w:bidi="ar-SA"/>
        </w:rPr>
        <w:t>و لا تركنن يوما لصاحب ريبةفترمى بما يرمى و صار له خلقا</w:t>
      </w:r>
    </w:p>
    <w:p>
      <w:pPr>
        <w:pStyle w:val="BookText"/>
        <w:rPr/>
      </w:pPr>
      <w:r>
        <w:rPr>
          <w:rFonts w:ascii="Amiri" w:hAnsi="Amiri" w:eastAsia="Amiri" w:cs="Amiri"/>
          <w:color w:val="111111"/>
          <w:sz w:val="28"/>
          <w:sz w:val="28"/>
          <w:szCs w:val="28"/>
          <w:rtl w:val="true"/>
          <w:lang w:bidi="ar-SA"/>
        </w:rPr>
        <w:t>و صاحب ذوي الأعلام و العلم و التقى‌فتوصف بين الناس بالفاضل الأتقى</w:t>
      </w:r>
    </w:p>
    <w:p>
      <w:pPr>
        <w:pStyle w:val="BookText"/>
        <w:rPr/>
      </w:pPr>
      <w:r>
        <w:rPr>
          <w:rFonts w:ascii="Amiri" w:hAnsi="Amiri" w:eastAsia="Amiri" w:cs="Amiri"/>
          <w:color w:val="111111"/>
          <w:sz w:val="28"/>
          <w:sz w:val="28"/>
          <w:szCs w:val="28"/>
          <w:rtl w:val="true"/>
          <w:lang w:bidi="ar-SA"/>
        </w:rPr>
        <w:t>و له رحمه اللّه في كتاب عدة الحصن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خفت من نوب يا فتى</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فلازم عدة الحصن الحصين</w:t>
      </w:r>
    </w:p>
    <w:p>
      <w:pPr>
        <w:pStyle w:val="BookText"/>
        <w:rPr/>
      </w:pPr>
      <w:r>
        <w:rPr>
          <w:rFonts w:ascii="Amiri" w:hAnsi="Amiri" w:eastAsia="Amiri" w:cs="Amiri"/>
          <w:color w:val="111111"/>
          <w:sz w:val="28"/>
          <w:sz w:val="28"/>
          <w:szCs w:val="28"/>
          <w:rtl w:val="true"/>
          <w:lang w:bidi="ar-SA"/>
        </w:rPr>
        <w:t>وثق بجميع ما فيها لتظفرسريعا بالتخلص عن يقين</w:t>
      </w:r>
    </w:p>
    <w:p>
      <w:pPr>
        <w:pStyle w:val="BookText"/>
        <w:rPr/>
      </w:pPr>
      <w:r>
        <w:rPr>
          <w:rFonts w:ascii="Amiri" w:hAnsi="Amiri" w:eastAsia="Amiri" w:cs="Amiri"/>
          <w:color w:val="111111"/>
          <w:sz w:val="28"/>
          <w:sz w:val="28"/>
          <w:szCs w:val="28"/>
          <w:rtl w:val="true"/>
          <w:lang w:bidi="ar-SA"/>
        </w:rPr>
        <w:t>فقد جربتها و وجدت فيهاأمان الخائفين من المنون</w:t>
      </w:r>
    </w:p>
    <w:p>
      <w:pPr>
        <w:pStyle w:val="BookText"/>
        <w:rPr/>
      </w:pPr>
      <w:r>
        <w:rPr>
          <w:rFonts w:ascii="Amiri" w:hAnsi="Amiri" w:eastAsia="Amiri" w:cs="Amiri"/>
          <w:color w:val="111111"/>
          <w:sz w:val="28"/>
          <w:sz w:val="28"/>
          <w:szCs w:val="28"/>
          <w:rtl w:val="true"/>
          <w:lang w:bidi="ar-SA"/>
        </w:rPr>
        <w:t>و فيها برء داء لا يداوى‌و تفريج عن القلب الحزين</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سائلك الغفران عن زللي‌و أن تسددني في العلم و العمل</w:t>
      </w:r>
    </w:p>
    <w:p>
      <w:pPr>
        <w:pStyle w:val="BookText"/>
        <w:rPr/>
      </w:pPr>
      <w:r>
        <w:rPr>
          <w:rFonts w:ascii="Amiri" w:hAnsi="Amiri" w:eastAsia="Amiri" w:cs="Amiri"/>
          <w:color w:val="111111"/>
          <w:sz w:val="28"/>
          <w:sz w:val="28"/>
          <w:szCs w:val="28"/>
          <w:rtl w:val="true"/>
          <w:lang w:bidi="ar-SA"/>
        </w:rPr>
        <w:t>و أن توفق أولادي و تصلحهم‌و أن تريني فيهم غاية الأمل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أشعار غير هذه حسنة، و انتفع به النّاس و أخذت عنه الطلبة</w:t>
      </w:r>
      <w:bookmarkStart w:id="601" w:name="pg19789_211431"/>
    </w:p>
    <w:p>
      <w:pPr>
        <w:pStyle w:val="BookText"/>
        <w:rPr/>
      </w:pPr>
      <w:bookmarkEnd w:id="601"/>
      <w:r>
        <w:rPr>
          <w:rFonts w:ascii="Amiri" w:hAnsi="Amiri" w:eastAsia="Amiri" w:cs="Amiri"/>
          <w:color w:val="111111"/>
          <w:sz w:val="28"/>
          <w:sz w:val="28"/>
          <w:szCs w:val="28"/>
          <w:rtl w:val="true"/>
          <w:lang w:bidi="ar-SA"/>
        </w:rPr>
        <w:t>و استمر على عظمته و وجاهته حتى مات في دولة الأروام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460276_2314609296"/>
      <w:bookmarkStart w:id="603" w:name="_Toc248"/>
      <w:bookmarkEnd w:id="602"/>
      <w:r>
        <w:rPr>
          <w:rtl w:val="true"/>
        </w:rPr>
        <w:t>و فيها</w:t>
      </w:r>
      <w:r>
        <w:rPr>
          <w:rtl w:val="true"/>
        </w:rPr>
        <w:t xml:space="preserve">: </w:t>
      </w:r>
      <w:r>
        <w:rPr>
          <w:rtl w:val="true"/>
        </w:rPr>
        <w:t xml:space="preserve">في ليلة العشرين من شهر شعبان توفي الإمام البارع العالم العلامة و الحبر الفهامة المفتي القاضي جمال الدين محمد بن عمر بن مبارك بن عبد اللّه بن علي الحميري الحضرمي الشافعي </w:t>
      </w:r>
      <w:r>
        <w:rPr/>
        <w:t>243</w:t>
      </w:r>
      <w:bookmarkEnd w:id="60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العشرين من شهر شعبان توفي الإمام البارع العالم العلامة و الحبر الفهامة المفتي القاضي جمال الدين محمد بن عمر بن مبارك بن عبد اللّه بن علي الحميري الحضرمي الشافعي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الشهير ببحرق، بحاء مهلة بعد الموحدة ثم راء مفتوحة بعدها قاف، و كان من العلماء الراسخين و الأئمة المتبحّرين اشتغل بالعلوم و تفنّن في المنطوق منها و المفهوم، و تمهّر في المنثور و المنظوم، و كان له اليد الطولى في جميع فنون العلم، و صنف في جميع العلوم كالحديث و التصوّف و النحو و الصرف و الحساب و الطب و الأدب و الفلك و غير ذلك، و ما رأيت أحدا من علماء حضرموت أحسن و لا أوجز منه، و له نظم حسن، و هو الذي يقول هذه الأبيات مجيبا لبعض الفضلاء الممتحنين له من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ممتحني بذاك فإنني‌لست الهيوبة حيث ما قيل انزلا</w:t>
      </w:r>
    </w:p>
    <w:p>
      <w:pPr>
        <w:pStyle w:val="BookText"/>
        <w:rPr/>
      </w:pPr>
      <w:r>
        <w:rPr>
          <w:rFonts w:ascii="Amiri" w:hAnsi="Amiri" w:eastAsia="Amiri" w:cs="Amiri"/>
          <w:color w:val="111111"/>
          <w:sz w:val="28"/>
          <w:sz w:val="28"/>
          <w:szCs w:val="28"/>
          <w:rtl w:val="true"/>
          <w:lang w:bidi="ar-SA"/>
        </w:rPr>
        <w:t>و إذا تبادرت الجياد بحلبةيوم النزال رأيت طرفي أولا</w:t>
      </w:r>
    </w:p>
    <w:p>
      <w:pPr>
        <w:pStyle w:val="BookText"/>
        <w:rPr/>
      </w:pPr>
      <w:r>
        <w:rPr>
          <w:rFonts w:ascii="Amiri" w:hAnsi="Amiri" w:eastAsia="Amiri" w:cs="Amiri"/>
          <w:color w:val="111111"/>
          <w:sz w:val="28"/>
          <w:sz w:val="28"/>
          <w:szCs w:val="28"/>
          <w:rtl w:val="true"/>
          <w:lang w:bidi="ar-SA"/>
        </w:rPr>
        <w:t>قسما بآيات البديع و ما حوى‌من صنعتيه موشحا و مسلسلا</w:t>
      </w:r>
    </w:p>
    <w:p>
      <w:pPr>
        <w:pStyle w:val="BookText"/>
        <w:rPr/>
      </w:pPr>
      <w:r>
        <w:rPr>
          <w:rFonts w:ascii="Amiri" w:hAnsi="Amiri" w:eastAsia="Amiri" w:cs="Amiri"/>
          <w:color w:val="111111"/>
          <w:sz w:val="28"/>
          <w:sz w:val="28"/>
          <w:szCs w:val="28"/>
          <w:rtl w:val="true"/>
          <w:lang w:bidi="ar-SA"/>
        </w:rPr>
        <w:t>لو كنت مفتخرا بنظم قصيدةلبنيت في هام المجرة منزلا</w:t>
      </w:r>
    </w:p>
    <w:p>
      <w:pPr>
        <w:pStyle w:val="BookText"/>
        <w:rPr/>
      </w:pPr>
      <w:r>
        <w:rPr>
          <w:rFonts w:ascii="Amiri" w:hAnsi="Amiri" w:eastAsia="Amiri" w:cs="Amiri"/>
          <w:color w:val="111111"/>
          <w:sz w:val="28"/>
          <w:sz w:val="28"/>
          <w:szCs w:val="28"/>
          <w:rtl w:val="true"/>
          <w:lang w:bidi="ar-SA"/>
        </w:rPr>
        <w:t>من كل قافية تروق سماعهاو تعيد سحبان الفصاحة باقلا</w:t>
      </w:r>
    </w:p>
    <w:p>
      <w:pPr>
        <w:pStyle w:val="BookText"/>
        <w:rPr/>
      </w:pPr>
      <w:r>
        <w:rPr>
          <w:rFonts w:ascii="Amiri" w:hAnsi="Amiri" w:eastAsia="Amiri" w:cs="Amiri"/>
          <w:color w:val="111111"/>
          <w:sz w:val="28"/>
          <w:sz w:val="28"/>
          <w:szCs w:val="28"/>
          <w:rtl w:val="true"/>
          <w:lang w:bidi="ar-SA"/>
        </w:rPr>
        <w:t>و يرى لبيد بها بليد قلبه‌حصرا و ينقلب الفرزدق أخطلا</w:t>
      </w:r>
    </w:p>
    <w:p>
      <w:pPr>
        <w:pStyle w:val="BookText"/>
        <w:rPr/>
      </w:pPr>
      <w:r>
        <w:rPr>
          <w:rFonts w:ascii="Amiri" w:hAnsi="Amiri" w:eastAsia="Amiri" w:cs="Amiri"/>
          <w:color w:val="111111"/>
          <w:sz w:val="28"/>
          <w:sz w:val="28"/>
          <w:szCs w:val="28"/>
          <w:rtl w:val="true"/>
          <w:lang w:bidi="ar-SA"/>
        </w:rPr>
        <w:t>و على جرير نجرّ مطرف تيهناو مهلهلا نبديه نسج مهلهلا</w:t>
      </w:r>
    </w:p>
    <w:p>
      <w:pPr>
        <w:pStyle w:val="BookText"/>
        <w:rPr/>
      </w:pPr>
      <w:r>
        <w:rPr>
          <w:rFonts w:ascii="Amiri" w:hAnsi="Amiri" w:eastAsia="Amiri" w:cs="Amiri"/>
          <w:color w:val="111111"/>
          <w:sz w:val="28"/>
          <w:sz w:val="28"/>
          <w:szCs w:val="28"/>
          <w:rtl w:val="true"/>
          <w:lang w:bidi="ar-SA"/>
        </w:rPr>
        <w:t>و لئن تنّبا ابن الحسين فانني‌سأكون في تلك الصناعة مرسلا</w:t>
      </w:r>
    </w:p>
    <w:p>
      <w:pPr>
        <w:pStyle w:val="BookText"/>
        <w:rPr/>
      </w:pPr>
      <w:r>
        <w:rPr>
          <w:rFonts w:ascii="Amiri" w:hAnsi="Amiri" w:eastAsia="Amiri" w:cs="Amiri"/>
          <w:color w:val="111111"/>
          <w:sz w:val="28"/>
          <w:sz w:val="28"/>
          <w:szCs w:val="28"/>
          <w:rtl w:val="true"/>
          <w:lang w:bidi="ar-SA"/>
        </w:rPr>
        <w:t>أظننت أن الشعر يصعب صوغه‌عندي و قد أضحى لدي مذللا</w:t>
      </w:r>
    </w:p>
    <w:p>
      <w:pPr>
        <w:pStyle w:val="BookText"/>
        <w:rPr/>
      </w:pPr>
      <w:r>
        <w:rPr>
          <w:rFonts w:ascii="Amiri" w:hAnsi="Amiri" w:eastAsia="Amiri" w:cs="Amiri"/>
          <w:color w:val="111111"/>
          <w:sz w:val="28"/>
          <w:sz w:val="28"/>
          <w:szCs w:val="28"/>
          <w:rtl w:val="true"/>
          <w:lang w:bidi="ar-SA"/>
        </w:rPr>
        <w:t>أبدي العجاب إذا برزت مفاخراأو مادحا للقوم أو متغّزلا</w:t>
      </w:r>
    </w:p>
    <w:p>
      <w:pPr>
        <w:pStyle w:val="BookText"/>
        <w:rPr/>
      </w:pPr>
      <w:r>
        <w:rPr>
          <w:rFonts w:ascii="Amiri" w:hAnsi="Amiri" w:eastAsia="Amiri" w:cs="Amiri"/>
          <w:color w:val="111111"/>
          <w:sz w:val="28"/>
          <w:sz w:val="28"/>
          <w:szCs w:val="28"/>
          <w:rtl w:val="true"/>
          <w:lang w:bidi="ar-SA"/>
        </w:rPr>
        <w:t>لكنني رجل أصون بضاعتي‌عمن يساوم بخسها متبذّلا</w:t>
      </w:r>
    </w:p>
    <w:p>
      <w:pPr>
        <w:pStyle w:val="BookText"/>
        <w:rPr/>
      </w:pPr>
      <w:r>
        <w:rPr>
          <w:rFonts w:ascii="Amiri" w:hAnsi="Amiri" w:eastAsia="Amiri" w:cs="Amiri"/>
          <w:color w:val="111111"/>
          <w:sz w:val="28"/>
          <w:sz w:val="28"/>
          <w:szCs w:val="28"/>
          <w:rtl w:val="true"/>
          <w:lang w:bidi="ar-SA"/>
        </w:rPr>
        <w:t>و أرى من الجرم العظيم خريدةحسنا تهدى للئيم و تجتلا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أحسب عقربا تحتك بال‌أفعى و لا هيفا تزاحم بزلا</w:t>
      </w:r>
    </w:p>
    <w:p>
      <w:pPr>
        <w:pStyle w:val="BookText"/>
        <w:rPr/>
      </w:pPr>
      <w:r>
        <w:rPr>
          <w:rFonts w:ascii="Amiri" w:hAnsi="Amiri" w:eastAsia="Amiri" w:cs="Amiri"/>
          <w:color w:val="111111"/>
          <w:sz w:val="28"/>
          <w:sz w:val="28"/>
          <w:szCs w:val="28"/>
          <w:rtl w:val="true"/>
          <w:lang w:bidi="ar-SA"/>
        </w:rPr>
        <w:t>و أنا الغريب و أنت ذلك و بيننارحم يحق لمثلها أن توصلا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فيها كل الإجادة رحمه اللّه تعالى، و بالجملة فإنه آية من آيات اللّه، و كتبه تدل على غزارة علمه و كثرة اطلاعه، و كان غاية في التحقيق وجودة الفكر و التدقيق، و كان مولده ليلة النّصف من شعبان سنة تسع و ستين و ثمانمائة بحضرموت، و نشأ بها فحفظ القرآن و معظم الحاوي و منظومة البرماوي في الأصول و ألفية النحو بكاملها، و أخذ عن جماعة من فقهاء حضرموت منهم الفقيه الصالح محمد بن أحمد باجرفيل، ثم ارتحل إلى عدن و لازم عبد اللّه بن أحمد بامخرمة، و اشتغل عليه في الفقه و أصوله و العربية حتى كان جلّ انتفاعه به فقرأ عليه في جميع ألفية ابن مالك في النحو و سيرة ابن هشام و جملة صالحة من الحاوي الصّغير في الفقه، و سمع عليه جملة من علوم شتىّ، و كذلك أخذ عن الفقيه الصالح محمد بن أحمد بافضل، ثم ارتحل إلى زبيد، و أخذ عن علمائها علم الحديث فأخذ عن زين الدين محمد بن أبي بكر الصايغ الحديث و التفّسير و النحو، و قرأ عليه شرح البهجة الوردية لأبي زرعة، و أخذ أيضا عن الشريف السّيد حسين بن عبد الرحمن الأهدل، و ألبسه خرقة التصوف، و صحب السيد الكبير الشيخ أبا بكر بن عبد اللّه العيدروس نفع اللّه به و أخذ عنه و انتفع به، و لما حج سمع من الحافظ السخاوي و سلك السّلوك في التصوف، و حكي عنه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الأربعينية، بزبيد فما أتممتها إلّا و أنا أسمع أعضائي كلها تذكر اللّه، و لزم الجد و الإجتهاد في العلم و العمل، و أقبل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الناس إقراء و إفتاء و تولى القضاء بالشحر، فصدع بالحق، و حمدت أحكامه و عزل نفسه عن القضاء، ثم عزم إلى عدن و حصل له قبول و جاه عند الأمير مرجان الظافري، ثم لمّا مات مرجان عزم إلى الهند و وفد على السلطان مظفر فقربه و عّظمه و زاد في تعظيمه و تبجيله، و أنزله المنزلة التي تليق به، و بالجملة فمحاسنه كثيرة و فضائله شهيرة و من مقاطعيه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في سلوة على كل حال‌إن أتاني الحبيب أو إن أباني</w:t>
      </w:r>
    </w:p>
    <w:p>
      <w:pPr>
        <w:pStyle w:val="BookText"/>
        <w:rPr/>
      </w:pPr>
      <w:r>
        <w:rPr>
          <w:rFonts w:ascii="Amiri" w:hAnsi="Amiri" w:eastAsia="Amiri" w:cs="Amiri"/>
          <w:color w:val="111111"/>
          <w:sz w:val="28"/>
          <w:sz w:val="28"/>
          <w:szCs w:val="28"/>
          <w:rtl w:val="true"/>
          <w:lang w:bidi="ar-SA"/>
        </w:rPr>
        <w:t>إغنم الوصل إذ دنى في أمان‌و إذا ما نأى أعش بالأماني</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بلغ الزوار خيف منى مناو أمنا برمي الجمر من لهب الجمر</w:t>
      </w:r>
    </w:p>
    <w:p>
      <w:pPr>
        <w:pStyle w:val="BookText"/>
        <w:rPr/>
      </w:pPr>
      <w:r>
        <w:rPr>
          <w:rFonts w:ascii="Amiri" w:hAnsi="Amiri" w:eastAsia="Amiri" w:cs="Amiri"/>
          <w:color w:val="111111"/>
          <w:sz w:val="28"/>
          <w:sz w:val="28"/>
          <w:szCs w:val="28"/>
          <w:rtl w:val="true"/>
          <w:lang w:bidi="ar-SA"/>
        </w:rPr>
        <w:t>فبالمنحنى من أضلعي و العقيق من‌دموعي على التشريق شاركت في الأجر</w:t>
      </w:r>
    </w:p>
    <w:p>
      <w:pPr>
        <w:pStyle w:val="BookText"/>
        <w:rPr/>
      </w:pPr>
      <w:r>
        <w:rPr>
          <w:rFonts w:ascii="Amiri" w:hAnsi="Amiri" w:eastAsia="Amiri" w:cs="Amiri"/>
          <w:color w:val="111111"/>
          <w:sz w:val="28"/>
          <w:sz w:val="28"/>
          <w:szCs w:val="28"/>
          <w:rtl w:val="true"/>
          <w:lang w:bidi="ar-SA"/>
        </w:rPr>
        <w:t>و قال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الجهول و من يقول بقوله‌إن المعاصي من فعال الخالق</w:t>
      </w:r>
    </w:p>
    <w:p>
      <w:pPr>
        <w:pStyle w:val="BookText"/>
        <w:rPr/>
      </w:pPr>
      <w:r>
        <w:rPr>
          <w:rFonts w:ascii="Amiri" w:hAnsi="Amiri" w:eastAsia="Amiri" w:cs="Amiri"/>
          <w:color w:val="111111"/>
          <w:sz w:val="28"/>
          <w:sz w:val="28"/>
          <w:szCs w:val="28"/>
          <w:rtl w:val="true"/>
          <w:lang w:bidi="ar-SA"/>
        </w:rPr>
        <w:t>إن كان حّقا ما يقول فلم قضى‌حّد الزنا و قطع كف السارق</w:t>
      </w:r>
    </w:p>
    <w:p>
      <w:pPr>
        <w:pStyle w:val="BookText"/>
        <w:rPr/>
      </w:pPr>
      <w:r>
        <w:rPr>
          <w:rFonts w:ascii="Amiri" w:hAnsi="Amiri" w:eastAsia="Amiri" w:cs="Amiri"/>
          <w:color w:val="111111"/>
          <w:sz w:val="28"/>
          <w:sz w:val="28"/>
          <w:szCs w:val="28"/>
          <w:rtl w:val="true"/>
          <w:lang w:bidi="ar-SA"/>
        </w:rPr>
        <w:t>فقال الفقيه محمد بن عمر بحرق 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تائها جعل القضاء مطابقاللأمر جهلا و هو غير مطابق</w:t>
      </w:r>
    </w:p>
    <w:p>
      <w:pPr>
        <w:pStyle w:val="BookText"/>
        <w:rPr/>
      </w:pPr>
      <w:r>
        <w:rPr>
          <w:rFonts w:ascii="Amiri" w:hAnsi="Amiri" w:eastAsia="Amiri" w:cs="Amiri"/>
          <w:color w:val="111111"/>
          <w:sz w:val="28"/>
          <w:sz w:val="28"/>
          <w:szCs w:val="28"/>
          <w:rtl w:val="true"/>
          <w:lang w:bidi="ar-SA"/>
        </w:rPr>
        <w:t>إن القضا أعم إذ ما كلمايقضي الاء له لأمره بموافق</w:t>
      </w:r>
    </w:p>
    <w:p>
      <w:pPr>
        <w:pStyle w:val="BookText"/>
        <w:rPr/>
      </w:pPr>
      <w:r>
        <w:rPr>
          <w:rFonts w:ascii="Amiri" w:hAnsi="Amiri" w:eastAsia="Amiri" w:cs="Amiri"/>
          <w:color w:val="111111"/>
          <w:sz w:val="28"/>
          <w:sz w:val="28"/>
          <w:szCs w:val="28"/>
          <w:rtl w:val="true"/>
          <w:lang w:bidi="ar-SA"/>
        </w:rPr>
        <w:t>فالحد مشروع لعاصي أمره‌و قضاؤه لا عذر فيه لفاسق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البيتين التي ردّ عليها و على صاحبها الإمام محمد بحرق الصّفدي</w:t>
      </w:r>
      <w:r>
        <w:rPr>
          <w:rStyle w:val="FootnoteAnchor"/>
          <w:rtl w:val="true"/>
        </w:rPr>
        <w:footnoteReference w:id="578"/>
      </w:r>
      <w:r>
        <w:rPr>
          <w:rFonts w:ascii="Amiri" w:hAnsi="Amiri" w:eastAsia="Amiri" w:cs="Amiri"/>
          <w:color w:val="111111"/>
          <w:sz w:val="28"/>
          <w:sz w:val="28"/>
          <w:szCs w:val="28"/>
          <w:rtl w:val="true"/>
          <w:lang w:bidi="ar-SA"/>
        </w:rPr>
        <w:t>في شرح لاميه العجم،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منسوبا إلى أبي العلاء المعرّي، و ذكر البيتين يعني الصّفدي في شرحه</w:t>
      </w:r>
      <w:r>
        <w:rPr>
          <w:rStyle w:val="FootnoteAnchor"/>
          <w:rtl w:val="true"/>
        </w:rPr>
        <w:footnoteReference w:id="579"/>
      </w:r>
      <w:r>
        <w:rPr>
          <w:rFonts w:ascii="Amiri" w:hAnsi="Amiri" w:eastAsia="Amiri" w:cs="Amiri"/>
          <w:color w:val="111111"/>
          <w:sz w:val="28"/>
          <w:sz w:val="28"/>
          <w:szCs w:val="28"/>
          <w:rtl w:val="true"/>
          <w:lang w:bidi="ar-SA"/>
        </w:rPr>
        <w:t>و مكتوب على الحاشية على هذين البيتين و أجاب راقمه الفقير إلى اللّه تعالى عبد الرؤوف بن يحيى بن عبد الرؤف الواعظ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ناسبا أوصافه لأئمةركبوا النجاة فمالهم من لاحق</w:t>
      </w:r>
    </w:p>
    <w:p>
      <w:pPr>
        <w:pStyle w:val="BookText"/>
        <w:rPr/>
      </w:pPr>
      <w:r>
        <w:rPr>
          <w:rFonts w:ascii="Amiri" w:hAnsi="Amiri" w:eastAsia="Amiri" w:cs="Amiri"/>
          <w:color w:val="111111"/>
          <w:sz w:val="28"/>
          <w:sz w:val="28"/>
          <w:szCs w:val="28"/>
          <w:rtl w:val="true"/>
          <w:lang w:bidi="ar-SA"/>
        </w:rPr>
        <w:t>لا وجه فيما قلته إلّا على‌من قال لا فعل لغير الخالق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نفا اختيار العبد في أفعاله‌مع كسبه و الكل ليس بصادق</w:t>
      </w:r>
    </w:p>
    <w:p>
      <w:pPr>
        <w:pStyle w:val="BookText"/>
        <w:rPr/>
      </w:pPr>
      <w:r>
        <w:rPr>
          <w:rFonts w:ascii="IRNazanin" w:hAnsi="IRNazanin" w:eastAsia="IRNazanin"/>
          <w:color w:val="111111"/>
          <w:sz w:val="28"/>
          <w:sz w:val="28"/>
          <w:szCs w:val="28"/>
          <w:rtl w:val="true"/>
          <w:lang w:bidi="fa-IR"/>
        </w:rPr>
        <w:t>فبخلقه و قضائه أفعالنافأصغ بقول للصّواب مطابق</w:t>
      </w:r>
    </w:p>
    <w:p>
      <w:pPr>
        <w:pStyle w:val="BookText"/>
        <w:rPr/>
      </w:pPr>
      <w:r>
        <w:rPr>
          <w:rFonts w:ascii="Amiri" w:hAnsi="Amiri" w:eastAsia="Amiri" w:cs="Amiri"/>
          <w:color w:val="111111"/>
          <w:sz w:val="28"/>
          <w:sz w:val="28"/>
          <w:szCs w:val="28"/>
          <w:rtl w:val="true"/>
          <w:lang w:bidi="ar-SA"/>
        </w:rPr>
        <w:t>و لنا اختيار قد توجه نحوه‌أجر المطيع كذا عقاب الفاسق</w:t>
      </w:r>
    </w:p>
    <w:p>
      <w:pPr>
        <w:pStyle w:val="BookText"/>
        <w:rPr/>
      </w:pPr>
      <w:r>
        <w:rPr>
          <w:rFonts w:ascii="Amiri" w:hAnsi="Amiri" w:eastAsia="Amiri" w:cs="Amiri"/>
          <w:color w:val="111111"/>
          <w:sz w:val="28"/>
          <w:sz w:val="28"/>
          <w:szCs w:val="28"/>
          <w:rtl w:val="true"/>
          <w:lang w:bidi="ar-SA"/>
        </w:rPr>
        <w:t>من أجله حد الزناة لكسبهم‌ما قد نهوا وقضوا بقطع السارق</w:t>
      </w:r>
    </w:p>
    <w:p>
      <w:pPr>
        <w:pStyle w:val="BookText"/>
        <w:rPr/>
      </w:pPr>
      <w:r>
        <w:rPr>
          <w:rFonts w:ascii="Amiri" w:hAnsi="Amiri" w:eastAsia="Amiri" w:cs="Amiri"/>
          <w:color w:val="111111"/>
          <w:sz w:val="28"/>
          <w:sz w:val="28"/>
          <w:szCs w:val="28"/>
          <w:rtl w:val="true"/>
          <w:lang w:bidi="ar-SA"/>
        </w:rPr>
        <w:t>و له هذا اللغز، و قد حله أيضا بالنثر بعد، و هو مذكور بعبارته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متقنا كلمات النحو أجمعهاحدا و نوعا و افرادا و منتظمه</w:t>
      </w:r>
    </w:p>
    <w:p>
      <w:pPr>
        <w:pStyle w:val="BookText"/>
        <w:rPr/>
      </w:pPr>
      <w:r>
        <w:rPr>
          <w:rFonts w:ascii="Amiri" w:hAnsi="Amiri" w:eastAsia="Amiri" w:cs="Amiri"/>
          <w:color w:val="111111"/>
          <w:sz w:val="28"/>
          <w:sz w:val="28"/>
          <w:szCs w:val="28"/>
          <w:rtl w:val="true"/>
          <w:lang w:bidi="ar-SA"/>
        </w:rPr>
        <w:t>ما أربع كلمات و هي أحرفهاأيضا و قد جمعتها كلها كلمه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تمثيل الوقف على ها السكت أي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فالكاف في قولك كلمه للتمثيل، و اللام للجر، و الميم أصلها ما الاستفهامية حذفت الها</w:t>
      </w:r>
      <w:r>
        <w:rPr>
          <w:rStyle w:val="FootnoteAnchor"/>
          <w:rtl w:val="true"/>
        </w:rPr>
        <w:footnoteReference w:id="581"/>
      </w:r>
      <w:r>
        <w:rPr>
          <w:rFonts w:ascii="Amiri" w:hAnsi="Amiri" w:eastAsia="Amiri" w:cs="Amiri"/>
          <w:color w:val="111111"/>
          <w:sz w:val="28"/>
          <w:sz w:val="28"/>
          <w:szCs w:val="28"/>
          <w:rtl w:val="true"/>
          <w:lang w:bidi="ar-SA"/>
        </w:rPr>
        <w:t>و الها للسّكت، و وجدت في بعض مجاميع أهل الأدب لغز ثلاثة أبيات و أجاب عليها العلامة محمد بحرق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خيلاء إذا ما بدايتيه و يفرط في عجبه</w:t>
      </w:r>
    </w:p>
    <w:p>
      <w:pPr>
        <w:pStyle w:val="BookText"/>
        <w:rPr/>
      </w:pPr>
      <w:r>
        <w:rPr>
          <w:rFonts w:ascii="Amiri" w:hAnsi="Amiri" w:eastAsia="Amiri" w:cs="Amiri"/>
          <w:color w:val="111111"/>
          <w:sz w:val="28"/>
          <w:sz w:val="28"/>
          <w:szCs w:val="28"/>
          <w:rtl w:val="true"/>
          <w:lang w:bidi="ar-SA"/>
        </w:rPr>
        <w:t>عطوف ألوف لأحبابه‌و لكنما الكيد في قلبه</w:t>
      </w:r>
    </w:p>
    <w:p>
      <w:pPr>
        <w:pStyle w:val="BookText"/>
        <w:rPr/>
      </w:pPr>
      <w:r>
        <w:rPr>
          <w:rFonts w:ascii="Amiri" w:hAnsi="Amiri" w:eastAsia="Amiri" w:cs="Amiri"/>
          <w:color w:val="111111"/>
          <w:sz w:val="28"/>
          <w:sz w:val="28"/>
          <w:szCs w:val="28"/>
          <w:rtl w:val="true"/>
          <w:lang w:bidi="ar-SA"/>
        </w:rPr>
        <w:t>فبّينه يا من لديه العلوم‌و سر الفهوم إلى سربه</w:t>
      </w:r>
    </w:p>
    <w:p>
      <w:pPr>
        <w:pStyle w:val="BookText"/>
        <w:rPr/>
      </w:pPr>
      <w:r>
        <w:rPr>
          <w:rFonts w:ascii="Amiri" w:hAnsi="Amiri" w:eastAsia="Amiri" w:cs="Amiri"/>
          <w:color w:val="111111"/>
          <w:sz w:val="28"/>
          <w:sz w:val="28"/>
          <w:szCs w:val="28"/>
          <w:rtl w:val="true"/>
          <w:lang w:bidi="ar-SA"/>
        </w:rPr>
        <w:t>فأجاب رحمه اللّه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المعنى أبا منذرفنعم المذكّر عن ربه</w:t>
      </w:r>
    </w:p>
    <w:p>
      <w:pPr>
        <w:pStyle w:val="BookText"/>
        <w:rPr/>
      </w:pPr>
      <w:r>
        <w:rPr>
          <w:rFonts w:ascii="Amiri" w:hAnsi="Amiri" w:eastAsia="Amiri" w:cs="Amiri"/>
          <w:color w:val="111111"/>
          <w:sz w:val="28"/>
          <w:sz w:val="28"/>
          <w:szCs w:val="28"/>
          <w:rtl w:val="true"/>
          <w:lang w:bidi="ar-SA"/>
        </w:rPr>
        <w:t>يقول أناديك قم فانتبه‌و أني كلفظي في كتبه</w:t>
      </w:r>
    </w:p>
    <w:p>
      <w:pPr>
        <w:pStyle w:val="BookText"/>
        <w:rPr/>
      </w:pPr>
      <w:r>
        <w:rPr>
          <w:rFonts w:ascii="Amiri" w:hAnsi="Amiri" w:eastAsia="Amiri" w:cs="Amiri"/>
          <w:color w:val="111111"/>
          <w:sz w:val="28"/>
          <w:sz w:val="28"/>
          <w:szCs w:val="28"/>
          <w:rtl w:val="true"/>
          <w:lang w:bidi="ar-SA"/>
        </w:rPr>
        <w:t>فها هو في كتبه بيّن‌فخذه و مع عجبه عج 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كراماته أنه حضر مجلس بعض وزراء الهند، و كان في ذلك المجلس رجلا من السحرة فبينما هم كذلك إذ ارتفع ذلك السّاحر و قعد في الهوى، قال فوقع عندي من ذلك الساحر، و استغثت بالنبي صلّى اللّه عليه و سلّم ثم أومأت إليه بفردة من حذائي، فما زالت تضربه إلى أن رجع إلى مكانه بالأرض</w:t>
      </w:r>
      <w:r>
        <w:rPr>
          <w:rStyle w:val="FootnoteAnchor"/>
          <w:rtl w:val="true"/>
        </w:rPr>
        <w:footnoteReference w:id="58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بينه و بين وزراء السلطان بحث فاحتقره ذلك الوزير، فتعب الفقيه من ذلك و دعا عليه فنهب بيته من ذلك اليوم، و أخذ جميع ما كان فيه، فجاء إلى الفقيه معتذرا و مستعطفا و وصله بشي‌ء، و طلب منه الدعاء فحسب أن فعل ذلك، و إذا</w:t>
      </w:r>
      <w:r>
        <w:rPr>
          <w:rStyle w:val="FootnoteAnchor"/>
          <w:rtl w:val="true"/>
        </w:rPr>
        <w:footnoteReference w:id="583"/>
      </w:r>
      <w:r>
        <w:rPr>
          <w:rFonts w:ascii="Amiri" w:hAnsi="Amiri" w:eastAsia="Amiri" w:cs="Amiri"/>
          <w:color w:val="111111"/>
          <w:sz w:val="28"/>
          <w:sz w:val="28"/>
          <w:szCs w:val="28"/>
          <w:rtl w:val="true"/>
          <w:lang w:bidi="ar-SA"/>
        </w:rPr>
        <w:t>بالخبر يأتيه من عند السلطان بالإجلال و التعظيم، و ردّ جميع ما نهب له، و أن الذي وقع من ذلك إنما كان غلطا فإنه إنما أمر بنهب غيره، فرد جميع ما أخذ له، و أما ذكر أسماء مصنفاته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الحضرة الشاهية الأحمدية بسيرة الحضرة النبوية الأحمدية، و الأسرار النبوية في اختصار الأذكار النووية، و مختصر الترغيب و التّرهيب للمنذري، و كتاب الحديقة الأنيقة في شرح العروة الوثيقة</w:t>
      </w:r>
      <w:r>
        <w:rPr>
          <w:rStyle w:val="FootnoteAnchor"/>
          <w:rtl w:val="true"/>
        </w:rPr>
        <w:footnoteReference w:id="584"/>
      </w:r>
      <w:r>
        <w:rPr>
          <w:rFonts w:ascii="Amiri" w:hAnsi="Amiri" w:eastAsia="Amiri" w:cs="Amiri"/>
          <w:color w:val="111111"/>
          <w:sz w:val="28"/>
          <w:sz w:val="28"/>
          <w:szCs w:val="28"/>
          <w:rtl w:val="true"/>
          <w:lang w:bidi="ar-SA"/>
        </w:rPr>
        <w:t>، و كتاب عقد الدرر في الإيمان بالقضاء و القدر، و كتاب العقد الثمين في إبطال القول بالّتقبيح و التحسين، و كتاب الحسام المسلول على منتقص أصحاب الرسول</w:t>
      </w:r>
      <w:r>
        <w:rPr>
          <w:rStyle w:val="FootnoteAnchor"/>
          <w:rtl w:val="true"/>
        </w:rPr>
        <w:footnoteReference w:id="585"/>
      </w:r>
      <w:r>
        <w:rPr>
          <w:rFonts w:ascii="Amiri" w:hAnsi="Amiri" w:eastAsia="Amiri" w:cs="Amiri"/>
          <w:color w:val="111111"/>
          <w:sz w:val="28"/>
          <w:sz w:val="28"/>
          <w:szCs w:val="28"/>
          <w:rtl w:val="true"/>
          <w:lang w:bidi="ar-SA"/>
        </w:rPr>
        <w:t>، و ذكر في كتابه ترتيب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على أبيات الشيخ عبد اللّه بن أسعد اليافعي ثلاثة شروح بسيط و وسيط و وجيز، و كتاب العقيدة الشافعية في شرح العقيدة اليافعية، و كتاب الحواشي المفيدة على أبيات اليافعي في العقيدة، و مختصر المقاصد الحسنة، و كتاب حلية البنات و البنين فيما يحتاج إليه من أمر الديّن</w:t>
      </w:r>
      <w:r>
        <w:rPr>
          <w:rStyle w:val="FootnoteAnchor"/>
          <w:rtl w:val="true"/>
        </w:rPr>
        <w:footnoteReference w:id="586"/>
      </w:r>
      <w:r>
        <w:rPr>
          <w:rFonts w:ascii="Amiri" w:hAnsi="Amiri" w:eastAsia="Amiri" w:cs="Amiri"/>
          <w:color w:val="111111"/>
          <w:sz w:val="28"/>
          <w:sz w:val="28"/>
          <w:szCs w:val="28"/>
          <w:rtl w:val="true"/>
          <w:lang w:bidi="ar-SA"/>
        </w:rPr>
        <w:t>، و كتاب النبذة المنتخبة من كتاب الأوائل للعسكري، و كتاب ترتيب السّلوك إلى ملك الملوك، و كتاب متعة الأسماع بأحكام السماع المختصر من كتاب الإمتاع، و كتاب النّبذة المختصرة في معرفة الخصال المكفرة للذنوب المقدمة و المؤخرة و كتاب مواهب القدوس، و كتاب شرح الملحة</w:t>
      </w:r>
      <w:r>
        <w:rPr>
          <w:rStyle w:val="FootnoteAnchor"/>
          <w:rtl w:val="true"/>
        </w:rPr>
        <w:footnoteReference w:id="587"/>
      </w:r>
      <w:r>
        <w:rPr>
          <w:rFonts w:ascii="Amiri" w:hAnsi="Amiri" w:eastAsia="Amiri" w:cs="Amiri"/>
          <w:color w:val="111111"/>
          <w:sz w:val="28"/>
          <w:sz w:val="28"/>
          <w:szCs w:val="28"/>
          <w:rtl w:val="true"/>
          <w:lang w:bidi="ar-SA"/>
        </w:rPr>
        <w:t>، و شرح لأمية ابن مالك في</w:t>
      </w:r>
      <w:bookmarkStart w:id="604" w:name="pg19789_211436"/>
    </w:p>
    <w:p>
      <w:pPr>
        <w:pStyle w:val="BookText"/>
        <w:rPr/>
      </w:pPr>
      <w:bookmarkEnd w:id="604"/>
      <w:r>
        <w:rPr>
          <w:rFonts w:ascii="Amiri" w:hAnsi="Amiri" w:eastAsia="Amiri" w:cs="Amiri"/>
          <w:color w:val="111111"/>
          <w:sz w:val="28"/>
          <w:sz w:val="28"/>
          <w:szCs w:val="28"/>
          <w:rtl w:val="true"/>
          <w:lang w:bidi="ar-SA"/>
        </w:rPr>
        <w:t>التصريف</w:t>
      </w:r>
      <w:r>
        <w:rPr>
          <w:rStyle w:val="FootnoteAnchor"/>
          <w:rtl w:val="true"/>
        </w:rPr>
        <w:footnoteReference w:id="588"/>
      </w:r>
      <w:r>
        <w:rPr>
          <w:rFonts w:ascii="Amiri" w:hAnsi="Amiri" w:eastAsia="Amiri" w:cs="Amiri"/>
          <w:color w:val="111111"/>
          <w:sz w:val="28"/>
          <w:sz w:val="28"/>
          <w:szCs w:val="28"/>
          <w:rtl w:val="true"/>
          <w:lang w:bidi="ar-SA"/>
        </w:rPr>
        <w:t>، و له أيضا عليها شرح أصغر منه و احتصر شرح الصفدي على لامية العجم</w:t>
      </w:r>
      <w:r>
        <w:rPr>
          <w:rStyle w:val="FootnoteAnchor"/>
          <w:rtl w:val="true"/>
        </w:rPr>
        <w:footnoteReference w:id="589"/>
      </w:r>
      <w:r>
        <w:rPr>
          <w:rFonts w:ascii="Amiri" w:hAnsi="Amiri" w:eastAsia="Amiri" w:cs="Amiri"/>
          <w:color w:val="111111"/>
          <w:sz w:val="28"/>
          <w:sz w:val="28"/>
          <w:szCs w:val="28"/>
          <w:rtl w:val="true"/>
          <w:lang w:bidi="ar-SA"/>
        </w:rPr>
        <w:t>، و منظومة في الطب و شرحها، و له ارجوزة في النحو سماها فتح الرؤف في أحكام الحروف و شرحها، و غير ذلك و حكي أنه مات بالّسم، و سبب ذلك أنه حظي عند السلطان إلى الغاية فحسده الوزراء على ذلك فوقع منهم ما أوجب له الشّهادة، و ناهيك بها من سعادة رحمه اللّه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460278_2314609296"/>
      <w:bookmarkStart w:id="606" w:name="_Toc249"/>
      <w:bookmarkEnd w:id="605"/>
      <w:r>
        <w:rPr>
          <w:rtl w:val="true"/>
        </w:rPr>
        <w:t>و فيها</w:t>
      </w:r>
      <w:r>
        <w:rPr>
          <w:rtl w:val="true"/>
        </w:rPr>
        <w:t xml:space="preserve">: </w:t>
      </w:r>
      <w:r>
        <w:rPr>
          <w:rtl w:val="true"/>
        </w:rPr>
        <w:t xml:space="preserve">توفي الشهاب أحمد بن سليمان بن محمد بن عبد اللّه الكناني الحوراني المقري الحنفي المغربي </w:t>
      </w:r>
      <w:r>
        <w:rPr/>
        <w:t>244</w:t>
      </w:r>
      <w:r>
        <w:rPr>
          <w:rtl w:val="true"/>
        </w:rPr>
        <w:t>،</w:t>
      </w:r>
      <w:bookmarkEnd w:id="60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الشهاب أحمد بن سليمان بن محمد بن عبد اللّه الكناني الحوراني المقري الحنفي المغربي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نزيل مكة ببلدة غزة، و دفن بها و ولد في حدود ستين و ثمانمائة بغزة و نشأ بها و حفظ القرآن و مجمع البحرين و طيبة النّشر و غيرهما، و اشتغل بالقرآن، و تميز فيها، و فهم العربية و اشتغل بها، و قطن مكة على خير و انجماع، 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لازمني في الدراية و الرّواية و كتبت له إجازة و سمعته ينشد 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دار الغرور لانهامكدرة لذاتها بالفجائع</w:t>
      </w:r>
    </w:p>
    <w:p>
      <w:pPr>
        <w:pStyle w:val="BookText"/>
        <w:rPr/>
      </w:pPr>
      <w:r>
        <w:rPr>
          <w:rFonts w:ascii="Amiri" w:hAnsi="Amiri" w:eastAsia="Amiri" w:cs="Amiri"/>
          <w:color w:val="111111"/>
          <w:sz w:val="28"/>
          <w:sz w:val="28"/>
          <w:szCs w:val="28"/>
          <w:rtl w:val="true"/>
          <w:lang w:bidi="ar-SA"/>
        </w:rPr>
        <w:t>فإن جمعت بين المحبين ساعةفعما قليل أردفت بالموانع</w:t>
      </w:r>
    </w:p>
    <w:p>
      <w:pPr>
        <w:pStyle w:val="BookText"/>
        <w:rPr/>
      </w:pPr>
      <w:r>
        <w:rPr>
          <w:rFonts w:ascii="Amiri" w:hAnsi="Amiri" w:eastAsia="Amiri" w:cs="Amiri"/>
          <w:color w:val="111111"/>
          <w:sz w:val="28"/>
          <w:sz w:val="28"/>
          <w:szCs w:val="28"/>
          <w:rtl w:val="true"/>
          <w:lang w:bidi="ar-SA"/>
        </w:rPr>
        <w:t>و هو رجل مبارك صالح متقشف رحمه اللّه تعالى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حسين بيك من جدة إلى زبيد فأعزه الأمير سلمان و أكرمه، فاتفق إن مال إليه العسكر، و عزموا على الغدر به، فلما أحسّ بالشر منهم هرب و ركب البحر إلى دهلك، ثم منها إلى جدة، فوصلت مراسيم بالقبض عليه، و إرساله إلى مصر، فقبض و وجه إليهم، فلم يقابلوه بسوء بل أكرموه و وجهوا معه عسكرا كما سيأتي</w:t>
      </w:r>
      <w:r>
        <w:rPr>
          <w:rFonts w:eastAsia="Amiri" w:cs="Amiri" w:ascii="Amiri" w:hAnsi="Amiri"/>
          <w:color w:val="111111"/>
          <w:sz w:val="28"/>
          <w:szCs w:val="28"/>
          <w:rtl w:val="true"/>
          <w:lang w:bidi="ar-SA"/>
        </w:rPr>
        <w:t>.</w:t>
      </w:r>
      <w:bookmarkStart w:id="607" w:name="pg19789_211437"/>
    </w:p>
    <w:p>
      <w:pPr>
        <w:pStyle w:val="Heading2"/>
        <w:numPr>
          <w:ilvl w:val="1"/>
          <w:numId w:val="1"/>
        </w:numPr>
        <w:rPr/>
      </w:pPr>
      <w:bookmarkStart w:id="608" w:name="__RefHeading___Toc1460280_2314609296"/>
      <w:bookmarkStart w:id="609" w:name="_Toc250"/>
      <w:bookmarkEnd w:id="607"/>
      <w:bookmarkEnd w:id="608"/>
      <w:r>
        <w:rPr>
          <w:rtl w:val="true"/>
        </w:rPr>
        <w:t xml:space="preserve">سنة إحدى و ثلاثين </w:t>
      </w:r>
      <w:r>
        <w:rPr/>
        <w:t>245</w:t>
      </w:r>
      <w:bookmarkEnd w:id="609"/>
    </w:p>
    <w:p>
      <w:pPr>
        <w:pStyle w:val="Heading3"/>
        <w:numPr>
          <w:ilvl w:val="2"/>
          <w:numId w:val="1"/>
        </w:numPr>
        <w:rPr/>
      </w:pPr>
      <w:bookmarkStart w:id="610" w:name="__RefHeading___Toc1460282_2314609296"/>
      <w:bookmarkStart w:id="611" w:name="_Toc251"/>
      <w:bookmarkEnd w:id="610"/>
      <w:r>
        <w:rPr>
          <w:rtl w:val="true"/>
        </w:rPr>
        <w:t>في شهر ذي الحجة</w:t>
      </w:r>
      <w:r>
        <w:rPr>
          <w:rtl w:val="true"/>
        </w:rPr>
        <w:t xml:space="preserve">: </w:t>
      </w:r>
      <w:r>
        <w:rPr>
          <w:rtl w:val="true"/>
        </w:rPr>
        <w:t xml:space="preserve">توفي الشريف صاحب مكة و الحجاز و غيرهما، بركات بن محمد بن بركات و تولّى بعده ولده السيد الشريف أبو نمي محمد بن بركات أبو نمي </w:t>
      </w:r>
      <w:r>
        <w:rPr/>
        <w:t>246</w:t>
      </w:r>
      <w:r>
        <w:rPr>
          <w:rtl w:val="true"/>
        </w:rPr>
        <w:t>.</w:t>
      </w:r>
      <w:bookmarkEnd w:id="611"/>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591"/>
      </w:r>
      <w:r>
        <w:rPr>
          <w:rFonts w:ascii="Amiri" w:hAnsi="Amiri" w:eastAsia="Amiri" w:cs="Amiri"/>
          <w:color w:val="111111"/>
          <w:sz w:val="28"/>
          <w:sz w:val="28"/>
          <w:szCs w:val="28"/>
          <w:rtl w:val="true"/>
          <w:lang w:bidi="ar-SA"/>
        </w:rPr>
        <w:t>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الشريف صاحب مكة و الحجاز و غيرهما، بركات بن محمد بن بركات و تولّى بعده ولده السيد الشريف أبو نمي محمد بن بركات أبو نمي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460284_2314609296"/>
      <w:bookmarkStart w:id="613" w:name="_Toc252"/>
      <w:bookmarkEnd w:id="612"/>
      <w:r>
        <w:rPr>
          <w:rtl w:val="true"/>
        </w:rPr>
        <w:t>و فيها</w:t>
      </w:r>
      <w:r>
        <w:rPr>
          <w:rtl w:val="true"/>
        </w:rPr>
        <w:t xml:space="preserve">: </w:t>
      </w:r>
      <w:r>
        <w:rPr>
          <w:rtl w:val="true"/>
        </w:rPr>
        <w:t>عند طلوع فجر ليلة الجمعة مستهل رمضان توفي الشيخ الإمام العلّامة زين الدين أبو الفضائل عبد الحق بن الشيخ الإمام الأوحد الهمام العلّامة أقضى قضاة المسلمين شمس الدين أبو عبد اللّه محمد بن شرف الدين بن عبد الحق بن أحمد بن محمد بن أبي المعالي السنباطي</w:t>
      </w:r>
      <w:bookmarkEnd w:id="61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فجر ليلة الجمعة مستهل رمضان توفي الشيخ الإمام العلّامة زين الدين أبو الفضائل عبد الحق بن الشيخ الإمام الأوحد الهمام العلّامة أقضى قضاة المسلمين شمس الدين أبو عبد اللّه محمد بن شرف الدين بن عبد الحق بن أحمد بن محمد بن أبي المعالي السنباطي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بمكة، و قدم إلى مكة ليموت بها، و كان مولده بأحد الجمادين سنة إثنتين و أربعين و ثمانمائة رحمه اللّه تعالى، فجهز في يومه و صلّي عليه عند باب الكعبة عقب صلاة الجمعة بعد النداء له على زمزم، و شيعه خلق بحمل جنازته على الرؤس، و طابت برؤيته النّفوس، و دفن بالمعلاة و رثاه جماعة بمراث مطوّلات، منهم تلميذه الزيني</w:t>
      </w:r>
      <w:r>
        <w:rPr>
          <w:rStyle w:val="FootnoteAnchor"/>
          <w:rtl w:val="true"/>
        </w:rPr>
        <w:footnoteReference w:id="593"/>
      </w:r>
      <w:r>
        <w:rPr>
          <w:rFonts w:ascii="Amiri" w:hAnsi="Amiri" w:eastAsia="Amiri" w:cs="Amiri"/>
          <w:color w:val="111111"/>
          <w:sz w:val="28"/>
          <w:sz w:val="28"/>
          <w:szCs w:val="28"/>
          <w:rtl w:val="true"/>
          <w:lang w:bidi="ar-SA"/>
        </w:rPr>
        <w:t>عبد اللطيف الديري الأزهري، و قال مضمّنا لتاريخ وفاته في ثلاثة أبيات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عبد الحق يوم عروبةبمكة عند الصبح بدء تمامه</w:t>
      </w:r>
    </w:p>
    <w:p>
      <w:pPr>
        <w:pStyle w:val="BookText"/>
        <w:rPr/>
      </w:pPr>
      <w:r>
        <w:rPr>
          <w:rFonts w:ascii="Amiri" w:hAnsi="Amiri" w:eastAsia="Amiri" w:cs="Amiri"/>
          <w:color w:val="111111"/>
          <w:sz w:val="28"/>
          <w:sz w:val="28"/>
          <w:szCs w:val="28"/>
          <w:rtl w:val="true"/>
          <w:lang w:bidi="ar-SA"/>
        </w:rPr>
        <w:t>قضى عالم الدنيا كان لم يكن بهاسقى اللّه قبرا ضمّه من غمامه</w:t>
      </w:r>
    </w:p>
    <w:p>
      <w:pPr>
        <w:pStyle w:val="BookText"/>
        <w:rPr/>
      </w:pPr>
      <w:r>
        <w:rPr>
          <w:rFonts w:ascii="Amiri" w:hAnsi="Amiri" w:eastAsia="Amiri" w:cs="Amiri"/>
          <w:color w:val="111111"/>
          <w:sz w:val="28"/>
          <w:sz w:val="28"/>
          <w:szCs w:val="28"/>
          <w:rtl w:val="true"/>
          <w:lang w:bidi="ar-SA"/>
        </w:rPr>
        <w:t>و زد واحدا فوق الثلاثين مردفابتسع مئي و اجعله عام حمامه</w:t>
      </w:r>
    </w:p>
    <w:p>
      <w:pPr>
        <w:pStyle w:val="BookText"/>
        <w:rPr/>
      </w:pPr>
      <w:r>
        <w:rPr>
          <w:rFonts w:ascii="Amiri" w:hAnsi="Amiri" w:eastAsia="Amiri" w:cs="Amiri"/>
          <w:color w:val="111111"/>
          <w:sz w:val="28"/>
          <w:sz w:val="28"/>
          <w:szCs w:val="28"/>
          <w:rtl w:val="true"/>
          <w:lang w:bidi="ar-SA"/>
        </w:rPr>
        <w:t>و فجع الخلق عليه و كثر الأسف بموته، و بالجملة فإنه كان بقية شيوخ الإسلام و صفوة العلماء الأعلام، نشأ ببلدة سنباط</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حفظ القرآن و المنهاج الفرعي ثم أقدمه أبوه القاهرة في القعدة سنة خمس و خمسين، فحفظ بها العمدة و الألفيتين و الشاطبيتين، و المنهاج الأصلي، و تلخيص المفتاح و الجعبرية في الفرائض و الخزرجية، و عرض على خلق كالجلال البلقيني و المحلي و ابن الهمام و الديري، و عدّد في ترجمته خلق كثير ممن أخذ عنهم و الكتب التي قرأها عليهم اختصرت ذلك لئلّا يطول الكلام، و تصدّى للإقراء بالجامع الأزهر و غيره، و أقرأ الطلبة بالمسجدين المكي و النبوي متونا كثيرة، ثم ملّك كتبه أولاده، و نزل لهم عن وظائفه، و تخلّى عن الدنيا و تكفّل به أولاده و انتفع به خلائق لا يحصون، ثم عاد إلى مكة في موسم سنة ثلاثين بأولاده و عائلته و أقاربه و أحفاده ليموت بأحد الحرمين، فانتفعت به البلاد و اغتبط به العباد، فأخذ عنه النّاس طبقة بعد أخرى، و ألحق الأحفاد بالأجداد، و اجتمع فيه كثير من الخصال الحميدة كالعبادة و الحلم و التواضع و صفاء الباطن و التّقشف و طرح التّكلف، بحيث علم بهذا من طبعه كل من اجتمع به، و لا زال على جلالته و عظمته إلى أن لقي اللّه، نفعنا اللّه به و ببركاته</w:t>
      </w:r>
      <w:r>
        <w:rPr>
          <w:rFonts w:eastAsia="Amiri" w:cs="Amiri" w:ascii="Amiri" w:hAnsi="Amiri"/>
          <w:color w:val="111111"/>
          <w:sz w:val="28"/>
          <w:szCs w:val="28"/>
          <w:rtl w:val="true"/>
          <w:lang w:bidi="ar-SA"/>
        </w:rPr>
        <w:t>.</w:t>
      </w:r>
      <w:bookmarkStart w:id="614" w:name="pg19789_211439"/>
    </w:p>
    <w:p>
      <w:pPr>
        <w:pStyle w:val="Heading2"/>
        <w:numPr>
          <w:ilvl w:val="1"/>
          <w:numId w:val="1"/>
        </w:numPr>
        <w:rPr/>
      </w:pPr>
      <w:bookmarkStart w:id="615" w:name="__RefHeading___Toc1460286_2314609296"/>
      <w:bookmarkStart w:id="616" w:name="_Toc253"/>
      <w:bookmarkEnd w:id="614"/>
      <w:bookmarkEnd w:id="615"/>
      <w:r>
        <w:rPr>
          <w:rtl w:val="true"/>
        </w:rPr>
        <w:t xml:space="preserve">سنة اثنتين و ثلاثين </w:t>
      </w:r>
      <w:r>
        <w:rPr/>
        <w:t>248</w:t>
      </w:r>
      <w:bookmarkEnd w:id="616"/>
    </w:p>
    <w:p>
      <w:pPr>
        <w:pStyle w:val="Heading3"/>
        <w:numPr>
          <w:ilvl w:val="2"/>
          <w:numId w:val="1"/>
        </w:numPr>
        <w:rPr/>
      </w:pPr>
      <w:bookmarkStart w:id="617" w:name="__RefHeading___Toc1460288_2314609296"/>
      <w:bookmarkStart w:id="618" w:name="_Toc254"/>
      <w:bookmarkEnd w:id="617"/>
      <w:r>
        <w:rPr>
          <w:rtl w:val="true"/>
        </w:rPr>
        <w:t>فيها</w:t>
      </w:r>
      <w:r>
        <w:rPr>
          <w:rtl w:val="true"/>
        </w:rPr>
        <w:t xml:space="preserve">: </w:t>
      </w:r>
      <w:r>
        <w:rPr>
          <w:rtl w:val="true"/>
        </w:rPr>
        <w:t>اليوم الأربعاء لسبع خلت من شهر صفر توفي الشيخ الكبير العالم القطب الشهير العارف باللّه تعالى البدر المنير سلطان العاشقين أوحد عباد اللّه الصالحين صاحب الأحوال و الأقوال و الكرامات أبو عبد اللّه محمد بن علي بن أحمد بن إبراهيم بن محمد السّودي الشهير</w:t>
      </w:r>
      <w:bookmarkEnd w:id="618"/>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الأربعاء لسبع خلت من شهر صفر توفي الشيخ الكبير العالم القطب الشهير العارف باللّه تعالى البدر المنير سلطان العاشقين أوحد عباد اللّه الصالحين صاحب الأحوال و الأقوال و الكرامات أبو عبد اللّه محمد بن علي بن أحمد بن إبراهيم بن محمد السّودي الشهير</w:t>
      </w:r>
    </w:p>
    <w:p>
      <w:pPr>
        <w:pStyle w:val="BookText"/>
        <w:rPr/>
      </w:pPr>
      <w:r>
        <w:rPr>
          <w:rFonts w:ascii="Amiri" w:hAnsi="Amiri" w:eastAsia="Amiri" w:cs="Amiri"/>
          <w:color w:val="111111"/>
          <w:sz w:val="28"/>
          <w:sz w:val="28"/>
          <w:szCs w:val="28"/>
          <w:rtl w:val="true"/>
          <w:lang w:bidi="ar-SA"/>
        </w:rPr>
        <w:t>اليمني نفع اللّه به، و قبره بتعز مشهور بها يزار و يتبرك به و عليه قبة معظمة، و مكانه مهيوب، و كان من العلماء الراسخين و الأئمة المتبحّرين درّس و أفتى ثم طرأ عليه الجذب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في الفقه على بعض العلماء فلما وصل إلى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لا يملك شيئا مع سيده، كرّر هذا السؤال على شيخه كالمستفهم و اعترته عند ذلك هيبة عظيمة و بهت و حصل عليه الجذب، و صدرت منه أمور تدّل على أنه من العارفين باللّه، و رويت عنه كرامات، و له ديوان شعر عظيم رائق النظم مشهور على طريقة أهل التصوف على قواعد أهل البديع جاء فيه بكل معنى بديع، و قيل إن نظمه للشعر هذا ما وقع إلّا بعد الجذب،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ما يقوله إلّا في حال الوارد مثل الشيخ عمر بن الفارض، و الفقيه عمر بامخرمة و غيرهما من أولياء اللّه تعالى، و كان يكتبه بالفحم فوق الجدارات، و إذا أفاق محى ما كتبه من</w:t>
      </w:r>
    </w:p>
    <w:p>
      <w:pPr>
        <w:pStyle w:val="BookText"/>
        <w:rPr/>
      </w:pPr>
      <w:r>
        <w:rPr>
          <w:rFonts w:ascii="Amiri" w:hAnsi="Amiri" w:eastAsia="Amiri" w:cs="Amiri"/>
          <w:color w:val="111111"/>
          <w:sz w:val="28"/>
          <w:sz w:val="28"/>
          <w:szCs w:val="28"/>
          <w:rtl w:val="true"/>
          <w:lang w:bidi="ar-SA"/>
        </w:rPr>
        <w:t>ذلك، و كان فقراؤه بعد أن علموا منه ذلك يبادرون بكتب ما وجده من نظمه على الجدارات فيجمعونه بعضه إلى بعض 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المنشدين أنشد بين يديه قصيدة من نظمه فطرب لها و تمايل عليها، ثم سأل عن قائلها، فقيل إنها من نظمك 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ما قلت شيئا مرتين، و كان نفع اللّه به مولعا بشرب القهوة ليلا و نهارا، و كان يطبخها بيده، و كان لا يزال قدرها بين يديه و قد يجعل رجله تحتها في النار مكان الحطب، و كان كل ما يأتي إليه من النّذر و نحوه، إن كان من المأكولات طرحه فيها، أو من غيره أوقد به تحتها كائنا ما كان من ثوب نفيس أو عود أو غير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عامر بن عبد الوهاب بعث إليه بخلعة نفيسة فألقاها تحتها فاحترقت، فبلغ ذلك السلطان، فغضب و أرسل يطلبها منه فأدخل يده في النار و أخرجها كما كانت، و دفعها إليهم، و بالجملة فإنه كان آية من آيات اللّه و أقواله تدلّ على حاله في المحبة، و مقامه في المعرفة، و كذا تدل على تفننه في العلوم الظاهرة مثل النحو و البديع و المعاني و غير ذلك، و على إطلاعه على الأخبار السالفة و الأمثال السائرة، حتى كأنما جميع العلوم و المعاني كانت ممثلة بين عينيه يختار منها الذي يريد، و على نظمه قبول عجيب، و فيه تأثير غريب، فإنه السهل الممتنع، يفهمه كل أحد من سهولته و سلاسته، مع متانة عبارته و يتأثّر به الناس غالبا و يكثر عليه وجد الواجدين، و يقال له فارضي اليمن، فهو في رقته يشبه كلام التلمساني و أبن الفارض، و ما أحسن قوله نفع اللّه به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سعاد و قد رأت دمعي جرى‌صدق المحدث فالحديث كما جرى</w:t>
      </w:r>
    </w:p>
    <w:p>
      <w:pPr>
        <w:pStyle w:val="BookText"/>
        <w:rPr/>
      </w:pPr>
      <w:r>
        <w:rPr>
          <w:rFonts w:ascii="Amiri" w:hAnsi="Amiri" w:eastAsia="Amiri" w:cs="Amiri"/>
          <w:color w:val="111111"/>
          <w:sz w:val="28"/>
          <w:sz w:val="28"/>
          <w:szCs w:val="28"/>
          <w:rtl w:val="true"/>
          <w:lang w:bidi="ar-SA"/>
        </w:rPr>
        <w:t>فدهشت من فرحي و قلت نعم نعم‌ما كان حبكم حديثا يفترى</w:t>
      </w:r>
    </w:p>
    <w:p>
      <w:pPr>
        <w:pStyle w:val="BookText"/>
        <w:rPr/>
      </w:pPr>
      <w:r>
        <w:rPr>
          <w:rFonts w:ascii="Amiri" w:hAnsi="Amiri" w:eastAsia="Amiri" w:cs="Amiri"/>
          <w:color w:val="111111"/>
          <w:sz w:val="28"/>
          <w:sz w:val="28"/>
          <w:szCs w:val="28"/>
          <w:rtl w:val="true"/>
          <w:lang w:bidi="ar-SA"/>
        </w:rPr>
        <w:t>لي في هواكم صرفه و عتيقه‌حاشاي من درديه</w:t>
      </w:r>
      <w:r>
        <w:rPr>
          <w:rStyle w:val="FootnoteAnchor"/>
          <w:rtl w:val="true"/>
        </w:rPr>
        <w:footnoteReference w:id="598"/>
      </w:r>
      <w:r>
        <w:rPr>
          <w:rFonts w:ascii="Amiri" w:hAnsi="Amiri" w:eastAsia="Amiri" w:cs="Amiri"/>
          <w:color w:val="111111"/>
          <w:sz w:val="28"/>
          <w:sz w:val="28"/>
          <w:szCs w:val="28"/>
          <w:rtl w:val="true"/>
          <w:lang w:bidi="ar-SA"/>
        </w:rPr>
        <w:t>أن أسكرا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يا حادي النياق لحيهم‌فالصّيد كل الصيد في جوف الفرا</w:t>
      </w:r>
    </w:p>
    <w:p>
      <w:pPr>
        <w:pStyle w:val="BookText"/>
        <w:rPr/>
      </w:pPr>
      <w:r>
        <w:rPr>
          <w:rFonts w:ascii="Amiri" w:hAnsi="Amiri" w:eastAsia="Amiri" w:cs="Amiri"/>
          <w:color w:val="111111"/>
          <w:sz w:val="28"/>
          <w:sz w:val="28"/>
          <w:szCs w:val="28"/>
          <w:rtl w:val="true"/>
          <w:lang w:bidi="ar-SA"/>
        </w:rPr>
        <w:t>سلّم على أهل الخيام و قل لهم‌مات المحب من الغرام و ما درى</w:t>
      </w:r>
    </w:p>
    <w:p>
      <w:pPr>
        <w:pStyle w:val="BookText"/>
        <w:rPr/>
      </w:pPr>
      <w:r>
        <w:rPr>
          <w:rFonts w:ascii="IRNazanin" w:hAnsi="IRNazanin" w:eastAsia="IRNazanin"/>
          <w:color w:val="111111"/>
          <w:sz w:val="28"/>
          <w:sz w:val="28"/>
          <w:szCs w:val="28"/>
          <w:rtl w:val="true"/>
          <w:lang w:bidi="fa-IR"/>
        </w:rPr>
        <w:t>و من قوله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اللّحظ المريق دمي‌أنت في حل و في سعة</w:t>
      </w:r>
    </w:p>
    <w:p>
      <w:pPr>
        <w:pStyle w:val="BookText"/>
        <w:rPr/>
      </w:pPr>
      <w:r>
        <w:rPr>
          <w:rFonts w:ascii="Amiri" w:hAnsi="Amiri" w:eastAsia="Amiri" w:cs="Amiri"/>
          <w:color w:val="111111"/>
          <w:sz w:val="28"/>
          <w:sz w:val="28"/>
          <w:szCs w:val="28"/>
          <w:rtl w:val="true"/>
          <w:lang w:bidi="ar-SA"/>
        </w:rPr>
        <w:t>حبذا يافتنتي قدم</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بي إلى حتف الهوى سعت</w:t>
      </w:r>
    </w:p>
    <w:p>
      <w:pPr>
        <w:pStyle w:val="BookText"/>
        <w:rPr/>
      </w:pPr>
      <w:r>
        <w:rPr>
          <w:rFonts w:ascii="Amiri" w:hAnsi="Amiri" w:eastAsia="Amiri" w:cs="Amiri"/>
          <w:color w:val="111111"/>
          <w:sz w:val="28"/>
          <w:sz w:val="28"/>
          <w:szCs w:val="28"/>
          <w:rtl w:val="true"/>
          <w:lang w:bidi="ar-SA"/>
        </w:rPr>
        <w:t>نسبتي في الحب ثابتةهمتي عن غيره سمت</w:t>
      </w:r>
    </w:p>
    <w:p>
      <w:pPr>
        <w:pStyle w:val="BookText"/>
        <w:rPr/>
      </w:pPr>
      <w:r>
        <w:rPr>
          <w:rFonts w:ascii="Amiri" w:hAnsi="Amiri" w:eastAsia="Amiri" w:cs="Amiri"/>
          <w:color w:val="111111"/>
          <w:sz w:val="28"/>
          <w:sz w:val="28"/>
          <w:szCs w:val="28"/>
          <w:rtl w:val="true"/>
          <w:lang w:bidi="ar-SA"/>
        </w:rPr>
        <w:t>كم معان فيك ياقمري‌للمعنّى الصب قد دعت</w:t>
      </w:r>
    </w:p>
    <w:p>
      <w:pPr>
        <w:pStyle w:val="BookText"/>
        <w:rPr/>
      </w:pPr>
      <w:r>
        <w:rPr>
          <w:rFonts w:ascii="Amiri" w:hAnsi="Amiri" w:eastAsia="Amiri" w:cs="Amiri"/>
          <w:color w:val="111111"/>
          <w:sz w:val="28"/>
          <w:sz w:val="28"/>
          <w:szCs w:val="28"/>
          <w:rtl w:val="true"/>
          <w:lang w:bidi="ar-SA"/>
        </w:rPr>
        <w:t>من تمعناها و عاينهاعاش في خفض و في دعة</w:t>
      </w:r>
    </w:p>
    <w:p>
      <w:pPr>
        <w:pStyle w:val="BookText"/>
        <w:rPr/>
      </w:pPr>
      <w:r>
        <w:rPr>
          <w:rFonts w:ascii="IRNazanin" w:hAnsi="IRNazanin" w:eastAsia="IRNazanin"/>
          <w:color w:val="111111"/>
          <w:sz w:val="28"/>
          <w:sz w:val="28"/>
          <w:szCs w:val="28"/>
          <w:rtl w:val="true"/>
          <w:lang w:bidi="fa-IR"/>
        </w:rPr>
        <w:t>و له رحمه اللّه و نفعنا به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أفدي قمرا في حسنه نزّهني‌قالوا ألهاك قلت بل ولهني</w:t>
      </w:r>
    </w:p>
    <w:p>
      <w:pPr>
        <w:pStyle w:val="BookText"/>
        <w:rPr/>
      </w:pPr>
      <w:r>
        <w:rPr>
          <w:rFonts w:ascii="Amiri" w:hAnsi="Amiri" w:eastAsia="Amiri" w:cs="Amiri"/>
          <w:color w:val="111111"/>
          <w:sz w:val="28"/>
          <w:sz w:val="28"/>
          <w:szCs w:val="28"/>
          <w:rtl w:val="true"/>
          <w:lang w:bidi="ar-SA"/>
        </w:rPr>
        <w:t xml:space="preserve">ما كنت على حديثه مطلعالو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حدّثني</w:t>
      </w:r>
    </w:p>
    <w:p>
      <w:pPr>
        <w:pStyle w:val="BookText"/>
        <w:rPr/>
      </w:pPr>
      <w:r>
        <w:rPr>
          <w:rFonts w:ascii="Amiri" w:hAnsi="Amiri" w:eastAsia="Amiri" w:cs="Amiri"/>
          <w:color w:val="111111"/>
          <w:sz w:val="28"/>
          <w:sz w:val="28"/>
          <w:szCs w:val="28"/>
          <w:rtl w:val="true"/>
          <w:lang w:bidi="ar-SA"/>
        </w:rPr>
        <w:t>و له أيضا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 لهم تلق من ألطافهم عجباو اخضع لهم يا طفيلي الهوى أدبا</w:t>
      </w:r>
    </w:p>
    <w:p>
      <w:pPr>
        <w:pStyle w:val="BookText"/>
        <w:rPr/>
      </w:pPr>
      <w:r>
        <w:rPr>
          <w:rFonts w:ascii="Amiri" w:hAnsi="Amiri" w:eastAsia="Amiri" w:cs="Amiri"/>
          <w:color w:val="111111"/>
          <w:sz w:val="28"/>
          <w:sz w:val="28"/>
          <w:szCs w:val="28"/>
          <w:rtl w:val="true"/>
          <w:lang w:bidi="ar-SA"/>
        </w:rPr>
        <w:t>و لا تقل سببي يوما و لا نسبي‌يكفي بهم سببا يكفي بهم نسبا</w:t>
      </w:r>
    </w:p>
    <w:p>
      <w:pPr>
        <w:pStyle w:val="BookText"/>
        <w:rPr/>
      </w:pPr>
      <w:r>
        <w:rPr>
          <w:rFonts w:ascii="Amiri" w:hAnsi="Amiri" w:eastAsia="Amiri" w:cs="Amiri"/>
          <w:color w:val="111111"/>
          <w:sz w:val="28"/>
          <w:sz w:val="28"/>
          <w:szCs w:val="28"/>
          <w:rtl w:val="true"/>
          <w:lang w:bidi="ar-SA"/>
        </w:rPr>
        <w:t>و له أيضا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سالب النوم عن جفوني‌إجعل لهذا الصّدود حدّا</w:t>
      </w:r>
    </w:p>
    <w:p>
      <w:pPr>
        <w:pStyle w:val="BookText"/>
        <w:rPr/>
      </w:pPr>
      <w:r>
        <w:rPr>
          <w:rFonts w:ascii="Amiri" w:hAnsi="Amiri" w:eastAsia="Amiri" w:cs="Amiri"/>
          <w:color w:val="111111"/>
          <w:sz w:val="28"/>
          <w:sz w:val="28"/>
          <w:szCs w:val="28"/>
          <w:rtl w:val="true"/>
          <w:lang w:bidi="ar-SA"/>
        </w:rPr>
        <w:t>و اشرح بطيب الوصال صدري‌نقدا و إن شئت كان وعدا</w:t>
      </w:r>
    </w:p>
    <w:p>
      <w:pPr>
        <w:pStyle w:val="BookText"/>
        <w:rPr/>
      </w:pPr>
      <w:r>
        <w:rPr>
          <w:rFonts w:ascii="IRNazanin" w:hAnsi="IRNazanin" w:eastAsia="IRNazanin"/>
          <w:color w:val="111111"/>
          <w:sz w:val="28"/>
          <w:sz w:val="28"/>
          <w:szCs w:val="28"/>
          <w:rtl w:val="true"/>
          <w:lang w:bidi="fa-IR"/>
        </w:rPr>
        <w:t>أنت لروح المحب قوت‌و طالب القوت ما تعدّى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السودي نسبة إلى 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شظب</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 هي على ثلاث مراحل من</w:t>
      </w:r>
      <w:bookmarkStart w:id="619" w:name="pg19789_211442"/>
    </w:p>
    <w:p>
      <w:pPr>
        <w:pStyle w:val="BookText"/>
        <w:rPr/>
      </w:pPr>
      <w:bookmarkEnd w:id="619"/>
      <w:r>
        <w:rPr>
          <w:rFonts w:ascii="Amiri" w:hAnsi="Amiri" w:eastAsia="Amiri" w:cs="Amiri"/>
          <w:color w:val="111111"/>
          <w:sz w:val="28"/>
          <w:sz w:val="28"/>
          <w:szCs w:val="28"/>
          <w:rtl w:val="true"/>
          <w:lang w:bidi="ar-SA"/>
        </w:rPr>
        <w:t>صنعاء، و نسبه يرجع إلى بني شمر</w:t>
      </w:r>
      <w:r>
        <w:rPr>
          <w:rStyle w:val="FootnoteAnchor"/>
          <w:rtl w:val="true"/>
        </w:rPr>
        <w:footnoteReference w:id="605"/>
      </w:r>
      <w:r>
        <w:rPr>
          <w:rFonts w:ascii="Amiri" w:hAnsi="Amiri" w:eastAsia="Amiri" w:cs="Amiri"/>
          <w:color w:val="111111"/>
          <w:sz w:val="28"/>
          <w:sz w:val="28"/>
          <w:szCs w:val="28"/>
          <w:rtl w:val="true"/>
          <w:lang w:bidi="ar-SA"/>
        </w:rPr>
        <w:t>و هم من أولاد كندة، و كان للشيخ نفع اللّه به ولدان أحدهما عبد القادر، و الآخر محمد، و مات عبد القادر في حياة أبيه و خلف بنتا و لم يبق للشيخ نسل إلّا منها، و أما محمد فعاش بعد والده و صار متوليا قضاء تعز، و لما استولى الأروام على تعز لزموه و بعثوا به إلى مصر فمات هناك، و ذلك في حدود السّتين بعد التسعمائة</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460290_2314609296"/>
      <w:bookmarkStart w:id="621" w:name="_Toc255"/>
      <w:bookmarkEnd w:id="620"/>
      <w:r>
        <w:rPr>
          <w:rtl w:val="true"/>
        </w:rPr>
        <w:t>و فيها</w:t>
      </w:r>
      <w:r>
        <w:rPr>
          <w:rtl w:val="true"/>
        </w:rPr>
        <w:t xml:space="preserve">: </w:t>
      </w:r>
      <w:r>
        <w:rPr>
          <w:rtl w:val="true"/>
        </w:rPr>
        <w:t xml:space="preserve">توفي السلطان الأعظم مظفر شاه بن محمود شاه صاحب كجرات </w:t>
      </w:r>
      <w:r>
        <w:rPr/>
        <w:t>250</w:t>
      </w:r>
      <w:r>
        <w:rPr>
          <w:rtl w:val="true"/>
        </w:rPr>
        <w:t>،</w:t>
      </w:r>
      <w:bookmarkEnd w:id="62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السلطان الأعظم مظفر شاه بن محمود شاه صاحب كجرات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فاضلا عادلا صالحا محبا لأهل العلم، و كان حسن الخط، و كتب بيده جملة مصاحف أرسل منها مصحفا إلى المدينة الشريفة، و خرجت روحه و هو ساجد، و الظّاهر إنه هو الذي وفد عليه الشيخ العلّامة محمد بحرق الحضرمي و صنّف بسببه السيرة النبوية، و إن كان اسم الكتاب يشعر بغير ذلك، فإنه ما كان في ذلك الزّمان أحد ممن ولي السلطنة اسمه أحمد، و لم يزل عنده مكرما مجللا إلى أن مات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الثامن من جمادى الأولى وصل الأروام إلى زبيد صحبة مصطفى شلبي بن حسين بيك بن محمد مراد الطغرائي</w:t>
      </w:r>
      <w:r>
        <w:rPr>
          <w:rStyle w:val="FootnoteAnchor"/>
          <w:rtl w:val="true"/>
        </w:rPr>
        <w:footnoteReference w:id="608"/>
      </w:r>
      <w:r>
        <w:rPr>
          <w:rFonts w:ascii="Amiri" w:hAnsi="Amiri" w:eastAsia="Amiri" w:cs="Amiri"/>
          <w:color w:val="111111"/>
          <w:sz w:val="28"/>
          <w:sz w:val="28"/>
          <w:szCs w:val="28"/>
          <w:rtl w:val="true"/>
          <w:lang w:bidi="ar-SA"/>
        </w:rPr>
        <w:t>من بندر الصّليف، و عند وصوله باب سهام وقع مطر عظيم جدّا</w:t>
      </w:r>
      <w:r>
        <w:rPr>
          <w:rFonts w:eastAsia="Amiri" w:cs="Amiri" w:ascii="Amiri" w:hAnsi="Amiri"/>
          <w:color w:val="111111"/>
          <w:sz w:val="28"/>
          <w:szCs w:val="28"/>
          <w:rtl w:val="true"/>
          <w:lang w:bidi="ar-SA"/>
        </w:rPr>
        <w:t>.</w:t>
      </w:r>
      <w:bookmarkStart w:id="622" w:name="pg19789_211443"/>
    </w:p>
    <w:p>
      <w:pPr>
        <w:pStyle w:val="Heading2"/>
        <w:numPr>
          <w:ilvl w:val="1"/>
          <w:numId w:val="1"/>
        </w:numPr>
        <w:rPr/>
      </w:pPr>
      <w:bookmarkStart w:id="623" w:name="__RefHeading___Toc1460292_2314609296"/>
      <w:bookmarkStart w:id="624" w:name="_Toc256"/>
      <w:bookmarkEnd w:id="622"/>
      <w:bookmarkEnd w:id="623"/>
      <w:r>
        <w:rPr>
          <w:rtl w:val="true"/>
        </w:rPr>
        <w:t xml:space="preserve">سنة ثلاث و ثلاثين </w:t>
      </w:r>
      <w:r>
        <w:rPr/>
        <w:t>251</w:t>
      </w:r>
      <w:bookmarkEnd w:id="624"/>
    </w:p>
    <w:p>
      <w:pPr>
        <w:pStyle w:val="Heading3"/>
        <w:numPr>
          <w:ilvl w:val="2"/>
          <w:numId w:val="1"/>
        </w:numPr>
        <w:rPr/>
      </w:pPr>
      <w:bookmarkStart w:id="625" w:name="__RefHeading___Toc1460294_2314609296"/>
      <w:bookmarkStart w:id="626" w:name="_Toc257"/>
      <w:bookmarkEnd w:id="625"/>
      <w:r>
        <w:rPr>
          <w:rtl w:val="true"/>
        </w:rPr>
        <w:t>يوم الأحد سابع شهر صفر</w:t>
      </w:r>
      <w:r>
        <w:rPr>
          <w:rtl w:val="true"/>
        </w:rPr>
        <w:t xml:space="preserve">: </w:t>
      </w:r>
      <w:r>
        <w:rPr>
          <w:rtl w:val="true"/>
        </w:rPr>
        <w:t xml:space="preserve">توفي العلّامة الرّباني و القطب الصّمداني شافعي زمانه، و جنيد أوانه ولي اللّه بالاتفاق و شيخ المشايخ على الأطلاق المشهور في الأفاق جمال الدين محمد بن علي بن عراق بمكة المشرفة </w:t>
      </w:r>
      <w:r>
        <w:rPr/>
        <w:t>252</w:t>
      </w:r>
      <w:r>
        <w:rPr>
          <w:rtl w:val="true"/>
        </w:rPr>
        <w:t>،</w:t>
      </w:r>
      <w:bookmarkEnd w:id="626"/>
    </w:p>
    <w:p>
      <w:pPr>
        <w:pStyle w:val="BookText"/>
        <w:rPr/>
      </w:pPr>
      <w:r>
        <w:rPr>
          <w:rFonts w:ascii="Amiri" w:hAnsi="Amiri" w:eastAsia="Amiri" w:cs="Amiri"/>
          <w:color w:val="111111"/>
          <w:sz w:val="28"/>
          <w:sz w:val="28"/>
          <w:szCs w:val="28"/>
          <w:rtl w:val="true"/>
          <w:lang w:bidi="ar-SA"/>
        </w:rPr>
        <w:t>يوم</w:t>
      </w:r>
      <w:r>
        <w:rPr>
          <w:rStyle w:val="FootnoteAnchor"/>
          <w:rtl w:val="true"/>
        </w:rPr>
        <w:footnoteReference w:id="609"/>
      </w:r>
      <w:r>
        <w:rPr>
          <w:rFonts w:ascii="Amiri" w:hAnsi="Amiri" w:eastAsia="Amiri" w:cs="Amiri"/>
          <w:color w:val="111111"/>
          <w:sz w:val="28"/>
          <w:sz w:val="28"/>
          <w:szCs w:val="28"/>
          <w:rtl w:val="true"/>
          <w:lang w:bidi="ar-SA"/>
        </w:rPr>
        <w:t>الأحد سابع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العلّامة الرّباني و القطب الصّمداني شافعي زمانه، و جنيد أوانه ولي اللّه بالاتفاق و شيخ المشايخ على الأطلاق المشهور في الأفاق جمال الدين محمد بن علي بن عراق بمكة المشرفة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وصوله من مدينة المصطفى لإطفاء الفتنة التي أطفأها اللّه تعالى بوصوله و كان وصوله في رمضان سنة اثنتين و ثلاثين، و كانت بين الشريف أبو نمي بن بركات و الأروام و أميرهم سلمان و معهم خير الدين، و إظهارهم أن نيتهم العزم على الافرنج و قتلا كلاهما باليمن كما سيأتي، و كان رحمه اللّه من كبار المشايخ العارفين، و بقية الصفوة من الأولياء الوارثين، و كان من رجال الطريق و مشايخ التّحقيق و خاتمة ذوي العرفان و عمدة في تربية المريدين من أهل الإيمان نفعنا اللّه به، و من أولاده الشيخ العلّامة الحبر الفهامة قدوة وقته في المعقول و المنقول، و المعول عليه في الفروع و الأصول شيخ الأنام بطيبة النبوية، و مرجع الخاص و العام بالحضرة المصطفوية، الشيخ علي بن محمد بن عراق، و كان من كبار أهل العلم، و له جملة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و هو كتاب جليل عظيم الفائدة،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في فضل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القهوة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السائل له الشيخ العلّامة رضي الدين محمد بن إبراهيم الحلبي</w:t>
      </w:r>
    </w:p>
    <w:p>
      <w:pPr>
        <w:pStyle w:val="BookText"/>
        <w:rPr/>
      </w:pPr>
      <w:r>
        <w:rPr>
          <w:rFonts w:ascii="Amiri" w:hAnsi="Amiri" w:eastAsia="Amiri" w:cs="Amiri"/>
          <w:color w:val="111111"/>
          <w:sz w:val="28"/>
          <w:sz w:val="28"/>
          <w:szCs w:val="28"/>
          <w:rtl w:val="true"/>
          <w:lang w:bidi="ar-SA"/>
        </w:rPr>
        <w:t>المعروف بإبن الحنبلي رحمه اللّه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السامي لكلتا الذروتين‌بجوار المصطفى و المروتين</w:t>
      </w:r>
    </w:p>
    <w:p>
      <w:pPr>
        <w:pStyle w:val="BookText"/>
        <w:rPr/>
      </w:pPr>
      <w:r>
        <w:rPr>
          <w:rFonts w:ascii="Amiri" w:hAnsi="Amiri" w:eastAsia="Amiri" w:cs="Amiri"/>
          <w:color w:val="111111"/>
          <w:sz w:val="28"/>
          <w:sz w:val="28"/>
          <w:szCs w:val="28"/>
          <w:rtl w:val="true"/>
          <w:lang w:bidi="ar-SA"/>
        </w:rPr>
        <w:t>و العلي القدر علما و كذاعملا فوق علو النيرين</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من له في الزهد باع و يدو هو في بذل الندى رحب اليدين</w:t>
      </w:r>
    </w:p>
    <w:p>
      <w:pPr>
        <w:pStyle w:val="BookText"/>
        <w:rPr/>
      </w:pPr>
      <w:r>
        <w:rPr>
          <w:rFonts w:ascii="Amiri" w:hAnsi="Amiri" w:eastAsia="Amiri" w:cs="Amiri"/>
          <w:color w:val="111111"/>
          <w:sz w:val="28"/>
          <w:sz w:val="28"/>
          <w:szCs w:val="28"/>
          <w:rtl w:val="true"/>
          <w:lang w:bidi="ar-SA"/>
        </w:rPr>
        <w:t>أفتني في قهوة قد ظلمت‌حيثما شيب</w:t>
      </w:r>
      <w:r>
        <w:rPr>
          <w:rStyle w:val="FootnoteAnchor"/>
          <w:rtl w:val="true"/>
        </w:rPr>
        <w:footnoteReference w:id="613"/>
      </w:r>
      <w:r>
        <w:rPr>
          <w:rFonts w:ascii="Amiri" w:hAnsi="Amiri" w:eastAsia="Amiri" w:cs="Amiri"/>
          <w:color w:val="111111"/>
          <w:sz w:val="28"/>
          <w:sz w:val="28"/>
          <w:szCs w:val="28"/>
          <w:rtl w:val="true"/>
          <w:lang w:bidi="ar-SA"/>
        </w:rPr>
        <w:t>تعاطيها بشين</w:t>
      </w:r>
    </w:p>
    <w:p>
      <w:pPr>
        <w:pStyle w:val="BookText"/>
        <w:rPr/>
      </w:pPr>
      <w:r>
        <w:rPr>
          <w:rFonts w:ascii="Amiri" w:hAnsi="Amiri" w:eastAsia="Amiri" w:cs="Amiri"/>
          <w:color w:val="111111"/>
          <w:sz w:val="28"/>
          <w:sz w:val="28"/>
          <w:szCs w:val="28"/>
          <w:rtl w:val="true"/>
          <w:lang w:bidi="ar-SA"/>
        </w:rPr>
        <w:t>من تله هالنا مهيعه‌و افتراق لأقاويل و مين</w:t>
      </w:r>
    </w:p>
    <w:p>
      <w:pPr>
        <w:pStyle w:val="BookText"/>
        <w:rPr/>
      </w:pPr>
      <w:r>
        <w:rPr>
          <w:rFonts w:ascii="Amiri" w:hAnsi="Amiri" w:eastAsia="Amiri" w:cs="Amiri"/>
          <w:color w:val="111111"/>
          <w:sz w:val="28"/>
          <w:sz w:val="28"/>
          <w:szCs w:val="28"/>
          <w:rtl w:val="true"/>
          <w:lang w:bidi="ar-SA"/>
        </w:rPr>
        <w:t>و مراعاة أمور شاهدت‌فعلها</w:t>
      </w:r>
      <w:r>
        <w:rPr>
          <w:rStyle w:val="FootnoteAnchor"/>
          <w:rtl w:val="true"/>
        </w:rPr>
        <w:footnoteReference w:id="614"/>
      </w:r>
      <w:r>
        <w:rPr>
          <w:rFonts w:ascii="Amiri" w:hAnsi="Amiri" w:eastAsia="Amiri" w:cs="Amiri"/>
          <w:color w:val="111111"/>
          <w:sz w:val="28"/>
          <w:sz w:val="28"/>
          <w:szCs w:val="28"/>
          <w:rtl w:val="true"/>
          <w:lang w:bidi="ar-SA"/>
        </w:rPr>
        <w:t>في الحال كلتا المقلتين</w:t>
      </w:r>
    </w:p>
    <w:p>
      <w:pPr>
        <w:pStyle w:val="BookText"/>
        <w:rPr/>
      </w:pPr>
      <w:r>
        <w:rPr>
          <w:rFonts w:ascii="Amiri" w:hAnsi="Amiri" w:eastAsia="Amiri" w:cs="Amiri"/>
          <w:color w:val="111111"/>
          <w:sz w:val="28"/>
          <w:sz w:val="28"/>
          <w:szCs w:val="28"/>
          <w:rtl w:val="true"/>
          <w:lang w:bidi="ar-SA"/>
        </w:rPr>
        <w:t>و حكى شرابها أهل الطلافالتداني بين تين الفرقتين</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أودعوا في الطرس ما يرجو الفتى‌أو دعوا فاليأس إحدى الراحتين</w:t>
      </w:r>
    </w:p>
    <w:p>
      <w:pPr>
        <w:pStyle w:val="BookText"/>
        <w:rPr/>
      </w:pPr>
      <w:r>
        <w:rPr>
          <w:rFonts w:ascii="IRNazanin" w:hAnsi="IRNazanin" w:eastAsia="IRNazanin"/>
          <w:color w:val="111111"/>
          <w:sz w:val="28"/>
          <w:sz w:val="28"/>
          <w:szCs w:val="28"/>
          <w:rtl w:val="true"/>
          <w:lang w:bidi="fa-IR"/>
        </w:rPr>
        <w:t>فأجابه بما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السامي سمو الفرقدين‌و إمام العلم مفتي الفرقتين</w:t>
      </w:r>
    </w:p>
    <w:p>
      <w:pPr>
        <w:pStyle w:val="BookText"/>
        <w:rPr/>
      </w:pPr>
      <w:r>
        <w:rPr>
          <w:rFonts w:ascii="Amiri" w:hAnsi="Amiri" w:eastAsia="Amiri" w:cs="Amiri"/>
          <w:color w:val="111111"/>
          <w:sz w:val="28"/>
          <w:sz w:val="28"/>
          <w:szCs w:val="28"/>
          <w:rtl w:val="true"/>
          <w:lang w:bidi="ar-SA"/>
        </w:rPr>
        <w:t>يا رضي الدين يا بحر الندى‌من رجاكم راح مملوء اليدين</w:t>
      </w:r>
    </w:p>
    <w:p>
      <w:pPr>
        <w:pStyle w:val="BookText"/>
        <w:rPr/>
      </w:pPr>
      <w:r>
        <w:rPr>
          <w:rFonts w:ascii="Amiri" w:hAnsi="Amiri" w:eastAsia="Amiri" w:cs="Amiri"/>
          <w:color w:val="111111"/>
          <w:sz w:val="28"/>
          <w:sz w:val="28"/>
          <w:szCs w:val="28"/>
          <w:rtl w:val="true"/>
          <w:lang w:bidi="ar-SA"/>
        </w:rPr>
        <w:t>جاءني منكم نظام قد حكى‌في مصوغ اللفظ مسبوك اللجين</w:t>
      </w:r>
    </w:p>
    <w:p>
      <w:pPr>
        <w:pStyle w:val="BookText"/>
        <w:rPr/>
      </w:pPr>
      <w:r>
        <w:rPr>
          <w:rFonts w:ascii="Amiri" w:hAnsi="Amiri" w:eastAsia="Amiri" w:cs="Amiri"/>
          <w:color w:val="111111"/>
          <w:sz w:val="28"/>
          <w:sz w:val="28"/>
          <w:szCs w:val="28"/>
          <w:rtl w:val="true"/>
          <w:lang w:bidi="ar-SA"/>
        </w:rPr>
        <w:t>قلت فيه إن ذا القهوة قدخلطوها بتله و بمين</w:t>
      </w:r>
    </w:p>
    <w:p>
      <w:pPr>
        <w:pStyle w:val="BookText"/>
        <w:rPr/>
      </w:pPr>
      <w:r>
        <w:rPr>
          <w:rFonts w:ascii="Amiri" w:hAnsi="Amiri" w:eastAsia="Amiri" w:cs="Amiri"/>
          <w:color w:val="111111"/>
          <w:sz w:val="28"/>
          <w:sz w:val="28"/>
          <w:szCs w:val="28"/>
          <w:rtl w:val="true"/>
          <w:lang w:bidi="ar-SA"/>
        </w:rPr>
        <w:t>و بمطعوم حرام و غنى‌و برقص و بصفق الراحتين</w:t>
      </w:r>
    </w:p>
    <w:p>
      <w:pPr>
        <w:pStyle w:val="BookText"/>
        <w:rPr/>
      </w:pPr>
      <w:r>
        <w:rPr>
          <w:rFonts w:ascii="Amiri" w:hAnsi="Amiri" w:eastAsia="Amiri" w:cs="Amiri"/>
          <w:color w:val="111111"/>
          <w:sz w:val="28"/>
          <w:sz w:val="28"/>
          <w:szCs w:val="28"/>
          <w:rtl w:val="true"/>
          <w:lang w:bidi="ar-SA"/>
        </w:rPr>
        <w:t>و طلبت الحكم فيها بعدماقد رأيتم ما ذكرتم رأي 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جوابي أنها حل و لايقتضي ما قلتم تحريم عين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على ذي الأمر إنكار الذي‌شأنها حتى تصفى دون رين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يستطعه</w:t>
      </w:r>
      <w:r>
        <w:rPr>
          <w:rStyle w:val="FootnoteAnchor"/>
          <w:rtl w:val="true"/>
        </w:rPr>
        <w:footnoteReference w:id="617"/>
      </w:r>
      <w:r>
        <w:rPr>
          <w:rFonts w:ascii="Amiri" w:hAnsi="Amiri" w:eastAsia="Amiri" w:cs="Amiri"/>
          <w:color w:val="111111"/>
          <w:sz w:val="28"/>
          <w:sz w:val="28"/>
          <w:szCs w:val="28"/>
          <w:rtl w:val="true"/>
          <w:lang w:bidi="ar-SA"/>
        </w:rPr>
        <w:t>دون أن‌يمنع الأصل ففعل منه زين</w:t>
      </w:r>
    </w:p>
    <w:p>
      <w:pPr>
        <w:pStyle w:val="BookText"/>
        <w:rPr/>
      </w:pPr>
      <w:r>
        <w:rPr>
          <w:rFonts w:ascii="Amiri" w:hAnsi="Amiri" w:eastAsia="Amiri" w:cs="Amiri"/>
          <w:color w:val="111111"/>
          <w:sz w:val="28"/>
          <w:sz w:val="28"/>
          <w:szCs w:val="28"/>
          <w:rtl w:val="true"/>
          <w:lang w:bidi="ar-SA"/>
        </w:rPr>
        <w:t>و التداني من حماها و هي في‌وصفها المذكور شين أي شين</w:t>
      </w:r>
    </w:p>
    <w:p>
      <w:pPr>
        <w:pStyle w:val="BookText"/>
        <w:rPr/>
      </w:pPr>
      <w:r>
        <w:rPr>
          <w:rFonts w:ascii="Amiri" w:hAnsi="Amiri" w:eastAsia="Amiri" w:cs="Amiri"/>
          <w:color w:val="111111"/>
          <w:sz w:val="28"/>
          <w:sz w:val="28"/>
          <w:szCs w:val="28"/>
          <w:rtl w:val="true"/>
          <w:lang w:bidi="ar-SA"/>
        </w:rPr>
        <w:t>و الصفا في شربها مع فتيةأخلصوا التقوى و شدوا المئزرين</w:t>
      </w:r>
    </w:p>
    <w:p>
      <w:pPr>
        <w:pStyle w:val="BookText"/>
        <w:rPr/>
      </w:pPr>
      <w:r>
        <w:rPr>
          <w:rFonts w:ascii="Amiri" w:hAnsi="Amiri" w:eastAsia="Amiri" w:cs="Amiri"/>
          <w:color w:val="111111"/>
          <w:sz w:val="28"/>
          <w:sz w:val="28"/>
          <w:szCs w:val="28"/>
          <w:rtl w:val="true"/>
          <w:lang w:bidi="ar-SA"/>
        </w:rPr>
        <w:t>ثم ناجوا ربهم جنح الدجى‌بخشوع و دموع المقلتين</w:t>
      </w:r>
    </w:p>
    <w:p>
      <w:pPr>
        <w:pStyle w:val="BookText"/>
        <w:rPr/>
      </w:pPr>
      <w:r>
        <w:rPr>
          <w:rFonts w:ascii="Amiri" w:hAnsi="Amiri" w:eastAsia="Amiri" w:cs="Amiri"/>
          <w:color w:val="111111"/>
          <w:sz w:val="28"/>
          <w:sz w:val="28"/>
          <w:szCs w:val="28"/>
          <w:rtl w:val="true"/>
          <w:lang w:bidi="ar-SA"/>
        </w:rPr>
        <w:t>فابتداء الأمر فيها هكذاقد حكوه عن ولي دون مين</w:t>
      </w:r>
    </w:p>
    <w:p>
      <w:pPr>
        <w:pStyle w:val="BookText"/>
        <w:rPr/>
      </w:pPr>
      <w:r>
        <w:rPr>
          <w:rFonts w:ascii="Amiri" w:hAnsi="Amiri" w:eastAsia="Amiri" w:cs="Amiri"/>
          <w:color w:val="111111"/>
          <w:sz w:val="28"/>
          <w:sz w:val="28"/>
          <w:szCs w:val="28"/>
          <w:rtl w:val="true"/>
          <w:lang w:bidi="ar-SA"/>
        </w:rPr>
        <w:t>ذا جوابي و اعتقادي أنه‌في اعتدال كاعتدال الكفتين</w:t>
      </w:r>
    </w:p>
    <w:p>
      <w:pPr>
        <w:pStyle w:val="BookText"/>
        <w:rPr/>
      </w:pPr>
      <w:r>
        <w:rPr>
          <w:rFonts w:ascii="Amiri" w:hAnsi="Amiri" w:eastAsia="Amiri" w:cs="Amiri"/>
          <w:color w:val="111111"/>
          <w:sz w:val="28"/>
          <w:sz w:val="28"/>
          <w:szCs w:val="28"/>
          <w:rtl w:val="true"/>
          <w:lang w:bidi="ar-SA"/>
        </w:rPr>
        <w:t>و تاريخ وفاته لم أقف</w:t>
      </w:r>
      <w:r>
        <w:rPr>
          <w:rStyle w:val="FootnoteAnchor"/>
          <w:rtl w:val="true"/>
        </w:rPr>
        <w:footnoteReference w:id="618"/>
      </w:r>
      <w:r>
        <w:rPr>
          <w:rFonts w:ascii="Amiri" w:hAnsi="Amiri" w:eastAsia="Amiri" w:cs="Amiri"/>
          <w:color w:val="111111"/>
          <w:sz w:val="28"/>
          <w:sz w:val="28"/>
          <w:szCs w:val="28"/>
          <w:rtl w:val="true"/>
          <w:lang w:bidi="ar-SA"/>
        </w:rPr>
        <w:t>عليه، و هذا هو الذي منعني أن أترجم له على حدته رحمه اللّه و نفعنا به، و كذلك صنوه من أولاد سيدنا الشيخ محمد بن عراق نفع اللّه به الشيخ أحمد عبد النافع بن محمد بن عراق و قد كان عالما فاضلا فصيحا بليغا رئيسا كبيرا، ذا أدب و طرف و ملح و لطف، و له أشعار رائقة و أخبار فائقة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له ورد يكون وسيلةلمعاشه و معاذه و معاده</w:t>
      </w:r>
    </w:p>
    <w:p>
      <w:pPr>
        <w:pStyle w:val="BookText"/>
        <w:rPr/>
      </w:pPr>
      <w:r>
        <w:rPr>
          <w:rFonts w:ascii="Amiri" w:hAnsi="Amiri" w:eastAsia="Amiri" w:cs="Amiri"/>
          <w:color w:val="111111"/>
          <w:sz w:val="28"/>
          <w:sz w:val="28"/>
          <w:szCs w:val="28"/>
          <w:rtl w:val="true"/>
          <w:lang w:bidi="ar-SA"/>
        </w:rPr>
        <w:t>و جعلت وردي في الخروج عن السوي‌و أكون مع مولاي تحت مراده</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غائبين</w:t>
      </w:r>
      <w:r>
        <w:rPr>
          <w:rStyle w:val="FootnoteAnchor"/>
          <w:rtl w:val="true"/>
        </w:rPr>
        <w:footnoteReference w:id="619"/>
      </w:r>
      <w:r>
        <w:rPr>
          <w:rFonts w:ascii="Amiri" w:hAnsi="Amiri" w:eastAsia="Amiri" w:cs="Amiri"/>
          <w:color w:val="111111"/>
          <w:sz w:val="28"/>
          <w:sz w:val="28"/>
          <w:szCs w:val="28"/>
          <w:rtl w:val="true"/>
          <w:lang w:bidi="ar-SA"/>
        </w:rPr>
        <w:t>و قولي حين أذكرهم‌كم هكذا أغتدى في غربة و فراق</w:t>
      </w:r>
    </w:p>
    <w:p>
      <w:pPr>
        <w:pStyle w:val="BookText"/>
        <w:rPr/>
      </w:pPr>
      <w:r>
        <w:rPr>
          <w:rFonts w:ascii="Amiri" w:hAnsi="Amiri" w:eastAsia="Amiri" w:cs="Amiri"/>
          <w:color w:val="111111"/>
          <w:sz w:val="28"/>
          <w:sz w:val="28"/>
          <w:szCs w:val="28"/>
          <w:rtl w:val="true"/>
          <w:lang w:bidi="ar-SA"/>
        </w:rPr>
        <w:t>لو سار ركب بعشاق الهوى رملا</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نحو الحجاز لما ذاق النوى ابن عراق</w:t>
      </w:r>
    </w:p>
    <w:p>
      <w:pPr>
        <w:pStyle w:val="BookText"/>
        <w:rPr/>
      </w:pPr>
      <w:r>
        <w:rPr>
          <w:rFonts w:ascii="Amiri" w:hAnsi="Amiri" w:eastAsia="Amiri" w:cs="Amiri"/>
          <w:color w:val="111111"/>
          <w:sz w:val="28"/>
          <w:sz w:val="28"/>
          <w:szCs w:val="28"/>
          <w:rtl w:val="true"/>
          <w:lang w:bidi="ar-SA"/>
        </w:rPr>
        <w:t>و مما نقلت من خطه قال لكاتبه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المنكر من غيره‌بعض الذي فيه تحرى هداك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إلى نفسك في كلماتوريكه مما بدا من سواك</w:t>
      </w:r>
    </w:p>
    <w:p>
      <w:pPr>
        <w:pStyle w:val="BookText"/>
        <w:rPr/>
      </w:pPr>
      <w:r>
        <w:rPr>
          <w:rFonts w:ascii="Amiri" w:hAnsi="Amiri" w:eastAsia="Amiri" w:cs="Amiri"/>
          <w:color w:val="111111"/>
          <w:sz w:val="28"/>
          <w:sz w:val="28"/>
          <w:szCs w:val="28"/>
          <w:rtl w:val="true"/>
          <w:lang w:bidi="ar-SA"/>
        </w:rPr>
        <w:t>أن سلمت من بعضه يا فتى‌و الا تحقق غلبها مع هواك</w:t>
      </w:r>
    </w:p>
    <w:p>
      <w:pPr>
        <w:pStyle w:val="BookText"/>
        <w:rPr/>
      </w:pPr>
      <w:r>
        <w:rPr>
          <w:rFonts w:ascii="Amiri" w:hAnsi="Amiri" w:eastAsia="Amiri" w:cs="Amiri"/>
          <w:color w:val="111111"/>
          <w:sz w:val="28"/>
          <w:sz w:val="28"/>
          <w:szCs w:val="28"/>
          <w:rtl w:val="true"/>
          <w:lang w:bidi="ar-SA"/>
        </w:rPr>
        <w:t>و منه قال و لكاتبه سامحه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وجيه الدين يا من حاز حظامن اللّه الكريم و نال بختا</w:t>
      </w:r>
    </w:p>
    <w:p>
      <w:pPr>
        <w:pStyle w:val="BookText"/>
        <w:rPr/>
      </w:pPr>
      <w:r>
        <w:rPr>
          <w:rFonts w:ascii="Amiri" w:hAnsi="Amiri" w:eastAsia="Amiri" w:cs="Amiri"/>
          <w:color w:val="111111"/>
          <w:sz w:val="28"/>
          <w:sz w:val="28"/>
          <w:szCs w:val="28"/>
          <w:rtl w:val="true"/>
          <w:lang w:bidi="ar-SA"/>
        </w:rPr>
        <w:t>عهدتك للجميل أبا و أماو للمعروف أهلا منذ كنتا</w:t>
      </w:r>
    </w:p>
    <w:p>
      <w:pPr>
        <w:pStyle w:val="BookText"/>
        <w:rPr/>
      </w:pPr>
      <w:r>
        <w:rPr>
          <w:rFonts w:ascii="Amiri" w:hAnsi="Amiri" w:eastAsia="Amiri" w:cs="Amiri"/>
          <w:color w:val="111111"/>
          <w:sz w:val="28"/>
          <w:sz w:val="28"/>
          <w:szCs w:val="28"/>
          <w:rtl w:val="true"/>
          <w:lang w:bidi="ar-SA"/>
        </w:rPr>
        <w:t>فكيف نقصتني من بين صحبي‌و إني في المحبة من عرفتا</w:t>
      </w:r>
    </w:p>
    <w:p>
      <w:pPr>
        <w:pStyle w:val="BookText"/>
        <w:rPr/>
      </w:pPr>
      <w:r>
        <w:rPr>
          <w:rFonts w:ascii="Amiri" w:hAnsi="Amiri" w:eastAsia="Amiri" w:cs="Amiri"/>
          <w:color w:val="111111"/>
          <w:sz w:val="28"/>
          <w:sz w:val="28"/>
          <w:szCs w:val="28"/>
          <w:rtl w:val="true"/>
          <w:lang w:bidi="ar-SA"/>
        </w:rPr>
        <w:t>كتبت جماعة المخدوم طراو اسمي بينهم فردا تركتا</w:t>
      </w:r>
    </w:p>
    <w:p>
      <w:pPr>
        <w:pStyle w:val="BookText"/>
        <w:rPr/>
      </w:pPr>
      <w:r>
        <w:rPr>
          <w:rFonts w:ascii="Amiri" w:hAnsi="Amiri" w:eastAsia="Amiri" w:cs="Amiri"/>
          <w:color w:val="111111"/>
          <w:sz w:val="28"/>
          <w:sz w:val="28"/>
          <w:szCs w:val="28"/>
          <w:rtl w:val="true"/>
          <w:lang w:bidi="ar-SA"/>
        </w:rPr>
        <w:t>فخاضوا في الكلام على صنوف‌و كل يدعي وصفا و نعتا</w:t>
      </w:r>
    </w:p>
    <w:p>
      <w:pPr>
        <w:pStyle w:val="BookText"/>
        <w:rPr/>
      </w:pPr>
      <w:r>
        <w:rPr>
          <w:rFonts w:ascii="Amiri" w:hAnsi="Amiri" w:eastAsia="Amiri" w:cs="Amiri"/>
          <w:color w:val="111111"/>
          <w:sz w:val="28"/>
          <w:sz w:val="28"/>
          <w:szCs w:val="28"/>
          <w:rtl w:val="true"/>
          <w:lang w:bidi="ar-SA"/>
        </w:rPr>
        <w:t>أنا عندي لذلك اعتذاراو لو أبدوا به نقصا و مقتا</w:t>
      </w:r>
    </w:p>
    <w:p>
      <w:pPr>
        <w:pStyle w:val="BookText"/>
        <w:rPr/>
      </w:pPr>
      <w:r>
        <w:rPr>
          <w:rFonts w:ascii="Amiri" w:hAnsi="Amiri" w:eastAsia="Amiri" w:cs="Amiri"/>
          <w:color w:val="111111"/>
          <w:sz w:val="28"/>
          <w:sz w:val="28"/>
          <w:szCs w:val="28"/>
          <w:rtl w:val="true"/>
          <w:lang w:bidi="ar-SA"/>
        </w:rPr>
        <w:t>كأنك لن تراني ذا احتياج‌لغير الفضل منك إذا فتحتا</w:t>
      </w:r>
    </w:p>
    <w:p>
      <w:pPr>
        <w:pStyle w:val="BookText"/>
        <w:rPr/>
      </w:pPr>
      <w:r>
        <w:rPr>
          <w:rFonts w:ascii="Amiri" w:hAnsi="Amiri" w:eastAsia="Amiri" w:cs="Amiri"/>
          <w:color w:val="111111"/>
          <w:sz w:val="28"/>
          <w:sz w:val="28"/>
          <w:szCs w:val="28"/>
          <w:rtl w:val="true"/>
          <w:lang w:bidi="ar-SA"/>
        </w:rPr>
        <w:t>أنا راض بما ترضاه قسمافدعهم يضربون الماء حتى</w:t>
      </w:r>
    </w:p>
    <w:p>
      <w:pPr>
        <w:pStyle w:val="BookText"/>
        <w:rPr/>
      </w:pPr>
      <w:r>
        <w:rPr>
          <w:rFonts w:ascii="Amiri" w:hAnsi="Amiri" w:eastAsia="Amiri" w:cs="Amiri"/>
          <w:color w:val="111111"/>
          <w:sz w:val="28"/>
          <w:sz w:val="28"/>
          <w:szCs w:val="28"/>
          <w:rtl w:val="true"/>
          <w:lang w:bidi="ar-SA"/>
        </w:rPr>
        <w:t>فلك مني الدعا سرّا و جهراو لك مني صفي الود بحتا</w:t>
      </w:r>
    </w:p>
    <w:p>
      <w:pPr>
        <w:pStyle w:val="BookText"/>
        <w:rPr/>
      </w:pPr>
      <w:r>
        <w:rPr>
          <w:rFonts w:ascii="IRNazanin" w:hAnsi="IRNazanin" w:eastAsia="IRNazanin"/>
          <w:color w:val="111111"/>
          <w:sz w:val="28"/>
          <w:sz w:val="28"/>
          <w:szCs w:val="28"/>
          <w:rtl w:val="true"/>
          <w:lang w:bidi="fa-IR"/>
        </w:rPr>
        <w:t>و من خطه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و كفى سئل الفقير أحمد عبد النافع بن محمد بن عراق بمكة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صورته، و السائل له بعض الطّلبة و هو محمد بن صلاح الدين الدمنهوي</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علم يفوز يوم التلاق‌بنعيم و روضة و رفاق</w:t>
      </w:r>
    </w:p>
    <w:p>
      <w:pPr>
        <w:pStyle w:val="BookText"/>
        <w:rPr/>
      </w:pPr>
      <w:r>
        <w:rPr>
          <w:rFonts w:ascii="Amiri" w:hAnsi="Amiri" w:eastAsia="Amiri" w:cs="Amiri"/>
          <w:color w:val="111111"/>
          <w:sz w:val="28"/>
          <w:sz w:val="28"/>
          <w:szCs w:val="28"/>
          <w:rtl w:val="true"/>
          <w:lang w:bidi="ar-SA"/>
        </w:rPr>
        <w:t>جئته سائلا و مسترشدا عن‌طرق رشد يهدي لكل وفاق</w:t>
      </w:r>
    </w:p>
    <w:p>
      <w:pPr>
        <w:pStyle w:val="BookText"/>
        <w:rPr/>
      </w:pPr>
      <w:r>
        <w:rPr>
          <w:rFonts w:ascii="Amiri" w:hAnsi="Amiri" w:eastAsia="Amiri" w:cs="Amiri"/>
          <w:color w:val="111111"/>
          <w:sz w:val="28"/>
          <w:sz w:val="28"/>
          <w:szCs w:val="28"/>
          <w:rtl w:val="true"/>
          <w:lang w:bidi="ar-SA"/>
        </w:rPr>
        <w:t>هل يجوز إستماع صوت شجيّ‌مطرب و هو من نوى أو فراق</w:t>
      </w:r>
    </w:p>
    <w:p>
      <w:pPr>
        <w:pStyle w:val="BookText"/>
        <w:rPr/>
      </w:pPr>
      <w:r>
        <w:rPr>
          <w:rFonts w:ascii="Amiri" w:hAnsi="Amiri" w:eastAsia="Amiri" w:cs="Amiri"/>
          <w:color w:val="111111"/>
          <w:sz w:val="28"/>
          <w:sz w:val="28"/>
          <w:szCs w:val="28"/>
          <w:rtl w:val="true"/>
          <w:lang w:bidi="ar-SA"/>
        </w:rPr>
        <w:t>أم حرام سماعه فأجبني‌يا إمام العلوم بالاتّفاق</w:t>
      </w:r>
    </w:p>
    <w:p>
      <w:pPr>
        <w:pStyle w:val="BookText"/>
        <w:rPr/>
      </w:pPr>
      <w:r>
        <w:rPr>
          <w:rFonts w:ascii="IRNazanin" w:hAnsi="IRNazanin" w:eastAsia="IRNazanin"/>
          <w:color w:val="111111"/>
          <w:sz w:val="28"/>
          <w:sz w:val="28"/>
          <w:szCs w:val="28"/>
          <w:rtl w:val="true"/>
          <w:lang w:bidi="fa-IR"/>
        </w:rPr>
        <w:t>فأجاب بما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الحاذق الذكي الراقي‌فنن العلم و هو خير المراقي</w:t>
      </w:r>
    </w:p>
    <w:p>
      <w:pPr>
        <w:pStyle w:val="BookText"/>
        <w:rPr/>
      </w:pPr>
      <w:r>
        <w:rPr>
          <w:rFonts w:ascii="Amiri" w:hAnsi="Amiri" w:eastAsia="Amiri" w:cs="Amiri"/>
          <w:color w:val="111111"/>
          <w:sz w:val="28"/>
          <w:sz w:val="28"/>
          <w:szCs w:val="28"/>
          <w:rtl w:val="true"/>
          <w:lang w:bidi="ar-SA"/>
        </w:rPr>
        <w:t>جاءني منك نظم در يحاكي‌در ثغر الحبيب عند التلاق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قد قضى بظرفك عندي‌فاقض ما أنت أهله من وفاق</w:t>
      </w:r>
    </w:p>
    <w:p>
      <w:pPr>
        <w:pStyle w:val="BookText"/>
        <w:rPr/>
      </w:pPr>
      <w:r>
        <w:rPr>
          <w:rFonts w:ascii="Amiri" w:hAnsi="Amiri" w:eastAsia="Amiri" w:cs="Amiri"/>
          <w:color w:val="111111"/>
          <w:sz w:val="28"/>
          <w:sz w:val="28"/>
          <w:szCs w:val="28"/>
          <w:rtl w:val="true"/>
          <w:lang w:bidi="ar-SA"/>
        </w:rPr>
        <w:t>قلت هل جائز سماعك صوتايطرب السامعين من عشّاق</w:t>
      </w:r>
    </w:p>
    <w:p>
      <w:pPr>
        <w:pStyle w:val="BookText"/>
        <w:rPr/>
      </w:pPr>
      <w:r>
        <w:rPr>
          <w:rFonts w:ascii="Amiri" w:hAnsi="Amiri" w:eastAsia="Amiri" w:cs="Amiri"/>
          <w:color w:val="111111"/>
          <w:sz w:val="28"/>
          <w:sz w:val="28"/>
          <w:szCs w:val="28"/>
          <w:rtl w:val="true"/>
          <w:lang w:bidi="ar-SA"/>
        </w:rPr>
        <w:t>فأقول استمع هديت لرشدو وفاق منزّه عن شقاق</w:t>
      </w:r>
    </w:p>
    <w:p>
      <w:pPr>
        <w:pStyle w:val="BookText"/>
        <w:rPr/>
      </w:pPr>
      <w:r>
        <w:rPr>
          <w:rFonts w:ascii="Amiri" w:hAnsi="Amiri" w:eastAsia="Amiri" w:cs="Amiri"/>
          <w:color w:val="111111"/>
          <w:sz w:val="28"/>
          <w:sz w:val="28"/>
          <w:szCs w:val="28"/>
          <w:rtl w:val="true"/>
          <w:lang w:bidi="ar-SA"/>
        </w:rPr>
        <w:t>هذه من مسائل قد أجاب العلماء عنها من ذوي الاشفاق</w:t>
      </w:r>
    </w:p>
    <w:p>
      <w:pPr>
        <w:pStyle w:val="BookText"/>
        <w:rPr/>
      </w:pPr>
      <w:r>
        <w:rPr>
          <w:rFonts w:ascii="Amiri" w:hAnsi="Amiri" w:eastAsia="Amiri" w:cs="Amiri"/>
          <w:color w:val="111111"/>
          <w:sz w:val="28"/>
          <w:sz w:val="28"/>
          <w:szCs w:val="28"/>
          <w:rtl w:val="true"/>
          <w:lang w:bidi="ar-SA"/>
        </w:rPr>
        <w:t>و أطالوا و حّرروا غير أن العلم يجلوا مّحررا في المذاق</w:t>
      </w:r>
    </w:p>
    <w:p>
      <w:pPr>
        <w:pStyle w:val="BookText"/>
        <w:rPr/>
      </w:pPr>
      <w:r>
        <w:rPr>
          <w:rFonts w:ascii="Amiri" w:hAnsi="Amiri" w:eastAsia="Amiri" w:cs="Amiri"/>
          <w:color w:val="111111"/>
          <w:sz w:val="28"/>
          <w:sz w:val="28"/>
          <w:szCs w:val="28"/>
          <w:rtl w:val="true"/>
          <w:lang w:bidi="ar-SA"/>
        </w:rPr>
        <w:t>و قصدت استماع ما هو عندي‌فأقول استمع بحسن خلاق</w:t>
      </w:r>
    </w:p>
    <w:p>
      <w:pPr>
        <w:pStyle w:val="BookText"/>
        <w:rPr/>
      </w:pPr>
      <w:r>
        <w:rPr>
          <w:rFonts w:ascii="Amiri" w:hAnsi="Amiri" w:eastAsia="Amiri" w:cs="Amiri"/>
          <w:color w:val="111111"/>
          <w:sz w:val="28"/>
          <w:sz w:val="28"/>
          <w:szCs w:val="28"/>
          <w:rtl w:val="true"/>
          <w:lang w:bidi="ar-SA"/>
        </w:rPr>
        <w:t>مطلق الصوت حيث كان حسيناجاء في أصل شرعنا باتفاق</w:t>
      </w:r>
    </w:p>
    <w:p>
      <w:pPr>
        <w:pStyle w:val="BookText"/>
        <w:rPr/>
      </w:pPr>
      <w:r>
        <w:rPr>
          <w:rFonts w:ascii="Amiri" w:hAnsi="Amiri" w:eastAsia="Amiri" w:cs="Amiri"/>
          <w:color w:val="111111"/>
          <w:sz w:val="28"/>
          <w:sz w:val="28"/>
          <w:szCs w:val="28"/>
          <w:rtl w:val="true"/>
          <w:lang w:bidi="ar-SA"/>
        </w:rPr>
        <w:t>حبه و اختياره و اقتفاه‌أي بتحسين ما بدا من نزاق</w:t>
      </w:r>
    </w:p>
    <w:p>
      <w:pPr>
        <w:pStyle w:val="BookText"/>
        <w:rPr/>
      </w:pPr>
      <w:r>
        <w:rPr>
          <w:rFonts w:ascii="Amiri" w:hAnsi="Amiri" w:eastAsia="Amiri" w:cs="Amiri"/>
          <w:color w:val="111111"/>
          <w:sz w:val="28"/>
          <w:sz w:val="28"/>
          <w:szCs w:val="28"/>
          <w:rtl w:val="true"/>
          <w:lang w:bidi="ar-SA"/>
        </w:rPr>
        <w:t>و خصوصا لدى التلاوة للقراان وصفوا صفوة الخّلاق</w:t>
      </w:r>
    </w:p>
    <w:p>
      <w:pPr>
        <w:pStyle w:val="BookText"/>
        <w:rPr/>
      </w:pPr>
      <w:r>
        <w:rPr>
          <w:rFonts w:ascii="Amiri" w:hAnsi="Amiri" w:eastAsia="Amiri" w:cs="Amiri"/>
          <w:color w:val="111111"/>
          <w:sz w:val="28"/>
          <w:sz w:val="28"/>
          <w:szCs w:val="28"/>
          <w:rtl w:val="true"/>
          <w:lang w:bidi="ar-SA"/>
        </w:rPr>
        <w:t>و أذان و شبهه و إمام‌و كداع لموجب الاشتياق</w:t>
      </w:r>
    </w:p>
    <w:p>
      <w:pPr>
        <w:pStyle w:val="BookText"/>
        <w:rPr/>
      </w:pPr>
      <w:r>
        <w:rPr>
          <w:rFonts w:ascii="Amiri" w:hAnsi="Amiri" w:eastAsia="Amiri" w:cs="Amiri"/>
          <w:color w:val="111111"/>
          <w:sz w:val="28"/>
          <w:sz w:val="28"/>
          <w:szCs w:val="28"/>
          <w:rtl w:val="true"/>
          <w:lang w:bidi="ar-SA"/>
        </w:rPr>
        <w:t>من حداء بعيس حّجاج بيت‌لم يزل سيرها له ذا انطلاق</w:t>
      </w:r>
    </w:p>
    <w:p>
      <w:pPr>
        <w:pStyle w:val="BookText"/>
        <w:rPr/>
      </w:pPr>
      <w:r>
        <w:rPr>
          <w:rFonts w:ascii="Amiri" w:hAnsi="Amiri" w:eastAsia="Amiri" w:cs="Amiri"/>
          <w:color w:val="111111"/>
          <w:sz w:val="28"/>
          <w:sz w:val="28"/>
          <w:szCs w:val="28"/>
          <w:rtl w:val="true"/>
          <w:lang w:bidi="ar-SA"/>
        </w:rPr>
        <w:t>فبذا قد أتت أحاديث تروى‌و سل الحافظين عنها تلاقي</w:t>
      </w:r>
    </w:p>
    <w:p>
      <w:pPr>
        <w:pStyle w:val="BookText"/>
        <w:rPr/>
      </w:pPr>
      <w:r>
        <w:rPr>
          <w:rFonts w:ascii="Amiri" w:hAnsi="Amiri" w:eastAsia="Amiri" w:cs="Amiri"/>
          <w:color w:val="111111"/>
          <w:sz w:val="28"/>
          <w:sz w:val="28"/>
          <w:szCs w:val="28"/>
          <w:rtl w:val="true"/>
          <w:lang w:bidi="ar-SA"/>
        </w:rPr>
        <w:t>كحديث به و ما أذن اللّه‌لشي‌ء و غيره من رقاق</w:t>
      </w:r>
    </w:p>
    <w:p>
      <w:pPr>
        <w:pStyle w:val="BookText"/>
        <w:rPr/>
      </w:pPr>
      <w:r>
        <w:rPr>
          <w:rFonts w:ascii="Amiri" w:hAnsi="Amiri" w:eastAsia="Amiri" w:cs="Amiri"/>
          <w:color w:val="111111"/>
          <w:sz w:val="28"/>
          <w:sz w:val="28"/>
          <w:szCs w:val="28"/>
          <w:rtl w:val="true"/>
          <w:lang w:bidi="ar-SA"/>
        </w:rPr>
        <w:t>و كذا قوله و ما بعث اللّه‌نبيا و شاهدي في الباقي</w:t>
      </w:r>
    </w:p>
    <w:p>
      <w:pPr>
        <w:pStyle w:val="BookText"/>
        <w:rPr/>
      </w:pPr>
      <w:r>
        <w:rPr>
          <w:rFonts w:ascii="Amiri" w:hAnsi="Amiri" w:eastAsia="Amiri" w:cs="Amiri"/>
          <w:color w:val="111111"/>
          <w:sz w:val="28"/>
          <w:sz w:val="28"/>
          <w:szCs w:val="28"/>
          <w:rtl w:val="true"/>
          <w:lang w:bidi="ar-SA"/>
        </w:rPr>
        <w:t>و مقال الرسول رفقا لحادقد حدا فيه شاهد بوفاق</w:t>
      </w:r>
    </w:p>
    <w:p>
      <w:pPr>
        <w:pStyle w:val="BookText"/>
        <w:rPr/>
      </w:pPr>
      <w:r>
        <w:rPr>
          <w:rFonts w:ascii="Amiri" w:hAnsi="Amiri" w:eastAsia="Amiri" w:cs="Amiri"/>
          <w:color w:val="111111"/>
          <w:sz w:val="28"/>
          <w:sz w:val="28"/>
          <w:szCs w:val="28"/>
          <w:rtl w:val="true"/>
          <w:lang w:bidi="ar-SA"/>
        </w:rPr>
        <w:t>و كفى با يزيد في الخلق في ناظر و اسأل معاشر الحذاق</w:t>
      </w:r>
    </w:p>
    <w:p>
      <w:pPr>
        <w:pStyle w:val="BookText"/>
        <w:rPr/>
      </w:pPr>
      <w:r>
        <w:rPr>
          <w:rFonts w:ascii="IRNazanin" w:hAnsi="IRNazanin" w:eastAsia="IRNazanin"/>
          <w:color w:val="111111"/>
          <w:sz w:val="28"/>
          <w:sz w:val="28"/>
          <w:szCs w:val="28"/>
          <w:rtl w:val="true"/>
          <w:lang w:bidi="fa-IR"/>
        </w:rPr>
        <w:t>ذا جواب لمطلق الحسن الصوت إذا ما بدا بحلّ النطاق</w:t>
      </w:r>
    </w:p>
    <w:p>
      <w:pPr>
        <w:pStyle w:val="BookText"/>
        <w:rPr/>
      </w:pPr>
      <w:r>
        <w:rPr>
          <w:rFonts w:ascii="Amiri" w:hAnsi="Amiri" w:eastAsia="Amiri" w:cs="Amiri"/>
          <w:color w:val="111111"/>
          <w:sz w:val="28"/>
          <w:sz w:val="28"/>
          <w:szCs w:val="28"/>
          <w:rtl w:val="true"/>
          <w:lang w:bidi="ar-SA"/>
        </w:rPr>
        <w:t>و سماع القصيد من شعر ركب‌رام رمل الحجاز في عشاق</w:t>
      </w:r>
    </w:p>
    <w:p>
      <w:pPr>
        <w:pStyle w:val="BookText"/>
        <w:rPr/>
      </w:pPr>
      <w:r>
        <w:rPr>
          <w:rFonts w:ascii="Amiri" w:hAnsi="Amiri" w:eastAsia="Amiri" w:cs="Amiri"/>
          <w:color w:val="111111"/>
          <w:sz w:val="28"/>
          <w:sz w:val="28"/>
          <w:szCs w:val="28"/>
          <w:rtl w:val="true"/>
          <w:lang w:bidi="ar-SA"/>
        </w:rPr>
        <w:t>من رقيق الطباع و هو رقيق‌حسن الصّوت طيب الأعراق</w:t>
      </w:r>
    </w:p>
    <w:p>
      <w:pPr>
        <w:pStyle w:val="BookText"/>
        <w:rPr/>
      </w:pPr>
      <w:r>
        <w:rPr>
          <w:rFonts w:ascii="Amiri" w:hAnsi="Amiri" w:eastAsia="Amiri" w:cs="Amiri"/>
          <w:color w:val="111111"/>
          <w:sz w:val="28"/>
          <w:sz w:val="28"/>
          <w:szCs w:val="28"/>
          <w:rtl w:val="true"/>
          <w:lang w:bidi="ar-SA"/>
        </w:rPr>
        <w:t>جائز مع شروطه و هو عندي‌مثل بيض الأنوق في الإنفاق</w:t>
      </w:r>
    </w:p>
    <w:p>
      <w:pPr>
        <w:pStyle w:val="BookText"/>
        <w:rPr/>
      </w:pPr>
      <w:r>
        <w:rPr>
          <w:rFonts w:ascii="Amiri" w:hAnsi="Amiri" w:eastAsia="Amiri" w:cs="Amiri"/>
          <w:color w:val="111111"/>
          <w:sz w:val="28"/>
          <w:sz w:val="28"/>
          <w:szCs w:val="28"/>
          <w:rtl w:val="true"/>
          <w:lang w:bidi="ar-SA"/>
        </w:rPr>
        <w:t>عدم الآلة الحرام بحال‌و اطراح المحرمات البواقي</w:t>
      </w:r>
    </w:p>
    <w:p>
      <w:pPr>
        <w:pStyle w:val="BookText"/>
        <w:rPr/>
      </w:pPr>
      <w:r>
        <w:rPr>
          <w:rFonts w:ascii="Amiri" w:hAnsi="Amiri" w:eastAsia="Amiri" w:cs="Amiri"/>
          <w:color w:val="111111"/>
          <w:sz w:val="28"/>
          <w:sz w:val="28"/>
          <w:szCs w:val="28"/>
          <w:rtl w:val="true"/>
          <w:lang w:bidi="ar-SA"/>
        </w:rPr>
        <w:t>من نبيذ و شبهة و افتنان‌بمليح مفتّر الأحداق</w:t>
      </w:r>
    </w:p>
    <w:p>
      <w:pPr>
        <w:pStyle w:val="BookText"/>
        <w:rPr/>
      </w:pPr>
      <w:r>
        <w:rPr>
          <w:rFonts w:ascii="Amiri" w:hAnsi="Amiri" w:eastAsia="Amiri" w:cs="Amiri"/>
          <w:color w:val="111111"/>
          <w:sz w:val="28"/>
          <w:sz w:val="28"/>
          <w:szCs w:val="28"/>
          <w:rtl w:val="true"/>
          <w:lang w:bidi="ar-SA"/>
        </w:rPr>
        <w:t>و ادكار لجارية و سواهامن حريم لهن مثل الطلاق</w:t>
      </w:r>
    </w:p>
    <w:p>
      <w:pPr>
        <w:pStyle w:val="BookText"/>
        <w:rPr/>
      </w:pPr>
      <w:r>
        <w:rPr>
          <w:rFonts w:ascii="Amiri" w:hAnsi="Amiri" w:eastAsia="Amiri" w:cs="Amiri"/>
          <w:color w:val="111111"/>
          <w:sz w:val="28"/>
          <w:sz w:val="28"/>
          <w:szCs w:val="28"/>
          <w:rtl w:val="true"/>
          <w:lang w:bidi="ar-SA"/>
        </w:rPr>
        <w:t>و يكون القصيد ممن نزهوه‌عن خناء و غلظة و نفاق</w:t>
      </w:r>
    </w:p>
    <w:p>
      <w:pPr>
        <w:pStyle w:val="BookText"/>
        <w:rPr/>
      </w:pPr>
      <w:r>
        <w:rPr>
          <w:rFonts w:ascii="Amiri" w:hAnsi="Amiri" w:eastAsia="Amiri" w:cs="Amiri"/>
          <w:color w:val="111111"/>
          <w:sz w:val="28"/>
          <w:sz w:val="28"/>
          <w:szCs w:val="28"/>
          <w:rtl w:val="true"/>
          <w:lang w:bidi="ar-SA"/>
        </w:rPr>
        <w:t>و كذا ذكر قد ذات دلال‌و نهود و شبه ذا كاختلاق</w:t>
      </w:r>
    </w:p>
    <w:p>
      <w:pPr>
        <w:pStyle w:val="BookText"/>
        <w:rPr/>
      </w:pPr>
      <w:r>
        <w:rPr>
          <w:rFonts w:ascii="Amiri" w:hAnsi="Amiri" w:eastAsia="Amiri" w:cs="Amiri"/>
          <w:color w:val="111111"/>
          <w:sz w:val="28"/>
          <w:sz w:val="28"/>
          <w:szCs w:val="28"/>
          <w:rtl w:val="true"/>
          <w:lang w:bidi="ar-SA"/>
        </w:rPr>
        <w:t>غير أن كلام ساداتنا القوم‌أرى استثناه من الاطلاق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فلهم محمل جميل نزيه‌و اصطلاح و لو يرى ذا اغتلاق</w:t>
      </w:r>
    </w:p>
    <w:p>
      <w:pPr>
        <w:pStyle w:val="BookText"/>
        <w:rPr/>
      </w:pPr>
      <w:r>
        <w:rPr>
          <w:rFonts w:ascii="Amiri" w:hAnsi="Amiri" w:eastAsia="Amiri" w:cs="Amiri"/>
          <w:color w:val="111111"/>
          <w:sz w:val="28"/>
          <w:sz w:val="28"/>
          <w:szCs w:val="28"/>
          <w:rtl w:val="true"/>
          <w:lang w:bidi="ar-SA"/>
        </w:rPr>
        <w:t>فاذا ما عرا سماعك غمّامنع الشرع فعله باتفاق</w:t>
      </w:r>
    </w:p>
    <w:p>
      <w:pPr>
        <w:pStyle w:val="BookText"/>
        <w:rPr/>
      </w:pPr>
      <w:r>
        <w:rPr>
          <w:rFonts w:ascii="Amiri" w:hAnsi="Amiri" w:eastAsia="Amiri" w:cs="Amiri"/>
          <w:color w:val="111111"/>
          <w:sz w:val="28"/>
          <w:sz w:val="28"/>
          <w:szCs w:val="28"/>
          <w:rtl w:val="true"/>
          <w:lang w:bidi="ar-SA"/>
        </w:rPr>
        <w:t>فاته و استمع و لو مع العيس‌إذا ما به سوى الارتفاق</w:t>
      </w:r>
    </w:p>
    <w:p>
      <w:pPr>
        <w:pStyle w:val="BookText"/>
        <w:rPr/>
      </w:pPr>
      <w:r>
        <w:rPr>
          <w:rFonts w:ascii="Amiri" w:hAnsi="Amiri" w:eastAsia="Amiri" w:cs="Amiri"/>
          <w:color w:val="111111"/>
          <w:sz w:val="28"/>
          <w:sz w:val="28"/>
          <w:szCs w:val="28"/>
          <w:rtl w:val="true"/>
          <w:lang w:bidi="ar-SA"/>
        </w:rPr>
        <w:t>و بهذا الأخير خالف شيخ‌من شيوخي فقال بالاطباق</w:t>
      </w:r>
    </w:p>
    <w:p>
      <w:pPr>
        <w:pStyle w:val="BookText"/>
        <w:rPr/>
      </w:pPr>
      <w:r>
        <w:rPr>
          <w:rFonts w:ascii="Amiri" w:hAnsi="Amiri" w:eastAsia="Amiri" w:cs="Amiri"/>
          <w:color w:val="111111"/>
          <w:sz w:val="28"/>
          <w:sz w:val="28"/>
          <w:szCs w:val="28"/>
          <w:rtl w:val="true"/>
          <w:lang w:bidi="ar-SA"/>
        </w:rPr>
        <w:t>ذا جوابي ملخص فاغتفره‌قاله عبد النافع ابن عراقي</w:t>
      </w:r>
    </w:p>
    <w:p>
      <w:pPr>
        <w:pStyle w:val="BookText"/>
        <w:rPr/>
      </w:pPr>
      <w:r>
        <w:rPr>
          <w:rFonts w:ascii="Amiri" w:hAnsi="Amiri" w:eastAsia="Amiri" w:cs="Amiri"/>
          <w:color w:val="111111"/>
          <w:sz w:val="28"/>
          <w:sz w:val="28"/>
          <w:szCs w:val="28"/>
          <w:rtl w:val="true"/>
          <w:lang w:bidi="ar-SA"/>
        </w:rPr>
        <w:t>حامد و هو أحمد و صلاةو سلام لصفوة الخلّاق</w:t>
      </w:r>
    </w:p>
    <w:p>
      <w:pPr>
        <w:pStyle w:val="BookText"/>
        <w:rPr/>
      </w:pPr>
      <w:r>
        <w:rPr>
          <w:rFonts w:ascii="Amiri" w:hAnsi="Amiri" w:eastAsia="Amiri" w:cs="Amiri"/>
          <w:color w:val="111111"/>
          <w:sz w:val="28"/>
          <w:sz w:val="28"/>
          <w:szCs w:val="28"/>
          <w:rtl w:val="true"/>
          <w:lang w:bidi="ar-SA"/>
        </w:rPr>
        <w:t>انتهى ما نقلته من خطه رحمه اللّه، و كان تولىّ الخطابة بالمدينة الشريفة، و تولى قضاء الأقضية باليمن</w:t>
      </w:r>
      <w:r>
        <w:rPr>
          <w:rStyle w:val="FootnoteAnchor"/>
          <w:rtl w:val="true"/>
        </w:rPr>
        <w:footnoteReference w:id="623"/>
      </w:r>
      <w:r>
        <w:rPr>
          <w:rFonts w:ascii="Amiri" w:hAnsi="Amiri" w:eastAsia="Amiri" w:cs="Amiri"/>
          <w:color w:val="111111"/>
          <w:sz w:val="28"/>
          <w:sz w:val="28"/>
          <w:szCs w:val="28"/>
          <w:rtl w:val="true"/>
          <w:lang w:bidi="ar-SA"/>
        </w:rPr>
        <w:t>، و للفقيه العلّامة عبد اللّه بن عمر بامخرمة فيه و هو يومئذ قاضي الأقضية بزبيد، لما غاب عنها إلى بندر المخا في أواخر شهر جمادى الأولى من سنة ست و خمسين و تسعمائة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زبيد في شهر جمادى‌بأول ذا و آخر ذا كئيبة</w:t>
      </w:r>
    </w:p>
    <w:p>
      <w:pPr>
        <w:pStyle w:val="BookText"/>
        <w:rPr/>
      </w:pPr>
      <w:r>
        <w:rPr>
          <w:rFonts w:ascii="Amiri" w:hAnsi="Amiri" w:eastAsia="Amiri" w:cs="Amiri"/>
          <w:color w:val="111111"/>
          <w:sz w:val="28"/>
          <w:sz w:val="28"/>
          <w:szCs w:val="28"/>
          <w:rtl w:val="true"/>
          <w:lang w:bidi="ar-SA"/>
        </w:rPr>
        <w:t>و بدر جمالها فيه انكساف‌و قد كانت محاسنها عجيبة</w:t>
      </w:r>
    </w:p>
    <w:p>
      <w:pPr>
        <w:pStyle w:val="BookText"/>
        <w:rPr/>
      </w:pPr>
      <w:r>
        <w:rPr>
          <w:rFonts w:ascii="Amiri" w:hAnsi="Amiri" w:eastAsia="Amiri" w:cs="Amiri"/>
          <w:color w:val="111111"/>
          <w:sz w:val="28"/>
          <w:sz w:val="28"/>
          <w:szCs w:val="28"/>
          <w:rtl w:val="true"/>
          <w:lang w:bidi="ar-SA"/>
        </w:rPr>
        <w:t>فقلت لها أخبرني أي شي‌ءكساك الكسف قالت لي مجيبة</w:t>
      </w:r>
    </w:p>
    <w:p>
      <w:pPr>
        <w:pStyle w:val="BookText"/>
        <w:rPr/>
      </w:pPr>
      <w:r>
        <w:rPr>
          <w:rFonts w:ascii="Amiri" w:hAnsi="Amiri" w:eastAsia="Amiri" w:cs="Amiri"/>
          <w:color w:val="111111"/>
          <w:sz w:val="28"/>
          <w:sz w:val="28"/>
          <w:szCs w:val="28"/>
          <w:rtl w:val="true"/>
          <w:lang w:bidi="ar-SA"/>
        </w:rPr>
        <w:t>ألست نظرت في علم الطبيعي‌ففي الهيئات علة ذا قريبة</w:t>
      </w:r>
    </w:p>
    <w:p>
      <w:pPr>
        <w:pStyle w:val="BookText"/>
        <w:rPr/>
      </w:pPr>
      <w:r>
        <w:rPr>
          <w:rFonts w:ascii="Amiri" w:hAnsi="Amiri" w:eastAsia="Amiri" w:cs="Amiri"/>
          <w:color w:val="111111"/>
          <w:sz w:val="28"/>
          <w:sz w:val="28"/>
          <w:szCs w:val="28"/>
          <w:rtl w:val="true"/>
          <w:lang w:bidi="ar-SA"/>
        </w:rPr>
        <w:t>و ذلك أن نور الشمس يعطي‌الضيا للبدر فهي له حبيبة</w:t>
      </w:r>
    </w:p>
    <w:p>
      <w:pPr>
        <w:pStyle w:val="BookText"/>
        <w:rPr/>
      </w:pPr>
      <w:r>
        <w:rPr>
          <w:rFonts w:ascii="Amiri" w:hAnsi="Amiri" w:eastAsia="Amiri" w:cs="Amiri"/>
          <w:color w:val="111111"/>
          <w:sz w:val="28"/>
          <w:sz w:val="28"/>
          <w:szCs w:val="28"/>
          <w:rtl w:val="true"/>
          <w:lang w:bidi="ar-SA"/>
        </w:rPr>
        <w:t>فحين يحول ظل الأرض عنهاعراه كسفه و لقي المصيبة</w:t>
      </w:r>
    </w:p>
    <w:p>
      <w:pPr>
        <w:pStyle w:val="BookText"/>
        <w:rPr/>
      </w:pPr>
      <w:r>
        <w:rPr>
          <w:rFonts w:ascii="Amiri" w:hAnsi="Amiri" w:eastAsia="Amiri" w:cs="Amiri"/>
          <w:color w:val="111111"/>
          <w:sz w:val="28"/>
          <w:sz w:val="28"/>
          <w:szCs w:val="28"/>
          <w:rtl w:val="true"/>
          <w:lang w:bidi="ar-SA"/>
        </w:rPr>
        <w:t>و شمسي غاب عني فاعتراني‌الكسوف و ضاق عني أنحائي الرحيبة</w:t>
      </w:r>
    </w:p>
    <w:p>
      <w:pPr>
        <w:pStyle w:val="BookText"/>
        <w:rPr/>
      </w:pPr>
      <w:r>
        <w:rPr>
          <w:rFonts w:ascii="Amiri" w:hAnsi="Amiri" w:eastAsia="Amiri" w:cs="Amiri"/>
          <w:color w:val="111111"/>
          <w:sz w:val="28"/>
          <w:sz w:val="28"/>
          <w:szCs w:val="28"/>
          <w:rtl w:val="true"/>
          <w:lang w:bidi="ar-SA"/>
        </w:rPr>
        <w:t>فإن شمسي تعود يعود نوري‌و تصفوا كل أحوالي الشغيبة</w:t>
      </w:r>
    </w:p>
    <w:p>
      <w:pPr>
        <w:pStyle w:val="BookText"/>
        <w:rPr/>
      </w:pPr>
      <w:r>
        <w:rPr>
          <w:rFonts w:ascii="Amiri" w:hAnsi="Amiri" w:eastAsia="Amiri" w:cs="Amiri"/>
          <w:color w:val="111111"/>
          <w:sz w:val="28"/>
          <w:sz w:val="28"/>
          <w:szCs w:val="28"/>
          <w:rtl w:val="true"/>
          <w:lang w:bidi="ar-SA"/>
        </w:rPr>
        <w:t>فباللّه اطلبوا ربي يعده‌و يحرسه من النّوب التّعيبة</w:t>
      </w:r>
    </w:p>
    <w:p>
      <w:pPr>
        <w:pStyle w:val="BookText"/>
        <w:rPr/>
      </w:pPr>
      <w:r>
        <w:rPr>
          <w:rFonts w:ascii="Amiri" w:hAnsi="Amiri" w:eastAsia="Amiri" w:cs="Amiri"/>
          <w:color w:val="111111"/>
          <w:sz w:val="28"/>
          <w:sz w:val="28"/>
          <w:szCs w:val="28"/>
          <w:rtl w:val="true"/>
          <w:lang w:bidi="ar-SA"/>
        </w:rPr>
        <w:t>و يصحبه بتأييد و لطف‌فما يخشى الذي ربي صحيبه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bookmarkStart w:id="627" w:name="pg19789_211449"/>
    </w:p>
    <w:p>
      <w:pPr>
        <w:pStyle w:val="BookText"/>
        <w:rPr/>
      </w:pPr>
      <w:bookmarkEnd w:id="627"/>
      <w:r>
        <w:rPr>
          <w:rFonts w:ascii="Amiri" w:hAnsi="Amiri" w:eastAsia="Amiri" w:cs="Amiri"/>
          <w:color w:val="111111"/>
          <w:sz w:val="28"/>
          <w:sz w:val="28"/>
          <w:szCs w:val="28"/>
          <w:rtl w:val="true"/>
          <w:lang w:bidi="ar-SA"/>
        </w:rPr>
        <w:t>سألت زبيد عما قد عراهامن الاظلام في وجه و خد</w:t>
      </w:r>
    </w:p>
    <w:p>
      <w:pPr>
        <w:pStyle w:val="BookText"/>
        <w:rPr/>
      </w:pPr>
      <w:r>
        <w:rPr>
          <w:rFonts w:ascii="Amiri" w:hAnsi="Amiri" w:eastAsia="Amiri" w:cs="Amiri"/>
          <w:color w:val="111111"/>
          <w:sz w:val="28"/>
          <w:sz w:val="28"/>
          <w:szCs w:val="28"/>
          <w:rtl w:val="true"/>
          <w:lang w:bidi="ar-SA"/>
        </w:rPr>
        <w:t>و قلت لها أما سبب لهذافقالت لي مفارقة الأفندي</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لم أعثر على تاريخ وفاته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460296_2314609296"/>
      <w:bookmarkStart w:id="629" w:name="_Toc258"/>
      <w:bookmarkEnd w:id="628"/>
      <w:r>
        <w:rPr>
          <w:rtl w:val="true"/>
        </w:rPr>
        <w:t>و في هذه السنة</w:t>
      </w:r>
      <w:r>
        <w:rPr>
          <w:rtl w:val="true"/>
        </w:rPr>
        <w:t xml:space="preserve">: </w:t>
      </w:r>
      <w:r>
        <w:rPr>
          <w:rtl w:val="true"/>
        </w:rPr>
        <w:t xml:space="preserve">وصل سلمان بنحو ألفين من الرّوم و عمر كوت كمران </w:t>
      </w:r>
      <w:r>
        <w:rPr/>
        <w:t>253</w:t>
      </w:r>
      <w:r>
        <w:rPr>
          <w:rtl w:val="true"/>
        </w:rPr>
        <w:t>،</w:t>
      </w:r>
      <w:bookmarkEnd w:id="629"/>
    </w:p>
    <w:p>
      <w:pPr>
        <w:pStyle w:val="BookText"/>
        <w:rPr/>
      </w:pP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سلمان بنحو ألفين من الرّوم و عمر كوت</w:t>
      </w:r>
      <w:r>
        <w:rPr>
          <w:rStyle w:val="FootnoteAnchor"/>
          <w:rtl w:val="true"/>
        </w:rPr>
        <w:footnoteReference w:id="626"/>
      </w:r>
      <w:r>
        <w:rPr>
          <w:rFonts w:ascii="Amiri" w:hAnsi="Amiri" w:eastAsia="Amiri" w:cs="Amiri"/>
          <w:color w:val="111111"/>
          <w:sz w:val="28"/>
          <w:sz w:val="28"/>
          <w:szCs w:val="28"/>
          <w:rtl w:val="true"/>
          <w:lang w:bidi="ar-SA"/>
        </w:rPr>
        <w:t xml:space="preserve">كمران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هو وهم بسبب ميلهم إلى ولد حسين بيك والي زبيد، ثم عزموا إلى تعز و أخذوها من الشيخ عبد الملك بن محمد، و هرب منها و استولوا على جميع ما معه من خيل و سلاح و غير ذلك، ثم تقدموا إلى جبن و المقرانة، و استولوا على تلك الناحية بموالاة طاهر و غيره، ثم حصروا الشّيخ عبد الملك في مضرح</w:t>
      </w:r>
      <w:r>
        <w:rPr>
          <w:rStyle w:val="FootnoteAnchor"/>
          <w:rtl w:val="true"/>
        </w:rPr>
        <w:footnoteReference w:id="627"/>
      </w:r>
      <w:r>
        <w:rPr>
          <w:rFonts w:ascii="Amiri" w:hAnsi="Amiri" w:eastAsia="Amiri" w:cs="Amiri"/>
          <w:color w:val="111111"/>
          <w:sz w:val="28"/>
          <w:sz w:val="28"/>
          <w:szCs w:val="28"/>
          <w:rtl w:val="true"/>
          <w:lang w:bidi="ar-SA"/>
        </w:rPr>
        <w:t>مدة، ثم خرج متخفيا إلى آل عمار فنموا به إلى الأروام، فقبضوه و قتلوه بعد أن عذّبوه و بالغوا في تعذيبه و أقيم بعده في عدن أخوه أحمد، ثم إن الأروام نزلوا إلى عدن فقاتلوها فهزموا و قتلوا، و لم يظفروا منها بشي‌ء، فرجعوا و تشتتوا فظفر بهم سلمان فقتل منهم خلائق و سكنت فتنتهم</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460298_2314609296"/>
      <w:bookmarkStart w:id="631" w:name="_Toc259"/>
      <w:bookmarkEnd w:id="630"/>
      <w:r>
        <w:rPr>
          <w:rtl w:val="true"/>
        </w:rPr>
        <w:t>و في هذه الأيام بعد إنهزام الترك</w:t>
      </w:r>
      <w:r>
        <w:rPr>
          <w:rtl w:val="true"/>
        </w:rPr>
        <w:t xml:space="preserve">: </w:t>
      </w:r>
      <w:r>
        <w:rPr>
          <w:rtl w:val="true"/>
        </w:rPr>
        <w:t xml:space="preserve">هرب الشيخ أحمد بن محمد صاحب عدن في غراب في البحر، فطلع إليه الشريف عبد اللّه بن شيخ العيدروس، و الفقيه عبد اللّه بن محمد بن أحمد بافضل و غيرهم ليردّوه إلى بلده </w:t>
      </w:r>
      <w:r>
        <w:rPr/>
        <w:t>254</w:t>
      </w:r>
      <w:bookmarkEnd w:id="631"/>
    </w:p>
    <w:p>
      <w:pPr>
        <w:pStyle w:val="BookText"/>
        <w:rPr/>
      </w:pPr>
      <w:r>
        <w:rPr>
          <w:rFonts w:ascii="Amiri" w:hAnsi="Amiri" w:eastAsia="Amiri" w:cs="Amiri"/>
          <w:color w:val="111111"/>
          <w:sz w:val="28"/>
          <w:sz w:val="28"/>
          <w:szCs w:val="28"/>
          <w:rtl w:val="true"/>
          <w:lang w:bidi="ar-SA"/>
        </w:rPr>
        <w:t>لتنتظم أحوال الناس، فرماهم بالبنادق فرجعوا و سار على نية دخول الهند، فلم يتفق له فدخل قشن</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بلاد مهرة، فدخلها و جلس فيها أياما، و رجع إلى اليمن فقبله إبن عمه عامر بن داؤد، و جعله في تعز لا يسمن و لا يغني من جوع، إلى أن أخذها الشّريف مطهر إبن الإمام شرف الدين،</w:t>
      </w:r>
      <w:bookmarkStart w:id="632" w:name="pg19789_211450"/>
    </w:p>
    <w:p>
      <w:pPr>
        <w:pStyle w:val="BookText"/>
        <w:rPr/>
      </w:pPr>
      <w:bookmarkEnd w:id="632"/>
      <w:r>
        <w:rPr>
          <w:rFonts w:ascii="Amiri" w:hAnsi="Amiri" w:eastAsia="Amiri" w:cs="Amiri"/>
          <w:color w:val="111111"/>
          <w:sz w:val="28"/>
          <w:sz w:val="28"/>
          <w:szCs w:val="28"/>
          <w:rtl w:val="true"/>
          <w:lang w:bidi="ar-SA"/>
        </w:rPr>
        <w:t>فأخذه أسيرا إلى صنعاء كما سيأتي، ثم إن أهل عدن أجمع رأيهم و هم أهل الحل و العقد على تولية البلاد للأمير عبد الصّمد بن إسماعيل و هو عبد مولد لبني طاهر، على إنهم يكتبون لسلمان الرومي بتسليم البلد إليه، ثم إن عبد الصّمد لم يوافق على ذلك، و زعم أن عامر بن داؤد من بني طاهر باق في اليمن، و لا يمكن تسليمها إلى غير بني طاهر ما بقي منهم أحد، فكاتبوا عامر بن طاهر المذكور فدخلها و ملكها، ثم إنه طرد</w:t>
      </w:r>
      <w:r>
        <w:rPr>
          <w:rStyle w:val="FootnoteAnchor"/>
          <w:rtl w:val="true"/>
        </w:rPr>
        <w:footnoteReference w:id="629"/>
      </w:r>
      <w:r>
        <w:rPr>
          <w:rFonts w:ascii="Amiri" w:hAnsi="Amiri" w:eastAsia="Amiri" w:cs="Amiri"/>
          <w:color w:val="111111"/>
          <w:sz w:val="28"/>
          <w:sz w:val="28"/>
          <w:szCs w:val="28"/>
          <w:rtl w:val="true"/>
          <w:lang w:bidi="ar-SA"/>
        </w:rPr>
        <w:t>عبد الصمد المذكور إلى زيلع بعد أن مهد له القواعد، ثم أرسل إليه و رضي عنه</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460300_2314609296"/>
      <w:bookmarkStart w:id="634" w:name="_Toc260"/>
      <w:bookmarkEnd w:id="633"/>
      <w:r>
        <w:rPr>
          <w:rtl w:val="true"/>
        </w:rPr>
        <w:t>[</w:t>
      </w:r>
      <w:r>
        <w:rPr>
          <w:rtl w:val="true"/>
        </w:rPr>
        <w:t>ذكر الطاعون في اليمن</w:t>
      </w:r>
      <w:r>
        <w:rPr>
          <w:rtl w:val="true"/>
        </w:rPr>
        <w:t xml:space="preserve">] </w:t>
      </w:r>
      <w:r>
        <w:rPr/>
        <w:t>255</w:t>
      </w:r>
      <w:bookmarkEnd w:id="634"/>
    </w:p>
    <w:p>
      <w:pPr>
        <w:pStyle w:val="BookText"/>
        <w:rPr/>
      </w:pP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اليمن طاعون</w:t>
      </w:r>
      <w:r>
        <w:rPr>
          <w:rStyle w:val="FootnoteAnchor"/>
          <w:rtl w:val="true"/>
        </w:rPr>
        <w:footnoteReference w:id="630"/>
      </w:r>
      <w:r>
        <w:rPr>
          <w:rFonts w:ascii="Amiri" w:hAnsi="Amiri" w:eastAsia="Amiri" w:cs="Amiri"/>
          <w:color w:val="111111"/>
          <w:sz w:val="28"/>
          <w:sz w:val="28"/>
          <w:szCs w:val="28"/>
          <w:rtl w:val="true"/>
          <w:lang w:bidi="ar-SA"/>
        </w:rPr>
        <w:t>عظيم لم يعهد مثله منذ مائة سنة، و كان ابتداؤه بإب و جبلة و نواحيها، فمات خلق كثير، ثم انتقل إلى تعز و أعمالها فأفنى بها خلقا كثيرا و أخلى قرى من أهلها، ثم انتقل إلى صنعاء و أعمالها، قال الفقيه عبد اللّه بن عمر بامخرمة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سيدنا الفقيه الطّيب</w:t>
      </w:r>
      <w:r>
        <w:rPr>
          <w:rStyle w:val="FootnoteAnchor"/>
          <w:rtl w:val="true"/>
        </w:rPr>
        <w:footnoteReference w:id="631"/>
      </w:r>
      <w:r>
        <w:rPr>
          <w:rFonts w:ascii="Amiri" w:hAnsi="Amiri" w:eastAsia="Amiri" w:cs="Amiri"/>
          <w:color w:val="111111"/>
          <w:sz w:val="28"/>
          <w:sz w:val="28"/>
          <w:szCs w:val="28"/>
          <w:rtl w:val="true"/>
          <w:lang w:bidi="ar-SA"/>
        </w:rPr>
        <w:t>ذكر فيما كتب إليّ إنه سمع شخصا من بني الحداد يذكر أن الذي خرج من صنعاء في يوم واحد خمسمائة جنازة،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أيضا إنه خرج منها أيضا في يوم واحد ألف و سبعمائة، فسبحان الحي الذي لا يموت</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460302_2314609296"/>
      <w:bookmarkStart w:id="636" w:name="_Toc261"/>
      <w:bookmarkEnd w:id="635"/>
      <w:r>
        <w:rPr>
          <w:rtl w:val="true"/>
        </w:rPr>
        <w:t>و في شهر شوال</w:t>
      </w:r>
      <w:r>
        <w:rPr>
          <w:rtl w:val="true"/>
        </w:rPr>
        <w:t xml:space="preserve">: </w:t>
      </w:r>
      <w:r>
        <w:rPr>
          <w:rtl w:val="true"/>
        </w:rPr>
        <w:t xml:space="preserve">توفي من هذا الطاعون بتعز الشيخ شجاع الدين عمر بن العفيف </w:t>
      </w:r>
      <w:r>
        <w:rPr/>
        <w:t>256</w:t>
      </w:r>
      <w:r>
        <w:rPr>
          <w:rtl w:val="true"/>
        </w:rPr>
        <w:t>.</w:t>
      </w:r>
      <w:bookmarkEnd w:id="636"/>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632"/>
      </w:r>
      <w:r>
        <w:rPr>
          <w:rFonts w:ascii="Amiri" w:hAnsi="Amiri" w:eastAsia="Amiri" w:cs="Amiri"/>
          <w:color w:val="111111"/>
          <w:sz w:val="28"/>
          <w:sz w:val="28"/>
          <w:szCs w:val="28"/>
          <w:rtl w:val="true"/>
          <w:lang w:bidi="ar-SA"/>
        </w:rPr>
        <w:t>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من هذا الطاعون بتعز الشيخ شجاع الدين عمر بن العفيف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460304_2314609296"/>
      <w:bookmarkStart w:id="638" w:name="_Toc262"/>
      <w:bookmarkEnd w:id="637"/>
      <w:r>
        <w:rPr>
          <w:rtl w:val="true"/>
        </w:rPr>
        <w:t>[</w:t>
      </w:r>
      <w:r>
        <w:rPr>
          <w:rtl w:val="true"/>
        </w:rPr>
        <w:t>وفاة الفقيه‌الفاضل القاضي جمال الدين</w:t>
      </w:r>
      <w:r>
        <w:rPr>
          <w:rtl w:val="true"/>
        </w:rPr>
        <w:t>]</w:t>
      </w:r>
      <w:bookmarkEnd w:id="63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شوال من هذه</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الطاعون أيضا توفي الفقيه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القاضي جمال الدين محمد بن الفقيه الطيب بن عبد اللّه بن أحمد بامخرمة رحمه اللّه بتعز، و دفن بها و ذلك بعد ان ضربه الطّاعون مرارا و قطعه رحمه اللّه</w:t>
      </w:r>
      <w:r>
        <w:rPr>
          <w:rFonts w:eastAsia="Amiri" w:cs="Amiri" w:ascii="Amiri" w:hAnsi="Amiri"/>
          <w:color w:val="111111"/>
          <w:sz w:val="28"/>
          <w:szCs w:val="28"/>
          <w:rtl w:val="true"/>
          <w:lang w:bidi="ar-SA"/>
        </w:rPr>
        <w:t>.</w:t>
      </w:r>
      <w:bookmarkStart w:id="639" w:name="pg19789_211452"/>
    </w:p>
    <w:p>
      <w:pPr>
        <w:pStyle w:val="Heading2"/>
        <w:numPr>
          <w:ilvl w:val="1"/>
          <w:numId w:val="1"/>
        </w:numPr>
        <w:rPr/>
      </w:pPr>
      <w:bookmarkStart w:id="640" w:name="__RefHeading___Toc1460306_2314609296"/>
      <w:bookmarkStart w:id="641" w:name="_Toc263"/>
      <w:bookmarkEnd w:id="639"/>
      <w:bookmarkEnd w:id="640"/>
      <w:r>
        <w:rPr>
          <w:rtl w:val="true"/>
        </w:rPr>
        <w:t xml:space="preserve">سنة أربع و ثلاثين </w:t>
      </w:r>
      <w:r>
        <w:rPr/>
        <w:t>258</w:t>
      </w:r>
      <w:bookmarkEnd w:id="641"/>
    </w:p>
    <w:p>
      <w:pPr>
        <w:pStyle w:val="Heading3"/>
        <w:numPr>
          <w:ilvl w:val="2"/>
          <w:numId w:val="1"/>
        </w:numPr>
        <w:rPr/>
      </w:pPr>
      <w:bookmarkStart w:id="642" w:name="__RefHeading___Toc1460308_2314609296"/>
      <w:bookmarkStart w:id="643" w:name="_Toc264"/>
      <w:bookmarkEnd w:id="642"/>
      <w:r>
        <w:rPr>
          <w:rtl w:val="true"/>
        </w:rPr>
        <w:t>في يوم الخميس سادس المحرم</w:t>
      </w:r>
      <w:r>
        <w:rPr>
          <w:rtl w:val="true"/>
        </w:rPr>
        <w:t xml:space="preserve">: </w:t>
      </w:r>
      <w:r>
        <w:rPr>
          <w:rtl w:val="true"/>
        </w:rPr>
        <w:t xml:space="preserve">ولي قضاء عدن الإمام العلّامة شيخ الإسلام الطّيب بن عبد اللّه بامخرمة رحمه اللّه </w:t>
      </w:r>
      <w:r>
        <w:rPr/>
        <w:t>259</w:t>
      </w:r>
      <w:r>
        <w:rPr>
          <w:rtl w:val="true"/>
        </w:rPr>
        <w:t>،</w:t>
      </w:r>
      <w:bookmarkEnd w:id="643"/>
    </w:p>
    <w:p>
      <w:pPr>
        <w:pStyle w:val="BookText"/>
        <w:rPr/>
      </w:pPr>
      <w:r>
        <w:rPr>
          <w:rFonts w:ascii="Amiri" w:hAnsi="Amiri" w:eastAsia="Amiri" w:cs="Amiri"/>
          <w:color w:val="111111"/>
          <w:sz w:val="28"/>
          <w:sz w:val="28"/>
          <w:szCs w:val="28"/>
          <w:rtl w:val="true"/>
          <w:lang w:bidi="ar-SA"/>
        </w:rPr>
        <w:t>في يوم الخميس سادس المحرم</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قضاء عدن الإمام العلّامة شيخ الإسلام الطّيب</w:t>
      </w:r>
      <w:r>
        <w:rPr>
          <w:rStyle w:val="FootnoteAnchor"/>
          <w:rtl w:val="true"/>
        </w:rPr>
        <w:footnoteReference w:id="635"/>
      </w:r>
      <w:r>
        <w:rPr>
          <w:rFonts w:ascii="Amiri" w:hAnsi="Amiri" w:eastAsia="Amiri" w:cs="Amiri"/>
          <w:color w:val="111111"/>
          <w:sz w:val="28"/>
          <w:sz w:val="28"/>
          <w:szCs w:val="28"/>
          <w:rtl w:val="true"/>
          <w:lang w:bidi="ar-SA"/>
        </w:rPr>
        <w:t xml:space="preserve">بن عبد اللّه بامخرمة رحمه اللّه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سعى في توليته القضاء الذي كان في الوظيفة قبله، و هو القاضي وجيه الدين عبد الرحمن بن عبد العليم القماط، و ذلك حين عزم على الاستغناء من القضا بعدن، و العزم إلى بلده زبيد، فعزل بالقاضي الطيب المذكور في تقلد الوظيفة، و سعى في ذلك جهده حتى أجاب إلى ذلك بعد امتناع شديد، و وافق ذلك حصول فاقة و ضرورة ألجأته إلى الإجابة و القبول، و اللّه ولي الإعانة و التسديد</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460310_2314609296"/>
      <w:bookmarkStart w:id="645" w:name="_Toc265"/>
      <w:bookmarkEnd w:id="644"/>
      <w:r>
        <w:rPr>
          <w:rtl w:val="true"/>
        </w:rPr>
        <w:t>و فيها أول صفر</w:t>
      </w:r>
      <w:r>
        <w:rPr>
          <w:rtl w:val="true"/>
        </w:rPr>
        <w:t xml:space="preserve">: </w:t>
      </w:r>
      <w:r>
        <w:rPr>
          <w:rtl w:val="true"/>
        </w:rPr>
        <w:t xml:space="preserve">وصل صفر عبد الأمير سلمان إلى عدن في غراب برسالة من سلمان إلى أهل عدن، يدعوهم إلى السّمع و الطاعة </w:t>
      </w:r>
      <w:r>
        <w:rPr/>
        <w:t>260</w:t>
      </w:r>
      <w:r>
        <w:rPr>
          <w:rtl w:val="true"/>
        </w:rPr>
        <w:t>،</w:t>
      </w:r>
      <w:bookmarkEnd w:id="645"/>
    </w:p>
    <w:p>
      <w:pPr>
        <w:pStyle w:val="BookText"/>
        <w:rPr/>
      </w:pPr>
      <w:r>
        <w:rPr>
          <w:rFonts w:ascii="Amiri" w:hAnsi="Amiri" w:eastAsia="Amiri" w:cs="Amiri"/>
          <w:color w:val="111111"/>
          <w:sz w:val="28"/>
          <w:sz w:val="28"/>
          <w:szCs w:val="28"/>
          <w:rtl w:val="true"/>
          <w:lang w:bidi="ar-SA"/>
        </w:rPr>
        <w:t>فأجابه الأمير عبد الصّمد إلى المصالحة، على أن السّكة و الخطبة باسم السلطان سليمان شاه صاحب الّروم، و إن له نصف عشور الهندي</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460312_2314609296"/>
      <w:bookmarkStart w:id="647" w:name="_Toc266"/>
      <w:bookmarkEnd w:id="646"/>
      <w:r>
        <w:rPr>
          <w:rtl w:val="true"/>
        </w:rPr>
        <w:t>و في أواخر شهر صفر</w:t>
      </w:r>
      <w:r>
        <w:rPr>
          <w:rtl w:val="true"/>
        </w:rPr>
        <w:t xml:space="preserve">: </w:t>
      </w:r>
      <w:r>
        <w:rPr>
          <w:rtl w:val="true"/>
        </w:rPr>
        <w:t xml:space="preserve">وصل عامر بن داؤد من الجبل إلى عدن في جماعة قليلة فخرج عليه في الطّريق بدو التوالق فقاتلوه </w:t>
      </w:r>
      <w:r>
        <w:rPr/>
        <w:t>261</w:t>
      </w:r>
      <w:r>
        <w:rPr>
          <w:rtl w:val="true"/>
        </w:rPr>
        <w:t>،</w:t>
      </w:r>
      <w:bookmarkEnd w:id="647"/>
    </w:p>
    <w:p>
      <w:pPr>
        <w:pStyle w:val="BookText"/>
        <w:rPr/>
      </w:pPr>
      <w:r>
        <w:rPr>
          <w:rFonts w:ascii="Amiri" w:hAnsi="Amiri" w:eastAsia="Amiri" w:cs="Amiri"/>
          <w:color w:val="111111"/>
          <w:sz w:val="28"/>
          <w:sz w:val="28"/>
          <w:szCs w:val="28"/>
          <w:rtl w:val="true"/>
          <w:lang w:bidi="ar-SA"/>
        </w:rPr>
        <w:t>و في أواخر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عامر بن داؤد من الجبل إلى عدن في جماعة قليلة فخرج عليه في الطّريق بدو التوالق</w:t>
      </w:r>
      <w:r>
        <w:rPr>
          <w:rStyle w:val="FootnoteAnchor"/>
          <w:rtl w:val="true"/>
        </w:rPr>
        <w:footnoteReference w:id="637"/>
      </w:r>
      <w:r>
        <w:rPr>
          <w:rFonts w:ascii="IRNazanin" w:hAnsi="IRNazanin" w:eastAsia="IRNazanin"/>
          <w:color w:val="111111"/>
          <w:sz w:val="28"/>
          <w:sz w:val="28"/>
          <w:szCs w:val="28"/>
          <w:rtl w:val="true"/>
          <w:lang w:bidi="fa-IR"/>
        </w:rPr>
        <w:t xml:space="preserve">فقاتلوه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قتلوا من</w:t>
      </w:r>
      <w:bookmarkStart w:id="648" w:name="pg19789_211453"/>
    </w:p>
    <w:p>
      <w:pPr>
        <w:pStyle w:val="BookText"/>
        <w:rPr/>
      </w:pPr>
      <w:bookmarkEnd w:id="648"/>
      <w:r>
        <w:rPr>
          <w:rFonts w:ascii="Amiri" w:hAnsi="Amiri" w:eastAsia="Amiri" w:cs="Amiri"/>
          <w:color w:val="111111"/>
          <w:sz w:val="28"/>
          <w:sz w:val="28"/>
          <w:szCs w:val="28"/>
          <w:rtl w:val="true"/>
          <w:lang w:bidi="ar-SA"/>
        </w:rPr>
        <w:t>أصحابه اثنين أو ثلاثة و أثخنوه بالجراحة، فسقط و ظنوه أنه قد مات، فحمل إلى عدن و دخلها، و ذلك بعد أن خطب له بعدن قبل قدومه بنحو شهر، و استمر الحال على الخطبة للسلطان سليمان، و لعامر المذكور على ما ذكرنا في الصلح</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460314_2314609296"/>
      <w:bookmarkStart w:id="650" w:name="_Toc267"/>
      <w:bookmarkEnd w:id="649"/>
      <w:r>
        <w:rPr>
          <w:rtl w:val="true"/>
        </w:rPr>
        <w:t>و في شهر ربيع الأول</w:t>
      </w:r>
      <w:r>
        <w:rPr>
          <w:rtl w:val="true"/>
        </w:rPr>
        <w:t xml:space="preserve">: </w:t>
      </w:r>
      <w:r>
        <w:rPr>
          <w:rtl w:val="true"/>
        </w:rPr>
        <w:t xml:space="preserve">رجع صفر من عدن إلى زبيد و ظاهر الحال بقاء أهل عدن على الصلح، و بواطنهم على خلافه، ثم إنهم نقضوا الصلح و خرجوا عن الطاعة إلّا أن الخطبة مستمرة بإسم السلطان </w:t>
      </w:r>
      <w:r>
        <w:rPr/>
        <w:t>262</w:t>
      </w:r>
      <w:r>
        <w:rPr>
          <w:rtl w:val="true"/>
        </w:rPr>
        <w:t>.</w:t>
      </w:r>
      <w:bookmarkEnd w:id="650"/>
    </w:p>
    <w:p>
      <w:pPr>
        <w:pStyle w:val="Heading3"/>
        <w:numPr>
          <w:ilvl w:val="2"/>
          <w:numId w:val="1"/>
        </w:numPr>
        <w:rPr/>
      </w:pPr>
      <w:bookmarkStart w:id="651" w:name="__RefHeading___Toc1460316_2314609296"/>
      <w:bookmarkStart w:id="652" w:name="_Toc268"/>
      <w:bookmarkEnd w:id="651"/>
      <w:r>
        <w:rPr>
          <w:rtl w:val="true"/>
        </w:rPr>
        <w:t>و فيها</w:t>
      </w:r>
      <w:r>
        <w:rPr>
          <w:rtl w:val="true"/>
        </w:rPr>
        <w:t xml:space="preserve">: </w:t>
      </w:r>
      <w:r>
        <w:rPr>
          <w:rtl w:val="true"/>
        </w:rPr>
        <w:t xml:space="preserve">بهذا الشهر أمر السّلطان بدر بن عبد اللّه بن جعفر بضرب الفلوس في الشحر و التعامل بها </w:t>
      </w:r>
      <w:r>
        <w:rPr/>
        <w:t>263</w:t>
      </w:r>
      <w:r>
        <w:rPr>
          <w:rtl w:val="true"/>
        </w:rPr>
        <w:t>.</w:t>
      </w:r>
      <w:bookmarkEnd w:id="65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الشهر أمر السّلطان بدر بن عبد اللّه بن جعفر بضرب الفلوس في الشحر و التعامل بها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460318_2314609296"/>
      <w:bookmarkStart w:id="654" w:name="_Toc269"/>
      <w:bookmarkEnd w:id="653"/>
      <w:r>
        <w:rPr>
          <w:rtl w:val="true"/>
        </w:rPr>
        <w:t>و فيها</w:t>
      </w:r>
      <w:r>
        <w:rPr>
          <w:rtl w:val="true"/>
        </w:rPr>
        <w:t xml:space="preserve">: </w:t>
      </w:r>
      <w:r>
        <w:rPr>
          <w:rtl w:val="true"/>
        </w:rPr>
        <w:t xml:space="preserve">في شهر جمادى الأولى وصل الخبر بأن سليمان قتل الشريف محمد بن يحيى بن دريب صاحب جازان و ما إليها و استولى على نواحيه تلك و ولي فيها ابن مهدي </w:t>
      </w:r>
      <w:r>
        <w:rPr/>
        <w:t>264</w:t>
      </w:r>
      <w:r>
        <w:rPr>
          <w:rtl w:val="true"/>
        </w:rPr>
        <w:t>.</w:t>
      </w:r>
      <w:bookmarkEnd w:id="654"/>
    </w:p>
    <w:p>
      <w:pPr>
        <w:pStyle w:val="Heading3"/>
        <w:numPr>
          <w:ilvl w:val="2"/>
          <w:numId w:val="1"/>
        </w:numPr>
        <w:rPr/>
      </w:pPr>
      <w:bookmarkStart w:id="655" w:name="__RefHeading___Toc1460320_2314609296"/>
      <w:bookmarkStart w:id="656" w:name="_Toc270"/>
      <w:bookmarkEnd w:id="655"/>
      <w:r>
        <w:rPr>
          <w:rtl w:val="true"/>
        </w:rPr>
        <w:t>و فيها</w:t>
      </w:r>
      <w:r>
        <w:rPr>
          <w:rtl w:val="true"/>
        </w:rPr>
        <w:t xml:space="preserve">: </w:t>
      </w:r>
      <w:r>
        <w:rPr>
          <w:rtl w:val="true"/>
        </w:rPr>
        <w:t xml:space="preserve">بهذا الشهر وصل الفقيه الصالح عمر بن محمد العمودي و معه جماعة من فقهاء قيدون، و جماعة من أولاده و أقاربه بنيّة الجهاد </w:t>
      </w:r>
      <w:r>
        <w:rPr/>
        <w:t>265</w:t>
      </w:r>
      <w:bookmarkEnd w:id="65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الشهر وصل الفقيه الصالح عمر بن محمد العمودي و معه جماعة من فقهاء قيدون، و جماعة من أولاده و أقاربه بنيّة الجهاد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 ذلك إن الأفرنجي المخذول وصل المشقاص في نحو أربعة عشر خشبة و تخوف أهل الشحر من وصوله، فصرفه اللّه عن الشحر، و كفى اللّه المؤمنين القتال</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460322_2314609296"/>
      <w:bookmarkStart w:id="658" w:name="_Toc271"/>
      <w:bookmarkEnd w:id="657"/>
      <w:r>
        <w:rPr>
          <w:rtl w:val="true"/>
        </w:rPr>
        <w:t>و فيها</w:t>
      </w:r>
      <w:r>
        <w:rPr>
          <w:rtl w:val="true"/>
        </w:rPr>
        <w:t xml:space="preserve">: </w:t>
      </w:r>
      <w:r>
        <w:rPr>
          <w:rtl w:val="true"/>
        </w:rPr>
        <w:t xml:space="preserve">في شهر ذي القعدة أخذ السلطان بدر حريضة من آل علي بن فارس فأسكن فيها آل عبد اللّه </w:t>
      </w:r>
      <w:r>
        <w:rPr/>
        <w:t>266</w:t>
      </w:r>
      <w:r>
        <w:rPr>
          <w:rtl w:val="true"/>
        </w:rPr>
        <w:t>.</w:t>
      </w:r>
      <w:bookmarkEnd w:id="65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أخذ السلطان بدر حريضة من آل علي بن فارس فأسكن فيها آل عبد اللّه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460324_2314609296"/>
      <w:bookmarkStart w:id="660" w:name="_Toc272"/>
      <w:bookmarkEnd w:id="659"/>
      <w:r>
        <w:rPr>
          <w:rtl w:val="true"/>
        </w:rPr>
        <w:t>و فيها</w:t>
      </w:r>
      <w:r>
        <w:rPr>
          <w:rtl w:val="true"/>
        </w:rPr>
        <w:t xml:space="preserve">: </w:t>
      </w:r>
      <w:r>
        <w:rPr>
          <w:rtl w:val="true"/>
        </w:rPr>
        <w:t xml:space="preserve">شرع السيد الشريف العفيف عبد اللّه بن الطيّب بن عبد الرحمن بن الفقيه محمد مولى عيديد باعلوي </w:t>
      </w:r>
      <w:r>
        <w:rPr/>
        <w:t>267</w:t>
      </w:r>
      <w:bookmarkEnd w:id="66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عمارة زيادة بجامع الشحر</w:t>
      </w:r>
      <w:bookmarkStart w:id="661" w:name="pg19789_211454"/>
    </w:p>
    <w:p>
      <w:pPr>
        <w:pStyle w:val="BookText"/>
        <w:rPr/>
      </w:pPr>
      <w:bookmarkEnd w:id="661"/>
      <w:r>
        <w:rPr>
          <w:rFonts w:ascii="Amiri" w:hAnsi="Amiri" w:eastAsia="Amiri" w:cs="Amiri"/>
          <w:color w:val="111111"/>
          <w:sz w:val="28"/>
          <w:sz w:val="28"/>
          <w:szCs w:val="28"/>
          <w:rtl w:val="true"/>
          <w:lang w:bidi="ar-SA"/>
        </w:rPr>
        <w:t>من جانبه الشرقي، و كذلك في هذه السنة شرع إسماعيل الكرعمي في زيادة للجامع المذكور من جهته الشمالية من الناحية التي فيها البرك و البئر، تقبل اللّه منهما</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460326_2314609296"/>
      <w:bookmarkStart w:id="663" w:name="_Toc273"/>
      <w:bookmarkEnd w:id="662"/>
      <w:r>
        <w:rPr>
          <w:rtl w:val="true"/>
        </w:rPr>
        <w:t>و فيها</w:t>
      </w:r>
      <w:r>
        <w:rPr>
          <w:rtl w:val="true"/>
        </w:rPr>
        <w:t xml:space="preserve">: </w:t>
      </w:r>
      <w:r>
        <w:rPr>
          <w:rtl w:val="true"/>
        </w:rPr>
        <w:t xml:space="preserve">أخذ الإمام شرف الدين صاحب صنعاء رداع على يد ولده السيد مطهر </w:t>
      </w:r>
      <w:r>
        <w:rPr/>
        <w:t>268</w:t>
      </w:r>
      <w:r>
        <w:rPr>
          <w:rtl w:val="true"/>
        </w:rPr>
        <w:t>.</w:t>
      </w:r>
      <w:bookmarkEnd w:id="66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الإمام شرف الدين صاحب صنعاء رداع على يد ولده السيد مطهر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460328_2314609296"/>
      <w:bookmarkStart w:id="665" w:name="_Toc274"/>
      <w:bookmarkEnd w:id="664"/>
      <w:r>
        <w:rPr>
          <w:rtl w:val="true"/>
        </w:rPr>
        <w:t>و فيها</w:t>
      </w:r>
      <w:r>
        <w:rPr>
          <w:rtl w:val="true"/>
        </w:rPr>
        <w:t xml:space="preserve">: </w:t>
      </w:r>
      <w:r>
        <w:rPr>
          <w:rtl w:val="true"/>
        </w:rPr>
        <w:t xml:space="preserve">أيضا أخذ المقرانة، و وقع في هذه السنة أيضا طاعون بصنعاء و اليمن و أفنى خلقا كثيرا </w:t>
      </w:r>
      <w:r>
        <w:rPr/>
        <w:t>269</w:t>
      </w:r>
      <w:r>
        <w:rPr>
          <w:rtl w:val="true"/>
        </w:rPr>
        <w:t>.</w:t>
      </w:r>
      <w:bookmarkEnd w:id="66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أخذ المقرانة، و وقع في هذه السنة أيضا طاعون بصنعاء و اليمن و أفنى خلقا كثيرا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460330_2314609296"/>
      <w:bookmarkStart w:id="667" w:name="_Toc275"/>
      <w:bookmarkEnd w:id="666"/>
      <w:r>
        <w:rPr>
          <w:rtl w:val="true"/>
        </w:rPr>
        <w:t>و فيها</w:t>
      </w:r>
      <w:r>
        <w:rPr>
          <w:rtl w:val="true"/>
        </w:rPr>
        <w:t xml:space="preserve">: </w:t>
      </w:r>
      <w:r>
        <w:rPr>
          <w:rtl w:val="true"/>
        </w:rPr>
        <w:t xml:space="preserve">أخذ الإمام المجاهد صاحب بر سعد الدين مدينة هرر من بلاد الحبشة و قهر الكفار و واظب على الجهاد في سبيل اللّه </w:t>
      </w:r>
      <w:r>
        <w:rPr/>
        <w:t>270</w:t>
      </w:r>
      <w:r>
        <w:rPr>
          <w:rtl w:val="true"/>
        </w:rPr>
        <w:t>،</w:t>
      </w:r>
      <w:bookmarkEnd w:id="66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الإمام المجاهد</w:t>
      </w:r>
      <w:r>
        <w:rPr>
          <w:rStyle w:val="FootnoteAnchor"/>
          <w:rtl w:val="true"/>
        </w:rPr>
        <w:footnoteReference w:id="644"/>
      </w:r>
      <w:r>
        <w:rPr>
          <w:rFonts w:ascii="Amiri" w:hAnsi="Amiri" w:eastAsia="Amiri" w:cs="Amiri"/>
          <w:color w:val="111111"/>
          <w:sz w:val="28"/>
          <w:sz w:val="28"/>
          <w:szCs w:val="28"/>
          <w:rtl w:val="true"/>
          <w:lang w:bidi="ar-SA"/>
        </w:rPr>
        <w:t xml:space="preserve">صاحب بر سعد الدين مدينة هرر من بلاد الحبشة و قهر الكفار و واظب على الجهاد في سبيل اللّه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يحكى من أمر شجاعته أمور غريبة، و كان على قانون الشريعة في إخراج الخمس من الغنيمة و يصرفه من مصارفة في أهل البيت و الفقراء و المساكين، رحمه اللّه تعالى</w:t>
      </w:r>
      <w:r>
        <w:rPr>
          <w:rFonts w:eastAsia="Amiri" w:cs="Amiri" w:ascii="Amiri" w:hAnsi="Amiri"/>
          <w:color w:val="111111"/>
          <w:sz w:val="28"/>
          <w:szCs w:val="28"/>
          <w:rtl w:val="true"/>
          <w:lang w:bidi="ar-SA"/>
        </w:rPr>
        <w:t>.</w:t>
      </w:r>
      <w:bookmarkStart w:id="668" w:name="pg19789_211455"/>
    </w:p>
    <w:p>
      <w:pPr>
        <w:pStyle w:val="Heading2"/>
        <w:numPr>
          <w:ilvl w:val="1"/>
          <w:numId w:val="1"/>
        </w:numPr>
        <w:rPr/>
      </w:pPr>
      <w:bookmarkStart w:id="669" w:name="__RefHeading___Toc1460332_2314609296"/>
      <w:bookmarkStart w:id="670" w:name="_Toc276"/>
      <w:bookmarkEnd w:id="668"/>
      <w:bookmarkEnd w:id="669"/>
      <w:r>
        <w:rPr>
          <w:rtl w:val="true"/>
        </w:rPr>
        <w:t xml:space="preserve">سنة خمس و ثلاثين </w:t>
      </w:r>
      <w:r>
        <w:rPr/>
        <w:t>271</w:t>
      </w:r>
      <w:bookmarkEnd w:id="670"/>
    </w:p>
    <w:p>
      <w:pPr>
        <w:pStyle w:val="Heading3"/>
        <w:numPr>
          <w:ilvl w:val="2"/>
          <w:numId w:val="1"/>
        </w:numPr>
        <w:rPr/>
      </w:pPr>
      <w:bookmarkStart w:id="671" w:name="__RefHeading___Toc1460334_2314609296"/>
      <w:bookmarkStart w:id="672" w:name="_Toc277"/>
      <w:bookmarkEnd w:id="671"/>
      <w:r>
        <w:rPr>
          <w:rtl w:val="true"/>
        </w:rPr>
        <w:t xml:space="preserve">فيها وصل الخبر بأنه انكسر من مراكب الأفرنج نحو أربعة عشر مركبا و خرج منها جملة من أسارى المسلمين الذين معهم سالمين </w:t>
      </w:r>
      <w:r>
        <w:rPr/>
        <w:t>272</w:t>
      </w:r>
      <w:r>
        <w:rPr>
          <w:rtl w:val="true"/>
        </w:rPr>
        <w:t>.</w:t>
      </w:r>
      <w:bookmarkEnd w:id="672"/>
    </w:p>
    <w:p>
      <w:pPr>
        <w:pStyle w:val="Heading3"/>
        <w:numPr>
          <w:ilvl w:val="2"/>
          <w:numId w:val="1"/>
        </w:numPr>
        <w:rPr/>
      </w:pPr>
      <w:bookmarkStart w:id="673" w:name="__RefHeading___Toc1460336_2314609296"/>
      <w:bookmarkStart w:id="674" w:name="_Toc278"/>
      <w:bookmarkEnd w:id="673"/>
      <w:r>
        <w:rPr>
          <w:rtl w:val="true"/>
        </w:rPr>
        <w:t>و فيها في آخر ربيع الثاني و أول جمادى الأولى</w:t>
      </w:r>
      <w:r>
        <w:rPr>
          <w:rtl w:val="true"/>
        </w:rPr>
        <w:t xml:space="preserve">: </w:t>
      </w:r>
      <w:r>
        <w:rPr>
          <w:rtl w:val="true"/>
        </w:rPr>
        <w:t xml:space="preserve">وقع بنواحي الشحر مطر عظيم و خربت ديار و مخازن كثيرة في شحير </w:t>
      </w:r>
      <w:r>
        <w:rPr/>
        <w:t>273</w:t>
      </w:r>
      <w:bookmarkEnd w:id="67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45"/>
      </w:r>
      <w:r>
        <w:rPr>
          <w:rFonts w:ascii="Amiri" w:hAnsi="Amiri" w:eastAsia="Amiri" w:cs="Amiri"/>
          <w:color w:val="111111"/>
          <w:sz w:val="28"/>
          <w:sz w:val="28"/>
          <w:szCs w:val="28"/>
          <w:rtl w:val="true"/>
          <w:lang w:bidi="ar-SA"/>
        </w:rPr>
        <w:t>في آخر ربيع الثاني و أول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بنواحي الشحر مطر عظيم و خربت ديار و مخازن كثيرة في شحير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 روكب</w:t>
      </w:r>
      <w:r>
        <w:rPr>
          <w:rStyle w:val="FootnoteAnchor"/>
          <w:rtl w:val="true"/>
        </w:rPr>
        <w:footnoteReference w:id="646"/>
      </w:r>
      <w:r>
        <w:rPr>
          <w:rFonts w:ascii="Amiri" w:hAnsi="Amiri" w:eastAsia="Amiri" w:cs="Amiri"/>
          <w:color w:val="111111"/>
          <w:sz w:val="28"/>
          <w:sz w:val="28"/>
          <w:szCs w:val="28"/>
          <w:rtl w:val="true"/>
          <w:lang w:bidi="ar-SA"/>
        </w:rPr>
        <w:t>و نواحيها، ثم ظهر عقب ذلك خطّ منير مستطيرا</w:t>
      </w:r>
      <w:r>
        <w:rPr>
          <w:rStyle w:val="FootnoteAnchor"/>
          <w:rtl w:val="true"/>
        </w:rPr>
        <w:footnoteReference w:id="647"/>
      </w:r>
      <w:r>
        <w:rPr>
          <w:rFonts w:ascii="Amiri" w:hAnsi="Amiri" w:eastAsia="Amiri" w:cs="Amiri"/>
          <w:color w:val="111111"/>
          <w:sz w:val="28"/>
          <w:sz w:val="28"/>
          <w:szCs w:val="28"/>
          <w:rtl w:val="true"/>
          <w:lang w:bidi="ar-SA"/>
        </w:rPr>
        <w:t>من آخر نجوم الجوزاء إلى نحو محاذات بطن الحوت، لكنه متصل بآخر الجوزاء، و منحط إلى جهة الجنوب في الربع الذي بين القطب الجنوبي و مغرب الإعتدالين، و عرضه نحو ذراع أو زائد قليلا، و ليس هو من الآثار الحاصلة في الجو بل هو في نفس الفلك بدليل سيره بسير هذه المنازل التي يجاورها و طلوعه بطلوعها و غروبه بغروبها، ثم انه ضعف و انمحق قليلا حتى اضمحل، فاللّه تعالى يجعله دليل خير للإسلام و المسلمين، هكذا نقلته من خط الفقيه عبد اللّه بن عمر بامخرمة رحمه اللّه</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460338_2314609296"/>
      <w:bookmarkStart w:id="676" w:name="_Toc279"/>
      <w:bookmarkEnd w:id="675"/>
      <w:r>
        <w:rPr>
          <w:rtl w:val="true"/>
        </w:rPr>
        <w:t>و فيها</w:t>
      </w:r>
      <w:r>
        <w:rPr>
          <w:rtl w:val="true"/>
        </w:rPr>
        <w:t xml:space="preserve">: </w:t>
      </w:r>
      <w:r>
        <w:rPr>
          <w:rtl w:val="true"/>
        </w:rPr>
        <w:t xml:space="preserve">في شهر جمادى الثاني وصل الخبر بأن صيفا عدلت للسلطان بدر بعد أن خرج أهلها عن طاعة ولد علي بن فارس </w:t>
      </w:r>
      <w:r>
        <w:rPr/>
        <w:t>274</w:t>
      </w:r>
      <w:r>
        <w:rPr>
          <w:rtl w:val="true"/>
        </w:rPr>
        <w:t>.</w:t>
      </w:r>
      <w:bookmarkEnd w:id="6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جمادى الثاني وصل الخبر بأن صيفا عدلت للسلطان بدر بعد أن خرج أهلها عن طاعة ولد علي بن فارس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bookmarkStart w:id="677" w:name="pg19789_211456"/>
    </w:p>
    <w:p>
      <w:pPr>
        <w:pStyle w:val="Heading3"/>
        <w:numPr>
          <w:ilvl w:val="2"/>
          <w:numId w:val="1"/>
        </w:numPr>
        <w:rPr/>
      </w:pPr>
      <w:bookmarkStart w:id="678" w:name="__RefHeading___Toc1460340_2314609296"/>
      <w:bookmarkStart w:id="679" w:name="_Toc280"/>
      <w:bookmarkEnd w:id="677"/>
      <w:bookmarkEnd w:id="678"/>
      <w:r>
        <w:rPr>
          <w:rtl w:val="true"/>
        </w:rPr>
        <w:t>و في</w:t>
      </w:r>
      <w:r>
        <w:rPr>
          <w:rtl w:val="true"/>
        </w:rPr>
        <w:t xml:space="preserve">: </w:t>
      </w:r>
      <w:r>
        <w:rPr>
          <w:rtl w:val="true"/>
        </w:rPr>
        <w:t>يوم الأحد تاسع عشر جمادي الثاني وصل من الأفرنج خذلهم اللّه غراب إلى بندر الشحر،</w:t>
      </w:r>
      <w:bookmarkEnd w:id="679"/>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تاسع عشر جمادي الثاني وصل من الأفرنج خذلهم اللّه غراب إلى بندر الشحر،</w:t>
      </w:r>
    </w:p>
    <w:p>
      <w:pPr>
        <w:pStyle w:val="BookText"/>
        <w:rPr/>
      </w:pPr>
      <w:r>
        <w:rPr>
          <w:rFonts w:ascii="Amiri" w:hAnsi="Amiri" w:eastAsia="Amiri" w:cs="Amiri"/>
          <w:color w:val="111111"/>
          <w:sz w:val="28"/>
          <w:sz w:val="28"/>
          <w:szCs w:val="28"/>
          <w:rtl w:val="true"/>
          <w:lang w:bidi="ar-SA"/>
        </w:rPr>
        <w:t>و صادف فيه مركبا و فيه حمل فوّة و غيرها يريد الهند، فاستولى عليه، ثم إن صاحبه استفكه منهم في حيريج</w:t>
      </w:r>
      <w:r>
        <w:rPr>
          <w:rStyle w:val="FootnoteAnchor"/>
          <w:rtl w:val="true"/>
        </w:rPr>
        <w:footnoteReference w:id="650"/>
      </w:r>
      <w:r>
        <w:rPr>
          <w:rFonts w:ascii="Amiri" w:hAnsi="Amiri" w:eastAsia="Amiri" w:cs="Amiri"/>
          <w:color w:val="111111"/>
          <w:sz w:val="28"/>
          <w:sz w:val="28"/>
          <w:szCs w:val="28"/>
          <w:rtl w:val="true"/>
          <w:lang w:bidi="ar-SA"/>
        </w:rPr>
        <w:t>بألف و ثمانمائة أشرفي</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460342_2314609296"/>
      <w:bookmarkStart w:id="681" w:name="_Toc281"/>
      <w:bookmarkEnd w:id="680"/>
      <w:r>
        <w:rPr>
          <w:rtl w:val="true"/>
        </w:rPr>
        <w:t>و في هذا الشّهر</w:t>
      </w:r>
      <w:r>
        <w:rPr>
          <w:rtl w:val="true"/>
        </w:rPr>
        <w:t xml:space="preserve">: </w:t>
      </w:r>
      <w:r>
        <w:rPr>
          <w:rtl w:val="true"/>
        </w:rPr>
        <w:t>وصل خبر بوفاة الشيخ الصالح العفيف بن مرزوق رحمه اللّه،</w:t>
      </w:r>
      <w:bookmarkEnd w:id="681"/>
    </w:p>
    <w:p>
      <w:pPr>
        <w:pStyle w:val="BookText"/>
        <w:rPr/>
      </w:pPr>
      <w:r>
        <w:rPr>
          <w:rFonts w:ascii="Amiri" w:hAnsi="Amiri" w:eastAsia="Amiri" w:cs="Amiri"/>
          <w:color w:val="111111"/>
          <w:sz w:val="28"/>
          <w:sz w:val="28"/>
          <w:szCs w:val="28"/>
          <w:rtl w:val="true"/>
          <w:lang w:bidi="ar-SA"/>
        </w:rPr>
        <w:t>و ذلك بعد رجوعه من الحج</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460344_2314609296"/>
      <w:bookmarkStart w:id="683" w:name="_Toc282"/>
      <w:bookmarkEnd w:id="682"/>
      <w:r>
        <w:rPr>
          <w:rtl w:val="true"/>
        </w:rPr>
        <w:t>و فيها</w:t>
      </w:r>
      <w:r>
        <w:rPr>
          <w:rtl w:val="true"/>
        </w:rPr>
        <w:t xml:space="preserve">: </w:t>
      </w:r>
      <w:r>
        <w:rPr>
          <w:rtl w:val="true"/>
        </w:rPr>
        <w:t>في شهر شعبان وصل خبر من السّواحل بأن مددا من الافرنج وصل من الروم و أخذوا منبسه و أخربوها خرابا عظيما</w:t>
      </w:r>
      <w:r>
        <w:rPr>
          <w:rtl w:val="true"/>
        </w:rPr>
        <w:t>.</w:t>
      </w:r>
      <w:bookmarkEnd w:id="683"/>
    </w:p>
    <w:p>
      <w:pPr>
        <w:pStyle w:val="Heading3"/>
        <w:numPr>
          <w:ilvl w:val="2"/>
          <w:numId w:val="1"/>
        </w:numPr>
        <w:rPr/>
      </w:pPr>
      <w:bookmarkStart w:id="684" w:name="__RefHeading___Toc1460346_2314609296"/>
      <w:bookmarkStart w:id="685" w:name="_Toc283"/>
      <w:bookmarkEnd w:id="684"/>
      <w:r>
        <w:rPr>
          <w:rtl w:val="true"/>
        </w:rPr>
        <w:t>و فيها</w:t>
      </w:r>
      <w:r>
        <w:rPr>
          <w:rtl w:val="true"/>
        </w:rPr>
        <w:t xml:space="preserve">: </w:t>
      </w:r>
      <w:r>
        <w:rPr>
          <w:rtl w:val="true"/>
        </w:rPr>
        <w:t>في آخر شعبان قتل الأمير سلمان الرومي بقرية المحاملة قريبا من بندر البقعة</w:t>
      </w:r>
      <w:bookmarkEnd w:id="68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شعبان قتل الأمير سلمان الرومي بقرية</w:t>
      </w:r>
      <w:r>
        <w:rPr>
          <w:rStyle w:val="FootnoteAnchor"/>
          <w:rtl w:val="true"/>
        </w:rPr>
        <w:footnoteReference w:id="652"/>
      </w:r>
      <w:r>
        <w:rPr>
          <w:rFonts w:ascii="Amiri" w:hAnsi="Amiri" w:eastAsia="Amiri" w:cs="Amiri"/>
          <w:color w:val="111111"/>
          <w:sz w:val="28"/>
          <w:sz w:val="28"/>
          <w:szCs w:val="28"/>
          <w:rtl w:val="true"/>
          <w:lang w:bidi="ar-SA"/>
        </w:rPr>
        <w:t>المحاملة قريبا من بندر البقعة</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خير الدين ابن أخيه غدرا، ثم إن مصطفى بيرم</w:t>
      </w:r>
      <w:r>
        <w:rPr>
          <w:rStyle w:val="FootnoteAnchor"/>
          <w:rtl w:val="true"/>
        </w:rPr>
        <w:footnoteReference w:id="654"/>
      </w:r>
      <w:r>
        <w:rPr>
          <w:rFonts w:ascii="Amiri" w:hAnsi="Amiri" w:eastAsia="Amiri" w:cs="Amiri"/>
          <w:color w:val="111111"/>
          <w:sz w:val="28"/>
          <w:sz w:val="28"/>
          <w:szCs w:val="28"/>
          <w:rtl w:val="true"/>
          <w:lang w:bidi="ar-SA"/>
        </w:rPr>
        <w:t>ولد أخت سلمان رجع بمن معه من جازان، و حاصر خير الدين و زبيد، فخرج إليه خير الدين بمن معه فالتقيا تحت زبيد و قتل جماعة من العسكرين، و كان خير الدين من جملة القتلى و اهتزموا عسكره، و دخل مصطفى بيروم زبيدا ظافرا غانما فوجد أخاه رجب مقتولا تحت بساط ملقى، كان خير الدين عندما أراد الخروج للقاء مصطفى قتله، و استمر مصطفى بزبيد تلك السنة، ثم انتقل منها بجميع أمواله و حريمه و جهّز تجهيزا عظيما إلى حصر عدن، و فيها الشيخ عامر بن داؤد و أخذ في تجهيزه مراكب أهل الهند، و مراكب أهل الشحر، و جهزها مع غربانه و خشبه إلى عدن، و سار</w:t>
      </w:r>
      <w:bookmarkStart w:id="686" w:name="pg19789_211457"/>
    </w:p>
    <w:p>
      <w:pPr>
        <w:pStyle w:val="BookText"/>
        <w:rPr/>
      </w:pPr>
      <w:bookmarkEnd w:id="686"/>
      <w:r>
        <w:rPr>
          <w:rFonts w:ascii="Amiri" w:hAnsi="Amiri" w:eastAsia="Amiri" w:cs="Amiri"/>
          <w:color w:val="111111"/>
          <w:sz w:val="28"/>
          <w:sz w:val="28"/>
          <w:szCs w:val="28"/>
          <w:rtl w:val="true"/>
          <w:lang w:bidi="ar-SA"/>
        </w:rPr>
        <w:t>بمن معه إلى الجبل من طريق البر، و ذلك بعد أن راسله إبن شوايا و وعده المساعدة على حصر عدن، و قطع برّها، و وصل الخبر في هذه المدة بأن صاحب عدن عامر بن داؤد ظهر له إن جماعة باعوا عدن للأروام، و إن الأمير عبد الصمد من جملة أهل البيع، فلما عثر على ذلك منهم أبدل بأهل الحصون غيرهم من عبيدة و حاشيته الذين يثق بهم و حبس الأمير عبد الصمد و رسم عليه</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460348_2314609296"/>
      <w:bookmarkStart w:id="688" w:name="_Toc284"/>
      <w:bookmarkEnd w:id="687"/>
      <w:r>
        <w:rPr>
          <w:rtl w:val="true"/>
        </w:rPr>
        <w:t>و في تاسع ذي القعدة</w:t>
      </w:r>
      <w:r>
        <w:rPr>
          <w:rtl w:val="true"/>
        </w:rPr>
        <w:t xml:space="preserve">: </w:t>
      </w:r>
      <w:r>
        <w:rPr>
          <w:rtl w:val="true"/>
        </w:rPr>
        <w:t>وصل مصطفى بيرم و صفر في البحر إلى عدن لمحاصرتها،</w:t>
      </w:r>
      <w:bookmarkEnd w:id="688"/>
    </w:p>
    <w:p>
      <w:pPr>
        <w:pStyle w:val="BookText"/>
        <w:rPr/>
      </w:pPr>
      <w:r>
        <w:rPr>
          <w:rFonts w:ascii="Amiri" w:hAnsi="Amiri" w:eastAsia="Amiri" w:cs="Amiri"/>
          <w:color w:val="111111"/>
          <w:sz w:val="28"/>
          <w:sz w:val="28"/>
          <w:szCs w:val="28"/>
          <w:rtl w:val="true"/>
          <w:lang w:bidi="ar-SA"/>
        </w:rPr>
        <w:t>و وصل جندهم في البر إلى الصادة</w:t>
      </w:r>
      <w:r>
        <w:rPr>
          <w:rStyle w:val="FootnoteAnchor"/>
          <w:rtl w:val="true"/>
        </w:rPr>
        <w:footnoteReference w:id="655"/>
      </w:r>
      <w:r>
        <w:rPr>
          <w:rFonts w:ascii="Amiri" w:hAnsi="Amiri" w:eastAsia="Amiri" w:cs="Amiri"/>
          <w:color w:val="111111"/>
          <w:sz w:val="28"/>
          <w:sz w:val="28"/>
          <w:szCs w:val="28"/>
          <w:rtl w:val="true"/>
          <w:lang w:bidi="ar-SA"/>
        </w:rPr>
        <w:t>خامس عشر الشهر و حاصروا البلد، و قاتلوه أشد القتال، و حصل في البلاد غلاء عظيم جدا حتى بلغ الزبدي</w:t>
      </w:r>
      <w:r>
        <w:rPr>
          <w:rStyle w:val="FootnoteAnchor"/>
          <w:rtl w:val="true"/>
        </w:rPr>
        <w:footnoteReference w:id="656"/>
      </w:r>
      <w:r>
        <w:rPr>
          <w:rFonts w:ascii="Amiri" w:hAnsi="Amiri" w:eastAsia="Amiri" w:cs="Amiri"/>
          <w:color w:val="111111"/>
          <w:sz w:val="28"/>
          <w:sz w:val="28"/>
          <w:szCs w:val="28"/>
          <w:rtl w:val="true"/>
          <w:lang w:bidi="ar-SA"/>
        </w:rPr>
        <w:t>العدني عشر أشرفية و الجلجل ثمانية أشرفية و الحلبة ستة عشر أشرفيا و الرّطل السمن ستة عشر دينارا، و بلغ وزن القرص الخبز بها أوقيتين شاح و هو بدينار، و مات أناس كثير بسبب ذلك، و سيأتي باقي الكلام في السنة التي بعدها</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460350_2314609296"/>
      <w:bookmarkStart w:id="690" w:name="_Toc285"/>
      <w:bookmarkEnd w:id="689"/>
      <w:r>
        <w:rPr>
          <w:rtl w:val="true"/>
        </w:rPr>
        <w:t>و فيها</w:t>
      </w:r>
      <w:r>
        <w:rPr>
          <w:rtl w:val="true"/>
        </w:rPr>
        <w:t xml:space="preserve">: </w:t>
      </w:r>
      <w:r>
        <w:rPr>
          <w:rtl w:val="true"/>
        </w:rPr>
        <w:t xml:space="preserve">في آخر رمضان رمضان وصل الخبر بأن آل علي بن فارس أخذوا </w:t>
      </w:r>
      <w:r>
        <w:rPr>
          <w:rtl w:val="true"/>
        </w:rPr>
        <w:t>«</w:t>
      </w:r>
      <w:r>
        <w:rPr>
          <w:rtl w:val="true"/>
        </w:rPr>
        <w:t>تولبة</w:t>
      </w:r>
      <w:r>
        <w:rPr>
          <w:rtl w:val="true"/>
        </w:rPr>
        <w:t xml:space="preserve">» </w:t>
      </w:r>
      <w:r>
        <w:rPr>
          <w:rtl w:val="true"/>
        </w:rPr>
        <w:t>بموالاة صاحبها بايحيى لهم،</w:t>
      </w:r>
      <w:bookmarkEnd w:id="69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رمضان رمضان وصل الخبر بأن آل علي بن فارس 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صاحبها بايحيى لهم،</w:t>
      </w:r>
    </w:p>
    <w:p>
      <w:pPr>
        <w:pStyle w:val="BookText"/>
        <w:rPr/>
      </w:pPr>
      <w:r>
        <w:rPr>
          <w:rFonts w:ascii="Amiri" w:hAnsi="Amiri" w:eastAsia="Amiri" w:cs="Amiri"/>
          <w:color w:val="111111"/>
          <w:sz w:val="28"/>
          <w:sz w:val="28"/>
          <w:szCs w:val="28"/>
          <w:rtl w:val="true"/>
          <w:lang w:bidi="ar-SA"/>
        </w:rPr>
        <w:t>و ذلك بعد أن سبق منهم أمور في نقض الصلح</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460352_2314609296"/>
      <w:bookmarkStart w:id="692" w:name="_Toc286"/>
      <w:bookmarkEnd w:id="691"/>
      <w:r>
        <w:rPr>
          <w:rtl w:val="true"/>
        </w:rPr>
        <w:t>و فيها</w:t>
      </w:r>
      <w:r>
        <w:rPr>
          <w:rtl w:val="true"/>
        </w:rPr>
        <w:t xml:space="preserve">: </w:t>
      </w:r>
      <w:r>
        <w:rPr>
          <w:rtl w:val="true"/>
        </w:rPr>
        <w:t xml:space="preserve">في أول شوال عزم السّلطان بدر من الشحر إلى حضرموت ثم إلى دوعن، و حصر </w:t>
      </w:r>
      <w:r>
        <w:rPr>
          <w:rtl w:val="true"/>
        </w:rPr>
        <w:t>«</w:t>
      </w:r>
      <w:r>
        <w:rPr>
          <w:rtl w:val="true"/>
        </w:rPr>
        <w:t>تولبة</w:t>
      </w:r>
      <w:r>
        <w:rPr>
          <w:rtl w:val="true"/>
        </w:rPr>
        <w:t xml:space="preserve">» </w:t>
      </w:r>
      <w:r>
        <w:rPr>
          <w:rtl w:val="true"/>
        </w:rPr>
        <w:t>حتى أذعن أهلها لتسليمها،</w:t>
      </w:r>
      <w:bookmarkEnd w:id="69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شوال عزم السّلطان بدر من الشحر إلى حضرموت ثم إلى دوعن، و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أذعن أهلها لتسليمها،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خرجوا منها على يد الشيخ عمر العمودي، و تسلمها السلطان و أبقى آل بايحي على أموالهم بشفاعة الشيخ عمر العمودي لهم في ذلك، ثم أن السلطان سار إلى السّور، و حط عليها أياما ثم انتقل منها و رجع إلى حضرموت</w:t>
      </w:r>
      <w:r>
        <w:rPr>
          <w:rFonts w:eastAsia="Amiri" w:cs="Amiri" w:ascii="Amiri" w:hAnsi="Amiri"/>
          <w:color w:val="111111"/>
          <w:sz w:val="28"/>
          <w:szCs w:val="28"/>
          <w:rtl w:val="true"/>
          <w:lang w:bidi="ar-SA"/>
        </w:rPr>
        <w:t>.</w:t>
      </w:r>
      <w:bookmarkStart w:id="693" w:name="pg19789_211458"/>
    </w:p>
    <w:p>
      <w:pPr>
        <w:pStyle w:val="Heading3"/>
        <w:numPr>
          <w:ilvl w:val="2"/>
          <w:numId w:val="1"/>
        </w:numPr>
        <w:rPr/>
      </w:pPr>
      <w:bookmarkStart w:id="694" w:name="__RefHeading___Toc1460354_2314609296"/>
      <w:bookmarkStart w:id="695" w:name="_Toc287"/>
      <w:bookmarkEnd w:id="693"/>
      <w:bookmarkEnd w:id="694"/>
      <w:r>
        <w:rPr>
          <w:rtl w:val="true"/>
        </w:rPr>
        <w:t>و فيها في اليوم التاسع عشر من ذي الحجة</w:t>
      </w:r>
      <w:r>
        <w:rPr>
          <w:rtl w:val="true"/>
        </w:rPr>
        <w:t xml:space="preserve">: </w:t>
      </w:r>
      <w:r>
        <w:rPr>
          <w:rtl w:val="true"/>
        </w:rPr>
        <w:t>وصل الخبر إن السّلطان أخذ المخار من فارس بن عبد اللّه وردها لأهلها آل بن شحبل</w:t>
      </w:r>
      <w:r>
        <w:rPr>
          <w:rtl w:val="true"/>
        </w:rPr>
        <w:t>.</w:t>
      </w:r>
      <w:bookmarkEnd w:id="69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59"/>
      </w:r>
      <w:r>
        <w:rPr>
          <w:rFonts w:ascii="Amiri" w:hAnsi="Amiri" w:eastAsia="Amiri" w:cs="Amiri"/>
          <w:color w:val="111111"/>
          <w:sz w:val="28"/>
          <w:sz w:val="28"/>
          <w:szCs w:val="28"/>
          <w:rtl w:val="true"/>
          <w:lang w:bidi="ar-SA"/>
        </w:rPr>
        <w:t>في اليوم التاسع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إن السّلطان أخذ المخارم</w:t>
      </w:r>
      <w:r>
        <w:rPr>
          <w:rStyle w:val="FootnoteAnchor"/>
          <w:rtl w:val="true"/>
        </w:rPr>
        <w:footnoteReference w:id="660"/>
      </w:r>
      <w:r>
        <w:rPr>
          <w:rFonts w:ascii="IRNazanin" w:hAnsi="IRNazanin" w:eastAsia="IRNazanin"/>
          <w:color w:val="111111"/>
          <w:sz w:val="28"/>
          <w:sz w:val="28"/>
          <w:szCs w:val="28"/>
          <w:rtl w:val="true"/>
          <w:lang w:bidi="fa-IR"/>
        </w:rPr>
        <w:t>من فارس بن عبد اللّه وردها لأهلها آل بن شحبل</w:t>
      </w:r>
      <w:r>
        <w:rPr>
          <w:rFonts w:eastAsia="IRNazanin" w:cs="IRNazanin"/>
          <w:color w:val="111111"/>
          <w:sz w:val="28"/>
          <w:szCs w:val="28"/>
          <w:rtl w:val="true"/>
          <w:lang w:bidi="fa-IR"/>
        </w:rPr>
        <w:t>.</w:t>
      </w:r>
    </w:p>
    <w:p>
      <w:pPr>
        <w:pStyle w:val="Heading3"/>
        <w:numPr>
          <w:ilvl w:val="2"/>
          <w:numId w:val="1"/>
        </w:numPr>
        <w:rPr/>
      </w:pPr>
      <w:bookmarkStart w:id="696" w:name="__RefHeading___Toc1460356_2314609296"/>
      <w:bookmarkStart w:id="697" w:name="_Toc288"/>
      <w:bookmarkEnd w:id="696"/>
      <w:r>
        <w:rPr>
          <w:rtl w:val="true"/>
        </w:rPr>
        <w:t>و فيه</w:t>
      </w:r>
      <w:r>
        <w:rPr>
          <w:rtl w:val="true"/>
        </w:rPr>
        <w:t xml:space="preserve">: </w:t>
      </w:r>
      <w:r>
        <w:rPr>
          <w:rtl w:val="true"/>
        </w:rPr>
        <w:t>أيضا اصطلح السّلطان بدر و آل عامر الجميع عشر سنين و عدلوا له عنق و المنيظرة، و عدل لهم حريضه و القرين</w:t>
      </w:r>
      <w:bookmarkEnd w:id="697"/>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اصطلح السّلطان بدر و آل عامر الجميع عشر سنين و عدلوا له عنق</w:t>
      </w:r>
      <w:r>
        <w:rPr>
          <w:rStyle w:val="FootnoteAnchor"/>
          <w:rtl w:val="true"/>
        </w:rPr>
        <w:footnoteReference w:id="662"/>
      </w:r>
      <w:r>
        <w:rPr>
          <w:rFonts w:ascii="Amiri" w:hAnsi="Amiri" w:eastAsia="Amiri" w:cs="Amiri"/>
          <w:color w:val="111111"/>
          <w:sz w:val="28"/>
          <w:sz w:val="28"/>
          <w:szCs w:val="28"/>
          <w:rtl w:val="true"/>
          <w:lang w:bidi="ar-SA"/>
        </w:rPr>
        <w:t>و المنيظرة، و عدل لهم حريضه</w:t>
      </w:r>
      <w:r>
        <w:rPr>
          <w:rStyle w:val="FootnoteAnchor"/>
          <w:rtl w:val="true"/>
        </w:rPr>
        <w:footnoteReference w:id="663"/>
      </w:r>
      <w:r>
        <w:rPr>
          <w:rFonts w:ascii="Amiri" w:hAnsi="Amiri" w:eastAsia="Amiri" w:cs="Amiri"/>
          <w:color w:val="111111"/>
          <w:sz w:val="28"/>
          <w:sz w:val="28"/>
          <w:szCs w:val="28"/>
          <w:rtl w:val="true"/>
          <w:lang w:bidi="ar-SA"/>
        </w:rPr>
        <w:t>و القرين</w:t>
      </w:r>
      <w:r>
        <w:rPr>
          <w:rStyle w:val="FootnoteAnchor"/>
          <w:rtl w:val="true"/>
        </w:rPr>
        <w:footnoteReference w:id="66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القاف و فتح الراء</w:t>
      </w:r>
      <w:r>
        <w:rPr>
          <w:rFonts w:eastAsia="IRNazanin" w:cs="IRNazanin"/>
          <w:color w:val="111111"/>
          <w:sz w:val="28"/>
          <w:szCs w:val="28"/>
          <w:rtl w:val="true"/>
          <w:lang w:bidi="fa-IR"/>
        </w:rPr>
        <w:t>.</w:t>
      </w:r>
      <w:bookmarkStart w:id="698" w:name="pg19789_211459"/>
    </w:p>
    <w:p>
      <w:pPr>
        <w:pStyle w:val="Heading2"/>
        <w:numPr>
          <w:ilvl w:val="1"/>
          <w:numId w:val="1"/>
        </w:numPr>
        <w:rPr/>
      </w:pPr>
      <w:bookmarkStart w:id="699" w:name="__RefHeading___Toc1460358_2314609296"/>
      <w:bookmarkStart w:id="700" w:name="_Toc289"/>
      <w:bookmarkEnd w:id="698"/>
      <w:bookmarkEnd w:id="699"/>
      <w:r>
        <w:rPr>
          <w:rtl w:val="true"/>
        </w:rPr>
        <w:t>سنة ست و ثلاثين‌</w:t>
      </w:r>
      <w:bookmarkEnd w:id="700"/>
    </w:p>
    <w:p>
      <w:pPr>
        <w:pStyle w:val="Heading3"/>
        <w:numPr>
          <w:ilvl w:val="2"/>
          <w:numId w:val="1"/>
        </w:numPr>
        <w:rPr/>
      </w:pPr>
      <w:bookmarkStart w:id="701" w:name="__RefHeading___Toc1460360_2314609296"/>
      <w:bookmarkStart w:id="702" w:name="_Toc290"/>
      <w:bookmarkEnd w:id="701"/>
      <w:r>
        <w:rPr>
          <w:rtl w:val="true"/>
        </w:rPr>
        <w:t>في شهر صفر استولى السّلطان بدر على غيل بن يمين، و أخرج أولاد يمين منه</w:t>
      </w:r>
      <w:r>
        <w:rPr>
          <w:rtl w:val="true"/>
        </w:rPr>
        <w:t>.</w:t>
      </w:r>
      <w:bookmarkEnd w:id="7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Style w:val="FootnoteAnchor"/>
          <w:rtl w:val="true"/>
        </w:rPr>
        <w:footnoteReference w:id="665"/>
      </w:r>
      <w:r>
        <w:rPr>
          <w:rFonts w:ascii="Amiri" w:hAnsi="Amiri" w:eastAsia="Amiri" w:cs="Amiri"/>
          <w:color w:val="111111"/>
          <w:sz w:val="28"/>
          <w:sz w:val="28"/>
          <w:szCs w:val="28"/>
          <w:rtl w:val="true"/>
          <w:lang w:bidi="ar-SA"/>
        </w:rPr>
        <w:t>أثناء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بأن السلطان محمد بن عبد اللّه إغتاظ و تعب بسبب ما فعله أخوه السلطان بدر من أخذ غيل بن يمين و نهب أموالهم، و أظهر إنه محشوم من جهتهم حتى قيل إنه أمر ينادى في تريم، ثم إنه راجع السلطان بدر في ردها عليهم فاعتذر عليه فازداد تعبه، و لم يزل الأمر كذلك حتى انه أظهر الخلاف على أخيه بدر، و جاء إلى هينن و أراد الحصن فمنعه الرامي منها و كذلك تريس و تريم منعه الرامي منها، فلما رأى ذلك انتقل إلى بور عند آل كثير فأظهروا له الإجابة إلى ما أراد، و كان أكثرهم يؤد الفتنة بينه و بين أخيه، هذا كله و ابن يمين في جبل الحموم ملتجئا إليهم و مستغيثا بهم في زعمه، فأظهر الأحموم</w:t>
      </w:r>
      <w:r>
        <w:rPr>
          <w:rStyle w:val="FootnoteAnchor"/>
          <w:rtl w:val="true"/>
        </w:rPr>
        <w:footnoteReference w:id="666"/>
      </w:r>
      <w:r>
        <w:rPr>
          <w:rFonts w:ascii="IRNazanin" w:hAnsi="IRNazanin" w:eastAsia="IRNazanin"/>
          <w:color w:val="111111"/>
          <w:sz w:val="28"/>
          <w:sz w:val="28"/>
          <w:szCs w:val="28"/>
          <w:rtl w:val="true"/>
          <w:lang w:bidi="fa-IR"/>
        </w:rPr>
        <w:t>الخلاف على السلطان و تسلطوا على الضّعف</w:t>
      </w:r>
      <w:r>
        <w:rPr>
          <w:rStyle w:val="FootnoteAnchor"/>
          <w:rtl w:val="true"/>
        </w:rPr>
        <w:footnoteReference w:id="667"/>
      </w:r>
      <w:r>
        <w:rPr>
          <w:rFonts w:ascii="IRNazanin" w:hAnsi="IRNazanin" w:eastAsia="IRNazanin"/>
          <w:color w:val="111111"/>
          <w:sz w:val="28"/>
          <w:sz w:val="28"/>
          <w:szCs w:val="28"/>
          <w:rtl w:val="true"/>
          <w:lang w:bidi="fa-IR"/>
        </w:rPr>
        <w:t>، و نهبوا الّناس، و قطعوا السّبل و خوفوا الأظراف</w:t>
      </w:r>
      <w:r>
        <w:rPr>
          <w:rStyle w:val="FootnoteAnchor"/>
          <w:rtl w:val="true"/>
        </w:rPr>
        <w:footnoteReference w:id="668"/>
      </w:r>
      <w:r>
        <w:rPr>
          <w:rFonts w:ascii="Amiri" w:hAnsi="Amiri" w:eastAsia="Amiri" w:cs="Amiri"/>
          <w:color w:val="111111"/>
          <w:sz w:val="28"/>
          <w:sz w:val="28"/>
          <w:szCs w:val="28"/>
          <w:rtl w:val="true"/>
          <w:lang w:bidi="ar-SA"/>
        </w:rPr>
        <w:t>و غيرها، حتى إن أهل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قريب الشحر قدر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هربوا إلى الشحر و جرت أمور يطول ذكرها، فلما كان</w:t>
      </w:r>
      <w:bookmarkStart w:id="703" w:name="pg19789_211460"/>
    </w:p>
    <w:p>
      <w:pPr>
        <w:pStyle w:val="BookText"/>
        <w:rPr/>
      </w:pPr>
      <w:bookmarkEnd w:id="703"/>
      <w:r>
        <w:rPr>
          <w:rFonts w:ascii="Amiri" w:hAnsi="Amiri" w:eastAsia="Amiri" w:cs="Amiri"/>
          <w:color w:val="111111"/>
          <w:sz w:val="28"/>
          <w:sz w:val="28"/>
          <w:szCs w:val="28"/>
          <w:rtl w:val="true"/>
          <w:lang w:bidi="ar-SA"/>
        </w:rPr>
        <w:t xml:space="preserve">يوم الجمعة ثامن عشر شهر ربيع الثّاني ورد الخبر بأن السلطان بدر انتظم الأمر بينه و بين أخيه السّلطان محمد، و أظهر كل منهما الطاعة و الإنقياد للآخر، و طلب السّلطان محمد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بدر</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أن يجعل أمر الغيل إليه فأنعم له بذلك</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460362_2314609296"/>
      <w:bookmarkStart w:id="705" w:name="_Toc291"/>
      <w:bookmarkEnd w:id="704"/>
      <w:r>
        <w:rPr>
          <w:rtl w:val="true"/>
        </w:rPr>
        <w:t>و فيها</w:t>
      </w:r>
      <w:r>
        <w:rPr>
          <w:rtl w:val="true"/>
        </w:rPr>
        <w:t xml:space="preserve">: </w:t>
      </w:r>
      <w:r>
        <w:rPr>
          <w:rtl w:val="true"/>
        </w:rPr>
        <w:t>في هذا الشهر وصل الخبر بأن مصطفى انتقل عن عدن و كان انتقالهم سابع عشر شهر ربيع الثاني،</w:t>
      </w:r>
      <w:bookmarkEnd w:id="705"/>
    </w:p>
    <w:p>
      <w:pPr>
        <w:pStyle w:val="BookText"/>
        <w:rPr/>
      </w:pPr>
      <w:r>
        <w:rPr>
          <w:rFonts w:ascii="Amiri" w:hAnsi="Amiri" w:eastAsia="Amiri" w:cs="Amiri"/>
          <w:color w:val="111111"/>
          <w:sz w:val="28"/>
          <w:sz w:val="28"/>
          <w:szCs w:val="28"/>
          <w:rtl w:val="true"/>
          <w:lang w:bidi="ar-SA"/>
        </w:rPr>
        <w:t>و ذلك بعد أن طلع منهم جماعة إلى ذراع البرج، و بنوا على موضع منه شبه البرج من خشب و أعطال تراب و قابلوا البرج بالمدافع حتى هدموه، و وقع بينهم و بين عسكر عدن قتال عظيم نحو أربعة أيام، و نصر اللّه أهل عدن عليهم فهزموهم و أزاحوهم عن برجهم، و قتل منهم جماعة، و هلك منهم آخرون بالسقوط من الجبل، و ذلك بعد أن أيس أهل عدن أو كادوا، و أيقنوا بالهلكة فنادى فيهم مناد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تيأسوا من روح اللّه انتهى كلام الفقيه عبد اللّه بن عمر بامخرمة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الفقيه عبد اللّه باسنجلة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460364_2314609296"/>
      <w:bookmarkStart w:id="707" w:name="_Toc292"/>
      <w:bookmarkEnd w:id="706"/>
      <w:r>
        <w:rPr>
          <w:rtl w:val="true"/>
        </w:rPr>
        <w:t>و فيها اشتد حصار مصطفى على أهل عدن حتى أكلوا أهلها الميتة و الأهرار و الكلاب‌</w:t>
      </w:r>
      <w:bookmarkEnd w:id="7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العياذ باللّه، و رجع منه خائبا بعد أن أفنى أموالا عظيمة، و جموعات من كل مكان ما اتفق لغيره جمعها، و لكن اللّه غالب على أمره، فرجع إلى زبيد فدخلها و حاله مضطرب من خوف الاستبداد بالأموال، و إقدامه على قتل أمير زبيد و عظمائهم، و لم يزل ذلك يتردد في خاطره، ثم انه استخلف مكانه بزبيد اسكندر موز</w:t>
      </w:r>
      <w:r>
        <w:rPr>
          <w:rStyle w:val="FootnoteAnchor"/>
          <w:rtl w:val="true"/>
        </w:rPr>
        <w:footnoteReference w:id="671"/>
      </w:r>
      <w:r>
        <w:rPr>
          <w:rFonts w:ascii="Amiri" w:hAnsi="Amiri" w:eastAsia="Amiri" w:cs="Amiri"/>
          <w:color w:val="111111"/>
          <w:sz w:val="28"/>
          <w:sz w:val="28"/>
          <w:szCs w:val="28"/>
          <w:rtl w:val="true"/>
          <w:lang w:bidi="ar-SA"/>
        </w:rPr>
        <w:t>و بكمران النّاخوذ أحمد التركي و سار يريد الهند إنتهى، قال الفقيه عبد اللّه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في شهر ذي الحجة تجهز مصطفى بيرم إلى الهند خوفا من مخدومه و انتقل من كمران يوم الحج و ذلك بعد أن قرب عمارتها من مخدومه لأن صاحب جوّة تضرر بعمارتها بسبب الموسم، ثم</w:t>
      </w:r>
      <w:bookmarkStart w:id="708" w:name="pg19789_211461"/>
    </w:p>
    <w:p>
      <w:pPr>
        <w:pStyle w:val="BookText"/>
        <w:rPr/>
      </w:pPr>
      <w:bookmarkEnd w:id="708"/>
      <w:r>
        <w:rPr>
          <w:rFonts w:ascii="Amiri" w:hAnsi="Amiri" w:eastAsia="Amiri" w:cs="Amiri"/>
          <w:color w:val="111111"/>
          <w:sz w:val="28"/>
          <w:sz w:val="28"/>
          <w:szCs w:val="28"/>
          <w:rtl w:val="true"/>
          <w:lang w:bidi="ar-SA"/>
        </w:rPr>
        <w:t xml:space="preserve">إنه أناب بعده بزبيد الشّريف الأعجمي فلما علم اسكندر بذلك تجهّز و دخل زبيد و تولاها، و لما وصلت خشبهم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برشة عظيمة من برشهم، فرفعوا منها بعض المال الخفيف و غرق الباقي، و ذكر أن فيها كثيرا من المدافع العظيمة العدد الوافرة، و لم يسلم من ذلك شي‌ء، و لما وصلت خشبهم قريبا من شرمة ردّهم الأزيب</w:t>
      </w:r>
      <w:r>
        <w:rPr>
          <w:rStyle w:val="FootnoteAnchor"/>
          <w:rtl w:val="true"/>
        </w:rPr>
        <w:footnoteReference w:id="672"/>
      </w:r>
      <w:r>
        <w:rPr>
          <w:rFonts w:ascii="Amiri" w:hAnsi="Amiri" w:eastAsia="Amiri" w:cs="Amiri"/>
          <w:color w:val="111111"/>
          <w:sz w:val="28"/>
          <w:sz w:val="28"/>
          <w:szCs w:val="28"/>
          <w:rtl w:val="true"/>
          <w:lang w:bidi="ar-SA"/>
        </w:rPr>
        <w:t>و اتفق أن دخلوا الشّحر، و من جملة الخشب التي دخلت الشحر برشة فيها مصطفى، و صفر، فخرج صفر إلى البلد بعد استئذان السلطان، و خرج معه بخلعه و كساء للسلطان بدر و الأمراء، و أما مصطفى لم يخرج بالكلية انتهى، و سيأتي باقي الكلام في السنة التي بعدها</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460366_2314609296"/>
      <w:bookmarkStart w:id="710" w:name="_Toc293"/>
      <w:bookmarkEnd w:id="709"/>
      <w:r>
        <w:rPr>
          <w:rtl w:val="true"/>
        </w:rPr>
        <w:t>و فيها</w:t>
      </w:r>
      <w:r>
        <w:rPr>
          <w:rtl w:val="true"/>
        </w:rPr>
        <w:t xml:space="preserve">: </w:t>
      </w:r>
      <w:r>
        <w:rPr>
          <w:rtl w:val="true"/>
        </w:rPr>
        <w:t>في رابع و عشرين في شهر ربيع الثّاني ورد الخبر بأن السّلطان محمد رد الغيل إلى أولاد يمين، و خرج منها خادم السّلطان بدر و الجماعة الذين رتبهم فيها</w:t>
      </w:r>
      <w:r>
        <w:rPr>
          <w:rtl w:val="true"/>
        </w:rPr>
        <w:t>.</w:t>
      </w:r>
      <w:bookmarkEnd w:id="71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رابع و عشرين في شهر ربيع الثّاني ورد الخبر بأن السّلطان محمد رد الغيل إلى أولاد يمين، و خرج منها خادم السّلطان بدر و الجماعة الذين رتبهم فيها</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460368_2314609296"/>
      <w:bookmarkStart w:id="712" w:name="_Toc294"/>
      <w:bookmarkEnd w:id="711"/>
      <w:r>
        <w:rPr>
          <w:rtl w:val="true"/>
        </w:rPr>
        <w:t>و فيها</w:t>
      </w:r>
      <w:r>
        <w:rPr>
          <w:rtl w:val="true"/>
        </w:rPr>
        <w:t xml:space="preserve">: </w:t>
      </w:r>
      <w:r>
        <w:rPr>
          <w:rtl w:val="true"/>
        </w:rPr>
        <w:t>في شهر جمادى الأولى أو الأخرى، وصل الشحر مركب من بادقل و فيه رجل من الأفرنج طلب الأمان على نفسه على أنه تاجر خرج للبيع و الشراء فأعطي الأمان و ابتاع و اشترى</w:t>
      </w:r>
      <w:r>
        <w:rPr>
          <w:rtl w:val="true"/>
        </w:rPr>
        <w:t>.</w:t>
      </w:r>
      <w:bookmarkEnd w:id="712"/>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جمادى الأولى أو الأخرى، وصل الشحر مركب من بادقل</w:t>
      </w:r>
      <w:r>
        <w:rPr>
          <w:rStyle w:val="FootnoteAnchor"/>
          <w:rtl w:val="true"/>
        </w:rPr>
        <w:footnoteReference w:id="674"/>
      </w:r>
      <w:r>
        <w:rPr>
          <w:rFonts w:ascii="Amiri" w:hAnsi="Amiri" w:eastAsia="Amiri" w:cs="Amiri"/>
          <w:color w:val="111111"/>
          <w:sz w:val="28"/>
          <w:sz w:val="28"/>
          <w:szCs w:val="28"/>
          <w:rtl w:val="true"/>
          <w:lang w:bidi="ar-SA"/>
        </w:rPr>
        <w:t>و فيه رجل من الأفرنج طلب الأمان على نفسه على أنه تاجر خرج للبيع و الشراء فأعطي الأمان و ابتاع و اشترى</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460370_2314609296"/>
      <w:bookmarkStart w:id="714" w:name="_Toc295"/>
      <w:bookmarkEnd w:id="713"/>
      <w:r>
        <w:rPr>
          <w:rtl w:val="true"/>
        </w:rPr>
        <w:t>و في صباحية الاثنين تاسع عشر شهر رجب</w:t>
      </w:r>
      <w:r>
        <w:rPr>
          <w:rtl w:val="true"/>
        </w:rPr>
        <w:t xml:space="preserve">: </w:t>
      </w:r>
      <w:r>
        <w:rPr>
          <w:rtl w:val="true"/>
        </w:rPr>
        <w:t>وصل من الأفرنج غراب فيه جماعة منهم و معهم جماعة أسارى من المسلمين،</w:t>
      </w:r>
      <w:bookmarkEnd w:id="714"/>
    </w:p>
    <w:p>
      <w:pPr>
        <w:pStyle w:val="BookText"/>
        <w:rPr/>
      </w:pPr>
      <w:r>
        <w:rPr>
          <w:rFonts w:ascii="Amiri" w:hAnsi="Amiri" w:eastAsia="Amiri" w:cs="Amiri"/>
          <w:color w:val="111111"/>
          <w:sz w:val="28"/>
          <w:sz w:val="28"/>
          <w:szCs w:val="28"/>
          <w:rtl w:val="true"/>
          <w:lang w:bidi="ar-SA"/>
        </w:rPr>
        <w:t>و في صباحية الاثنين تاسع عشر شهر رجب</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من الأفرنج غراب فيه جماعة منهم و معهم جماعة أسارى من المسلمين،</w:t>
      </w:r>
    </w:p>
    <w:p>
      <w:pPr>
        <w:pStyle w:val="BookText"/>
        <w:rPr/>
      </w:pPr>
      <w:r>
        <w:rPr>
          <w:rFonts w:ascii="Amiri" w:hAnsi="Amiri" w:eastAsia="Amiri" w:cs="Amiri"/>
          <w:color w:val="111111"/>
          <w:sz w:val="28"/>
          <w:sz w:val="28"/>
          <w:szCs w:val="28"/>
          <w:rtl w:val="true"/>
          <w:lang w:bidi="ar-SA"/>
        </w:rPr>
        <w:t>فطلبوا الأمان ليخرجوا إلى البلد فأمنهم السّلطان، فخرجوا فابتاعوا و اشتروا فيها ثم عزموا إلى أصحابهم الذين ببر العجم</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460372_2314609296"/>
      <w:bookmarkStart w:id="716" w:name="_Toc296"/>
      <w:bookmarkEnd w:id="715"/>
      <w:r>
        <w:rPr>
          <w:rtl w:val="true"/>
        </w:rPr>
        <w:t>و فيها</w:t>
      </w:r>
      <w:r>
        <w:rPr>
          <w:rtl w:val="true"/>
        </w:rPr>
        <w:t xml:space="preserve">: </w:t>
      </w:r>
      <w:r>
        <w:rPr>
          <w:rtl w:val="true"/>
        </w:rPr>
        <w:t>في حادي عشر شعبان وصل نحو سبع خشب من الأفرنج إلى عدن و وقع الكلام بينهم و بين صاحب عدن على صلح،</w:t>
      </w:r>
      <w:bookmarkEnd w:id="71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الموسم</w:t>
      </w:r>
      <w:bookmarkStart w:id="717" w:name="pg19789_211462"/>
    </w:p>
    <w:p>
      <w:pPr>
        <w:pStyle w:val="BookText"/>
        <w:rPr/>
      </w:pPr>
      <w:bookmarkEnd w:id="717"/>
      <w:r>
        <w:rPr>
          <w:rFonts w:ascii="Amiri" w:hAnsi="Amiri" w:eastAsia="Amiri" w:cs="Amiri"/>
          <w:color w:val="111111"/>
          <w:sz w:val="28"/>
          <w:sz w:val="28"/>
          <w:szCs w:val="28"/>
          <w:rtl w:val="true"/>
          <w:lang w:bidi="ar-SA"/>
        </w:rPr>
        <w:t>الصادر منها و الوارد إليها في الأمان منهم، إلّا ما كان إلى الديو وجوجة</w:t>
      </w:r>
      <w:r>
        <w:rPr>
          <w:rStyle w:val="FootnoteAnchor"/>
          <w:rtl w:val="true"/>
        </w:rPr>
        <w:footnoteReference w:id="676"/>
      </w:r>
      <w:r>
        <w:rPr>
          <w:rFonts w:ascii="Amiri" w:hAnsi="Amiri" w:eastAsia="Amiri" w:cs="Amiri"/>
          <w:color w:val="111111"/>
          <w:sz w:val="28"/>
          <w:sz w:val="28"/>
          <w:szCs w:val="28"/>
          <w:rtl w:val="true"/>
          <w:lang w:bidi="ar-SA"/>
        </w:rPr>
        <w:t>أو منها فإنه لا أمان له، ثم لما عزموا على الرجوع أبقوا منهم جماعة بعدن مهاترة</w:t>
      </w:r>
      <w:r>
        <w:rPr>
          <w:rStyle w:val="FootnoteAnchor"/>
          <w:rtl w:val="true"/>
        </w:rPr>
        <w:footnoteReference w:id="677"/>
      </w:r>
      <w:r>
        <w:rPr>
          <w:rFonts w:ascii="Amiri" w:hAnsi="Amiri" w:eastAsia="Amiri" w:cs="Amiri"/>
          <w:color w:val="111111"/>
          <w:sz w:val="28"/>
          <w:sz w:val="28"/>
          <w:szCs w:val="28"/>
          <w:rtl w:val="true"/>
          <w:lang w:bidi="ar-SA"/>
        </w:rPr>
        <w:t>و غيرهم نحو أربعين، فأقاموا بها و صاروا يزفّون مع العسكر يوم الجمعة ببنادقهم و سيوفهم و غير ذلك من أسلحتهم و زينتهم، و هذا الذي فعله صاحب عدن من الأمور المنكرة المذمومة و قد أنكره عليه الفقهاء، فلم يستمع، و سبب ارتكابه لذلك خوفه من الرّومي على بلده، و لعمري لقد أخطأ الرأي و أساء التّدبير، و أغضب ربه العلي الكبير، انتهى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1460374_2314609296"/>
      <w:bookmarkStart w:id="719" w:name="_Toc297"/>
      <w:bookmarkEnd w:id="718"/>
      <w:r>
        <w:rPr>
          <w:rtl w:val="true"/>
        </w:rPr>
        <w:t>و فيها</w:t>
      </w:r>
      <w:r>
        <w:rPr>
          <w:rtl w:val="true"/>
        </w:rPr>
        <w:t xml:space="preserve">: </w:t>
      </w:r>
      <w:r>
        <w:rPr>
          <w:rtl w:val="true"/>
        </w:rPr>
        <w:t>ولد شيخنا الفقيه الصّالح العلّامة محمد بن عبد الرحيم الجابري رحمه اللّه، و توفي سنة ست بعد الألف رحمه اللّه</w:t>
      </w:r>
      <w:r>
        <w:rPr>
          <w:rtl w:val="true"/>
        </w:rPr>
        <w:t>.</w:t>
      </w:r>
      <w:bookmarkStart w:id="720" w:name="pg19789_211463"/>
      <w:bookmarkEnd w:id="719"/>
    </w:p>
    <w:p>
      <w:pPr>
        <w:pStyle w:val="Heading2"/>
        <w:numPr>
          <w:ilvl w:val="1"/>
          <w:numId w:val="1"/>
        </w:numPr>
        <w:rPr/>
      </w:pPr>
      <w:bookmarkStart w:id="721" w:name="__RefHeading___Toc1460376_2314609296"/>
      <w:bookmarkStart w:id="722" w:name="_Toc298"/>
      <w:bookmarkEnd w:id="720"/>
      <w:bookmarkEnd w:id="721"/>
      <w:r>
        <w:rPr>
          <w:rtl w:val="true"/>
        </w:rPr>
        <w:t>سنة سبع و ثلاثين‌</w:t>
      </w:r>
      <w:bookmarkEnd w:id="722"/>
    </w:p>
    <w:p>
      <w:pPr>
        <w:pStyle w:val="Heading3"/>
        <w:numPr>
          <w:ilvl w:val="2"/>
          <w:numId w:val="1"/>
        </w:numPr>
        <w:rPr/>
      </w:pPr>
      <w:bookmarkStart w:id="723" w:name="__RefHeading___Toc1460378_2314609296"/>
      <w:bookmarkStart w:id="724" w:name="_Toc299"/>
      <w:bookmarkEnd w:id="723"/>
      <w:r>
        <w:rPr>
          <w:rtl w:val="true"/>
        </w:rPr>
        <w:t>في يوم الأحد وقت الفجر رابع شهر محرم</w:t>
      </w:r>
      <w:r>
        <w:rPr>
          <w:rtl w:val="true"/>
        </w:rPr>
        <w:t xml:space="preserve">: </w:t>
      </w:r>
      <w:r>
        <w:rPr>
          <w:rtl w:val="true"/>
        </w:rPr>
        <w:t>سافر مصطفى بيرم، و صفر سلمان، و من معهم من بندر الشحر،</w:t>
      </w:r>
      <w:bookmarkEnd w:id="724"/>
    </w:p>
    <w:p>
      <w:pPr>
        <w:pStyle w:val="BookText"/>
        <w:rPr/>
      </w:pPr>
      <w:r>
        <w:rPr>
          <w:rFonts w:ascii="Amiri" w:hAnsi="Amiri" w:eastAsia="Amiri" w:cs="Amiri"/>
          <w:color w:val="111111"/>
          <w:sz w:val="28"/>
          <w:sz w:val="28"/>
          <w:szCs w:val="28"/>
          <w:rtl w:val="true"/>
          <w:lang w:bidi="ar-SA"/>
        </w:rPr>
        <w:t>في يوم</w:t>
      </w:r>
      <w:r>
        <w:rPr>
          <w:rStyle w:val="FootnoteAnchor"/>
          <w:rtl w:val="true"/>
        </w:rPr>
        <w:footnoteReference w:id="678"/>
      </w:r>
      <w:r>
        <w:rPr>
          <w:rFonts w:ascii="Amiri" w:hAnsi="Amiri" w:eastAsia="Amiri" w:cs="Amiri"/>
          <w:color w:val="111111"/>
          <w:sz w:val="28"/>
          <w:sz w:val="28"/>
          <w:szCs w:val="28"/>
          <w:rtl w:val="true"/>
          <w:lang w:bidi="ar-SA"/>
        </w:rPr>
        <w:t>الأحد وقت الفجر رابع 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مصطفى بيرم، و صفر سلمان، و من معهم من بندر الشحر،</w:t>
      </w:r>
    </w:p>
    <w:p>
      <w:pPr>
        <w:pStyle w:val="BookText"/>
        <w:rPr/>
      </w:pPr>
      <w:r>
        <w:rPr>
          <w:rFonts w:ascii="Amiri" w:hAnsi="Amiri" w:eastAsia="Amiri" w:cs="Amiri"/>
          <w:color w:val="111111"/>
          <w:sz w:val="28"/>
          <w:sz w:val="28"/>
          <w:szCs w:val="28"/>
          <w:rtl w:val="true"/>
          <w:lang w:bidi="ar-SA"/>
        </w:rPr>
        <w:t>و ذلك بعد أن ذكروا للسلطان بدر أن مركبا من مراكبهم بعدهم فيه أولادهم و نسائهم، و أولاد سلمان و أخدامهم، و أوصوا السلطان انهم إن دخلوا الشحر يقيمون تحت نظر السلطان، فاتفق أن دخل المركب المذكور المكلا، فأرسل السلطان الجمال و الشقاديف</w:t>
      </w:r>
      <w:r>
        <w:rPr>
          <w:rStyle w:val="FootnoteAnchor"/>
          <w:rtl w:val="true"/>
        </w:rPr>
        <w:footnoteReference w:id="679"/>
      </w:r>
      <w:r>
        <w:rPr>
          <w:rFonts w:ascii="Amiri" w:hAnsi="Amiri" w:eastAsia="Amiri" w:cs="Amiri"/>
          <w:color w:val="111111"/>
          <w:sz w:val="28"/>
          <w:sz w:val="28"/>
          <w:szCs w:val="28"/>
          <w:rtl w:val="true"/>
          <w:lang w:bidi="ar-SA"/>
        </w:rPr>
        <w:t>و أنزلهم على نظره في البلد</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460380_2314609296"/>
      <w:bookmarkStart w:id="726" w:name="_Toc300"/>
      <w:bookmarkEnd w:id="725"/>
      <w:r>
        <w:rPr>
          <w:rtl w:val="true"/>
        </w:rPr>
        <w:t>و في يوم الخميس ثامن الشهر</w:t>
      </w:r>
      <w:r>
        <w:rPr>
          <w:rtl w:val="true"/>
        </w:rPr>
        <w:t xml:space="preserve">: </w:t>
      </w:r>
      <w:r>
        <w:rPr>
          <w:rtl w:val="true"/>
        </w:rPr>
        <w:t>وصل غراب من الافرنج الذين كانوا مقيمين بعدن، و صادف قريبا من بندر الشحر مركبا فنهبوه،</w:t>
      </w:r>
      <w:bookmarkEnd w:id="726"/>
    </w:p>
    <w:p>
      <w:pPr>
        <w:pStyle w:val="BookText"/>
        <w:rPr/>
      </w:pPr>
      <w:r>
        <w:rPr>
          <w:rFonts w:ascii="Amiri" w:hAnsi="Amiri" w:eastAsia="Amiri" w:cs="Amiri"/>
          <w:color w:val="111111"/>
          <w:sz w:val="28"/>
          <w:sz w:val="28"/>
          <w:szCs w:val="28"/>
          <w:rtl w:val="true"/>
          <w:lang w:bidi="ar-SA"/>
        </w:rPr>
        <w:t>ثم لما كان أول يوم الجمعة صادفوا جلبة دون الحامي، و قد علموا أنه افرنجي فقاتلوه فقتل من المسلمين ثلاثة بالبنادق، ثم لم يظفر الملعون منهم بشي‌ء، و انصرف بحسرته، و ظاهر أمره أنه عازم إلى الهند ينذرهم خروج الأروام، و بقي في عدن منهم نحو ثمانية</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460382_2314609296"/>
      <w:bookmarkStart w:id="728" w:name="_Toc301"/>
      <w:bookmarkEnd w:id="727"/>
      <w:r>
        <w:rPr>
          <w:rtl w:val="true"/>
        </w:rPr>
        <w:t>و في يوم الاثنين ثاني عشر الشهر</w:t>
      </w:r>
      <w:r>
        <w:rPr>
          <w:rtl w:val="true"/>
        </w:rPr>
        <w:t xml:space="preserve">: </w:t>
      </w:r>
      <w:r>
        <w:rPr>
          <w:rtl w:val="true"/>
        </w:rPr>
        <w:t>رجع الأمير مصطفى و من معه إلى بندر الشحر ردهم الأزيب، ثم عزم أيضا فلم تساعده الريح، و رجعوا من جزيرة شرمة إلى بندر الشحر يوم الثلاثاء سابع و عشرين شهر محرم،</w:t>
      </w:r>
      <w:bookmarkEnd w:id="72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Style w:val="FootnoteAnchor"/>
          <w:rtl w:val="true"/>
        </w:rPr>
        <w:footnoteReference w:id="680"/>
      </w:r>
      <w:r>
        <w:rPr>
          <w:rFonts w:ascii="Amiri" w:hAnsi="Amiri" w:eastAsia="Amiri" w:cs="Amiri"/>
          <w:color w:val="111111"/>
          <w:sz w:val="28"/>
          <w:sz w:val="28"/>
          <w:szCs w:val="28"/>
          <w:rtl w:val="true"/>
          <w:lang w:bidi="ar-SA"/>
        </w:rPr>
        <w:t>يوم الاثنين ثاني عشر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الأمير مصطفى و من معه إلى بندر الشحر ردهم الأزيب، ثم عزم أيضا فلم تساعده الريح، و رجعوا من جزيرة شرمة</w:t>
      </w:r>
      <w:r>
        <w:rPr>
          <w:rStyle w:val="FootnoteAnchor"/>
          <w:rtl w:val="true"/>
        </w:rPr>
        <w:footnoteReference w:id="681"/>
      </w:r>
      <w:r>
        <w:rPr>
          <w:rFonts w:ascii="Amiri" w:hAnsi="Amiri" w:eastAsia="Amiri" w:cs="Amiri"/>
          <w:color w:val="111111"/>
          <w:sz w:val="28"/>
          <w:sz w:val="28"/>
          <w:szCs w:val="28"/>
          <w:rtl w:val="true"/>
          <w:lang w:bidi="ar-SA"/>
        </w:rPr>
        <w:t>إلى بندر الشحر يوم الثلاثاء سابع و عشرين شهر محرم،</w:t>
      </w:r>
      <w:bookmarkStart w:id="729" w:name="pg19789_211464"/>
    </w:p>
    <w:p>
      <w:pPr>
        <w:pStyle w:val="BookText"/>
        <w:rPr/>
      </w:pPr>
      <w:bookmarkEnd w:id="729"/>
      <w:r>
        <w:rPr>
          <w:rFonts w:ascii="Amiri" w:hAnsi="Amiri" w:eastAsia="Amiri" w:cs="Amiri"/>
          <w:color w:val="111111"/>
          <w:sz w:val="28"/>
          <w:sz w:val="28"/>
          <w:szCs w:val="28"/>
          <w:rtl w:val="true"/>
          <w:lang w:bidi="ar-SA"/>
        </w:rPr>
        <w:t>و عزم على الإقامة بالشحر إلى أوان الموسم، و تلّقاه السلطان بدر عند خروجه إلى الساحل بالخيل و الجند، و دخل به البلد في موكب عظيم صباحة</w:t>
      </w:r>
      <w:r>
        <w:rPr>
          <w:rStyle w:val="FootnoteAnchor"/>
          <w:rtl w:val="true"/>
        </w:rPr>
        <w:footnoteReference w:id="682"/>
      </w:r>
      <w:r>
        <w:rPr>
          <w:rFonts w:ascii="Amiri" w:hAnsi="Amiri" w:eastAsia="Amiri" w:cs="Amiri"/>
          <w:color w:val="111111"/>
          <w:sz w:val="28"/>
          <w:sz w:val="28"/>
          <w:szCs w:val="28"/>
          <w:rtl w:val="true"/>
          <w:lang w:bidi="ar-SA"/>
        </w:rPr>
        <w:t>يوم الجمعة سلخ محرم المذكور و أنزله في داره</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460384_2314609296"/>
      <w:bookmarkStart w:id="731" w:name="_Toc302"/>
      <w:bookmarkEnd w:id="730"/>
      <w:r>
        <w:rPr>
          <w:rtl w:val="true"/>
        </w:rPr>
        <w:t>و في يوم الثلاثاء رابع شهر صفر</w:t>
      </w:r>
      <w:r>
        <w:rPr>
          <w:rtl w:val="true"/>
        </w:rPr>
        <w:t xml:space="preserve">: </w:t>
      </w:r>
      <w:r>
        <w:rPr>
          <w:rtl w:val="true"/>
        </w:rPr>
        <w:t>عزم السّلطان بدر إلى حضرموت و الكسر لمحاربة آل عامر،</w:t>
      </w:r>
      <w:bookmarkEnd w:id="731"/>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683"/>
      </w:r>
      <w:r>
        <w:rPr>
          <w:rFonts w:ascii="Amiri" w:hAnsi="Amiri" w:eastAsia="Amiri" w:cs="Amiri"/>
          <w:color w:val="111111"/>
          <w:sz w:val="28"/>
          <w:sz w:val="28"/>
          <w:szCs w:val="28"/>
          <w:rtl w:val="true"/>
          <w:lang w:bidi="ar-SA"/>
        </w:rPr>
        <w:t>يوم الثلاثاء رابع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السّلطان بدر إلى حضرموت و الكسر لمحاربة آل عامر،</w:t>
      </w:r>
    </w:p>
    <w:p>
      <w:pPr>
        <w:pStyle w:val="BookText"/>
        <w:rPr/>
      </w:pPr>
      <w:r>
        <w:rPr>
          <w:rFonts w:ascii="Amiri" w:hAnsi="Amiri" w:eastAsia="Amiri" w:cs="Amiri"/>
          <w:color w:val="111111"/>
          <w:sz w:val="28"/>
          <w:sz w:val="28"/>
          <w:szCs w:val="28"/>
          <w:rtl w:val="true"/>
          <w:lang w:bidi="ar-SA"/>
        </w:rPr>
        <w:t>و أعطاه الأمير مصطفى من الأروام مائة رجل و مقدّمهم صفر سلمان، ثم نزل على السّور بعد عشرين في هذا الشهر و حاصرها، ثم وصل الخبر بأن فارس وصل إلى المحطة و صالح السلطان هو و أخوه عمر على تعديل عنق على الطاعة و التبعية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460386_2314609296"/>
      <w:bookmarkStart w:id="733" w:name="_Toc303"/>
      <w:bookmarkEnd w:id="732"/>
      <w:r>
        <w:rPr>
          <w:rtl w:val="true"/>
        </w:rPr>
        <w:t>و في ليلة الأحد ثالث عشر ربيع الثّاني</w:t>
      </w:r>
      <w:r>
        <w:rPr>
          <w:rtl w:val="true"/>
        </w:rPr>
        <w:t xml:space="preserve">: </w:t>
      </w:r>
      <w:r>
        <w:rPr>
          <w:rtl w:val="true"/>
        </w:rPr>
        <w:t>سافر مصطفى من بندر الشحر قاصدا الهند خوفا من وصول الافرنج‌</w:t>
      </w:r>
      <w:bookmarkEnd w:id="733"/>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684"/>
      </w:r>
      <w:r>
        <w:rPr>
          <w:rFonts w:ascii="Amiri" w:hAnsi="Amiri" w:eastAsia="Amiri" w:cs="Amiri"/>
          <w:color w:val="111111"/>
          <w:sz w:val="28"/>
          <w:sz w:val="28"/>
          <w:szCs w:val="28"/>
          <w:rtl w:val="true"/>
          <w:lang w:bidi="ar-SA"/>
        </w:rPr>
        <w:t>ليلة الأحد ثالث عشر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مصطفى من بندر الشحر قاصدا الهند خوفا من وصول الافرنج</w:t>
      </w:r>
    </w:p>
    <w:p>
      <w:pPr>
        <w:pStyle w:val="BookText"/>
        <w:rPr/>
      </w:pPr>
      <w:r>
        <w:rPr>
          <w:rFonts w:ascii="Amiri" w:hAnsi="Amiri" w:eastAsia="Amiri" w:cs="Amiri"/>
          <w:color w:val="111111"/>
          <w:sz w:val="28"/>
          <w:sz w:val="28"/>
          <w:szCs w:val="28"/>
          <w:rtl w:val="true"/>
          <w:lang w:bidi="ar-SA"/>
        </w:rPr>
        <w:t>و أمّا الجماعة الذين أرسلهم مع السلطان بدر فباقون هم و صفر سلمان في محطّة السلطان</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460388_2314609296"/>
      <w:bookmarkStart w:id="735" w:name="_Toc304"/>
      <w:bookmarkEnd w:id="734"/>
      <w:r>
        <w:rPr>
          <w:rtl w:val="true"/>
        </w:rPr>
        <w:t>و في أواخر ربيع الثاني</w:t>
      </w:r>
      <w:r>
        <w:rPr>
          <w:rtl w:val="true"/>
        </w:rPr>
        <w:t xml:space="preserve">: </w:t>
      </w:r>
      <w:r>
        <w:rPr>
          <w:rtl w:val="true"/>
        </w:rPr>
        <w:t>اصطلح السلطان هو و آل علي بن فارس على تعديل مصنعة الهجرين و المنيظرة عشر سنين على السمع و الطاعة و التبعية له</w:t>
      </w:r>
      <w:r>
        <w:rPr>
          <w:rtl w:val="true"/>
        </w:rPr>
        <w:t>.</w:t>
      </w:r>
      <w:bookmarkEnd w:id="735"/>
    </w:p>
    <w:p>
      <w:pPr>
        <w:pStyle w:val="Heading3"/>
        <w:numPr>
          <w:ilvl w:val="2"/>
          <w:numId w:val="1"/>
        </w:numPr>
        <w:rPr/>
      </w:pPr>
      <w:bookmarkStart w:id="736" w:name="__RefHeading___Toc1460390_2314609296"/>
      <w:bookmarkStart w:id="737" w:name="_Toc305"/>
      <w:bookmarkEnd w:id="736"/>
      <w:r>
        <w:rPr>
          <w:rtl w:val="true"/>
        </w:rPr>
        <w:t>و في يوم الأربعاء سادس جمادى الأولى</w:t>
      </w:r>
      <w:r>
        <w:rPr>
          <w:rtl w:val="true"/>
        </w:rPr>
        <w:t xml:space="preserve">: </w:t>
      </w:r>
      <w:r>
        <w:rPr>
          <w:rtl w:val="true"/>
        </w:rPr>
        <w:t>وصل السلطان إلى الشحر</w:t>
      </w:r>
      <w:r>
        <w:rPr>
          <w:rtl w:val="true"/>
        </w:rPr>
        <w:t>.</w:t>
      </w:r>
      <w:bookmarkEnd w:id="737"/>
    </w:p>
    <w:p>
      <w:pPr>
        <w:pStyle w:val="Heading3"/>
        <w:numPr>
          <w:ilvl w:val="2"/>
          <w:numId w:val="1"/>
        </w:numPr>
        <w:rPr/>
      </w:pPr>
      <w:bookmarkStart w:id="738" w:name="__RefHeading___Toc1460392_2314609296"/>
      <w:bookmarkStart w:id="739" w:name="_Toc306"/>
      <w:bookmarkEnd w:id="738"/>
      <w:r>
        <w:rPr>
          <w:rtl w:val="true"/>
        </w:rPr>
        <w:t>و في يوم الخميس خامس عشر الشهر المذكور</w:t>
      </w:r>
      <w:r>
        <w:rPr>
          <w:rtl w:val="true"/>
        </w:rPr>
        <w:t xml:space="preserve">: </w:t>
      </w:r>
      <w:r>
        <w:rPr>
          <w:rtl w:val="true"/>
        </w:rPr>
        <w:t>وصل غراب من الافرنج و دخل بندر الشحر</w:t>
      </w:r>
      <w:bookmarkEnd w:id="739"/>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685"/>
      </w:r>
      <w:r>
        <w:rPr>
          <w:rFonts w:ascii="Amiri" w:hAnsi="Amiri" w:eastAsia="Amiri" w:cs="Amiri"/>
          <w:color w:val="111111"/>
          <w:sz w:val="28"/>
          <w:sz w:val="28"/>
          <w:szCs w:val="28"/>
          <w:rtl w:val="true"/>
          <w:lang w:bidi="ar-SA"/>
        </w:rPr>
        <w:t>يوم الخميس خامس عشر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غراب من الافرنج و دخل بندر الشحر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صادف فيه جملة مراكب وصلت من الديو فأراد أخذ ما فيها، فطلع إليه صفر بجماعة من الأروام، فقصدوه فلما رآهم هرب، ثم في اليوم الثاني و هو يوم الجمعة ورد الخبر بأن هذا الغراب</w:t>
      </w:r>
      <w:bookmarkStart w:id="740" w:name="pg19789_211465"/>
    </w:p>
    <w:p>
      <w:pPr>
        <w:pStyle w:val="BookText"/>
        <w:rPr/>
      </w:pPr>
      <w:bookmarkEnd w:id="740"/>
      <w:r>
        <w:rPr>
          <w:rFonts w:ascii="Amiri" w:hAnsi="Amiri" w:eastAsia="Amiri" w:cs="Amiri"/>
          <w:color w:val="111111"/>
          <w:sz w:val="28"/>
          <w:sz w:val="28"/>
          <w:szCs w:val="28"/>
          <w:rtl w:val="true"/>
          <w:lang w:bidi="ar-SA"/>
        </w:rPr>
        <w:t>صادف على الحامي مركبا من الهند، و أخذه، فجهز السلطان جماعة من الأروام، مقدمهم صفر و طلعوا في غراب، و جماعة من المهرة في طراد، و قصدوا إليه، فلما عرف انهم تجهزوا أخذ الناخوذا و المعلم عنده، و لما قاربه التّجهيز هرب، فطرده فلم يلحقوه، و رجع بالمركب إلى الشحر سالما، و لم يفت من حمله شي‌ء</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460394_2314609296"/>
      <w:bookmarkStart w:id="742" w:name="_Toc307"/>
      <w:bookmarkEnd w:id="741"/>
      <w:r>
        <w:rPr>
          <w:rtl w:val="true"/>
        </w:rPr>
        <w:t>و في أواخر جمادى الثاني</w:t>
      </w:r>
      <w:r>
        <w:rPr>
          <w:rtl w:val="true"/>
        </w:rPr>
        <w:t xml:space="preserve">: </w:t>
      </w:r>
      <w:r>
        <w:rPr>
          <w:rtl w:val="true"/>
        </w:rPr>
        <w:t xml:space="preserve">ورد الخبر من دايرن و غيرها بأن الافرنج خذلهم اللّه اجتمعوا بحرة الجزيرة المشهورة في نحو ثلاثمائة مركب </w:t>
      </w:r>
      <w:r>
        <w:rPr/>
        <w:t>302</w:t>
      </w:r>
      <w:r>
        <w:rPr>
          <w:rtl w:val="true"/>
        </w:rPr>
        <w:t>،</w:t>
      </w:r>
      <w:bookmarkEnd w:id="742"/>
    </w:p>
    <w:p>
      <w:pPr>
        <w:pStyle w:val="BookText"/>
        <w:rPr/>
      </w:pPr>
      <w:r>
        <w:rPr>
          <w:rFonts w:ascii="Amiri" w:hAnsi="Amiri" w:eastAsia="Amiri" w:cs="Amiri"/>
          <w:color w:val="111111"/>
          <w:sz w:val="28"/>
          <w:sz w:val="28"/>
          <w:szCs w:val="28"/>
          <w:rtl w:val="true"/>
          <w:lang w:bidi="ar-SA"/>
        </w:rPr>
        <w:t>و في أواخر جمادى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من دايرن</w:t>
      </w:r>
      <w:r>
        <w:rPr>
          <w:rStyle w:val="FootnoteAnchor"/>
          <w:rtl w:val="true"/>
        </w:rPr>
        <w:footnoteReference w:id="686"/>
      </w:r>
      <w:r>
        <w:rPr>
          <w:rFonts w:ascii="Amiri" w:hAnsi="Amiri" w:eastAsia="Amiri" w:cs="Amiri"/>
          <w:color w:val="111111"/>
          <w:sz w:val="28"/>
          <w:sz w:val="28"/>
          <w:szCs w:val="28"/>
          <w:rtl w:val="true"/>
          <w:lang w:bidi="ar-SA"/>
        </w:rPr>
        <w:t>و غيرها بأن الافرنج خذلهم اللّه اجتمعوا بحرة</w:t>
      </w:r>
      <w:r>
        <w:rPr>
          <w:rStyle w:val="FootnoteAnchor"/>
          <w:rtl w:val="true"/>
        </w:rPr>
        <w:footnoteReference w:id="687"/>
      </w:r>
      <w:r>
        <w:rPr>
          <w:rFonts w:ascii="Amiri" w:hAnsi="Amiri" w:eastAsia="Amiri" w:cs="Amiri"/>
          <w:color w:val="111111"/>
          <w:sz w:val="28"/>
          <w:sz w:val="28"/>
          <w:szCs w:val="28"/>
          <w:rtl w:val="true"/>
          <w:lang w:bidi="ar-SA"/>
        </w:rPr>
        <w:t xml:space="preserve">الجزيرة المشهورة في نحو ثلاثمائة مركب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تحصلوا بجمعيتهم في خيول على إنهم يريدون الديو اللّه تعالى يدمّرهم</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460396_2314609296"/>
      <w:bookmarkStart w:id="744" w:name="_Toc308"/>
      <w:bookmarkEnd w:id="743"/>
      <w:r>
        <w:rPr>
          <w:rtl w:val="true"/>
        </w:rPr>
        <w:t>و في ليلة الأحد خامس عشر شهر رجب</w:t>
      </w:r>
      <w:r>
        <w:rPr>
          <w:rtl w:val="true"/>
        </w:rPr>
        <w:t xml:space="preserve">: </w:t>
      </w:r>
      <w:r>
        <w:rPr>
          <w:rtl w:val="true"/>
        </w:rPr>
        <w:t xml:space="preserve">سافر سلمان من بندر الشحر قاصدا الهند </w:t>
      </w:r>
      <w:r>
        <w:rPr/>
        <w:t>303</w:t>
      </w:r>
      <w:r>
        <w:rPr>
          <w:rtl w:val="true"/>
        </w:rPr>
        <w:t>.</w:t>
      </w:r>
      <w:bookmarkEnd w:id="744"/>
    </w:p>
    <w:p>
      <w:pPr>
        <w:pStyle w:val="Heading3"/>
        <w:numPr>
          <w:ilvl w:val="2"/>
          <w:numId w:val="1"/>
        </w:numPr>
        <w:rPr/>
      </w:pPr>
      <w:bookmarkStart w:id="745" w:name="__RefHeading___Toc1460398_2314609296"/>
      <w:bookmarkStart w:id="746" w:name="_Toc309"/>
      <w:bookmarkEnd w:id="745"/>
      <w:r>
        <w:rPr>
          <w:rtl w:val="true"/>
        </w:rPr>
        <w:t>و في يوم الاثنين سادس عشرة</w:t>
      </w:r>
      <w:r>
        <w:rPr>
          <w:rtl w:val="true"/>
        </w:rPr>
        <w:t xml:space="preserve">: </w:t>
      </w:r>
      <w:r>
        <w:rPr>
          <w:rtl w:val="true"/>
        </w:rPr>
        <w:t xml:space="preserve">وصل الخبر من المشقاص بأن جماعة من حصويل و هي المشقاص طلعوا في سنابيق بالليل و أخذوا غراب من الافرنج الذي يتخطف على المشقاص و نواحيها، ثم قتلوا الجماعة الذي فيه من الافرنج </w:t>
      </w:r>
      <w:r>
        <w:rPr/>
        <w:t>304</w:t>
      </w:r>
      <w:r>
        <w:rPr>
          <w:rtl w:val="true"/>
        </w:rPr>
        <w:t>،</w:t>
      </w:r>
      <w:bookmarkEnd w:id="746"/>
    </w:p>
    <w:p>
      <w:pPr>
        <w:pStyle w:val="BookText"/>
        <w:rPr/>
      </w:pPr>
      <w:r>
        <w:rPr>
          <w:rFonts w:ascii="Amiri" w:hAnsi="Amiri" w:eastAsia="Amiri" w:cs="Amiri"/>
          <w:color w:val="111111"/>
          <w:sz w:val="28"/>
          <w:sz w:val="28"/>
          <w:szCs w:val="28"/>
          <w:rtl w:val="true"/>
          <w:lang w:bidi="ar-SA"/>
        </w:rPr>
        <w:t>و في يوم</w:t>
      </w:r>
      <w:r>
        <w:rPr>
          <w:rStyle w:val="FootnoteAnchor"/>
          <w:rtl w:val="true"/>
        </w:rPr>
        <w:footnoteReference w:id="688"/>
      </w:r>
      <w:r>
        <w:rPr>
          <w:rFonts w:ascii="Amiri" w:hAnsi="Amiri" w:eastAsia="Amiri" w:cs="Amiri"/>
          <w:color w:val="111111"/>
          <w:sz w:val="28"/>
          <w:sz w:val="28"/>
          <w:szCs w:val="28"/>
          <w:rtl w:val="true"/>
          <w:lang w:bidi="ar-SA"/>
        </w:rPr>
        <w:t>الاثنين سادس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من المشقاص بأن جماعة من حصويل</w:t>
      </w:r>
      <w:r>
        <w:rPr>
          <w:rStyle w:val="FootnoteAnchor"/>
          <w:rtl w:val="true"/>
        </w:rPr>
        <w:footnoteReference w:id="689"/>
      </w:r>
      <w:r>
        <w:rPr>
          <w:rFonts w:ascii="Amiri" w:hAnsi="Amiri" w:eastAsia="Amiri" w:cs="Amiri"/>
          <w:color w:val="111111"/>
          <w:sz w:val="28"/>
          <w:sz w:val="28"/>
          <w:szCs w:val="28"/>
          <w:rtl w:val="true"/>
          <w:lang w:bidi="ar-SA"/>
        </w:rPr>
        <w:t xml:space="preserve">و هي المشقاص طلعوا في سنابيق بالليل و أخذوا غراب من الافرنج الذي يتخطف على المشقاص و نواحيها، ثم قتلوا الجماعة الذي فيه من الافرنج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هذا الغراب هو الذي ذكرناه آنفا أنه قصد بندر الشحر و طلعوا له الأروام فطردوه فهرب</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460400_2314609296"/>
      <w:bookmarkStart w:id="748" w:name="_Toc310"/>
      <w:bookmarkEnd w:id="747"/>
      <w:r>
        <w:rPr>
          <w:rtl w:val="true"/>
        </w:rPr>
        <w:t>و في ثاني و عشرين شهر شعبان</w:t>
      </w:r>
      <w:r>
        <w:rPr>
          <w:rtl w:val="true"/>
        </w:rPr>
        <w:t xml:space="preserve">: </w:t>
      </w:r>
      <w:r>
        <w:rPr>
          <w:rtl w:val="true"/>
        </w:rPr>
        <w:t xml:space="preserve">خلع الشيخ عمر بن الشيخ أحمد العمودي نفسه من ولاية الحصون التي تحت نظره منها صيف و بضة </w:t>
      </w:r>
      <w:r>
        <w:rPr/>
        <w:t>305</w:t>
      </w:r>
      <w:r>
        <w:rPr>
          <w:rtl w:val="true"/>
        </w:rPr>
        <w:t>،</w:t>
      </w:r>
      <w:bookmarkEnd w:id="748"/>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690"/>
      </w:r>
      <w:r>
        <w:rPr>
          <w:rFonts w:ascii="Amiri" w:hAnsi="Amiri" w:eastAsia="Amiri" w:cs="Amiri"/>
          <w:color w:val="111111"/>
          <w:sz w:val="28"/>
          <w:sz w:val="28"/>
          <w:szCs w:val="28"/>
          <w:rtl w:val="true"/>
          <w:lang w:bidi="ar-SA"/>
        </w:rPr>
        <w:t>ثاني و عشرين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الشيخ عمر بن الشيخ أحمد العمودي نفسه من ولاية الحصون التي تحت نظره منها صيف و بضة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عوضه أخوه عثمان، و ذلك بعد أن ظهر من عثمان تشويش و تعصيبات على أخيه الشيخ عمر، و هو الذي أفضى بالشيخ عمر إلى</w:t>
      </w:r>
      <w:bookmarkStart w:id="749" w:name="pg19789_211466"/>
    </w:p>
    <w:p>
      <w:pPr>
        <w:pStyle w:val="BookText"/>
        <w:rPr/>
      </w:pPr>
      <w:bookmarkEnd w:id="749"/>
      <w:r>
        <w:rPr>
          <w:rFonts w:ascii="IRNazanin" w:hAnsi="IRNazanin" w:eastAsia="IRNazanin"/>
          <w:color w:val="111111"/>
          <w:sz w:val="28"/>
          <w:sz w:val="28"/>
          <w:szCs w:val="28"/>
          <w:rtl w:val="true"/>
          <w:lang w:bidi="fa-IR"/>
        </w:rPr>
        <w:t>الإنخلاع</w:t>
      </w:r>
      <w:r>
        <w:rPr>
          <w:rFonts w:eastAsia="IRNazanin" w:cs="IRNazanin"/>
          <w:color w:val="111111"/>
          <w:sz w:val="28"/>
          <w:szCs w:val="28"/>
          <w:rtl w:val="true"/>
          <w:lang w:bidi="fa-IR"/>
        </w:rPr>
        <w:t>.</w:t>
      </w:r>
    </w:p>
    <w:p>
      <w:pPr>
        <w:pStyle w:val="Heading3"/>
        <w:numPr>
          <w:ilvl w:val="2"/>
          <w:numId w:val="1"/>
        </w:numPr>
        <w:rPr/>
      </w:pPr>
      <w:bookmarkStart w:id="750" w:name="__RefHeading___Toc1460402_2314609296"/>
      <w:bookmarkStart w:id="751" w:name="_Toc311"/>
      <w:bookmarkEnd w:id="750"/>
      <w:r>
        <w:rPr>
          <w:rtl w:val="true"/>
        </w:rPr>
        <w:t>و في آخر الشهر المذكور</w:t>
      </w:r>
      <w:r>
        <w:rPr>
          <w:rtl w:val="true"/>
        </w:rPr>
        <w:t xml:space="preserve">: </w:t>
      </w:r>
      <w:r>
        <w:rPr>
          <w:rtl w:val="true"/>
        </w:rPr>
        <w:t xml:space="preserve">وصل الخبر من نواحي الديو بأن مصطفى دخل الديو بالسّلامة، و أن الافرنج خذلهم اللّه وصلوا عقبه بنحو سبعة أيام </w:t>
      </w:r>
      <w:r>
        <w:rPr/>
        <w:t>306</w:t>
      </w:r>
      <w:bookmarkEnd w:id="751"/>
    </w:p>
    <w:p>
      <w:pPr>
        <w:pStyle w:val="BookText"/>
        <w:rPr/>
      </w:pPr>
      <w:r>
        <w:rPr>
          <w:rFonts w:ascii="Amiri" w:hAnsi="Amiri" w:eastAsia="Amiri" w:cs="Amiri"/>
          <w:color w:val="111111"/>
          <w:sz w:val="28"/>
          <w:sz w:val="28"/>
          <w:szCs w:val="28"/>
          <w:rtl w:val="true"/>
          <w:lang w:bidi="ar-SA"/>
        </w:rPr>
        <w:t xml:space="preserve">بتجهيزهم و ذلك نحو ثلثمائة مركب و في بعضها نوره، على أنهم إن لم يظفروا بالديو بنوا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شالجوه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و هو موضع بقرب الديو، فوجدوا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ألفين من الجند، فنزلوا إليهم و قاتلوهم، و قتلوهم عن آخرهم، و قتل من الأفرنج نحو الخمسمائة، ثم إنهم طلعوا خشبهم و قصدوا الديو، ثم إن اللّه سبحانه و تعالى نصر المسلمين عليهم و قتلوا منهم ألفا و خمسمائة سوى من سواهم من المتنصّرة و الأتباع من المنيباريين و غيرهم و أسروا خلقا كثيرا و أغرقوا من خشبهم نحو الأربعين خشبة، و استقلعوا منهم عشرين و رجعوا منها مهزومين مكسورين، ثم تواتر الخبر و استفاض من بلدهم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بذلك و الحمد للّه على ذلك</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460404_2314609296"/>
      <w:bookmarkStart w:id="753" w:name="_Toc312"/>
      <w:bookmarkEnd w:id="752"/>
      <w:r>
        <w:rPr>
          <w:rtl w:val="true"/>
        </w:rPr>
        <w:t>و في آخر الشهر المذكور</w:t>
      </w:r>
      <w:r>
        <w:rPr>
          <w:rtl w:val="true"/>
        </w:rPr>
        <w:t xml:space="preserve">: </w:t>
      </w:r>
      <w:r>
        <w:rPr>
          <w:rtl w:val="true"/>
        </w:rPr>
        <w:t xml:space="preserve">وصل غراب من غربان الافرنج و فيه مسلمون، و حقق هذا الخبر </w:t>
      </w:r>
      <w:r>
        <w:rPr/>
        <w:t>307</w:t>
      </w:r>
      <w:bookmarkEnd w:id="753"/>
    </w:p>
    <w:p>
      <w:pPr>
        <w:pStyle w:val="BookText"/>
        <w:rPr/>
      </w:pPr>
      <w:r>
        <w:rPr>
          <w:rFonts w:ascii="Amiri" w:hAnsi="Amiri" w:eastAsia="Amiri" w:cs="Amiri"/>
          <w:color w:val="111111"/>
          <w:sz w:val="28"/>
          <w:sz w:val="28"/>
          <w:szCs w:val="28"/>
          <w:rtl w:val="true"/>
          <w:lang w:bidi="ar-SA"/>
        </w:rPr>
        <w:t>و أرادوا الإحتيال من أخذ أصحابهم الذين بعدن لأن صاحب عدن خطب للسلطان سليمان بن عثمان صاحب الروم، و دخل في طاعته فأيس الإفرنج من موالاة صاحب عدن و موادّته، ثم لما شعر باحتيالهم للهرب أمر بتقييدهم فقيدوا، ثم حبسوا، ثم أن غالبهم أظهروا الإسلام ففرقهم في حصون اليمن و جباله لخدمة البندقه انتهى كلام الفقيه عبد اللّه بن عمر بامخرمة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الفقيه عبد اللّه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وصل الأمير مصطفى بييرم الهند حصل له عز عظيم عند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السّلطان بهادر شاه بن السلطان مظفر شاه، و 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رومي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عادة سلاطين الهند، و الخواجا صفر سلمان أعطاه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خالف عليه مصطفى لما خرج عليه سلطان المغل همايون صاحب أكره</w:t>
      </w:r>
      <w:bookmarkStart w:id="754" w:name="pg19789_211467"/>
    </w:p>
    <w:p>
      <w:pPr>
        <w:pStyle w:val="BookText"/>
        <w:rPr/>
      </w:pPr>
      <w:bookmarkEnd w:id="754"/>
      <w:r>
        <w:rPr>
          <w:rFonts w:ascii="Amiri" w:hAnsi="Amiri" w:eastAsia="Amiri" w:cs="Amiri"/>
          <w:color w:val="111111"/>
          <w:sz w:val="28"/>
          <w:sz w:val="28"/>
          <w:szCs w:val="28"/>
          <w:rtl w:val="true"/>
          <w:lang w:bidi="ar-SA"/>
        </w:rPr>
        <w:t>و دلي، و أخذ جميع كجرات و هرب السلطان بهادر شاه إلى شتور، ثم إلى المندوين ثم إلى شب النير، و حمل بعض خزائنه معه، و خلف الأكثر، ثم دخل الديو، و صالح الافرنج و بنى لهم كوت في الديو، فاتصل بالبحر، و كان مصطفى بيرم فارقه من شتور، و دخل على السلطان همايون المغل، و فرح به و قربه و سار معه إلى الديو، و كان أهل مصطفى و عياله بالديو فأرسل إليه بعياله فأخذهم و رجعوا من الديو، و أما الخواجا صفر سلمان و جماعته فلم يخالفوا عليه بل لزموا الوقوف مع بهادر حتى قتلوا الافرنج كما سيأتي، و لم يزل بهادر يقاتل المغل مدة و نصره اللّه و خمدت الفتنة و رجعت له ولايته</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1460406_2314609296"/>
      <w:bookmarkStart w:id="756" w:name="_Toc313"/>
      <w:bookmarkEnd w:id="755"/>
      <w:r>
        <w:rPr>
          <w:rtl w:val="true"/>
        </w:rPr>
        <w:t>و فيها</w:t>
      </w:r>
      <w:r>
        <w:rPr>
          <w:rtl w:val="true"/>
        </w:rPr>
        <w:t xml:space="preserve">: </w:t>
      </w:r>
      <w:r>
        <w:rPr>
          <w:rtl w:val="true"/>
        </w:rPr>
        <w:t xml:space="preserve">في شهر ذي القعدة كان مولد السيد الشريف أبي بكر بن محمد بن الطيب بن عبد الرحمن بن الفقيه محمد بن علي مولى عديد باعلوي </w:t>
      </w:r>
      <w:r>
        <w:rPr/>
        <w:t>308</w:t>
      </w:r>
      <w:bookmarkEnd w:id="756"/>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كان مولد السيد الشريف أبي بكر بن محمد بن الطيب بن عبد الرحمن بن الفقيه محمد بن علي مولى عديد باعلوي </w:t>
      </w:r>
      <w:r>
        <w:rPr>
          <w:rFonts w:eastAsia="Amiri" w:cs="Amiri" w:ascii="Amiri" w:hAnsi="Amiri"/>
          <w:color w:val="111111"/>
          <w:sz w:val="28"/>
          <w:szCs w:val="28"/>
          <w:lang w:bidi="ar-SA"/>
        </w:rPr>
        <w:t>308</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توفي إلى رحمه اللّه و رضوانه آخر يوم الجمعة، سبع و عشرين في شهر رجب سنة إحدى عشرة بعد الألف رحمه اللّه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460408_2314609296"/>
      <w:bookmarkStart w:id="758" w:name="_Toc314"/>
      <w:bookmarkEnd w:id="757"/>
      <w:r>
        <w:rPr>
          <w:rtl w:val="true"/>
        </w:rPr>
        <w:t>و في ليلة الأحد بعد العشاء</w:t>
      </w:r>
      <w:r>
        <w:rPr>
          <w:rtl w:val="true"/>
        </w:rPr>
        <w:t xml:space="preserve">: </w:t>
      </w:r>
      <w:r>
        <w:rPr>
          <w:rtl w:val="true"/>
        </w:rPr>
        <w:t xml:space="preserve">هبّت ريح من جهة القطب الشمالي في غاية القوة و أتلفت كثيرا من النخل في جهة الشحر </w:t>
      </w:r>
      <w:r>
        <w:rPr/>
        <w:t>309</w:t>
      </w:r>
      <w:r>
        <w:rPr>
          <w:rtl w:val="true"/>
        </w:rPr>
        <w:t>.</w:t>
      </w:r>
      <w:bookmarkEnd w:id="758"/>
    </w:p>
    <w:p>
      <w:pPr>
        <w:pStyle w:val="Heading3"/>
        <w:numPr>
          <w:ilvl w:val="2"/>
          <w:numId w:val="1"/>
        </w:numPr>
        <w:rPr/>
      </w:pPr>
      <w:bookmarkStart w:id="759" w:name="__RefHeading___Toc1460410_2314609296"/>
      <w:bookmarkStart w:id="760" w:name="_Toc315"/>
      <w:bookmarkEnd w:id="759"/>
      <w:r>
        <w:rPr>
          <w:rtl w:val="true"/>
        </w:rPr>
        <w:t>و في اثنى عشر ذي الحجة</w:t>
      </w:r>
      <w:r>
        <w:rPr>
          <w:rtl w:val="true"/>
        </w:rPr>
        <w:t xml:space="preserve">: </w:t>
      </w:r>
      <w:r>
        <w:rPr>
          <w:rtl w:val="true"/>
        </w:rPr>
        <w:t xml:space="preserve">ظهر كوكب من جهة المشرق له ذنب، مضي‌ء و ذلك قبيل الفجر فمكث نحو ثلاثة أيام ثم غاب </w:t>
      </w:r>
      <w:r>
        <w:rPr/>
        <w:t>310</w:t>
      </w:r>
      <w:r>
        <w:rPr>
          <w:rtl w:val="true"/>
        </w:rPr>
        <w:t>.</w:t>
      </w:r>
      <w:bookmarkEnd w:id="760"/>
    </w:p>
    <w:p>
      <w:pPr>
        <w:pStyle w:val="Heading3"/>
        <w:numPr>
          <w:ilvl w:val="2"/>
          <w:numId w:val="1"/>
        </w:numPr>
        <w:rPr/>
      </w:pPr>
      <w:bookmarkStart w:id="761" w:name="__RefHeading___Toc1460412_2314609296"/>
      <w:bookmarkStart w:id="762" w:name="_Toc316"/>
      <w:bookmarkEnd w:id="761"/>
      <w:r>
        <w:rPr>
          <w:rtl w:val="true"/>
        </w:rPr>
        <w:t>و فيها</w:t>
      </w:r>
      <w:r>
        <w:rPr>
          <w:rtl w:val="true"/>
        </w:rPr>
        <w:t xml:space="preserve">: </w:t>
      </w:r>
      <w:r>
        <w:rPr>
          <w:rtl w:val="true"/>
        </w:rPr>
        <w:t xml:space="preserve">قتل السيد الشريف جمال الدين محمد بن عبد اللّه بن الحسين المشهور بالشويع صاحب صعدة و الجوف </w:t>
      </w:r>
      <w:r>
        <w:rPr/>
        <w:t>311</w:t>
      </w:r>
      <w:r>
        <w:rPr>
          <w:rtl w:val="true"/>
        </w:rPr>
        <w:t>،</w:t>
      </w:r>
      <w:bookmarkEnd w:id="76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بالجوف الأسفل بقرية يقال لها الخلق قتلوه بنو عمه ناصر بن أحمد بن محمد بن الحسين و بنو عمه في ملقاة التقوا فيها، و قتل بها المذكور و جماعة آخرون و دفن في براقش رحمه اللّه تعالى</w:t>
      </w:r>
      <w:r>
        <w:rPr>
          <w:rFonts w:eastAsia="Amiri" w:cs="Amiri" w:ascii="Amiri" w:hAnsi="Amiri"/>
          <w:color w:val="111111"/>
          <w:sz w:val="28"/>
          <w:szCs w:val="28"/>
          <w:rtl w:val="true"/>
          <w:lang w:bidi="ar-SA"/>
        </w:rPr>
        <w:t>.</w:t>
      </w:r>
      <w:bookmarkStart w:id="763" w:name="pg19789_211468"/>
    </w:p>
    <w:p>
      <w:pPr>
        <w:pStyle w:val="Heading2"/>
        <w:numPr>
          <w:ilvl w:val="1"/>
          <w:numId w:val="1"/>
        </w:numPr>
        <w:rPr/>
      </w:pPr>
      <w:bookmarkStart w:id="764" w:name="__RefHeading___Toc1460414_2314609296"/>
      <w:bookmarkStart w:id="765" w:name="_Toc317"/>
      <w:bookmarkEnd w:id="763"/>
      <w:bookmarkEnd w:id="764"/>
      <w:r>
        <w:rPr>
          <w:rtl w:val="true"/>
        </w:rPr>
        <w:t xml:space="preserve">سنة ثمان و ثلاثين </w:t>
      </w:r>
      <w:r>
        <w:rPr/>
        <w:t>312</w:t>
      </w:r>
      <w:bookmarkEnd w:id="765"/>
    </w:p>
    <w:p>
      <w:pPr>
        <w:pStyle w:val="Heading3"/>
        <w:numPr>
          <w:ilvl w:val="2"/>
          <w:numId w:val="1"/>
        </w:numPr>
        <w:rPr/>
      </w:pPr>
      <w:bookmarkStart w:id="766" w:name="__RefHeading___Toc1460416_2314609296"/>
      <w:bookmarkStart w:id="767" w:name="_Toc318"/>
      <w:bookmarkEnd w:id="766"/>
      <w:r>
        <w:rPr>
          <w:rtl w:val="true"/>
        </w:rPr>
        <w:t>في ليلة السّادس أو السابع من المحرم</w:t>
      </w:r>
      <w:r>
        <w:rPr>
          <w:rtl w:val="true"/>
        </w:rPr>
        <w:t xml:space="preserve">: </w:t>
      </w:r>
      <w:r>
        <w:rPr>
          <w:rtl w:val="true"/>
        </w:rPr>
        <w:t xml:space="preserve">ظهر الكوكب المذكور من آخر سنة سبع من جهة المغرب بعد غروب الشمس </w:t>
      </w:r>
      <w:r>
        <w:rPr/>
        <w:t>313</w:t>
      </w:r>
      <w:r>
        <w:rPr>
          <w:rtl w:val="true"/>
        </w:rPr>
        <w:t>،</w:t>
      </w:r>
      <w:bookmarkEnd w:id="767"/>
    </w:p>
    <w:p>
      <w:pPr>
        <w:pStyle w:val="BookText"/>
        <w:rPr/>
      </w:pPr>
      <w:r>
        <w:rPr>
          <w:rFonts w:ascii="Amiri" w:hAnsi="Amiri" w:eastAsia="Amiri" w:cs="Amiri"/>
          <w:color w:val="111111"/>
          <w:sz w:val="28"/>
          <w:sz w:val="28"/>
          <w:szCs w:val="28"/>
          <w:rtl w:val="true"/>
          <w:lang w:bidi="ar-SA"/>
        </w:rPr>
        <w:t>و له كيفيه في تنّقله ليست لشي‌ء من الكواكب، و ذلك أنه أول ظهوره بالمغرب في مسامتة السماك الرامح بين يديه من جهة المغرب، و كان بينه و بينه إذ ذاك أكثر من مقدار منزله أعني في الطول بين المشرق و المغرب، ثم أنه صار يتنقل من موضعه ذلك في جهة الطّول و العرض جميعا، حتى وصل من آخر المحرم إلى قريب مسامتة الأعزل من جهة المشرق</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460418_2314609296"/>
      <w:bookmarkStart w:id="769" w:name="_Toc319"/>
      <w:bookmarkEnd w:id="768"/>
      <w:r>
        <w:rPr>
          <w:rtl w:val="true"/>
        </w:rPr>
        <w:t>و في آخر يوم الاثنين تاسع و عشرين محرم</w:t>
      </w:r>
      <w:r>
        <w:rPr>
          <w:rtl w:val="true"/>
        </w:rPr>
        <w:t xml:space="preserve">: </w:t>
      </w:r>
      <w:r>
        <w:rPr>
          <w:rtl w:val="true"/>
        </w:rPr>
        <w:t xml:space="preserve">عزم السلطان بدر رحمه اللّه إلى حضرموت من الشحر و معه جماعة من بيت محمد منهم سليمان بن سعيد، و سليمان بن صنوه و علي بن شافع و آخرون </w:t>
      </w:r>
      <w:r>
        <w:rPr/>
        <w:t>314</w:t>
      </w:r>
      <w:r>
        <w:rPr>
          <w:rtl w:val="true"/>
        </w:rPr>
        <w:t>،</w:t>
      </w:r>
      <w:bookmarkEnd w:id="769"/>
    </w:p>
    <w:p>
      <w:pPr>
        <w:pStyle w:val="BookText"/>
        <w:rPr/>
      </w:pPr>
      <w:r>
        <w:rPr>
          <w:rFonts w:ascii="Amiri" w:hAnsi="Amiri" w:eastAsia="Amiri" w:cs="Amiri"/>
          <w:color w:val="111111"/>
          <w:sz w:val="28"/>
          <w:sz w:val="28"/>
          <w:szCs w:val="28"/>
          <w:rtl w:val="true"/>
          <w:lang w:bidi="ar-SA"/>
        </w:rPr>
        <w:t>و أظهر أن سبب عزمه أنه يريد نصر آل عبد العزيز و إعانتهم على القرا و أما بيت زياد فإنهم ظنوا ظنا قويا إنه يريد المشقاص بيت محمد و تمكينهم من بناء حصنهم، و ذلك بعد إن ظهر بين السلطان بدر و بين بيت محمد ما يقتضي ذلك، و مع ذلك فالسلطان غير مرتضى ذلك، و كذلك غالب الناس غير مستصوبين ذلك، و اللّه يفعل ما يشاء</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460420_2314609296"/>
      <w:bookmarkStart w:id="771" w:name="_Toc320"/>
      <w:bookmarkEnd w:id="770"/>
      <w:r>
        <w:rPr>
          <w:rtl w:val="true"/>
        </w:rPr>
        <w:t>[</w:t>
      </w:r>
      <w:r>
        <w:rPr>
          <w:rtl w:val="true"/>
        </w:rPr>
        <w:t>وصل الخير من بر سعد الدين إن القراد أحمد بن إبراهيم غزا الحبشة</w:t>
      </w:r>
      <w:r>
        <w:rPr>
          <w:rtl w:val="true"/>
        </w:rPr>
        <w:t>]</w:t>
      </w:r>
      <w:bookmarkEnd w:id="77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الأيام</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الخير من بر سعد الدين إن</w:t>
      </w:r>
      <w:bookmarkStart w:id="772" w:name="pg19789_211469"/>
    </w:p>
    <w:p>
      <w:pPr>
        <w:pStyle w:val="BookText"/>
        <w:rPr/>
      </w:pPr>
      <w:bookmarkEnd w:id="772"/>
      <w:r>
        <w:rPr>
          <w:rFonts w:ascii="IRNazanin" w:hAnsi="IRNazanin" w:eastAsia="IRNazanin"/>
          <w:color w:val="111111"/>
          <w:sz w:val="28"/>
          <w:sz w:val="28"/>
          <w:szCs w:val="28"/>
          <w:rtl w:val="true"/>
          <w:lang w:bidi="fa-IR"/>
        </w:rPr>
        <w:t>القراد</w:t>
      </w:r>
      <w:r>
        <w:rPr>
          <w:rStyle w:val="FootnoteAnchor"/>
          <w:rtl w:val="true"/>
        </w:rPr>
        <w:footnoteReference w:id="694"/>
      </w:r>
      <w:r>
        <w:rPr>
          <w:rFonts w:ascii="Amiri" w:hAnsi="Amiri" w:eastAsia="Amiri" w:cs="Amiri"/>
          <w:color w:val="111111"/>
          <w:sz w:val="28"/>
          <w:sz w:val="28"/>
          <w:szCs w:val="28"/>
          <w:rtl w:val="true"/>
          <w:lang w:bidi="ar-SA"/>
        </w:rPr>
        <w:t>أحمد بن إبراهيم غزا الحبشة، و أنه استفتح منها مدنا عظيمة و جهات واسعة و التقى هو و الحطى، فهزم اللّه الحطى، و لم يزل مهزوما مخذولا، و القراد في أثره يستفتح المدائن و يقتل و ياسر حتى التجأ الحطى إلى جبال هناك في مفازة، و قيل أنه ركب البحر و التجأ إلى جزائر هناك، و صارت الحبشة أو غالبها في أيدي المسلمين بحمد اللّه، و لم يعهد مثل ذلك فيما بلغنا و للّه الحمد و المنة</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460422_2314609296"/>
      <w:bookmarkStart w:id="774" w:name="_Toc321"/>
      <w:bookmarkEnd w:id="773"/>
      <w:r>
        <w:rPr>
          <w:rtl w:val="true"/>
        </w:rPr>
        <w:t>و في</w:t>
      </w:r>
      <w:r>
        <w:rPr>
          <w:rtl w:val="true"/>
        </w:rPr>
        <w:t xml:space="preserve">: </w:t>
      </w:r>
      <w:r>
        <w:rPr>
          <w:rtl w:val="true"/>
        </w:rPr>
        <w:t xml:space="preserve">شهر جمادى الأولى وقع في جهة الشحر و حضرموت و الكسر و دوعن برد عظيم </w:t>
      </w:r>
      <w:r>
        <w:rPr/>
        <w:t>316</w:t>
      </w:r>
      <w:bookmarkEnd w:id="774"/>
    </w:p>
    <w:p>
      <w:pPr>
        <w:pStyle w:val="BookText"/>
        <w:rPr/>
      </w:pPr>
      <w:r>
        <w:rPr>
          <w:rFonts w:ascii="Amiri" w:hAnsi="Amiri" w:eastAsia="Amiri" w:cs="Amiri"/>
          <w:color w:val="111111"/>
          <w:sz w:val="28"/>
          <w:sz w:val="28"/>
          <w:szCs w:val="28"/>
          <w:rtl w:val="true"/>
          <w:lang w:bidi="ar-SA"/>
        </w:rPr>
        <w:t>بإسكان الرّاء ما يعهد مثله منذ زمن طويل، حتى أن المياه في الكسر</w:t>
      </w:r>
      <w:r>
        <w:rPr>
          <w:rStyle w:val="FootnoteAnchor"/>
          <w:rtl w:val="true"/>
        </w:rPr>
        <w:footnoteReference w:id="695"/>
      </w:r>
      <w:r>
        <w:rPr>
          <w:rFonts w:ascii="Amiri" w:hAnsi="Amiri" w:eastAsia="Amiri" w:cs="Amiri"/>
          <w:color w:val="111111"/>
          <w:sz w:val="28"/>
          <w:sz w:val="28"/>
          <w:szCs w:val="28"/>
          <w:rtl w:val="true"/>
          <w:lang w:bidi="ar-SA"/>
        </w:rPr>
        <w:t>و الهجرين جمدت في البرك و الحياض و الحباب، و تلف غالب الزرع بحضرموت و الكسر و غيرهما</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460424_2314609296"/>
      <w:bookmarkStart w:id="776" w:name="_Toc322"/>
      <w:bookmarkEnd w:id="775"/>
      <w:r>
        <w:rPr>
          <w:rtl w:val="true"/>
        </w:rPr>
        <w:t>و في ليلة الثلاثاء مستهل جمادى الأخرى</w:t>
      </w:r>
      <w:r>
        <w:rPr>
          <w:rtl w:val="true"/>
        </w:rPr>
        <w:t xml:space="preserve">: </w:t>
      </w:r>
      <w:r>
        <w:rPr>
          <w:rtl w:val="true"/>
        </w:rPr>
        <w:t xml:space="preserve">قبض السلطان بدر على محمد بن علي بن فارس و قيده فتحشموا فيه الشّنافر و العوامر من آل عبد العزيز </w:t>
      </w:r>
      <w:r>
        <w:rPr/>
        <w:t>317</w:t>
      </w:r>
      <w:bookmarkEnd w:id="776"/>
    </w:p>
    <w:p>
      <w:pPr>
        <w:pStyle w:val="BookText"/>
        <w:rPr/>
      </w:pPr>
      <w:r>
        <w:rPr>
          <w:rFonts w:ascii="Amiri" w:hAnsi="Amiri" w:eastAsia="Amiri" w:cs="Amiri"/>
          <w:color w:val="111111"/>
          <w:sz w:val="28"/>
          <w:sz w:val="28"/>
          <w:szCs w:val="28"/>
          <w:rtl w:val="true"/>
          <w:lang w:bidi="ar-SA"/>
        </w:rPr>
        <w:t>لأنهم كانوا ضمناء في الصلح بينه و بين السّلطان، فأما الشنافر فدخلوا السور عند آل عامر، و أما العوامر فبقوا بجعيمة منتظرين وصول حطاب من نواحي ظفار، و هو شيخهم، و أما السلطان بدر فإنه عزم إلى هينن للصّياله على بلدان آل عامر، و ندب إلى آل جابر للمسير معه فلم يجيبوه، و يقال أنهم بينهم و بينه و بين نهد صلح لم تنقض مدته حينئذ، و ذلك بعد أن أباحهم السلطان زروع نواحي شبام و الغريب و موشح</w:t>
      </w:r>
      <w:r>
        <w:rPr>
          <w:rStyle w:val="FootnoteAnchor"/>
          <w:rtl w:val="true"/>
        </w:rPr>
        <w:footnoteReference w:id="696"/>
      </w:r>
      <w:r>
        <w:rPr>
          <w:rFonts w:ascii="Amiri" w:hAnsi="Amiri" w:eastAsia="Amiri" w:cs="Amiri"/>
          <w:color w:val="111111"/>
          <w:sz w:val="28"/>
          <w:sz w:val="28"/>
          <w:szCs w:val="28"/>
          <w:rtl w:val="true"/>
          <w:lang w:bidi="ar-SA"/>
        </w:rPr>
        <w:t>يرعونها مواشيهم، رجاء أن يجيبوه إلى الصيالة معه فلم يجيبوه لما ذكرناه</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460426_2314609296"/>
      <w:bookmarkStart w:id="778" w:name="_Toc323"/>
      <w:bookmarkEnd w:id="777"/>
      <w:r>
        <w:rPr>
          <w:rtl w:val="true"/>
        </w:rPr>
        <w:t>و في أثناء هذا الشهر</w:t>
      </w:r>
      <w:r>
        <w:rPr>
          <w:rtl w:val="true"/>
        </w:rPr>
        <w:t xml:space="preserve">: </w:t>
      </w:r>
      <w:r>
        <w:rPr>
          <w:rtl w:val="true"/>
        </w:rPr>
        <w:t xml:space="preserve">وصل خبر بأن الشّيخ عثمان بن أحمد العمودي صاحب قيدون و ما إليهما اختلف هو و نهد و عدّلوا له الهجرين </w:t>
      </w:r>
      <w:r>
        <w:rPr/>
        <w:t>318</w:t>
      </w:r>
      <w:r>
        <w:rPr>
          <w:rtl w:val="true"/>
        </w:rPr>
        <w:t>،</w:t>
      </w:r>
      <w:bookmarkEnd w:id="7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Style w:val="FootnoteAnchor"/>
          <w:rtl w:val="true"/>
        </w:rPr>
        <w:footnoteReference w:id="697"/>
      </w:r>
      <w:r>
        <w:rPr>
          <w:rFonts w:ascii="Amiri" w:hAnsi="Amiri" w:eastAsia="Amiri" w:cs="Amiri"/>
          <w:color w:val="111111"/>
          <w:sz w:val="28"/>
          <w:sz w:val="28"/>
          <w:szCs w:val="28"/>
          <w:rtl w:val="true"/>
          <w:lang w:bidi="ar-SA"/>
        </w:rPr>
        <w:t>أثناء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خبر بأن الشّيخ عثمان بن أحمد العمودي صاحب قيدون و ما إليهما اختلف هو و نهد و عدّلوا له الهجرين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w:t>
      </w:r>
      <w:bookmarkStart w:id="779" w:name="pg19789_211470"/>
    </w:p>
    <w:p>
      <w:pPr>
        <w:pStyle w:val="BookText"/>
        <w:rPr/>
      </w:pPr>
      <w:bookmarkEnd w:id="779"/>
      <w:r>
        <w:rPr>
          <w:rFonts w:ascii="Amiri" w:hAnsi="Amiri" w:eastAsia="Amiri" w:cs="Amiri"/>
          <w:color w:val="111111"/>
          <w:sz w:val="28"/>
          <w:sz w:val="28"/>
          <w:szCs w:val="28"/>
          <w:rtl w:val="true"/>
          <w:lang w:bidi="ar-SA"/>
        </w:rPr>
        <w:t>و بعد ذلك بأيام وصل الخبر بأنه استولى على الجبل، و هو من نواحي دوعن من جملة ممالك السلطان بدر، ثم وصل الخبر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السلطان استأصل خراب القويرة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جمادى الأخرى وصل طراد من المشقاص فيه رجل من الإفرنج و فيه بضاعة رز و غيره، فطلب الأمان و ابتاع و اشترى</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460428_2314609296"/>
      <w:bookmarkStart w:id="781" w:name="_Toc324"/>
      <w:bookmarkEnd w:id="780"/>
      <w:r>
        <w:rPr>
          <w:rtl w:val="true"/>
        </w:rPr>
        <w:t>و في هذه المدة</w:t>
      </w:r>
      <w:r>
        <w:rPr>
          <w:rtl w:val="true"/>
        </w:rPr>
        <w:t xml:space="preserve">: </w:t>
      </w:r>
      <w:r>
        <w:rPr>
          <w:rtl w:val="true"/>
        </w:rPr>
        <w:t xml:space="preserve">وصل الخبر من المشقاص بأن أحمد بن جردان و سعيد بن عبد اللّه بن عفرار، حشدوا قبائل مهرة و أظهروا أنهم يريدون الشحر </w:t>
      </w:r>
      <w:r>
        <w:rPr/>
        <w:t>319</w:t>
      </w:r>
      <w:bookmarkEnd w:id="781"/>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698"/>
      </w:r>
      <w:r>
        <w:rPr>
          <w:rFonts w:ascii="Amiri" w:hAnsi="Amiri" w:eastAsia="Amiri" w:cs="Amiri"/>
          <w:color w:val="111111"/>
          <w:sz w:val="28"/>
          <w:sz w:val="28"/>
          <w:szCs w:val="28"/>
          <w:rtl w:val="true"/>
          <w:lang w:bidi="ar-SA"/>
        </w:rPr>
        <w:t>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من المشقاص بأن أحمد بن جردان و سعيد بن عبد اللّه بن عفرار، حشدوا قبائل مهرة و أظهروا أنهم يريدون الشحر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 لم يساعدهم محمد بن طوعري، و بقي، أهل الشحر في هذه المدة في غاية ما يكون من الخوف بين فرنجي و مهري، و بدوي، لأنه شاع في هذه الأيام أن جماعة من آل عبد العزيز نحو المائتين ساروا من السور ما عرف إلى أين توجهوا، و قرع أهل الشحر على تباله و الغيل، لأن التجار و سواهم قد نقلوا غالب أثقالهم إليها</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460430_2314609296"/>
      <w:bookmarkStart w:id="783" w:name="_Toc325"/>
      <w:bookmarkEnd w:id="782"/>
      <w:r>
        <w:rPr>
          <w:rtl w:val="true"/>
        </w:rPr>
        <w:t>و في هذه الأيام</w:t>
      </w:r>
      <w:r>
        <w:rPr>
          <w:rtl w:val="true"/>
        </w:rPr>
        <w:t xml:space="preserve">: </w:t>
      </w:r>
      <w:r>
        <w:rPr>
          <w:rtl w:val="true"/>
        </w:rPr>
        <w:t xml:space="preserve">وصل الخبر بأن الشيخ عثمان العمودي أخذ هدون و رحاب من دوعن </w:t>
      </w:r>
      <w:r>
        <w:rPr/>
        <w:t>320</w:t>
      </w:r>
      <w:r>
        <w:rPr>
          <w:rtl w:val="true"/>
        </w:rPr>
        <w:t>.</w:t>
      </w:r>
      <w:bookmarkEnd w:id="783"/>
    </w:p>
    <w:p>
      <w:pPr>
        <w:pStyle w:val="Heading3"/>
        <w:numPr>
          <w:ilvl w:val="2"/>
          <w:numId w:val="1"/>
        </w:numPr>
        <w:rPr/>
      </w:pPr>
      <w:bookmarkStart w:id="784" w:name="__RefHeading___Toc1460432_2314609296"/>
      <w:bookmarkStart w:id="785" w:name="_Toc326"/>
      <w:bookmarkEnd w:id="784"/>
      <w:r>
        <w:rPr>
          <w:rtl w:val="true"/>
        </w:rPr>
        <w:t>و في عشية السبت سادس عشر جمادى الأخرى</w:t>
      </w:r>
      <w:r>
        <w:rPr>
          <w:rtl w:val="true"/>
        </w:rPr>
        <w:t xml:space="preserve">: </w:t>
      </w:r>
      <w:r>
        <w:rPr>
          <w:rtl w:val="true"/>
        </w:rPr>
        <w:t xml:space="preserve">ظهر غراب من الافرنج على بندر الشحر يقطع الطريق </w:t>
      </w:r>
      <w:r>
        <w:rPr/>
        <w:t>321</w:t>
      </w:r>
      <w:r>
        <w:rPr>
          <w:rtl w:val="true"/>
        </w:rPr>
        <w:t>.</w:t>
      </w:r>
      <w:bookmarkEnd w:id="785"/>
    </w:p>
    <w:p>
      <w:pPr>
        <w:pStyle w:val="Heading3"/>
        <w:numPr>
          <w:ilvl w:val="2"/>
          <w:numId w:val="1"/>
        </w:numPr>
        <w:rPr/>
      </w:pPr>
      <w:bookmarkStart w:id="786" w:name="__RefHeading___Toc1460434_2314609296"/>
      <w:bookmarkStart w:id="787" w:name="_Toc327"/>
      <w:bookmarkEnd w:id="786"/>
      <w:r>
        <w:rPr>
          <w:rtl w:val="true"/>
        </w:rPr>
        <w:t>و في آخر ليلة الأحد سابع و عشرين</w:t>
      </w:r>
      <w:r>
        <w:rPr>
          <w:rtl w:val="true"/>
        </w:rPr>
        <w:t xml:space="preserve">: </w:t>
      </w:r>
      <w:r>
        <w:rPr>
          <w:rtl w:val="true"/>
        </w:rPr>
        <w:t xml:space="preserve">وصل سليمان بن أبي بكر باهبرى و هو من أتباع العمودي و أنصاره في نحو مائة و خمسين رجل من البدو إلى تبالة، و نهبوا فيها مواضع و امتنعت عليهم منها مواضع </w:t>
      </w:r>
      <w:r>
        <w:rPr/>
        <w:t>322</w:t>
      </w:r>
      <w:r>
        <w:rPr>
          <w:rtl w:val="true"/>
        </w:rPr>
        <w:t>،</w:t>
      </w:r>
      <w:bookmarkEnd w:id="787"/>
    </w:p>
    <w:p>
      <w:pPr>
        <w:pStyle w:val="BookText"/>
        <w:rPr/>
      </w:pPr>
      <w:r>
        <w:rPr>
          <w:rFonts w:ascii="Amiri" w:hAnsi="Amiri" w:eastAsia="Amiri" w:cs="Amiri"/>
          <w:color w:val="111111"/>
          <w:sz w:val="28"/>
          <w:sz w:val="28"/>
          <w:szCs w:val="28"/>
          <w:rtl w:val="true"/>
          <w:lang w:bidi="ar-SA"/>
        </w:rPr>
        <w:t>و ذلك بعد أن صار في تبالة مال عظيم للمتهومين الواصلين من جدة من جوخ و زئبق و مرجان و غير ذلك و سبب أخراجهم المال المذكور إلى تباله الخوف عليه في الشحر من الافرنج</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1460436_2314609296"/>
      <w:bookmarkStart w:id="789" w:name="_Toc328"/>
      <w:bookmarkEnd w:id="788"/>
      <w:r>
        <w:rPr>
          <w:rtl w:val="true"/>
        </w:rPr>
        <w:t>و في هذه الأيام</w:t>
      </w:r>
      <w:r>
        <w:rPr>
          <w:rtl w:val="true"/>
        </w:rPr>
        <w:t xml:space="preserve">: </w:t>
      </w:r>
      <w:r>
        <w:rPr>
          <w:rtl w:val="true"/>
        </w:rPr>
        <w:t>وصل الخبر بأن الشيخ عثمان العمودي أخذ القرين‌</w:t>
      </w:r>
      <w:bookmarkStart w:id="790" w:name="pg19789_211471"/>
      <w:bookmarkEnd w:id="789"/>
    </w:p>
    <w:p>
      <w:pPr>
        <w:pStyle w:val="BookText"/>
        <w:rPr/>
      </w:pPr>
      <w:bookmarkEnd w:id="790"/>
      <w:r>
        <w:rPr>
          <w:rFonts w:ascii="Amiri" w:hAnsi="Amiri" w:eastAsia="Amiri" w:cs="Amiri"/>
          <w:color w:val="111111"/>
          <w:sz w:val="28"/>
          <w:sz w:val="28"/>
          <w:szCs w:val="28"/>
          <w:rtl w:val="true"/>
          <w:lang w:bidi="ar-SA"/>
        </w:rPr>
        <w:t xml:space="preserve">أدخلوه أهلها، و أنه بقى الحصن محصورا، و كذلك وصل الخبر أن الشيخ قاتل الخريبة، فقتل من أصحابه أربعة و لم يظفر منها بشي‌ء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صباحية الأحد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الغراب الافرنجي المذكور يطرد مركبا ظهر من الهند من بادقل، و تلاحق هو و إياه و وقع بينهما قتال بالمدافع و البنادق، ثم أن الإفرنج رموا على مركب المسلمين برمتين باروت من الدّقل فضعف حالهم و استسلموا بعد أن قتل منهم جماعة، و رمى جماعة منهم أنفسهم في البحر نحو الاثني عشر، و فيهم جراحات من البندق</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460438_2314609296"/>
      <w:bookmarkStart w:id="792" w:name="_Toc329"/>
      <w:bookmarkEnd w:id="791"/>
      <w:r>
        <w:rPr>
          <w:rtl w:val="true"/>
        </w:rPr>
        <w:t>و في صبيحة يوم الجمعة ثاني يوم من شهر رجب</w:t>
      </w:r>
      <w:r>
        <w:rPr>
          <w:rtl w:val="true"/>
        </w:rPr>
        <w:t xml:space="preserve">: </w:t>
      </w:r>
      <w:r>
        <w:rPr>
          <w:rtl w:val="true"/>
        </w:rPr>
        <w:t xml:space="preserve">ظهر مركب من الهند فقصده الغراب الافرنجي فطلع جماعة من المتوهين في الشحر من الأروام و المغاربة و غيرهم في سفن صغار، ليقطعوا بينه و بين المركب </w:t>
      </w:r>
      <w:r>
        <w:rPr/>
        <w:t>324</w:t>
      </w:r>
      <w:bookmarkEnd w:id="792"/>
    </w:p>
    <w:p>
      <w:pPr>
        <w:pStyle w:val="BookText"/>
        <w:rPr/>
      </w:pPr>
      <w:r>
        <w:rPr>
          <w:rFonts w:ascii="Amiri" w:hAnsi="Amiri" w:eastAsia="Amiri" w:cs="Amiri"/>
          <w:color w:val="111111"/>
          <w:sz w:val="28"/>
          <w:sz w:val="28"/>
          <w:szCs w:val="28"/>
          <w:rtl w:val="true"/>
          <w:lang w:bidi="ar-SA"/>
        </w:rPr>
        <w:t>بادقلا فلما رآهم قاربوه رجع عن المركب الذي قصده و ترك مركب بادقلا و هرب، و ذلك بعد أن كان قد أخذ من مركب بادقلا لما استولى عليه شيئا خفيفا</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460440_2314609296"/>
      <w:bookmarkStart w:id="794" w:name="_Toc330"/>
      <w:bookmarkEnd w:id="793"/>
      <w:r>
        <w:rPr>
          <w:rtl w:val="true"/>
        </w:rPr>
        <w:t>و في يوم الجمعة المذكور</w:t>
      </w:r>
      <w:r>
        <w:rPr>
          <w:rtl w:val="true"/>
        </w:rPr>
        <w:t xml:space="preserve">: </w:t>
      </w:r>
      <w:r>
        <w:rPr>
          <w:rtl w:val="true"/>
        </w:rPr>
        <w:t xml:space="preserve">انتقل السلطان من حورة إلى هينن قاصدا دوعن </w:t>
      </w:r>
      <w:r>
        <w:rPr/>
        <w:t>325</w:t>
      </w:r>
      <w:r>
        <w:rPr>
          <w:rtl w:val="true"/>
        </w:rPr>
        <w:t>،</w:t>
      </w:r>
      <w:bookmarkEnd w:id="794"/>
    </w:p>
    <w:p>
      <w:pPr>
        <w:pStyle w:val="BookText"/>
        <w:rPr/>
      </w:pPr>
      <w:r>
        <w:rPr>
          <w:rFonts w:ascii="Amiri" w:hAnsi="Amiri" w:eastAsia="Amiri" w:cs="Amiri"/>
          <w:color w:val="111111"/>
          <w:sz w:val="28"/>
          <w:sz w:val="28"/>
          <w:szCs w:val="28"/>
          <w:rtl w:val="true"/>
          <w:lang w:bidi="ar-SA"/>
        </w:rPr>
        <w:t>ثم وصل الخبر بأنه رجع إلى هينن و أمر الجند بالرجوع إلى أماكنهم إلى حضرموت</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460442_2314609296"/>
      <w:bookmarkStart w:id="796" w:name="_Toc331"/>
      <w:bookmarkEnd w:id="795"/>
      <w:r>
        <w:rPr>
          <w:rtl w:val="true"/>
        </w:rPr>
        <w:t>و في هذه الأيام</w:t>
      </w:r>
      <w:r>
        <w:rPr>
          <w:rtl w:val="true"/>
        </w:rPr>
        <w:t xml:space="preserve">: </w:t>
      </w:r>
      <w:r>
        <w:rPr>
          <w:rtl w:val="true"/>
        </w:rPr>
        <w:t xml:space="preserve">وصل الخبر بأن الشيخ أخذ الخريبة بمساعدة أهلها على ذلك و بقي الأمير عطيف في المصنعة محصورا </w:t>
      </w:r>
      <w:r>
        <w:rPr/>
        <w:t>326</w:t>
      </w:r>
      <w:r>
        <w:rPr>
          <w:rtl w:val="true"/>
        </w:rPr>
        <w:t>.</w:t>
      </w:r>
      <w:bookmarkEnd w:id="796"/>
    </w:p>
    <w:p>
      <w:pPr>
        <w:pStyle w:val="Heading3"/>
        <w:numPr>
          <w:ilvl w:val="2"/>
          <w:numId w:val="1"/>
        </w:numPr>
        <w:rPr/>
      </w:pPr>
      <w:bookmarkStart w:id="797" w:name="__RefHeading___Toc1460444_2314609296"/>
      <w:bookmarkStart w:id="798" w:name="_Toc332"/>
      <w:bookmarkEnd w:id="797"/>
      <w:r>
        <w:rPr>
          <w:rtl w:val="true"/>
        </w:rPr>
        <w:t>و في هذه الأيام</w:t>
      </w:r>
      <w:r>
        <w:rPr>
          <w:rtl w:val="true"/>
        </w:rPr>
        <w:t xml:space="preserve">: </w:t>
      </w:r>
      <w:r>
        <w:rPr>
          <w:rtl w:val="true"/>
        </w:rPr>
        <w:t xml:space="preserve">أذن السّلطان لصاحب سبيخ في بنائها فسار ليبنيها فاقتطع في الطّريق، فأتى به إلى ثابت فوبخه، ثم أذن له ثم لما بناها تبع الشيخ و أظهر له الطاعة </w:t>
      </w:r>
      <w:r>
        <w:rPr/>
        <w:t>327</w:t>
      </w:r>
      <w:r>
        <w:rPr>
          <w:rtl w:val="true"/>
        </w:rPr>
        <w:t>.</w:t>
      </w:r>
      <w:bookmarkEnd w:id="798"/>
    </w:p>
    <w:p>
      <w:pPr>
        <w:pStyle w:val="Heading3"/>
        <w:numPr>
          <w:ilvl w:val="2"/>
          <w:numId w:val="1"/>
        </w:numPr>
        <w:rPr/>
      </w:pPr>
      <w:bookmarkStart w:id="799" w:name="__RefHeading___Toc1460446_2314609296"/>
      <w:bookmarkStart w:id="800" w:name="_Toc333"/>
      <w:bookmarkEnd w:id="799"/>
      <w:r>
        <w:rPr>
          <w:rtl w:val="true"/>
        </w:rPr>
        <w:t>و في يوم السّبت عاشر رجب وقت الفجر</w:t>
      </w:r>
      <w:r>
        <w:rPr>
          <w:rtl w:val="true"/>
        </w:rPr>
        <w:t xml:space="preserve">: </w:t>
      </w:r>
      <w:r>
        <w:rPr>
          <w:rtl w:val="true"/>
        </w:rPr>
        <w:t xml:space="preserve">ظهر كوكب الذنب </w:t>
      </w:r>
      <w:r>
        <w:rPr/>
        <w:t>328</w:t>
      </w:r>
      <w:bookmarkEnd w:id="80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ظهوره في المرة الأولى من نحو مطلع العيوّق أو قريبا من ذلك، و في هذه المرة الثّانية كان ظهوره من نحو مطلع العقرب</w:t>
      </w:r>
      <w:r>
        <w:rPr>
          <w:rFonts w:eastAsia="Amiri" w:cs="Amiri" w:ascii="Amiri" w:hAnsi="Amiri"/>
          <w:color w:val="111111"/>
          <w:sz w:val="28"/>
          <w:szCs w:val="28"/>
          <w:rtl w:val="true"/>
          <w:lang w:bidi="ar-SA"/>
        </w:rPr>
        <w:t>.</w:t>
      </w:r>
      <w:bookmarkStart w:id="801" w:name="pg19789_211472"/>
    </w:p>
    <w:p>
      <w:pPr>
        <w:pStyle w:val="Heading3"/>
        <w:numPr>
          <w:ilvl w:val="2"/>
          <w:numId w:val="1"/>
        </w:numPr>
        <w:rPr/>
      </w:pPr>
      <w:bookmarkStart w:id="802" w:name="__RefHeading___Toc1460448_2314609296"/>
      <w:bookmarkStart w:id="803" w:name="_Toc334"/>
      <w:bookmarkEnd w:id="801"/>
      <w:bookmarkEnd w:id="802"/>
      <w:r>
        <w:rPr>
          <w:rtl w:val="true"/>
        </w:rPr>
        <w:t>و في يوم الثلاثاء ثالث عشر رجب</w:t>
      </w:r>
      <w:r>
        <w:rPr>
          <w:rtl w:val="true"/>
        </w:rPr>
        <w:t xml:space="preserve">: </w:t>
      </w:r>
      <w:r>
        <w:rPr>
          <w:rtl w:val="true"/>
        </w:rPr>
        <w:t xml:space="preserve">ورد الخبر بأن الشيخ أخذ الدوفة </w:t>
      </w:r>
      <w:r>
        <w:rPr/>
        <w:t>329</w:t>
      </w:r>
      <w:r>
        <w:rPr>
          <w:rtl w:val="true"/>
        </w:rPr>
        <w:t>.</w:t>
      </w:r>
      <w:bookmarkEnd w:id="803"/>
    </w:p>
    <w:p>
      <w:pPr>
        <w:pStyle w:val="Heading3"/>
        <w:numPr>
          <w:ilvl w:val="2"/>
          <w:numId w:val="1"/>
        </w:numPr>
        <w:rPr/>
      </w:pPr>
      <w:bookmarkStart w:id="804" w:name="__RefHeading___Toc1460450_2314609296"/>
      <w:bookmarkStart w:id="805" w:name="_Toc335"/>
      <w:bookmarkEnd w:id="804"/>
      <w:r>
        <w:rPr>
          <w:rtl w:val="true"/>
        </w:rPr>
        <w:t>و في آخر الشهر المذكور</w:t>
      </w:r>
      <w:r>
        <w:rPr>
          <w:rtl w:val="true"/>
        </w:rPr>
        <w:t xml:space="preserve">: </w:t>
      </w:r>
      <w:r>
        <w:rPr>
          <w:rtl w:val="true"/>
        </w:rPr>
        <w:t xml:space="preserve">ورد الخبر بأنه أخذ القرين، ثم ورد الخبر بأنه أخذ تولبة دون حصنها فإنه امتنع ثم حصره هو و أهل تولبة </w:t>
      </w:r>
      <w:r>
        <w:rPr/>
        <w:t>330</w:t>
      </w:r>
      <w:r>
        <w:rPr>
          <w:rtl w:val="true"/>
        </w:rPr>
        <w:t>.</w:t>
      </w:r>
      <w:bookmarkEnd w:id="805"/>
    </w:p>
    <w:p>
      <w:pPr>
        <w:pStyle w:val="Heading3"/>
        <w:numPr>
          <w:ilvl w:val="2"/>
          <w:numId w:val="1"/>
        </w:numPr>
        <w:rPr/>
      </w:pPr>
      <w:bookmarkStart w:id="806" w:name="__RefHeading___Toc1460452_2314609296"/>
      <w:bookmarkStart w:id="807" w:name="_Toc336"/>
      <w:bookmarkEnd w:id="806"/>
      <w:r>
        <w:rPr>
          <w:rtl w:val="true"/>
        </w:rPr>
        <w:t>و في هذه الأيام</w:t>
      </w:r>
      <w:r>
        <w:rPr>
          <w:rtl w:val="true"/>
        </w:rPr>
        <w:t xml:space="preserve">: </w:t>
      </w:r>
      <w:r>
        <w:rPr>
          <w:rtl w:val="true"/>
        </w:rPr>
        <w:t xml:space="preserve">وصل الخبر بأن عبد اللّه بن علي وصل من نواحي ظفار بنحو أربع مائة من بدو تلك الجهات نصرة للسلطان بدر، و أن عمر بن برّ أخيه من آل عبد العزيز وصل بنحو مائتين، و دخل بهم جعيمة ثم ورد الخبر بوصول خطاب إلى حضرموت </w:t>
      </w:r>
      <w:r>
        <w:rPr/>
        <w:t>331</w:t>
      </w:r>
      <w:r>
        <w:rPr>
          <w:rtl w:val="true"/>
        </w:rPr>
        <w:t>.</w:t>
      </w:r>
      <w:bookmarkEnd w:id="807"/>
    </w:p>
    <w:p>
      <w:pPr>
        <w:pStyle w:val="BookText"/>
        <w:rPr/>
      </w:pPr>
      <w:r>
        <w:rPr>
          <w:rFonts w:ascii="Amiri" w:hAnsi="Amiri" w:eastAsia="Amiri" w:cs="Amiri"/>
          <w:color w:val="111111"/>
          <w:sz w:val="28"/>
          <w:sz w:val="28"/>
          <w:szCs w:val="28"/>
          <w:rtl w:val="true"/>
          <w:lang w:bidi="ar-SA"/>
        </w:rPr>
        <w:t>و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بأن عبد اللّه بن علي وصل من نواحي ظفار بنحو أربع مائة من بدو تلك الجهات نصرة للسلطان بدر، و أن عمر بن</w:t>
      </w:r>
      <w:r>
        <w:rPr>
          <w:rStyle w:val="FootnoteAnchor"/>
          <w:rtl w:val="true"/>
        </w:rPr>
        <w:footnoteReference w:id="699"/>
      </w:r>
      <w:r>
        <w:rPr>
          <w:rFonts w:ascii="Amiri" w:hAnsi="Amiri" w:eastAsia="Amiri" w:cs="Amiri"/>
          <w:color w:val="111111"/>
          <w:sz w:val="28"/>
          <w:sz w:val="28"/>
          <w:szCs w:val="28"/>
          <w:rtl w:val="true"/>
          <w:lang w:bidi="ar-SA"/>
        </w:rPr>
        <w:t xml:space="preserve">برّ أخيه من آل عبد العزيز وصل بنحو مائتين، و دخل بهم جعيمة ثم ورد الخبر بوصول خطاب إلى حضرموت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460454_2314609296"/>
      <w:bookmarkStart w:id="809" w:name="_Toc337"/>
      <w:bookmarkEnd w:id="808"/>
      <w:r>
        <w:rPr>
          <w:rtl w:val="true"/>
        </w:rPr>
        <w:t>و في يوم الخميس رابع عشر شعبان</w:t>
      </w:r>
      <w:r>
        <w:rPr>
          <w:rtl w:val="true"/>
        </w:rPr>
        <w:t xml:space="preserve">: </w:t>
      </w:r>
      <w:r>
        <w:rPr>
          <w:rtl w:val="true"/>
        </w:rPr>
        <w:t xml:space="preserve">ورد الخبر بأن السّلطان وصل إلى دوعن و استنقذ الخريبة و تولبه </w:t>
      </w:r>
      <w:r>
        <w:rPr/>
        <w:t>332</w:t>
      </w:r>
      <w:bookmarkEnd w:id="809"/>
    </w:p>
    <w:p>
      <w:pPr>
        <w:pStyle w:val="BookText"/>
        <w:rPr/>
      </w:pPr>
      <w:r>
        <w:rPr>
          <w:rFonts w:ascii="Amiri" w:hAnsi="Amiri" w:eastAsia="Amiri" w:cs="Amiri"/>
          <w:color w:val="111111"/>
          <w:sz w:val="28"/>
          <w:sz w:val="28"/>
          <w:szCs w:val="28"/>
          <w:rtl w:val="true"/>
          <w:lang w:bidi="ar-SA"/>
        </w:rPr>
        <w:t>و أن الشيخ احتصر في القرين، و أما نهد فإنهم كانوا مجتمعين في السور في نحو مائة و ستين فارس، و كان غرضهم منع السلطان من الممر إلى دوعن، و برزوا له لما أراد المرور فجاءهم خطاب وقر لهم ما طابت به نفوسهم من إطلاق محمد بن علي و تسكين الفتنة</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460456_2314609296"/>
      <w:bookmarkStart w:id="811" w:name="_Toc338"/>
      <w:bookmarkEnd w:id="810"/>
      <w:r>
        <w:rPr>
          <w:rtl w:val="true"/>
        </w:rPr>
        <w:t>و في يوم الخميس حادي و عشرين الشهر المذكور</w:t>
      </w:r>
      <w:r>
        <w:rPr>
          <w:rtl w:val="true"/>
        </w:rPr>
        <w:t xml:space="preserve">: </w:t>
      </w:r>
      <w:r>
        <w:rPr>
          <w:rtl w:val="true"/>
        </w:rPr>
        <w:t xml:space="preserve">وصل من الإفرنج سبع خشب إلى بندر الشحر و استولوا على مركب يوسف التركي </w:t>
      </w:r>
      <w:r>
        <w:rPr/>
        <w:t>333</w:t>
      </w:r>
      <w:bookmarkEnd w:id="811"/>
    </w:p>
    <w:p>
      <w:pPr>
        <w:pStyle w:val="BookText"/>
        <w:rPr/>
      </w:pPr>
      <w:r>
        <w:rPr>
          <w:rFonts w:ascii="Amiri" w:hAnsi="Amiri" w:eastAsia="Amiri" w:cs="Amiri"/>
          <w:color w:val="111111"/>
          <w:sz w:val="28"/>
          <w:sz w:val="28"/>
          <w:szCs w:val="28"/>
          <w:rtl w:val="true"/>
          <w:lang w:bidi="ar-SA"/>
        </w:rPr>
        <w:t>و في يوم الخميس حادي و عشرين الشهر المذكور</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من الإفرنج سبع خشب إلى بندر الشحر و استولوا على مركب يوسف التركي </w:t>
      </w:r>
      <w:r>
        <w:rPr>
          <w:rFonts w:eastAsia="Amiri" w:cs="Amiri" w:ascii="Amiri" w:hAnsi="Amiri"/>
          <w:color w:val="111111"/>
          <w:sz w:val="28"/>
          <w:szCs w:val="28"/>
          <w:lang w:bidi="ar-SA"/>
        </w:rPr>
        <w:t>333</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استتم جملة من البضائع الصادره من جده إلى الهند كرصاص و مرجان و زئبق و جوخ و غير ذلك، و أما باقي المراكب فإن بعضها بوقه</w:t>
      </w:r>
      <w:r>
        <w:rPr>
          <w:rStyle w:val="FootnoteAnchor"/>
          <w:rtl w:val="true"/>
        </w:rPr>
        <w:footnoteReference w:id="701"/>
      </w:r>
      <w:r>
        <w:rPr>
          <w:rFonts w:ascii="Amiri" w:hAnsi="Amiri" w:eastAsia="Amiri" w:cs="Amiri"/>
          <w:color w:val="111111"/>
          <w:sz w:val="28"/>
          <w:sz w:val="28"/>
          <w:szCs w:val="28"/>
          <w:rtl w:val="true"/>
          <w:lang w:bidi="ar-SA"/>
        </w:rPr>
        <w:t>أهله، و بعضها استفكوه و من جملة ما بوق غراب صفر الذين وصلوا من الديو، فإن ناخوذا بوّقه قريبا من الساحل، فنزل بعضه في البحر و بقى غالبه بارزا، و فيه حمل كثير فوه و نحاس و رصاص و غير ذلك، ثم لما كان يوم</w:t>
      </w:r>
    </w:p>
    <w:p>
      <w:pPr>
        <w:pStyle w:val="BookText"/>
        <w:rPr/>
      </w:pPr>
      <w:r>
        <w:rPr>
          <w:rFonts w:ascii="Amiri" w:hAnsi="Amiri" w:eastAsia="Amiri" w:cs="Amiri"/>
          <w:color w:val="111111"/>
          <w:sz w:val="28"/>
          <w:sz w:val="28"/>
          <w:szCs w:val="28"/>
          <w:rtl w:val="true"/>
          <w:lang w:bidi="ar-SA"/>
        </w:rPr>
        <w:t>الأحد استعدوا الافرنج لقصد الغراب المذكور، و غرضهم أن يحرقوه، فتقرب بعض غربانهم الى الساحل و اخرجوا سنبوقا فيه جماعة فطلعوا للغراب ليحرقوه و أطلقوا المدافع من كثير غربانهم إلى السّاحل على المسلمين و ذلك بعد أن استعد ناخوذة الغراب الرّومي على الساحل، و قرب مدافعه و اجتهد في المضاربة به لهم، و طلع أعني الناخوذة الرومي إلى الغراب، و طلع معه جماعة من العرب، فلما رآهم الإفرنج الذين قد طلعوا فيه لإحراقه رموا أنفسهم إلى البحر و أخذ المسلمون سنبوقهم، و استمر الحرب بالمدافع إلى اللّيل فقتل اثنين من المسلمين على الساحل بضربة مدفع و هما محرم بامخيتار</w:t>
      </w:r>
      <w:r>
        <w:rPr>
          <w:rStyle w:val="FootnoteAnchor"/>
          <w:rtl w:val="true"/>
        </w:rPr>
        <w:footnoteReference w:id="702"/>
      </w:r>
      <w:r>
        <w:rPr>
          <w:rFonts w:ascii="Amiri" w:hAnsi="Amiri" w:eastAsia="Amiri" w:cs="Amiri"/>
          <w:color w:val="111111"/>
          <w:sz w:val="28"/>
          <w:sz w:val="28"/>
          <w:szCs w:val="28"/>
          <w:rtl w:val="true"/>
          <w:lang w:bidi="ar-SA"/>
        </w:rPr>
        <w:t>و رجل عدني آخر، و قويت عزيمة المسلمين على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بأن خطاب سار من عند السلطان بدر هو و جماعة من العبيد و أطلقوا محمد بن علي و أصحابه و أدخلوهم السور، و أنه أعني خطاب بقي يتردد من دوعن إلى السور، في حديث صلح بين نهد و بين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بأن الشيخ عدل لنهد بضة على النصرة و المساعدة، و في هذه المدة اجتهد باهبري و من معه من سيبان في حصر أصحاب السّلطان في دوعن بحيث لا أحد يقدر يصل إليهم بطعام و لا غيره حتى المكاتبة ما يسلّم منهم إلا النّادر، و السلطان دخل دوعن على قصد حصر الشيخ فلم يكن المحصور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سلخ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الافرنجي المخذول من بندر الشحر بعد أن استفك منه أهل المراكب مراكبهم التي استولى عليها في البندر و أما مركب يوسف التركي فإنه لم يقبل منه فكاك بل سافر به معه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الخميس ثاني عشر رمضان</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إلى البندر أربع برش</w:t>
      </w:r>
      <w:bookmarkStart w:id="812" w:name="pg19789_211474"/>
    </w:p>
    <w:p>
      <w:pPr>
        <w:pStyle w:val="BookText"/>
        <w:rPr/>
      </w:pPr>
      <w:bookmarkEnd w:id="812"/>
      <w:r>
        <w:rPr>
          <w:rFonts w:ascii="Amiri" w:hAnsi="Amiri" w:eastAsia="Amiri" w:cs="Amiri"/>
          <w:color w:val="111111"/>
          <w:sz w:val="28"/>
          <w:sz w:val="28"/>
          <w:szCs w:val="28"/>
          <w:rtl w:val="true"/>
          <w:lang w:bidi="ar-SA"/>
        </w:rPr>
        <w:t>من الافرنج غير المسماريات</w:t>
      </w:r>
      <w:r>
        <w:rPr>
          <w:rStyle w:val="FootnoteAnchor"/>
          <w:rtl w:val="true"/>
        </w:rPr>
        <w:footnoteReference w:id="704"/>
      </w:r>
      <w:r>
        <w:rPr>
          <w:rFonts w:ascii="Amiri" w:hAnsi="Amiri" w:eastAsia="Amiri" w:cs="Amiri"/>
          <w:color w:val="111111"/>
          <w:sz w:val="28"/>
          <w:sz w:val="28"/>
          <w:szCs w:val="28"/>
          <w:rtl w:val="true"/>
          <w:lang w:bidi="ar-SA"/>
        </w:rPr>
        <w:t>و استولوا على باقي مراكب الشحر التي في البندر، و كان النّاخوذة الرومي المذكور أو لا سبب سلامة البلد منهم فإنه اجتهد في محاربتهم بالمدافع، و لو لا أرباب الدولة لما قدر الإفرنج يأخذ شيئا من البندر، و ذلك أنهم أظهروا الموالاة للافرنج و نهو الرومي عن محاربتهم فلم ينته فحبسوا مهاترته</w:t>
      </w:r>
      <w:r>
        <w:rPr>
          <w:rStyle w:val="FootnoteAnchor"/>
          <w:rtl w:val="true"/>
        </w:rPr>
        <w:footnoteReference w:id="705"/>
      </w:r>
      <w:r>
        <w:rPr>
          <w:rFonts w:ascii="Amiri" w:hAnsi="Amiri" w:eastAsia="Amiri" w:cs="Amiri"/>
          <w:color w:val="111111"/>
          <w:sz w:val="28"/>
          <w:sz w:val="28"/>
          <w:szCs w:val="28"/>
          <w:rtl w:val="true"/>
          <w:lang w:bidi="ar-SA"/>
        </w:rPr>
        <w:t>و ضربوا بعضهم و رفعوا بعض العدد، و ارتجت البلاد ارتجاجا عظيما من فعلهم، و حزن المسلمون لذلك، و حصلت شناعة عظيمة، و ذلك كله ظنا منهم أن ذلك مما يرضي الإفرنج و مما يتقربّون به إليهم، و هيهات لا الافرنج راضين عنهم، و لا الرومي و لا المسلمون،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رابع عشر رمضان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من البندر راجعين إلى الهند خذلهم اللّه و دمّرهم</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460458_2314609296"/>
      <w:bookmarkStart w:id="814" w:name="_Toc339"/>
      <w:bookmarkEnd w:id="813"/>
      <w:r>
        <w:rPr>
          <w:rtl w:val="true"/>
        </w:rPr>
        <w:t>و في أواخر رمضان</w:t>
      </w:r>
      <w:r>
        <w:rPr>
          <w:rtl w:val="true"/>
        </w:rPr>
        <w:t xml:space="preserve">: </w:t>
      </w:r>
      <w:r>
        <w:rPr>
          <w:rtl w:val="true"/>
        </w:rPr>
        <w:t xml:space="preserve">ورد الخبر بأن عثمان باحويرث خادم تريم قتل تحت القرين ببندق </w:t>
      </w:r>
      <w:r>
        <w:rPr/>
        <w:t>334</w:t>
      </w:r>
      <w:r>
        <w:rPr>
          <w:rtl w:val="true"/>
        </w:rPr>
        <w:t>،</w:t>
      </w:r>
      <w:bookmarkEnd w:id="814"/>
    </w:p>
    <w:p>
      <w:pPr>
        <w:pStyle w:val="BookText"/>
        <w:rPr/>
      </w:pPr>
      <w:r>
        <w:rPr>
          <w:rFonts w:ascii="Amiri" w:hAnsi="Amiri" w:eastAsia="Amiri" w:cs="Amiri"/>
          <w:color w:val="111111"/>
          <w:sz w:val="28"/>
          <w:sz w:val="28"/>
          <w:szCs w:val="28"/>
          <w:rtl w:val="true"/>
          <w:lang w:bidi="ar-SA"/>
        </w:rPr>
        <w:t>و أن الشيخ عثمان خرج من القرين بعد أن دخل أخوه عبد اللّه مكانه، و وصل إلى الهجرين و لام نهد، في تخلفّهم عنه، فاعتذروا له و أجابوه إلى النّصرة و أرسلوا للحشد، و ذكروا أنهم اتفقوا على أن دوعن منصوفا بينهم، و بين الشيخ، ثم ورد الخبر بأن الشيخ إنما خرج في معاقدة إتمام الصّلح و إتمام الكلام فيه</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460460_2314609296"/>
      <w:bookmarkStart w:id="816" w:name="_Toc340"/>
      <w:bookmarkEnd w:id="815"/>
      <w:r>
        <w:rPr>
          <w:rtl w:val="true"/>
        </w:rPr>
        <w:t>و في أوائل شوال</w:t>
      </w:r>
      <w:r>
        <w:rPr>
          <w:rtl w:val="true"/>
        </w:rPr>
        <w:t xml:space="preserve">: </w:t>
      </w:r>
      <w:r>
        <w:rPr>
          <w:rtl w:val="true"/>
        </w:rPr>
        <w:t xml:space="preserve">ورد الخبر بأنه، وقع الصّلح بين السلطان و بينهم على أن كل من في يده شي‌ء من الحصون و البلدان فهو له، و على أن السلطان يعدل لهم الرّشيد </w:t>
      </w:r>
      <w:r>
        <w:rPr>
          <w:rtl w:val="true"/>
        </w:rPr>
        <w:t>«</w:t>
      </w:r>
      <w:r>
        <w:rPr>
          <w:rtl w:val="true"/>
        </w:rPr>
        <w:t>و تولبة</w:t>
      </w:r>
      <w:r>
        <w:rPr>
          <w:rtl w:val="true"/>
        </w:rPr>
        <w:t xml:space="preserve">» </w:t>
      </w:r>
      <w:r>
        <w:rPr>
          <w:rtl w:val="true"/>
        </w:rPr>
        <w:t>و الشيخ يعدل القرين، و نهد يعدلون المنيظرة و على أن الشنافر في صلح آل علي بن فارس</w:t>
      </w:r>
      <w:r>
        <w:rPr>
          <w:rtl w:val="true"/>
        </w:rPr>
        <w:t xml:space="preserve">. </w:t>
      </w:r>
      <w:r>
        <w:rPr/>
        <w:t>335</w:t>
      </w:r>
      <w:bookmarkEnd w:id="816"/>
    </w:p>
    <w:p>
      <w:pPr>
        <w:pStyle w:val="Heading3"/>
        <w:numPr>
          <w:ilvl w:val="2"/>
          <w:numId w:val="1"/>
        </w:numPr>
        <w:rPr/>
      </w:pPr>
      <w:bookmarkStart w:id="817" w:name="__RefHeading___Toc1460462_2314609296"/>
      <w:bookmarkStart w:id="818" w:name="_Toc341"/>
      <w:bookmarkEnd w:id="817"/>
      <w:r>
        <w:rPr>
          <w:rtl w:val="true"/>
        </w:rPr>
        <w:t>[</w:t>
      </w:r>
      <w:r>
        <w:rPr>
          <w:rtl w:val="true"/>
        </w:rPr>
        <w:t>وزير</w:t>
      </w:r>
      <w:r>
        <w:rPr>
          <w:rtl w:val="true"/>
        </w:rPr>
        <w:t xml:space="preserve">» </w:t>
      </w:r>
      <w:r>
        <w:rPr>
          <w:rtl w:val="true"/>
        </w:rPr>
        <w:t xml:space="preserve">بأن سيبان ورد خبر من الغيل‌اجتمعوا و يريدون الغارة على غيل أبي وزير </w:t>
      </w:r>
      <w:r>
        <w:rPr/>
        <w:t>336</w:t>
      </w:r>
      <w:r>
        <w:rPr>
          <w:rtl w:val="true"/>
        </w:rPr>
        <w:t>]</w:t>
      </w:r>
      <w:bookmarkEnd w:id="8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السّبت ثاني عشر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خبر من الغيل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 أبي</w:t>
      </w:r>
      <w:bookmarkStart w:id="819" w:name="pg19789_211475"/>
    </w:p>
    <w:p>
      <w:pPr>
        <w:pStyle w:val="BookText"/>
        <w:rPr/>
      </w:pPr>
      <w:bookmarkEnd w:id="819"/>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سيبان اجتمعوا و يريدون الغارة على غيل أبي وزير فخرج الأمير من الشحر ليلة الأحد بجماعة من العسكر و بنوهم إلى الغيل فلم يجدوا للخبر صحّة، و كان في الجماعة الذين خرجوا الأمير و أناس من الأحموم</w:t>
      </w:r>
      <w:r>
        <w:rPr>
          <w:rStyle w:val="FootnoteAnchor"/>
          <w:rtl w:val="true"/>
        </w:rPr>
        <w:footnoteReference w:id="706"/>
      </w:r>
      <w:r>
        <w:rPr>
          <w:rFonts w:ascii="Amiri" w:hAnsi="Amiri" w:eastAsia="Amiri" w:cs="Amiri"/>
          <w:color w:val="111111"/>
          <w:sz w:val="28"/>
          <w:sz w:val="28"/>
          <w:szCs w:val="28"/>
          <w:rtl w:val="true"/>
          <w:lang w:bidi="ar-SA"/>
        </w:rPr>
        <w:t>فتجاذب واحد منهم و آخر من العوابثة</w:t>
      </w:r>
      <w:r>
        <w:rPr>
          <w:rStyle w:val="FootnoteAnchor"/>
          <w:rtl w:val="true"/>
        </w:rPr>
        <w:footnoteReference w:id="707"/>
      </w:r>
      <w:r>
        <w:rPr>
          <w:rFonts w:ascii="Amiri" w:hAnsi="Amiri" w:eastAsia="Amiri" w:cs="Amiri"/>
          <w:color w:val="111111"/>
          <w:sz w:val="28"/>
          <w:sz w:val="28"/>
          <w:szCs w:val="28"/>
          <w:rtl w:val="true"/>
          <w:lang w:bidi="ar-SA"/>
        </w:rPr>
        <w:t>و أفضى الأمر إلى أن الأحمومي قتل العوبثاني، و رجعوا الجميع إلى الشحر آخر نهار الأحد، فخرج جماعة من العوابثة و دخلوا الشحر ليلا في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صباحية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العوابثه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الشحر ثلاثة من الأحموم منهم اثنان من بيت سعيد و ذلك بإذن من الدولة، و في أواخر شوال دخل السلطان بدر على نهد إلى السور و أظهروا المطايبة لبعضهم بعض، و رام السّلطان منهم أن يتركوا الشيخ العمودي فامتنع ثابت من ذلك</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460464_2314609296"/>
      <w:bookmarkStart w:id="821" w:name="_Toc342"/>
      <w:bookmarkEnd w:id="820"/>
      <w:r>
        <w:rPr>
          <w:rtl w:val="true"/>
        </w:rPr>
        <w:t>و في النصف من شوال</w:t>
      </w:r>
      <w:r>
        <w:rPr>
          <w:rtl w:val="true"/>
        </w:rPr>
        <w:t xml:space="preserve">: </w:t>
      </w:r>
      <w:r>
        <w:rPr>
          <w:rtl w:val="true"/>
        </w:rPr>
        <w:t xml:space="preserve">التقى الشيخ عامر بن داؤد صاحب عدن، هو و مطهر بن الإمام صاحب صنعاء في موضع قريب من ذمار، و وقعت مقتلة عظيمة </w:t>
      </w:r>
      <w:r>
        <w:rPr/>
        <w:t>337</w:t>
      </w:r>
      <w:bookmarkEnd w:id="821"/>
    </w:p>
    <w:p>
      <w:pPr>
        <w:pStyle w:val="BookText"/>
        <w:rPr/>
      </w:pPr>
      <w:r>
        <w:rPr>
          <w:rFonts w:ascii="Amiri" w:hAnsi="Amiri" w:eastAsia="Amiri" w:cs="Amiri"/>
          <w:color w:val="111111"/>
          <w:sz w:val="28"/>
          <w:sz w:val="28"/>
          <w:szCs w:val="28"/>
          <w:rtl w:val="true"/>
          <w:lang w:bidi="ar-SA"/>
        </w:rPr>
        <w:t>و في النصف من شوال</w:t>
      </w:r>
      <w:r>
        <w:rPr>
          <w:rStyle w:val="FootnoteAnchor"/>
          <w:rtl w:val="true"/>
        </w:rPr>
        <w:footnoteReference w:id="708"/>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ذلك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الشيخ عامر بن داؤد صاحب عدن، هو و مطهر بن الإمام صاحب صنعاء في موضع قريب من ذمار، و وقعت مقتلة عظيمة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قتل فيها خلق كثير، و انهزم الشيخ، و ما كاد يسلم، و قتل من فحول عبيده جماعة و أسروا وزيره قاسم، و جماعة من خاصته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قتل آل عبد العزيز</w:t>
      </w:r>
      <w:r>
        <w:rPr>
          <w:rStyle w:val="FootnoteAnchor"/>
          <w:rtl w:val="true"/>
        </w:rPr>
        <w:footnoteReference w:id="709"/>
      </w:r>
      <w:r>
        <w:rPr>
          <w:rFonts w:ascii="Amiri" w:hAnsi="Amiri" w:eastAsia="Amiri" w:cs="Amiri"/>
          <w:color w:val="111111"/>
          <w:sz w:val="28"/>
          <w:sz w:val="28"/>
          <w:szCs w:val="28"/>
          <w:rtl w:val="true"/>
          <w:lang w:bidi="ar-SA"/>
        </w:rPr>
        <w:t>شخصا من رعايا شبام يقال له ابن جراب و اتقف أن علي ولد السلطان محمد خرج من ساعته هو</w:t>
      </w:r>
      <w:bookmarkStart w:id="822" w:name="pg19789_211476"/>
    </w:p>
    <w:p>
      <w:pPr>
        <w:pStyle w:val="BookText"/>
        <w:rPr/>
      </w:pPr>
      <w:bookmarkEnd w:id="822"/>
      <w:r>
        <w:rPr>
          <w:rFonts w:ascii="Amiri" w:hAnsi="Amiri" w:eastAsia="Amiri" w:cs="Amiri"/>
          <w:color w:val="111111"/>
          <w:sz w:val="28"/>
          <w:sz w:val="28"/>
          <w:szCs w:val="28"/>
          <w:rtl w:val="true"/>
          <w:lang w:bidi="ar-SA"/>
        </w:rPr>
        <w:t>و بعض الأخدام، فوجدوا اثنين من آل شبيب فقتلوهم فتجشّموا فيهم آل عبد العزيز لأنهم رباعتهم، ثم اصطلحوا هم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آل جابر واحد من آل سلم، فقتلوا آل سلم اثنين، و ذلك بعد أن قتلوا آل جابر خادم السلطان بغيل بن ثعلب، و آل الأمر إلى الاغضاء و الصلح بينهم و بين آل سلم مدة شهرين</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460466_2314609296"/>
      <w:bookmarkStart w:id="824" w:name="_Toc343"/>
      <w:bookmarkEnd w:id="823"/>
      <w:r>
        <w:rPr>
          <w:rtl w:val="true"/>
        </w:rPr>
        <w:t>و في يوم السبت ثالث و عشرين ذي الحجة</w:t>
      </w:r>
      <w:r>
        <w:rPr>
          <w:rtl w:val="true"/>
        </w:rPr>
        <w:t xml:space="preserve">: </w:t>
      </w:r>
      <w:r>
        <w:rPr>
          <w:rtl w:val="true"/>
        </w:rPr>
        <w:t xml:space="preserve">وقعت هدّة بين المعاضي القاطنين في الشحر و قتل علي بن عيسى و أثخن أخوه شريان بالجراحة </w:t>
      </w:r>
      <w:r>
        <w:rPr/>
        <w:t>338</w:t>
      </w:r>
      <w:r>
        <w:rPr>
          <w:rtl w:val="true"/>
        </w:rPr>
        <w:t>،</w:t>
      </w:r>
      <w:bookmarkEnd w:id="824"/>
    </w:p>
    <w:p>
      <w:pPr>
        <w:pStyle w:val="BookText"/>
        <w:rPr/>
      </w:pPr>
      <w:r>
        <w:rPr>
          <w:rFonts w:ascii="Amiri" w:hAnsi="Amiri" w:eastAsia="Amiri" w:cs="Amiri"/>
          <w:color w:val="111111"/>
          <w:sz w:val="28"/>
          <w:sz w:val="28"/>
          <w:szCs w:val="28"/>
          <w:rtl w:val="true"/>
          <w:lang w:bidi="ar-SA"/>
        </w:rPr>
        <w:t>و جرح مساعد بن كردوس و غيره، ثم أن الأمير نفى الفتاكين فساروا إلى حضرموت</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460468_2314609296"/>
      <w:bookmarkStart w:id="826" w:name="_Toc344"/>
      <w:bookmarkEnd w:id="825"/>
      <w:r>
        <w:rPr>
          <w:rtl w:val="true"/>
        </w:rPr>
        <w:t>و في أواخر ذي الحجة</w:t>
      </w:r>
      <w:r>
        <w:rPr>
          <w:rtl w:val="true"/>
        </w:rPr>
        <w:t xml:space="preserve">: </w:t>
      </w:r>
      <w:r>
        <w:rPr>
          <w:rtl w:val="true"/>
        </w:rPr>
        <w:t xml:space="preserve">ورد الخبر بأن ثابت بن علي بن فارس منع من تعديل الهجرين و أنه لم يقبل في الشيخ العمودي صرفا و لا عدلا </w:t>
      </w:r>
      <w:r>
        <w:rPr/>
        <w:t>339</w:t>
      </w:r>
      <w:r>
        <w:rPr>
          <w:rtl w:val="true"/>
        </w:rPr>
        <w:t>،</w:t>
      </w:r>
      <w:bookmarkEnd w:id="826"/>
    </w:p>
    <w:p>
      <w:pPr>
        <w:pStyle w:val="BookText"/>
        <w:rPr/>
      </w:pPr>
      <w:r>
        <w:rPr>
          <w:rFonts w:ascii="Amiri" w:hAnsi="Amiri" w:eastAsia="Amiri" w:cs="Amiri"/>
          <w:color w:val="111111"/>
          <w:sz w:val="28"/>
          <w:sz w:val="28"/>
          <w:szCs w:val="28"/>
          <w:rtl w:val="true"/>
          <w:lang w:bidi="ar-SA"/>
        </w:rPr>
        <w:t>و كان السلطان قد وصل إلى هينن في رجاء تمام الصّلح الثاني، فلما منع ثابت رجع السلطان إلى شبام و بقي الجميع على حكم الصّلح الأول الذي وقع بدوعن ثم أن آل عبد اللّه لم يقبلهم محمد بن علي بن فارس فسقطوا على السلطان فقبلهم و أعطاهم أكل حريضة و منافعها على أنهم يسكنون بها و يضعون من شاؤا، و عدّلوا للسلطان الأحروم، انتهى ما نقلته من خط الفقيه العلامة عبد اللّه بن عمر بامخرمة من أول سنة ثمان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الغرر</w:t>
      </w:r>
      <w:r>
        <w:rPr>
          <w:rStyle w:val="FootnoteAnchor"/>
          <w:rtl w:val="true"/>
        </w:rPr>
        <w:footnoteReference w:id="710"/>
      </w:r>
      <w:r>
        <w:rPr>
          <w:rFonts w:ascii="Amiri" w:hAnsi="Amiri" w:eastAsia="Amiri" w:cs="Amiri"/>
          <w:color w:val="111111"/>
          <w:sz w:val="28"/>
          <w:sz w:val="28"/>
          <w:szCs w:val="28"/>
          <w:rtl w:val="true"/>
          <w:lang w:bidi="ar-SA"/>
        </w:rPr>
        <w:t>للسيد محمد بن علي بن علوي خرد رحمه اللّه</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460470_2314609296"/>
      <w:bookmarkStart w:id="828" w:name="_Toc345"/>
      <w:bookmarkEnd w:id="827"/>
      <w:r>
        <w:rPr>
          <w:rtl w:val="true"/>
        </w:rPr>
        <w:t>و فيها</w:t>
      </w:r>
      <w:r>
        <w:rPr>
          <w:rtl w:val="true"/>
        </w:rPr>
        <w:t xml:space="preserve">: </w:t>
      </w:r>
      <w:r>
        <w:rPr>
          <w:rtl w:val="true"/>
        </w:rPr>
        <w:t xml:space="preserve">توفي السيد الشريف المنيف الزاهد العابد السالك النّاسك الورع جمال الدين محمد بن الشيخ أبي بكر بن عمر بن حسن بن محمد بن حسن بن أبي بكر بن الشيخ أحمد بن الفقيه محمد بن علي باعلوي </w:t>
      </w:r>
      <w:r>
        <w:rPr/>
        <w:t>340</w:t>
      </w:r>
      <w:bookmarkEnd w:id="8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و كان مشغولا يطلب العلم منقوله الإرشاد و قرأه و غيره من كتب الأصول في الفقه على الفقيه محمد بن أحمد الزبيدي بمكة المشرفة و جاور</w:t>
      </w:r>
      <w:bookmarkStart w:id="829" w:name="pg19789_211477"/>
    </w:p>
    <w:p>
      <w:pPr>
        <w:pStyle w:val="BookText"/>
        <w:rPr/>
      </w:pPr>
      <w:bookmarkEnd w:id="829"/>
      <w:r>
        <w:rPr>
          <w:rFonts w:ascii="Amiri" w:hAnsi="Amiri" w:eastAsia="Amiri" w:cs="Amiri"/>
          <w:color w:val="111111"/>
          <w:sz w:val="28"/>
          <w:sz w:val="28"/>
          <w:szCs w:val="28"/>
          <w:rtl w:val="true"/>
          <w:lang w:bidi="ar-SA"/>
        </w:rPr>
        <w:t>بها مدة اثنتي عشر سنة، و كان متقللا عن الدنيا خليّا منها راغبا في الآخرة كثير الذكر و الأوراد، و قرأ الإرشاد ثلاث مرات بعد نقله له و منهاج العابدين و نشر المحاسن، و غيرهن من الكتب على الفقيه الزبيدي و الإحياء، و توفي بمكة المشرفة بأعلى المعلاة بجنب شيخه الشيخ محمد بن علي بن عراق، و الفقيه عبد اللّه بن أحمد باكثير رحمه اللّه آمين</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460472_2314609296"/>
      <w:bookmarkStart w:id="831" w:name="_Toc346"/>
      <w:bookmarkEnd w:id="830"/>
      <w:r>
        <w:rPr>
          <w:rtl w:val="true"/>
        </w:rPr>
        <w:t>و فيها</w:t>
      </w:r>
      <w:r>
        <w:rPr>
          <w:rtl w:val="true"/>
        </w:rPr>
        <w:t xml:space="preserve">: </w:t>
      </w:r>
      <w:r>
        <w:rPr>
          <w:rtl w:val="true"/>
        </w:rPr>
        <w:t xml:space="preserve">توفي الفقيه النبيه الولي العالم العلامة أوحد عباد اللّه الصالحين السيد الشريف برهان الدين إبراهيم بن علي بن علوي خرد </w:t>
      </w:r>
      <w:r>
        <w:rPr/>
        <w:t>341</w:t>
      </w:r>
      <w:bookmarkEnd w:id="83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النبيه الولي العالم العلامة أوحد عباد اللّه الصالحين السيد الشريف برهان الدين إبراهيم بن علي بن علوي خرد </w:t>
      </w:r>
      <w:r>
        <w:rPr>
          <w:rFonts w:eastAsia="Amiri" w:cs="Amiri" w:ascii="Amiri" w:hAnsi="Amiri"/>
          <w:color w:val="111111"/>
          <w:sz w:val="28"/>
          <w:szCs w:val="28"/>
          <w:lang w:bidi="ar-SA"/>
        </w:rPr>
        <w:t>341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عبد الرحمن بن محمد بن الشيخ عبد اللّه بن علوي باعلوي رحمه اللّه و غفر له و نفعنا ببركاته، و كان له خلق حسن كثير الإحسان و المنن مولده سنة إحدى و تسعمائة جاور ببيت اللّه الحرام و زار قبر نبيه عليه أفضل الصلاة و السّلام، و له عدة سنين في الزيارة للضريح الشّريف و أعوام، قرأ على فقهاء الحرمين الشريفين و تفقه بزبيد على الفقيه عمر المغربي و الفقيه عبد الرحمن الديبع و الفقيه العلامة العالم أحمد بن عمر المزجد، و الشاوري</w:t>
      </w:r>
      <w:r>
        <w:rPr>
          <w:rStyle w:val="FootnoteAnchor"/>
          <w:rtl w:val="true"/>
        </w:rPr>
        <w:footnoteReference w:id="712"/>
      </w:r>
      <w:r>
        <w:rPr>
          <w:rFonts w:ascii="Amiri" w:hAnsi="Amiri" w:eastAsia="Amiri" w:cs="Amiri"/>
          <w:color w:val="111111"/>
          <w:sz w:val="28"/>
          <w:sz w:val="28"/>
          <w:szCs w:val="28"/>
          <w:rtl w:val="true"/>
          <w:lang w:bidi="ar-SA"/>
        </w:rPr>
        <w:t xml:space="preserve">الفقيه الزبيدي في الفروع و الأصول و النحو و غيرها من الفنون في العلم، و كان يحقق العشر القراآت للقراء برواياتها،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في علم القراءة بالفقيه المدني محمود بن حميدان بالمدينة و الإمام أحمد العجمي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جده الشيخ الكبير الولي الشهير علوي بن الشيخ محمد</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كثير الاجتهاد و الصّيام و القيام و الانفراد و الخلوات في الأودية الموحشة و الفلوات، كثير الجوع و الصمت و الورع، زاهدا عابدا ناسكا سالكا للطريقة متحلّي بعزائم الشريعة، و له المعرفة التامة و الكشوفات الخارقة، و الأحوال الفائقة و الفراسات الصادقة، و له كرامات ظاهرة لا تخفى، و مناقب لا تعد و لا تحصى، منها أنه صلّى على نفسه بنفسه، و ذلك انه إن شاهده الولي الشريف الصالح عبد اللّه بن عبد الرحمن باعلوي عرف بالأصقع، قال</w:t>
      </w:r>
      <w:r>
        <w:rPr>
          <w:rFonts w:eastAsia="Amiri" w:cs="Amiri" w:ascii="Amiri" w:hAnsi="Amiri"/>
          <w:color w:val="111111"/>
          <w:sz w:val="28"/>
          <w:szCs w:val="28"/>
          <w:rtl w:val="true"/>
          <w:lang w:bidi="ar-SA"/>
        </w:rPr>
        <w:t>:</w:t>
      </w:r>
      <w:bookmarkStart w:id="832" w:name="pg19789_211478"/>
    </w:p>
    <w:p>
      <w:pPr>
        <w:pStyle w:val="BookText"/>
        <w:rPr/>
      </w:pPr>
      <w:bookmarkEnd w:id="832"/>
      <w:r>
        <w:rPr>
          <w:rFonts w:ascii="Amiri" w:hAnsi="Amiri" w:eastAsia="Amiri" w:cs="Amiri"/>
          <w:color w:val="111111"/>
          <w:sz w:val="28"/>
          <w:sz w:val="28"/>
          <w:szCs w:val="28"/>
          <w:rtl w:val="true"/>
          <w:lang w:bidi="ar-SA"/>
        </w:rPr>
        <w:t>خرج من نعشه بهيكله</w:t>
      </w:r>
      <w:r>
        <w:rPr>
          <w:rStyle w:val="FootnoteAnchor"/>
          <w:rtl w:val="true"/>
        </w:rPr>
        <w:footnoteReference w:id="714"/>
      </w:r>
      <w:r>
        <w:rPr>
          <w:rFonts w:ascii="Amiri" w:hAnsi="Amiri" w:eastAsia="Amiri" w:cs="Amiri"/>
          <w:color w:val="111111"/>
          <w:sz w:val="28"/>
          <w:sz w:val="28"/>
          <w:szCs w:val="28"/>
          <w:rtl w:val="true"/>
          <w:lang w:bidi="ar-SA"/>
        </w:rPr>
        <w:t>المعروف و صلّى مع المصلين على جنازته، أخبرني</w:t>
      </w:r>
      <w:r>
        <w:rPr>
          <w:rStyle w:val="FootnoteAnchor"/>
          <w:rtl w:val="true"/>
        </w:rPr>
        <w:footnoteReference w:id="715"/>
      </w:r>
      <w:r>
        <w:rPr>
          <w:rFonts w:ascii="Amiri" w:hAnsi="Amiri" w:eastAsia="Amiri" w:cs="Amiri"/>
          <w:color w:val="111111"/>
          <w:sz w:val="28"/>
          <w:sz w:val="28"/>
          <w:szCs w:val="28"/>
          <w:rtl w:val="true"/>
          <w:lang w:bidi="ar-SA"/>
        </w:rPr>
        <w:t>بذلك الشريف عبد اللّه والده عبد الرحمن أنه شاهده في حال صحة من عقله و بدنه، فأعظم بها من منقبه جليلة و ناهيك بها كرامة خارقة عظيمة، و شاعت هذه الكرامة مع الخاص و العام، و تحدّث بها العارفون و العوام</w:t>
      </w:r>
      <w:r>
        <w:rPr>
          <w:rStyle w:val="FootnoteAnchor"/>
          <w:rtl w:val="true"/>
        </w:rPr>
        <w:footnoteReference w:id="716"/>
      </w:r>
      <w:r>
        <w:rPr>
          <w:rFonts w:ascii="Amiri" w:hAnsi="Amiri" w:eastAsia="Amiri" w:cs="Amiri"/>
          <w:color w:val="111111"/>
          <w:sz w:val="28"/>
          <w:sz w:val="28"/>
          <w:szCs w:val="28"/>
          <w:rtl w:val="true"/>
          <w:lang w:bidi="ar-SA"/>
        </w:rPr>
        <w:t>و كيف و له كرامات جمة كثيرة، نفع اللّه به انتهى من غرر البهاء للسيد محمد بن علي بن علوي خرد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تاريخ السيد عبد القادر العيدروس</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1460474_2314609296"/>
      <w:bookmarkStart w:id="834" w:name="_Toc347"/>
      <w:bookmarkEnd w:id="833"/>
      <w:r>
        <w:rPr>
          <w:rtl w:val="true"/>
        </w:rPr>
        <w:t>و فيها</w:t>
      </w:r>
      <w:r>
        <w:rPr>
          <w:rtl w:val="true"/>
        </w:rPr>
        <w:t xml:space="preserve">: </w:t>
      </w:r>
      <w:r>
        <w:rPr>
          <w:rtl w:val="true"/>
        </w:rPr>
        <w:t xml:space="preserve">في ليلة السبت سادس عشر شوال، توفي الفقيه يحيى بن علي بن أحمد بن شرف الدين الرّحبي </w:t>
      </w:r>
      <w:r>
        <w:rPr/>
        <w:t>342</w:t>
      </w:r>
      <w:bookmarkEnd w:id="834"/>
    </w:p>
    <w:p>
      <w:pPr>
        <w:pStyle w:val="BookText"/>
        <w:rPr/>
      </w:pPr>
      <w:r>
        <w:rPr>
          <w:rFonts w:ascii="Amiri" w:hAnsi="Amiri" w:eastAsia="Amiri" w:cs="Amiri"/>
          <w:color w:val="111111"/>
          <w:sz w:val="28"/>
          <w:sz w:val="28"/>
          <w:szCs w:val="28"/>
          <w:rtl w:val="true"/>
          <w:lang w:bidi="ar-SA"/>
        </w:rPr>
        <w:t>الأصل المكي المالكي، و يعرف كأبيه بالمغربي فجهّز في ليلته و صلي عليه في صباحها، و دفن بالمعلاة عند قبر جده، و كان مولده في ليلة الأربعاء و أربع و عشرين خلت من ربيع الأول سنة خمس و ستين بمكة، و نشأ بها و حفظ القرآن و أربعين النووي و الشاطبية و الرسالة و ألفية النحو، ذكره السخاوي في تاريخه</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تردد إلي و سماع علي ولي إليه زائد الميل لتواضعه و أدبه و فهمه و ذكائه و حسن عشرته بحيث صار بيته بمكة مألفا لأحبابه مع عدم اتساع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عبد القادر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1460476_2314609296"/>
      <w:bookmarkStart w:id="836" w:name="_Toc348"/>
      <w:bookmarkEnd w:id="835"/>
      <w:r>
        <w:rPr>
          <w:rtl w:val="true"/>
        </w:rPr>
        <w:t xml:space="preserve">و فيها كان وصول مصطفى بهرام إلى أرض الهند </w:t>
      </w:r>
      <w:r>
        <w:rPr/>
        <w:t>343</w:t>
      </w:r>
      <w:r>
        <w:rPr>
          <w:rtl w:val="true"/>
        </w:rPr>
        <w:t>،</w:t>
      </w:r>
      <w:bookmarkEnd w:id="836"/>
    </w:p>
    <w:p>
      <w:pPr>
        <w:pStyle w:val="BookText"/>
        <w:rPr/>
      </w:pPr>
      <w:r>
        <w:rPr>
          <w:rFonts w:ascii="Amiri" w:hAnsi="Amiri" w:eastAsia="Amiri" w:cs="Amiri"/>
          <w:color w:val="111111"/>
          <w:sz w:val="28"/>
          <w:sz w:val="28"/>
          <w:szCs w:val="28"/>
          <w:rtl w:val="true"/>
          <w:lang w:bidi="ar-SA"/>
        </w:rPr>
        <w:t>و وصل في صحبته بالمدفعين المشهورين المسميين ليلا و المجنون، و قد تقدم في سنة سبع وصوله إلى الديو</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الفقيه عبد اللّه بامخرمة في مسوّدته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bookmarkStart w:id="837" w:name="pg19789_211479"/>
    </w:p>
    <w:p>
      <w:pPr>
        <w:pStyle w:val="Heading2"/>
        <w:numPr>
          <w:ilvl w:val="1"/>
          <w:numId w:val="1"/>
        </w:numPr>
        <w:rPr/>
      </w:pPr>
      <w:bookmarkStart w:id="838" w:name="__RefHeading___Toc1460478_2314609296"/>
      <w:bookmarkStart w:id="839" w:name="_Toc349"/>
      <w:bookmarkEnd w:id="837"/>
      <w:bookmarkEnd w:id="838"/>
      <w:r>
        <w:rPr>
          <w:rtl w:val="true"/>
        </w:rPr>
        <w:t xml:space="preserve">في سنة تسع و ثلاثين </w:t>
      </w:r>
      <w:r>
        <w:rPr/>
        <w:t>344</w:t>
      </w:r>
      <w:bookmarkEnd w:id="839"/>
    </w:p>
    <w:p>
      <w:pPr>
        <w:pStyle w:val="Heading3"/>
        <w:numPr>
          <w:ilvl w:val="2"/>
          <w:numId w:val="1"/>
        </w:numPr>
        <w:rPr/>
      </w:pPr>
      <w:bookmarkStart w:id="840" w:name="__RefHeading___Toc1460480_2314609296"/>
      <w:bookmarkStart w:id="841" w:name="_Toc350"/>
      <w:bookmarkEnd w:id="840"/>
      <w:r>
        <w:rPr>
          <w:rtl w:val="true"/>
        </w:rPr>
        <w:t>في ليلة السبت قبيل الفجر خامس عشر شهر المحرم</w:t>
      </w:r>
      <w:r>
        <w:rPr>
          <w:rtl w:val="true"/>
        </w:rPr>
        <w:t xml:space="preserve">: </w:t>
      </w:r>
      <w:r>
        <w:rPr>
          <w:rtl w:val="true"/>
        </w:rPr>
        <w:t xml:space="preserve">وصل سليمان بن أبي بكر باهبري في مائة و خمسين إلى شكلنزه و نهبها و أخذ رقيقا و مواشي و غير ذلك </w:t>
      </w:r>
      <w:r>
        <w:rPr/>
        <w:t>345</w:t>
      </w:r>
      <w:r>
        <w:rPr>
          <w:rtl w:val="true"/>
        </w:rPr>
        <w:t>،</w:t>
      </w:r>
      <w:bookmarkEnd w:id="841"/>
    </w:p>
    <w:p>
      <w:pPr>
        <w:pStyle w:val="BookText"/>
        <w:rPr/>
      </w:pPr>
      <w:r>
        <w:rPr>
          <w:rFonts w:ascii="Amiri" w:hAnsi="Amiri" w:eastAsia="Amiri" w:cs="Amiri"/>
          <w:color w:val="111111"/>
          <w:sz w:val="28"/>
          <w:sz w:val="28"/>
          <w:szCs w:val="28"/>
          <w:rtl w:val="true"/>
          <w:lang w:bidi="ar-SA"/>
        </w:rPr>
        <w:t>في ليلة السبت قبيل الفجر خامس عشر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سليمان بن أبي بكر باهبري في مائة و خمسين إلى شكلنزه</w:t>
      </w:r>
      <w:r>
        <w:rPr>
          <w:rStyle w:val="FootnoteAnchor"/>
          <w:rtl w:val="true"/>
        </w:rPr>
        <w:footnoteReference w:id="721"/>
      </w:r>
      <w:r>
        <w:rPr>
          <w:rFonts w:ascii="Amiri" w:hAnsi="Amiri" w:eastAsia="Amiri" w:cs="Amiri"/>
          <w:color w:val="111111"/>
          <w:sz w:val="28"/>
          <w:sz w:val="28"/>
          <w:szCs w:val="28"/>
          <w:rtl w:val="true"/>
          <w:lang w:bidi="ar-SA"/>
        </w:rPr>
        <w:t xml:space="preserve">و نهبها و أخذ رقيقا و مواشي و غير ذلك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أخذ من رعايا البلد عوض بن مبارك بامؤمل، و ولده و عبده، و كان ابن عتيق ربيع بامؤمل، فتكلم في استرداده فلم يوجّهوه، ثم سعى في استفكاكه حتى أوصلهم ألف و مائتين دينارا فلم يجيبوا لذلك، ثم استفك بألف و أربعمائة دينار</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460482_2314609296"/>
      <w:bookmarkStart w:id="843" w:name="_Toc351"/>
      <w:bookmarkEnd w:id="842"/>
      <w:r>
        <w:rPr>
          <w:rtl w:val="true"/>
        </w:rPr>
        <w:t>و في أواخر الشهر المذكور</w:t>
      </w:r>
      <w:r>
        <w:rPr>
          <w:rtl w:val="true"/>
        </w:rPr>
        <w:t xml:space="preserve">: </w:t>
      </w:r>
      <w:r>
        <w:rPr>
          <w:rtl w:val="true"/>
        </w:rPr>
        <w:t xml:space="preserve">أخذ ابن طربل المهري برشة صاحب عدن و استولى على ما فيها </w:t>
      </w:r>
      <w:r>
        <w:rPr/>
        <w:t>346</w:t>
      </w:r>
      <w:r>
        <w:rPr>
          <w:rtl w:val="true"/>
        </w:rPr>
        <w:t>،</w:t>
      </w:r>
      <w:bookmarkEnd w:id="843"/>
    </w:p>
    <w:p>
      <w:pPr>
        <w:pStyle w:val="BookText"/>
        <w:rPr/>
      </w:pPr>
      <w:r>
        <w:rPr>
          <w:rFonts w:ascii="Amiri" w:hAnsi="Amiri" w:eastAsia="Amiri" w:cs="Amiri"/>
          <w:color w:val="111111"/>
          <w:sz w:val="28"/>
          <w:sz w:val="28"/>
          <w:szCs w:val="28"/>
          <w:rtl w:val="true"/>
          <w:lang w:bidi="ar-SA"/>
        </w:rPr>
        <w:t>و كانت أشحنت من عدن تريد الديو</w:t>
      </w:r>
      <w:r>
        <w:rPr>
          <w:rStyle w:val="FootnoteAnchor"/>
          <w:rtl w:val="true"/>
        </w:rPr>
        <w:footnoteReference w:id="722"/>
      </w:r>
      <w:r>
        <w:rPr>
          <w:rFonts w:ascii="Amiri" w:hAnsi="Amiri" w:eastAsia="Amiri" w:cs="Amiri"/>
          <w:color w:val="111111"/>
          <w:sz w:val="28"/>
          <w:sz w:val="28"/>
          <w:szCs w:val="28"/>
          <w:rtl w:val="true"/>
          <w:lang w:bidi="ar-SA"/>
        </w:rPr>
        <w:t>و قد كان هو أعني ابن طربل بعدن، فحصل عليه في عدن من الدّولة بعض تنكيد ثم فسحوه للسفر عقب سفر البرشة، فلحقها في المسافة التي بين عدن و الشحر</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460484_2314609296"/>
      <w:bookmarkStart w:id="845" w:name="_Toc352"/>
      <w:bookmarkEnd w:id="844"/>
      <w:r>
        <w:rPr>
          <w:rtl w:val="true"/>
        </w:rPr>
        <w:t>و في أواخر الشهر المذكور</w:t>
      </w:r>
      <w:r>
        <w:rPr>
          <w:rtl w:val="true"/>
        </w:rPr>
        <w:t xml:space="preserve">: </w:t>
      </w:r>
      <w:r>
        <w:rPr>
          <w:rtl w:val="true"/>
        </w:rPr>
        <w:t xml:space="preserve">غدر الزيدية ببني حبيش، بسبب أن بني حبيش يريدون يمرون سدة حضرموت، و هم يزفون عند وصولهم من الخلا، فمنعوهم الزيدية، فقتل من الزّيدية واحد في الحال، و مات واحد من بني حبيش بعد يومين بجراحة مثخنة فيه </w:t>
      </w:r>
      <w:r>
        <w:rPr/>
        <w:t>347</w:t>
      </w:r>
      <w:r>
        <w:rPr>
          <w:rtl w:val="true"/>
        </w:rPr>
        <w:t>.</w:t>
      </w:r>
      <w:bookmarkEnd w:id="84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أواخر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الزيدية ببني حبيش، بسبب أن بني حبيش يريدون يمرون سدة</w:t>
      </w:r>
      <w:r>
        <w:rPr>
          <w:rStyle w:val="FootnoteAnchor"/>
          <w:rtl w:val="true"/>
        </w:rPr>
        <w:footnoteReference w:id="723"/>
      </w:r>
      <w:r>
        <w:rPr>
          <w:rFonts w:ascii="Amiri" w:hAnsi="Amiri" w:eastAsia="Amiri" w:cs="Amiri"/>
          <w:color w:val="111111"/>
          <w:sz w:val="28"/>
          <w:sz w:val="28"/>
          <w:szCs w:val="28"/>
          <w:rtl w:val="true"/>
          <w:lang w:bidi="ar-SA"/>
        </w:rPr>
        <w:t xml:space="preserve">حضرموت، و هم يزفون عند وصولهم من الخلا، فمنعوهم الزيدية، فقتل من الزّيدية واحد في الحال، و مات واحد من بني حبيش بعد يومين بجراحة مثخنة فيه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bookmarkStart w:id="846" w:name="pg19789_211480"/>
    </w:p>
    <w:p>
      <w:pPr>
        <w:pStyle w:val="Heading3"/>
        <w:numPr>
          <w:ilvl w:val="2"/>
          <w:numId w:val="1"/>
        </w:numPr>
        <w:rPr/>
      </w:pPr>
      <w:bookmarkStart w:id="847" w:name="__RefHeading___Toc1460486_2314609296"/>
      <w:bookmarkStart w:id="848" w:name="_Toc353"/>
      <w:bookmarkEnd w:id="846"/>
      <w:bookmarkEnd w:id="847"/>
      <w:r>
        <w:rPr>
          <w:rtl w:val="true"/>
        </w:rPr>
        <w:t>و في حادي عشر شهر صفر</w:t>
      </w:r>
      <w:r>
        <w:rPr>
          <w:rtl w:val="true"/>
        </w:rPr>
        <w:t xml:space="preserve">: </w:t>
      </w:r>
      <w:r>
        <w:rPr>
          <w:rtl w:val="true"/>
        </w:rPr>
        <w:t xml:space="preserve">قتل زيد بن حدج واحد من خولان لأجل الحشم الذي حصل من الزيدية في غدر بني حبيش كما ذكرنا آنفا لأن زيد المذكور أحد القبلاء في الصلح </w:t>
      </w:r>
      <w:r>
        <w:rPr/>
        <w:t>348</w:t>
      </w:r>
      <w:r>
        <w:rPr>
          <w:rtl w:val="true"/>
        </w:rPr>
        <w:t>.</w:t>
      </w:r>
      <w:bookmarkEnd w:id="848"/>
    </w:p>
    <w:p>
      <w:pPr>
        <w:pStyle w:val="Heading3"/>
        <w:numPr>
          <w:ilvl w:val="2"/>
          <w:numId w:val="1"/>
        </w:numPr>
        <w:rPr/>
      </w:pPr>
      <w:bookmarkStart w:id="849" w:name="__RefHeading___Toc1460488_2314609296"/>
      <w:bookmarkStart w:id="850" w:name="_Toc354"/>
      <w:bookmarkEnd w:id="849"/>
      <w:r>
        <w:rPr>
          <w:rtl w:val="true"/>
        </w:rPr>
        <w:t>و في هذه المدة</w:t>
      </w:r>
      <w:r>
        <w:rPr>
          <w:rtl w:val="true"/>
        </w:rPr>
        <w:t xml:space="preserve">: </w:t>
      </w:r>
      <w:r>
        <w:rPr>
          <w:rtl w:val="true"/>
        </w:rPr>
        <w:t xml:space="preserve">اصطلح عبد اللّه بن علي في الدوفة و باهبري، على أن لباهبري الربع من جميع زراعة الأيسر، على أن مدة الصلح المذكور شهرين حتى يكمل الحصاد </w:t>
      </w:r>
      <w:r>
        <w:rPr/>
        <w:t>349</w:t>
      </w:r>
      <w:bookmarkEnd w:id="850"/>
    </w:p>
    <w:p>
      <w:pPr>
        <w:pStyle w:val="BookText"/>
        <w:rPr/>
      </w:pPr>
      <w:r>
        <w:rPr>
          <w:rFonts w:ascii="Amiri" w:hAnsi="Amiri" w:eastAsia="Amiri" w:cs="Amiri"/>
          <w:color w:val="111111"/>
          <w:sz w:val="28"/>
          <w:sz w:val="28"/>
          <w:szCs w:val="28"/>
          <w:rtl w:val="true"/>
          <w:lang w:bidi="ar-SA"/>
        </w:rPr>
        <w:t>و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عبد اللّه بن علي في الدوفة و باهبري، على أن لباهبري الربع من جميع زراعة الأيسر</w:t>
      </w:r>
      <w:r>
        <w:rPr>
          <w:rStyle w:val="FootnoteAnchor"/>
          <w:rtl w:val="true"/>
        </w:rPr>
        <w:footnoteReference w:id="724"/>
      </w:r>
      <w:r>
        <w:rPr>
          <w:rFonts w:ascii="Amiri" w:hAnsi="Amiri" w:eastAsia="Amiri" w:cs="Amiri"/>
          <w:color w:val="111111"/>
          <w:sz w:val="28"/>
          <w:sz w:val="28"/>
          <w:szCs w:val="28"/>
          <w:rtl w:val="true"/>
          <w:lang w:bidi="ar-SA"/>
        </w:rPr>
        <w:t xml:space="preserve">، على أن مدة الصلح المذكور شهرين حتى يكمل الحصاد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لأن عبد اللّه بن علي كان أدخله السلطان بدر إلى الأيسر ببعض عسكر ليمنع من الزراعة، فلم يقدر على ذلك لقلة من معه و ضعف الدولة فاضطر إلى ما ذكرناه</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460490_2314609296"/>
      <w:bookmarkStart w:id="852" w:name="_Toc355"/>
      <w:bookmarkEnd w:id="851"/>
      <w:r>
        <w:rPr>
          <w:rtl w:val="true"/>
        </w:rPr>
        <w:t>و في ليلة الجمعة خامس و عشرين الشهر المذكور</w:t>
      </w:r>
      <w:r>
        <w:rPr>
          <w:rtl w:val="true"/>
        </w:rPr>
        <w:t xml:space="preserve">: </w:t>
      </w:r>
      <w:r>
        <w:rPr>
          <w:rtl w:val="true"/>
        </w:rPr>
        <w:t xml:space="preserve">تواتر إنقضاض الكواكب قبيل الفجر و استمر، و كان في الكثرة إلى حدّ لم يعهد إلّا أن يكون في زمن متقدم عن عصرنا </w:t>
      </w:r>
      <w:r>
        <w:rPr/>
        <w:t>350</w:t>
      </w:r>
      <w:r>
        <w:rPr>
          <w:rtl w:val="true"/>
        </w:rPr>
        <w:t>.</w:t>
      </w:r>
      <w:bookmarkEnd w:id="852"/>
    </w:p>
    <w:p>
      <w:pPr>
        <w:pStyle w:val="Heading3"/>
        <w:numPr>
          <w:ilvl w:val="2"/>
          <w:numId w:val="1"/>
        </w:numPr>
        <w:rPr/>
      </w:pPr>
      <w:bookmarkStart w:id="853" w:name="__RefHeading___Toc1460492_2314609296"/>
      <w:bookmarkStart w:id="854" w:name="_Toc356"/>
      <w:bookmarkEnd w:id="853"/>
      <w:r>
        <w:rPr>
          <w:rtl w:val="true"/>
        </w:rPr>
        <w:t>و في شهر ربيع الثاني</w:t>
      </w:r>
      <w:r>
        <w:rPr>
          <w:rtl w:val="true"/>
        </w:rPr>
        <w:t xml:space="preserve">: </w:t>
      </w:r>
      <w:r>
        <w:rPr>
          <w:rtl w:val="true"/>
        </w:rPr>
        <w:t xml:space="preserve">توفي الشيخ الصالح الولي الفقيه شجاع الدين عمر بن عقيل باربيعة بشبام رحمه اللّه تعالى </w:t>
      </w:r>
      <w:r>
        <w:rPr/>
        <w:t>351</w:t>
      </w:r>
      <w:r>
        <w:rPr>
          <w:rtl w:val="true"/>
        </w:rPr>
        <w:t>.</w:t>
      </w:r>
      <w:bookmarkEnd w:id="854"/>
    </w:p>
    <w:p>
      <w:pPr>
        <w:pStyle w:val="Heading3"/>
        <w:numPr>
          <w:ilvl w:val="2"/>
          <w:numId w:val="1"/>
        </w:numPr>
        <w:rPr/>
      </w:pPr>
      <w:bookmarkStart w:id="855" w:name="__RefHeading___Toc1460494_2314609296"/>
      <w:bookmarkStart w:id="856" w:name="_Toc357"/>
      <w:bookmarkEnd w:id="855"/>
      <w:r>
        <w:rPr>
          <w:rtl w:val="true"/>
        </w:rPr>
        <w:t>و في هذا الشهر</w:t>
      </w:r>
      <w:r>
        <w:rPr>
          <w:rtl w:val="true"/>
        </w:rPr>
        <w:t xml:space="preserve">: </w:t>
      </w:r>
      <w:r>
        <w:rPr>
          <w:rtl w:val="true"/>
        </w:rPr>
        <w:t xml:space="preserve">توفي الشيخ شهاب الدين الصالح الولي العارف باللّه أحمد بن سهل بن عامر بن إسحق الهينني </w:t>
      </w:r>
      <w:r>
        <w:rPr/>
        <w:t>352</w:t>
      </w:r>
      <w:r>
        <w:rPr>
          <w:rtl w:val="true"/>
        </w:rPr>
        <w:t>،</w:t>
      </w:r>
      <w:bookmarkEnd w:id="856"/>
    </w:p>
    <w:p>
      <w:pPr>
        <w:pStyle w:val="BookText"/>
        <w:rPr/>
      </w:pPr>
      <w:r>
        <w:rPr>
          <w:rFonts w:ascii="Amiri" w:hAnsi="Amiri" w:eastAsia="Amiri" w:cs="Amiri"/>
          <w:color w:val="111111"/>
          <w:sz w:val="28"/>
          <w:sz w:val="28"/>
          <w:szCs w:val="28"/>
          <w:rtl w:val="true"/>
          <w:lang w:bidi="ar-SA"/>
        </w:rPr>
        <w:t>و في هذا الشهر</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شهاب الدين الصالح الولي العارف باللّه أحمد بن سهل بن عامر بن إسحق الهينني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الأولياء العارفين و الأكابر المكاشفين، رحمه اللّه و نفعنا به آمين</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460496_2314609296"/>
      <w:bookmarkStart w:id="858" w:name="_Toc358"/>
      <w:bookmarkEnd w:id="857"/>
      <w:r>
        <w:rPr>
          <w:rtl w:val="true"/>
        </w:rPr>
        <w:t>و في</w:t>
      </w:r>
      <w:r>
        <w:rPr>
          <w:rtl w:val="true"/>
        </w:rPr>
        <w:t xml:space="preserve">: </w:t>
      </w:r>
      <w:r>
        <w:rPr>
          <w:rtl w:val="true"/>
        </w:rPr>
        <w:t>هذا الشّهر أو قبله و بعده</w:t>
      </w:r>
      <w:r>
        <w:rPr>
          <w:rtl w:val="true"/>
        </w:rPr>
        <w:t xml:space="preserve">: </w:t>
      </w:r>
      <w:r>
        <w:rPr>
          <w:rtl w:val="true"/>
        </w:rPr>
        <w:t xml:space="preserve">وقع في حضرموت مرض و موت كثير </w:t>
      </w:r>
      <w:r>
        <w:rPr/>
        <w:t>353</w:t>
      </w:r>
      <w:bookmarkEnd w:id="85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بالهجرين و لكنه في النّساء و الصبيان، و أما الرجال فهو فيهم قليل، قال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حضرموت و مات فيه خلق كثير، و توفي فيها عبد اللّه بن عمر باعقبة و أخوه أحمد بن عقبه، و عمر بن أبي بكر باذيب، و نحو أربعمائة جنازة من شبام وحدها، و خرج من بور نحو ألف و خمسمائة جنازة، إلا أن أكثرها نساء و صغار، و من مشاهير أهلها الفقيه</w:t>
      </w:r>
      <w:bookmarkStart w:id="859" w:name="pg19789_211481"/>
    </w:p>
    <w:p>
      <w:pPr>
        <w:pStyle w:val="BookText"/>
        <w:rPr/>
      </w:pPr>
      <w:bookmarkEnd w:id="859"/>
      <w:r>
        <w:rPr>
          <w:rFonts w:ascii="Amiri" w:hAnsi="Amiri" w:eastAsia="Amiri" w:cs="Amiri"/>
          <w:color w:val="111111"/>
          <w:sz w:val="28"/>
          <w:sz w:val="28"/>
          <w:szCs w:val="28"/>
          <w:rtl w:val="true"/>
          <w:lang w:bidi="ar-SA"/>
        </w:rPr>
        <w:t>أحمد بن علي بابهير و عمر بن محمد باحجر انتهى كلام باسنجلة،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سليمان باهبري غيل باوزير في جماعة قليل من البدو و كثير من عبيد حجر، و نهب بيوت آل عمر باعمر و بعض الناس سواهم</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460498_2314609296"/>
      <w:bookmarkStart w:id="861" w:name="_Toc359"/>
      <w:bookmarkEnd w:id="860"/>
      <w:r>
        <w:rPr>
          <w:rtl w:val="true"/>
        </w:rPr>
        <w:t>و في اثني عشر شهر رجب</w:t>
      </w:r>
      <w:r>
        <w:rPr>
          <w:rtl w:val="true"/>
        </w:rPr>
        <w:t xml:space="preserve">: </w:t>
      </w:r>
      <w:r>
        <w:rPr>
          <w:rtl w:val="true"/>
        </w:rPr>
        <w:t xml:space="preserve">اتفق تجديد الصّلح بين آل علي بن فارس و بين السلطان </w:t>
      </w:r>
      <w:r>
        <w:rPr/>
        <w:t>354</w:t>
      </w:r>
      <w:r>
        <w:rPr>
          <w:rtl w:val="true"/>
        </w:rPr>
        <w:t>،</w:t>
      </w:r>
      <w:bookmarkEnd w:id="861"/>
    </w:p>
    <w:p>
      <w:pPr>
        <w:pStyle w:val="BookText"/>
        <w:rPr/>
      </w:pPr>
      <w:r>
        <w:rPr>
          <w:rFonts w:ascii="Amiri" w:hAnsi="Amiri" w:eastAsia="Amiri" w:cs="Amiri"/>
          <w:color w:val="111111"/>
          <w:sz w:val="28"/>
          <w:sz w:val="28"/>
          <w:szCs w:val="28"/>
          <w:rtl w:val="true"/>
          <w:lang w:bidi="ar-SA"/>
        </w:rPr>
        <w:t>على أن لهم ماكلة دوعن و له رماه في الحصون، و عدل لهم تريس، و عدلوا له الهجرين و المنيظرة على التبعة</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460500_2314609296"/>
      <w:bookmarkStart w:id="863" w:name="_Toc360"/>
      <w:bookmarkEnd w:id="862"/>
      <w:r>
        <w:rPr>
          <w:rtl w:val="true"/>
        </w:rPr>
        <w:t>و في يوم الأحد حادي عشر شعبان</w:t>
      </w:r>
      <w:r>
        <w:rPr>
          <w:rtl w:val="true"/>
        </w:rPr>
        <w:t xml:space="preserve">: </w:t>
      </w:r>
      <w:r>
        <w:rPr>
          <w:rtl w:val="true"/>
        </w:rPr>
        <w:t xml:space="preserve">عزم السّلطان محمد إلى المشقاص بسبب وحشة اتفقت بينه و بين أخيه السلطان بدر </w:t>
      </w:r>
      <w:r>
        <w:rPr/>
        <w:t>355</w:t>
      </w:r>
      <w:r>
        <w:rPr>
          <w:rtl w:val="true"/>
        </w:rPr>
        <w:t>.</w:t>
      </w:r>
      <w:bookmarkEnd w:id="863"/>
    </w:p>
    <w:p>
      <w:pPr>
        <w:pStyle w:val="Heading3"/>
        <w:numPr>
          <w:ilvl w:val="2"/>
          <w:numId w:val="1"/>
        </w:numPr>
        <w:rPr/>
      </w:pPr>
      <w:bookmarkStart w:id="864" w:name="__RefHeading___Toc1460502_2314609296"/>
      <w:bookmarkStart w:id="865" w:name="_Toc361"/>
      <w:bookmarkEnd w:id="864"/>
      <w:r>
        <w:rPr>
          <w:rtl w:val="true"/>
        </w:rPr>
        <w:t>و في يوم الاثنين ثاني عشر الشهر المذكور</w:t>
      </w:r>
      <w:r>
        <w:rPr>
          <w:rtl w:val="true"/>
        </w:rPr>
        <w:t xml:space="preserve">: </w:t>
      </w:r>
      <w:r>
        <w:rPr>
          <w:rtl w:val="true"/>
        </w:rPr>
        <w:t xml:space="preserve">حضر محمد بن بدر بن جعفر في حصن الشحر، و طلب سائر العسكر و النقباء و حالفهم للسلطان بدر، و ذكرانه وصل أمر من السلطان بدر بذلك </w:t>
      </w:r>
      <w:r>
        <w:rPr/>
        <w:t>356</w:t>
      </w:r>
      <w:r>
        <w:rPr>
          <w:rtl w:val="true"/>
        </w:rPr>
        <w:t>.</w:t>
      </w:r>
      <w:bookmarkEnd w:id="865"/>
    </w:p>
    <w:p>
      <w:pPr>
        <w:pStyle w:val="Heading3"/>
        <w:numPr>
          <w:ilvl w:val="2"/>
          <w:numId w:val="1"/>
        </w:numPr>
        <w:rPr/>
      </w:pPr>
      <w:bookmarkStart w:id="866" w:name="__RefHeading___Toc1460504_2314609296"/>
      <w:bookmarkStart w:id="867" w:name="_Toc362"/>
      <w:bookmarkEnd w:id="866"/>
      <w:r>
        <w:rPr>
          <w:rtl w:val="true"/>
        </w:rPr>
        <w:t>و في هذا الشهر</w:t>
      </w:r>
      <w:r>
        <w:rPr>
          <w:rtl w:val="true"/>
        </w:rPr>
        <w:t xml:space="preserve">: </w:t>
      </w:r>
      <w:r>
        <w:rPr>
          <w:rtl w:val="true"/>
        </w:rPr>
        <w:t xml:space="preserve">توفي الشيخ الصّالح العالم العلامة الفقيه برهان الدين إبراهيم باهرمز بشبام رحمه اللّه تعالى </w:t>
      </w:r>
      <w:r>
        <w:rPr/>
        <w:t>357</w:t>
      </w:r>
      <w:r>
        <w:rPr>
          <w:rtl w:val="true"/>
        </w:rPr>
        <w:t>.</w:t>
      </w:r>
      <w:bookmarkEnd w:id="867"/>
    </w:p>
    <w:p>
      <w:pPr>
        <w:pStyle w:val="Heading3"/>
        <w:numPr>
          <w:ilvl w:val="2"/>
          <w:numId w:val="1"/>
        </w:numPr>
        <w:rPr/>
      </w:pPr>
      <w:bookmarkStart w:id="868" w:name="__RefHeading___Toc1460506_2314609296"/>
      <w:bookmarkStart w:id="869" w:name="_Toc363"/>
      <w:bookmarkEnd w:id="868"/>
      <w:r>
        <w:rPr>
          <w:rtl w:val="true"/>
        </w:rPr>
        <w:t>و في صبح الجمعة مستهل شهر رمضان</w:t>
      </w:r>
      <w:r>
        <w:rPr>
          <w:rtl w:val="true"/>
        </w:rPr>
        <w:t xml:space="preserve">: </w:t>
      </w:r>
      <w:r>
        <w:rPr>
          <w:rtl w:val="true"/>
        </w:rPr>
        <w:t xml:space="preserve">وصل غراب من الإفرنج إلى بندر الشحر، و في عشيتها ورد الخبر من بروم أن أربعة عشر قطعة من الإفرنج جاوزت ميفع </w:t>
      </w:r>
      <w:r>
        <w:rPr/>
        <w:t>358</w:t>
      </w:r>
      <w:r>
        <w:rPr>
          <w:rtl w:val="true"/>
        </w:rPr>
        <w:t>.</w:t>
      </w:r>
      <w:bookmarkEnd w:id="869"/>
    </w:p>
    <w:p>
      <w:pPr>
        <w:pStyle w:val="BookText"/>
        <w:rPr/>
      </w:pPr>
      <w:r>
        <w:rPr>
          <w:rFonts w:ascii="Amiri" w:hAnsi="Amiri" w:eastAsia="Amiri" w:cs="Amiri"/>
          <w:color w:val="111111"/>
          <w:sz w:val="28"/>
          <w:sz w:val="28"/>
          <w:szCs w:val="28"/>
          <w:rtl w:val="true"/>
          <w:lang w:bidi="ar-SA"/>
        </w:rPr>
        <w:t>و في صبح الجمعة مستهل شهر رمضان</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غراب من الإفرنج إلى بندر الشحر، و في عشيتها ورد الخبر من بروم أن أربعة عشر قطعة من الإفرنج جاوزت ميفع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الخميس سابع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منهم ثلاثة أغربه إلى بندر الشحر و ذلك أنهم أرادوا الإستقاء من ميفع فمنعوا، و كذلك منعوا من بروم و المكلا، و لما وصلوا إلى الشحر حصل له غرضهم من الماء و غيره، ثم رجعت بعدهم باقي الأغربة و هي سبعة فصارت عشرة في البندر، ثم بعد يومين وصلت برشتين و أربعة أغربة فتحصّلت نحو ستة عشر قطعة، و كان غرضهم نزول البلد، فلما علموا أنها قد أخليت من المال، و أنه لم يبق فيها لا مال و لا نساء، و علموا أيضا أن فيها خيل نحو الثمانين،</w:t>
      </w:r>
      <w:bookmarkStart w:id="870" w:name="pg19789_211482"/>
    </w:p>
    <w:p>
      <w:pPr>
        <w:pStyle w:val="BookText"/>
        <w:rPr/>
      </w:pPr>
      <w:bookmarkEnd w:id="870"/>
      <w:r>
        <w:rPr>
          <w:rFonts w:ascii="Amiri" w:hAnsi="Amiri" w:eastAsia="Amiri" w:cs="Amiri"/>
          <w:color w:val="111111"/>
          <w:sz w:val="28"/>
          <w:sz w:val="28"/>
          <w:szCs w:val="28"/>
          <w:rtl w:val="true"/>
          <w:lang w:bidi="ar-SA"/>
        </w:rPr>
        <w:t>و عسكر من بدو ورماة و سواهم تركوا النزول إليها، و حصل بينهم و بين السلطان كلام في المصالحة، و كتبوا له خط على أنه يرسل رسولا من جهته إلى جوه إلى قنبطانهم بهدية و يتّموا معه الكلام، و يعقدون الصلح، ثم صروا</w:t>
      </w:r>
      <w:r>
        <w:rPr>
          <w:rStyle w:val="FootnoteAnchor"/>
          <w:rtl w:val="true"/>
        </w:rPr>
        <w:footnoteReference w:id="727"/>
      </w:r>
      <w:r>
        <w:rPr>
          <w:rFonts w:ascii="Amiri" w:hAnsi="Amiri" w:eastAsia="Amiri" w:cs="Amiri"/>
          <w:color w:val="111111"/>
          <w:sz w:val="28"/>
          <w:sz w:val="28"/>
          <w:szCs w:val="28"/>
          <w:rtl w:val="true"/>
          <w:lang w:bidi="ar-SA"/>
        </w:rPr>
        <w:t>من البندر ليلة الأربعاء ثالث عشر الشهر المذكور، بعد أن استولوا على ما في البندر من المراكب و فكوا أربابهم منهم، و كان قد دخل منهم ثمانية أغربة إلى بروم، و خرجوا إليها فهرب أهلها فقتلوا من المسلين خمسة و نهبوها، و وقعوا على خباياهم و مدافنهم، ثم بعد مسيرهم من الشحر مرّوا مكان باغشوة فحرقوه، و نزل منهم جماعة فكمنوا في السّاحل حتى مربهم إثنان من الصّيادين فأخذوهم، ثم ورد الخبر من بروم أن غرابا منهم ظهر على نواحي بروم راجعا نحو عدن، و الظاهر أنه للبحث عن التجريدة و تحقيق خبرها لأنه ورد الخبر في هذه الأيام أن غرابين منها بسواكن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آخر يوم السبت ثالث و عشرين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الغراب المذكور في بندر الشحر بعد أن كان وصل خلفه و صادف طرادا من زيلع، و أخذ ما فيه من دقيق و غيره، و هرب أهل الطراد إلى البر، و معهم بعض الحوائج و الرقيق، فلحقوهم إلى البر و أخذوا بقية ما معهم من ذلك، و رجعوا، ثم أنهم توهّموا أن الذين هربوا دفنوا الذّهب، فخرجوا في اليوم الثاني ليخرجوا الدفين فكمنوا لهم جماعة من آل بامحمد، فقتلوا منهم سبعة و جرحوا اثنين، و هرب من سلم منهم إلى البحر، ثم رجع الغراب إلى الهند</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460508_2314609296"/>
      <w:bookmarkStart w:id="872" w:name="_Toc364"/>
      <w:bookmarkEnd w:id="871"/>
      <w:r>
        <w:rPr>
          <w:rtl w:val="true"/>
        </w:rPr>
        <w:t>و في أثناء شهر شوال</w:t>
      </w:r>
      <w:r>
        <w:rPr>
          <w:rtl w:val="true"/>
        </w:rPr>
        <w:t xml:space="preserve">: </w:t>
      </w:r>
      <w:r>
        <w:rPr>
          <w:rtl w:val="true"/>
        </w:rPr>
        <w:t xml:space="preserve">ثار باحكيم صاحب القرين فبناه بغتة </w:t>
      </w:r>
      <w:r>
        <w:rPr/>
        <w:t>359</w:t>
      </w:r>
      <w:r>
        <w:rPr>
          <w:rtl w:val="true"/>
        </w:rPr>
        <w:t>،</w:t>
      </w:r>
      <w:bookmarkEnd w:id="8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آل علي بن فارس نهضوا إليه من السّور و حصروه، و أرسلوا إلى السلطان بدر يعلمونه بذلك، و اتهموا الشيخ العمودي بموالاة باحكيم، و أنه سبب إثارته، و وقع بينهم و بين الشيخ أكاليم و تهديدات</w:t>
      </w:r>
      <w:r>
        <w:rPr>
          <w:rFonts w:eastAsia="Amiri" w:cs="Amiri" w:ascii="Amiri" w:hAnsi="Amiri"/>
          <w:color w:val="111111"/>
          <w:sz w:val="28"/>
          <w:szCs w:val="28"/>
          <w:rtl w:val="true"/>
          <w:lang w:bidi="ar-SA"/>
        </w:rPr>
        <w:t>.</w:t>
      </w:r>
      <w:bookmarkStart w:id="873" w:name="pg19789_211483"/>
    </w:p>
    <w:p>
      <w:pPr>
        <w:pStyle w:val="Heading3"/>
        <w:numPr>
          <w:ilvl w:val="2"/>
          <w:numId w:val="1"/>
        </w:numPr>
        <w:rPr/>
      </w:pPr>
      <w:bookmarkStart w:id="874" w:name="__RefHeading___Toc1460510_2314609296"/>
      <w:bookmarkStart w:id="875" w:name="_Toc365"/>
      <w:bookmarkEnd w:id="873"/>
      <w:bookmarkEnd w:id="874"/>
      <w:r>
        <w:rPr>
          <w:rtl w:val="true"/>
        </w:rPr>
        <w:t>و في هذا الشهر</w:t>
      </w:r>
      <w:r>
        <w:rPr>
          <w:rtl w:val="true"/>
        </w:rPr>
        <w:t xml:space="preserve">: </w:t>
      </w:r>
      <w:r>
        <w:rPr>
          <w:rtl w:val="true"/>
        </w:rPr>
        <w:t xml:space="preserve">وصل الخبر بوفاة الفقيه العلامة وجيه الدين عبد الرحمن بن نعمان بالهجرين رحمه اللّه </w:t>
      </w:r>
      <w:r>
        <w:rPr/>
        <w:t>360</w:t>
      </w:r>
      <w:r>
        <w:rPr>
          <w:rtl w:val="true"/>
        </w:rPr>
        <w:t>.</w:t>
      </w:r>
      <w:bookmarkEnd w:id="875"/>
    </w:p>
    <w:p>
      <w:pPr>
        <w:pStyle w:val="Heading3"/>
        <w:numPr>
          <w:ilvl w:val="2"/>
          <w:numId w:val="1"/>
        </w:numPr>
        <w:rPr/>
      </w:pPr>
      <w:bookmarkStart w:id="876" w:name="__RefHeading___Toc1460512_2314609296"/>
      <w:bookmarkStart w:id="877" w:name="_Toc366"/>
      <w:bookmarkEnd w:id="876"/>
      <w:r>
        <w:rPr>
          <w:rtl w:val="true"/>
        </w:rPr>
        <w:t>و في يوم الخميس سابع و عشرين الشهر</w:t>
      </w:r>
      <w:r>
        <w:rPr>
          <w:rtl w:val="true"/>
        </w:rPr>
        <w:t xml:space="preserve">: </w:t>
      </w:r>
      <w:r>
        <w:rPr>
          <w:rtl w:val="true"/>
        </w:rPr>
        <w:t xml:space="preserve">وقت الضحى هبّت ريح فيها سمائم و صار الجو حارا و استمر ذلك إلى وقت العصر </w:t>
      </w:r>
      <w:r>
        <w:rPr/>
        <w:t>361</w:t>
      </w:r>
      <w:r>
        <w:rPr>
          <w:rtl w:val="true"/>
        </w:rPr>
        <w:t>.</w:t>
      </w:r>
      <w:bookmarkEnd w:id="877"/>
    </w:p>
    <w:p>
      <w:pPr>
        <w:pStyle w:val="BookText"/>
        <w:rPr/>
      </w:pPr>
      <w:r>
        <w:rPr>
          <w:rFonts w:ascii="Amiri" w:hAnsi="Amiri" w:eastAsia="Amiri" w:cs="Amiri"/>
          <w:color w:val="111111"/>
          <w:sz w:val="28"/>
          <w:sz w:val="28"/>
          <w:szCs w:val="28"/>
          <w:rtl w:val="true"/>
          <w:lang w:bidi="ar-SA"/>
        </w:rPr>
        <w:t>و في يوم الخميس سابع و عشرين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الضحى هبّت ريح فيها سمائم</w:t>
      </w:r>
      <w:r>
        <w:rPr>
          <w:rStyle w:val="FootnoteAnchor"/>
          <w:rtl w:val="true"/>
        </w:rPr>
        <w:footnoteReference w:id="728"/>
      </w:r>
      <w:r>
        <w:rPr>
          <w:rFonts w:ascii="Amiri" w:hAnsi="Amiri" w:eastAsia="Amiri" w:cs="Amiri"/>
          <w:color w:val="111111"/>
          <w:sz w:val="28"/>
          <w:sz w:val="28"/>
          <w:szCs w:val="28"/>
          <w:rtl w:val="true"/>
          <w:lang w:bidi="ar-SA"/>
        </w:rPr>
        <w:t xml:space="preserve">و صار الجو حارا و استمر ذلك إلى وقت العصر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460514_2314609296"/>
      <w:bookmarkStart w:id="879" w:name="_Toc367"/>
      <w:bookmarkEnd w:id="878"/>
      <w:r>
        <w:rPr>
          <w:rtl w:val="true"/>
        </w:rPr>
        <w:t>و في يوم الجمعة ثامن و عشرين</w:t>
      </w:r>
      <w:r>
        <w:rPr>
          <w:rtl w:val="true"/>
        </w:rPr>
        <w:t xml:space="preserve">: </w:t>
      </w:r>
      <w:r>
        <w:rPr>
          <w:rtl w:val="true"/>
        </w:rPr>
        <w:t xml:space="preserve">وقع غيث قوي، و حصل معه رياح مختلفة و استمر إلى صباحية السّبت، و تلف بسبب ذلك نخيل كثيرة من نواحي الشّحر </w:t>
      </w:r>
      <w:r>
        <w:rPr/>
        <w:t>362</w:t>
      </w:r>
      <w:r>
        <w:rPr>
          <w:rtl w:val="true"/>
        </w:rPr>
        <w:t>،</w:t>
      </w:r>
      <w:bookmarkEnd w:id="879"/>
    </w:p>
    <w:p>
      <w:pPr>
        <w:pStyle w:val="BookText"/>
        <w:rPr/>
      </w:pPr>
      <w:r>
        <w:rPr>
          <w:rFonts w:ascii="Amiri" w:hAnsi="Amiri" w:eastAsia="Amiri" w:cs="Amiri"/>
          <w:color w:val="111111"/>
          <w:sz w:val="28"/>
          <w:sz w:val="28"/>
          <w:szCs w:val="28"/>
          <w:rtl w:val="true"/>
          <w:lang w:bidi="ar-SA"/>
        </w:rPr>
        <w:t>و كان في البندر مركبان فانسرب أحدهما و سحب الآخر فتخرج عن موضع قريب شحير و تكسر، و أيضا سنبوق قد وصل من عدن إلى راس المكلا فغرق و مات جماعة من ركبته، و كذلك طراد من زيلع فيه رقيق و ورس انكسر على شرمة</w:t>
      </w:r>
      <w:r>
        <w:rPr>
          <w:rStyle w:val="FootnoteAnchor"/>
          <w:rtl w:val="true"/>
        </w:rPr>
        <w:footnoteReference w:id="729"/>
      </w:r>
      <w:r>
        <w:rPr>
          <w:rFonts w:ascii="Amiri" w:hAnsi="Amiri" w:eastAsia="Amiri" w:cs="Amiri"/>
          <w:color w:val="111111"/>
          <w:sz w:val="28"/>
          <w:sz w:val="28"/>
          <w:szCs w:val="28"/>
          <w:rtl w:val="true"/>
          <w:lang w:bidi="ar-SA"/>
        </w:rPr>
        <w:t>و سلم ركبته تعلقّوا بالجبل، ثم وصل الخبر من دوعن بخراب النخيل من السيول شي‌ء لم يعهد مثله بحيث أن الذي تلف تحت رحاب يزيد على أربعة آلاف نخلة و كذلك ذبورهم تلفت، و لم يبق في دوعن من الذبر و النخيل إلا القليل، و بالجملة فإن هذه السّيول وصلت في دوعن إلى مواضع لم تعهد و لم تخطر ببال فلله الحمد على كل حال</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460516_2314609296"/>
      <w:bookmarkStart w:id="881" w:name="_Toc368"/>
      <w:bookmarkEnd w:id="880"/>
      <w:r>
        <w:rPr>
          <w:rtl w:val="true"/>
        </w:rPr>
        <w:t>و في أواخر ذي القعدة</w:t>
      </w:r>
      <w:r>
        <w:rPr>
          <w:rtl w:val="true"/>
        </w:rPr>
        <w:t xml:space="preserve">: </w:t>
      </w:r>
      <w:r>
        <w:rPr>
          <w:rtl w:val="true"/>
        </w:rPr>
        <w:t xml:space="preserve">سار السلطان بدر من الشحر إلى حضرموت في وعد آل عامر </w:t>
      </w:r>
      <w:r>
        <w:rPr/>
        <w:t>363</w:t>
      </w:r>
      <w:r>
        <w:rPr>
          <w:rtl w:val="true"/>
        </w:rPr>
        <w:t>،</w:t>
      </w:r>
      <w:bookmarkEnd w:id="881"/>
    </w:p>
    <w:p>
      <w:pPr>
        <w:pStyle w:val="BookText"/>
        <w:rPr/>
      </w:pPr>
      <w:r>
        <w:rPr>
          <w:rFonts w:ascii="Amiri" w:hAnsi="Amiri" w:eastAsia="Amiri" w:cs="Amiri"/>
          <w:color w:val="111111"/>
          <w:sz w:val="28"/>
          <w:sz w:val="28"/>
          <w:szCs w:val="28"/>
          <w:rtl w:val="true"/>
          <w:lang w:bidi="ar-SA"/>
        </w:rPr>
        <w:t>لأنه وصل الخبر أن آل عبد اللّه قتلوا في حريضه علي بن عبد اللّه بن عدل، و هو أخو فارس صاحب عمد فتحزّبوا آل عامر و أرسلوا للسلطان و وعدوه أنهم يطرحون له الشيخ العمودي، فخرج إليهم في رجاء ذلك و اللّه أعلم ما يكون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2" w:name="__RefHeading___Toc1460518_2314609296"/>
      <w:bookmarkStart w:id="883" w:name="_Toc369"/>
      <w:bookmarkEnd w:id="882"/>
      <w:r>
        <w:rPr>
          <w:rtl w:val="true"/>
        </w:rPr>
        <w:t xml:space="preserve">و في ثالث أو رابع ذي الحجة طلع الكوكب ذو الذنب الذي تقدم ذكره، و كان مطلعه قريبا من مطلعه الأول و مكث أياما ثم غاب </w:t>
      </w:r>
      <w:r>
        <w:rPr/>
        <w:t>364</w:t>
      </w:r>
      <w:r>
        <w:rPr>
          <w:rtl w:val="true"/>
        </w:rPr>
        <w:t>.</w:t>
      </w:r>
      <w:bookmarkStart w:id="884" w:name="pg19789_211484"/>
      <w:bookmarkEnd w:id="883"/>
    </w:p>
    <w:p>
      <w:pPr>
        <w:pStyle w:val="Heading3"/>
        <w:numPr>
          <w:ilvl w:val="2"/>
          <w:numId w:val="1"/>
        </w:numPr>
        <w:rPr/>
      </w:pPr>
      <w:bookmarkStart w:id="885" w:name="__RefHeading___Toc1460520_2314609296"/>
      <w:bookmarkStart w:id="886" w:name="_Toc370"/>
      <w:bookmarkEnd w:id="884"/>
      <w:bookmarkEnd w:id="885"/>
      <w:r>
        <w:rPr>
          <w:rtl w:val="true"/>
        </w:rPr>
        <w:t>و في هذا الشّهر</w:t>
      </w:r>
      <w:r>
        <w:rPr>
          <w:rtl w:val="true"/>
        </w:rPr>
        <w:t xml:space="preserve">: </w:t>
      </w:r>
      <w:r>
        <w:rPr>
          <w:rtl w:val="true"/>
        </w:rPr>
        <w:t xml:space="preserve">حدث طاعون في صنعاء و نواحيها و ماتوا به جماعة من أهل هينن و سواهم </w:t>
      </w:r>
      <w:r>
        <w:rPr/>
        <w:t>365</w:t>
      </w:r>
      <w:r>
        <w:rPr>
          <w:rtl w:val="true"/>
        </w:rPr>
        <w:t>.</w:t>
      </w:r>
      <w:bookmarkEnd w:id="886"/>
    </w:p>
    <w:p>
      <w:pPr>
        <w:pStyle w:val="Heading3"/>
        <w:numPr>
          <w:ilvl w:val="2"/>
          <w:numId w:val="1"/>
        </w:numPr>
        <w:rPr/>
      </w:pPr>
      <w:bookmarkStart w:id="887" w:name="__RefHeading___Toc1460522_2314609296"/>
      <w:bookmarkStart w:id="888" w:name="_Toc371"/>
      <w:bookmarkEnd w:id="887"/>
      <w:r>
        <w:rPr>
          <w:rtl w:val="true"/>
        </w:rPr>
        <w:t>و في ذي الحجة</w:t>
      </w:r>
      <w:r>
        <w:rPr>
          <w:rtl w:val="true"/>
        </w:rPr>
        <w:t xml:space="preserve">: </w:t>
      </w:r>
      <w:r>
        <w:rPr>
          <w:rtl w:val="true"/>
        </w:rPr>
        <w:t xml:space="preserve">توفي العفيف عبد اللّه بن محمد بن أبي بكر الهمداني بالشحر، و كان من أعيان الشحر و رؤسائها </w:t>
      </w:r>
      <w:r>
        <w:rPr/>
        <w:t>366</w:t>
      </w:r>
      <w:bookmarkEnd w:id="88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العفيف عبد اللّه بن محمد بن أبي بكر الهمداني بالشحر، و كان من أعيان الشحر و رؤسائها </w:t>
      </w:r>
      <w:r>
        <w:rPr>
          <w:rFonts w:eastAsia="Amiri" w:cs="Amiri" w:ascii="Amiri" w:hAnsi="Amiri"/>
          <w:color w:val="111111"/>
          <w:sz w:val="28"/>
          <w:szCs w:val="28"/>
          <w:lang w:bidi="ar-SA"/>
        </w:rPr>
        <w:t>366</w:t>
      </w:r>
      <w:r>
        <w:rPr>
          <w:rStyle w:val="FootnoteAnchor"/>
          <w:rtl w:val="true"/>
        </w:rPr>
        <w:footnoteReference w:id="730"/>
      </w:r>
      <w:bookmarkStart w:id="889" w:name="pg19789_211485"/>
    </w:p>
    <w:p>
      <w:pPr>
        <w:pStyle w:val="Heading2"/>
        <w:numPr>
          <w:ilvl w:val="1"/>
          <w:numId w:val="1"/>
        </w:numPr>
        <w:rPr/>
      </w:pPr>
      <w:bookmarkStart w:id="890" w:name="__RefHeading___Toc1460524_2314609296"/>
      <w:bookmarkStart w:id="891" w:name="_Toc372"/>
      <w:bookmarkEnd w:id="889"/>
      <w:bookmarkEnd w:id="890"/>
      <w:r>
        <w:rPr>
          <w:rtl w:val="true"/>
        </w:rPr>
        <w:t xml:space="preserve">سنة أربعين و تسعمائة </w:t>
      </w:r>
      <w:r>
        <w:rPr/>
        <w:t>367</w:t>
      </w:r>
      <w:bookmarkEnd w:id="891"/>
    </w:p>
    <w:p>
      <w:pPr>
        <w:pStyle w:val="Heading3"/>
        <w:numPr>
          <w:ilvl w:val="2"/>
          <w:numId w:val="1"/>
        </w:numPr>
        <w:rPr/>
      </w:pPr>
      <w:bookmarkStart w:id="892" w:name="__RefHeading___Toc1460526_2314609296"/>
      <w:bookmarkStart w:id="893" w:name="_Toc373"/>
      <w:bookmarkEnd w:id="892"/>
      <w:r>
        <w:rPr>
          <w:rtl w:val="true"/>
        </w:rPr>
        <w:t>في يوم الخميس ثامن المحرم</w:t>
      </w:r>
      <w:r>
        <w:rPr>
          <w:rtl w:val="true"/>
        </w:rPr>
        <w:t xml:space="preserve">: </w:t>
      </w:r>
      <w:r>
        <w:rPr>
          <w:rtl w:val="true"/>
        </w:rPr>
        <w:t>وصل خبر من المشقاص بأن السلطان محمد حشد مهرة يريد الشّحر فاحتذر أهل الشحر، و في يوم السّبت رابع و عشرين وقت طلوع الشمس</w:t>
      </w:r>
      <w:r>
        <w:rPr>
          <w:rtl w:val="true"/>
        </w:rPr>
        <w:t xml:space="preserve">: </w:t>
      </w:r>
      <w:r>
        <w:rPr>
          <w:rtl w:val="true"/>
        </w:rPr>
        <w:t xml:space="preserve">وصل إلى الشحر في نحو ثلثمائة من بيت زياد و سواهم </w:t>
      </w:r>
      <w:r>
        <w:rPr/>
        <w:t>368</w:t>
      </w:r>
      <w:r>
        <w:rPr>
          <w:rtl w:val="true"/>
        </w:rPr>
        <w:t>،</w:t>
      </w:r>
      <w:bookmarkEnd w:id="893"/>
    </w:p>
    <w:p>
      <w:pPr>
        <w:pStyle w:val="BookText"/>
        <w:rPr/>
      </w:pPr>
      <w:r>
        <w:rPr>
          <w:rFonts w:ascii="Amiri" w:hAnsi="Amiri" w:eastAsia="Amiri" w:cs="Amiri"/>
          <w:color w:val="111111"/>
          <w:sz w:val="28"/>
          <w:sz w:val="28"/>
          <w:szCs w:val="28"/>
          <w:rtl w:val="true"/>
          <w:lang w:bidi="ar-SA"/>
        </w:rPr>
        <w:t>في يوم الخميس ثامن المحرم</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خبر من المشقاص بأن السلطان محمد حشد مهرة يريد الشّحر فاحتذر أهل الشحر، و في يوم السّبت رابع و عشرين وقت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إلى الشحر في نحو ثلثمائة من بيت زياد و سواهم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قصد مسجد بن عتيق عند قبر الفقيه عبد اللّه بلحاج بافضل رحمه اللّه، فرموه من الحصن بالمدافع و كاد يهلك بها أصحابه فمالوا إلى مسجد باسبوعة لتكون الدّيار حائلة عليهم، فلما كان وقت الهاجرة قتل عبد من عبيد بيت زياد ببندق، ثم كان بعد صلاة العصر من يومهم كرّوا راجعين إلى المشقاص، و هو الذي حملهم على ذلك أعني السلطان محمد استبقى</w:t>
      </w:r>
      <w:r>
        <w:rPr>
          <w:rStyle w:val="FootnoteAnchor"/>
          <w:rtl w:val="true"/>
        </w:rPr>
        <w:footnoteReference w:id="732"/>
      </w:r>
      <w:r>
        <w:rPr>
          <w:rFonts w:ascii="Amiri" w:hAnsi="Amiri" w:eastAsia="Amiri" w:cs="Amiri"/>
          <w:color w:val="111111"/>
          <w:sz w:val="28"/>
          <w:sz w:val="28"/>
          <w:szCs w:val="28"/>
          <w:rtl w:val="true"/>
          <w:lang w:bidi="ar-SA"/>
        </w:rPr>
        <w:t>لهم خشية هلاك أحد منهم بالمدافع، و لم يكن في وهمه وقوع شي‌ء من ذلك، و كفى اللّه المؤمنين القتال</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460528_2314609296"/>
      <w:bookmarkStart w:id="895" w:name="_Toc374"/>
      <w:bookmarkEnd w:id="894"/>
      <w:r>
        <w:rPr>
          <w:rtl w:val="true"/>
        </w:rPr>
        <w:t>و في أوائل شهر ربيع الأول</w:t>
      </w:r>
      <w:r>
        <w:rPr>
          <w:rtl w:val="true"/>
        </w:rPr>
        <w:t xml:space="preserve">: </w:t>
      </w:r>
      <w:r>
        <w:rPr>
          <w:rtl w:val="true"/>
        </w:rPr>
        <w:t xml:space="preserve">جدد السّلطان بدر الصلح هو و آل علي بن فارس و أعطاهم الخريبة الجميع المصنعة و البلد على أنهم يتبعونه أينما أراد لا يتخلّف منهم أحد </w:t>
      </w:r>
      <w:r>
        <w:rPr/>
        <w:t>369</w:t>
      </w:r>
      <w:r>
        <w:rPr>
          <w:rtl w:val="true"/>
        </w:rPr>
        <w:t>.</w:t>
      </w:r>
      <w:bookmarkEnd w:id="89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6" w:name="__RefHeading___Toc1460530_2314609296"/>
      <w:bookmarkStart w:id="897" w:name="_Toc375"/>
      <w:bookmarkEnd w:id="896"/>
      <w:r>
        <w:rPr>
          <w:rtl w:val="true"/>
        </w:rPr>
        <w:t>و في هذه الأيام</w:t>
      </w:r>
      <w:r>
        <w:rPr>
          <w:rtl w:val="true"/>
        </w:rPr>
        <w:t xml:space="preserve">: </w:t>
      </w:r>
      <w:r>
        <w:rPr>
          <w:rtl w:val="true"/>
        </w:rPr>
        <w:t xml:space="preserve">سافر السلطان محمد من المشقاص إلى ظفار في جماعة قليلة نحو الأربعين </w:t>
      </w:r>
      <w:r>
        <w:rPr/>
        <w:t>370</w:t>
      </w:r>
      <w:r>
        <w:rPr>
          <w:rtl w:val="true"/>
        </w:rPr>
        <w:t>.</w:t>
      </w:r>
      <w:bookmarkStart w:id="898" w:name="pg19789_211486"/>
      <w:bookmarkEnd w:id="897"/>
    </w:p>
    <w:p>
      <w:pPr>
        <w:pStyle w:val="Heading3"/>
        <w:numPr>
          <w:ilvl w:val="2"/>
          <w:numId w:val="1"/>
        </w:numPr>
        <w:rPr/>
      </w:pPr>
      <w:bookmarkStart w:id="899" w:name="__RefHeading___Toc1460532_2314609296"/>
      <w:bookmarkStart w:id="900" w:name="_Toc376"/>
      <w:bookmarkEnd w:id="898"/>
      <w:bookmarkEnd w:id="899"/>
      <w:r>
        <w:rPr>
          <w:rtl w:val="true"/>
        </w:rPr>
        <w:t>و في شهر ربيع الثّاني</w:t>
      </w:r>
      <w:r>
        <w:rPr>
          <w:rtl w:val="true"/>
        </w:rPr>
        <w:t xml:space="preserve">: </w:t>
      </w:r>
      <w:r>
        <w:rPr>
          <w:rtl w:val="true"/>
        </w:rPr>
        <w:t>وصل الخبر أنه قيد أمير ظفار عيدان و قاضيها بن شنيف، و رسم عليهما الأمير نفسه بثلاثة آلاف أشرفي و ابن شنيف بأربعة آلاف أشرفي، و أما الحصن فإن نقيبه الحبيشي لم يمكنه منه بل قال له</w:t>
      </w:r>
      <w:r>
        <w:rPr>
          <w:rtl w:val="true"/>
        </w:rPr>
        <w:t xml:space="preserve">: </w:t>
      </w:r>
      <w:r>
        <w:rPr>
          <w:rtl w:val="true"/>
        </w:rPr>
        <w:t xml:space="preserve">الحصن بينك و بين أخيك </w:t>
      </w:r>
      <w:r>
        <w:rPr/>
        <w:t>371</w:t>
      </w:r>
      <w:r>
        <w:rPr>
          <w:rtl w:val="true"/>
        </w:rPr>
        <w:t>.</w:t>
      </w:r>
      <w:bookmarkEnd w:id="900"/>
    </w:p>
    <w:p>
      <w:pPr>
        <w:pStyle w:val="Heading3"/>
        <w:numPr>
          <w:ilvl w:val="2"/>
          <w:numId w:val="1"/>
        </w:numPr>
        <w:rPr/>
      </w:pPr>
      <w:bookmarkStart w:id="901" w:name="__RefHeading___Toc1460534_2314609296"/>
      <w:bookmarkStart w:id="902" w:name="_Toc377"/>
      <w:bookmarkEnd w:id="901"/>
      <w:r>
        <w:rPr>
          <w:rtl w:val="true"/>
        </w:rPr>
        <w:t>و في هذه الأيام</w:t>
      </w:r>
      <w:r>
        <w:rPr>
          <w:rtl w:val="true"/>
        </w:rPr>
        <w:t xml:space="preserve">: </w:t>
      </w:r>
      <w:r>
        <w:rPr>
          <w:rtl w:val="true"/>
        </w:rPr>
        <w:t xml:space="preserve">وصل السّلطان بدر إلى دوعن مع آل علي بن فارس و حطّوا على صيف و قطعوا تحتها نخلا، و سار ثابت بجماعة من المحطة و عدّى في القرين بموالاة آل قتادة </w:t>
      </w:r>
      <w:r>
        <w:rPr/>
        <w:t>372</w:t>
      </w:r>
      <w:r>
        <w:rPr>
          <w:rtl w:val="true"/>
        </w:rPr>
        <w:t>،</w:t>
      </w:r>
      <w:bookmarkEnd w:id="902"/>
    </w:p>
    <w:p>
      <w:pPr>
        <w:pStyle w:val="BookText"/>
        <w:rPr/>
      </w:pPr>
      <w:r>
        <w:rPr>
          <w:rFonts w:ascii="Amiri" w:hAnsi="Amiri" w:eastAsia="Amiri" w:cs="Amiri"/>
          <w:color w:val="111111"/>
          <w:sz w:val="28"/>
          <w:sz w:val="28"/>
          <w:szCs w:val="28"/>
          <w:rtl w:val="true"/>
          <w:lang w:bidi="ar-SA"/>
        </w:rPr>
        <w:t xml:space="preserve">و أما الحصن فبقي ممتنع ثم رجع السّلطان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استرجع حريضة من آل عبد اللّه، و أطلق عليهم الأحروم بعد أن كانت معدّلة له</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460536_2314609296"/>
      <w:bookmarkStart w:id="904" w:name="_Toc378"/>
      <w:bookmarkEnd w:id="903"/>
      <w:r>
        <w:rPr>
          <w:rtl w:val="true"/>
        </w:rPr>
        <w:t>و في أواخر جمادى الأولى</w:t>
      </w:r>
      <w:r>
        <w:rPr>
          <w:rtl w:val="true"/>
        </w:rPr>
        <w:t xml:space="preserve">: </w:t>
      </w:r>
      <w:r>
        <w:rPr>
          <w:rtl w:val="true"/>
        </w:rPr>
        <w:t xml:space="preserve">وصل الخبر بأن حصن القرين تؤدّى لثابت بعد أن قتل نقيبه باحكيم بحجر العرادة </w:t>
      </w:r>
      <w:r>
        <w:rPr/>
        <w:t>373</w:t>
      </w:r>
      <w:bookmarkEnd w:id="904"/>
    </w:p>
    <w:p>
      <w:pPr>
        <w:pStyle w:val="BookText"/>
        <w:rPr/>
      </w:pPr>
      <w:r>
        <w:rPr>
          <w:rFonts w:ascii="Amiri" w:hAnsi="Amiri" w:eastAsia="Amiri" w:cs="Amiri"/>
          <w:color w:val="111111"/>
          <w:sz w:val="28"/>
          <w:sz w:val="28"/>
          <w:szCs w:val="28"/>
          <w:rtl w:val="true"/>
          <w:lang w:bidi="ar-SA"/>
        </w:rPr>
        <w:t>و في أواخر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بأن حصن القرين تؤدّى لثابت بعد أن قتل نقيبه باحكيم بحجر العرادة </w:t>
      </w:r>
      <w:r>
        <w:rPr>
          <w:rFonts w:eastAsia="Amiri" w:cs="Amiri" w:ascii="Amiri" w:hAnsi="Amiri"/>
          <w:color w:val="111111"/>
          <w:sz w:val="28"/>
          <w:szCs w:val="28"/>
          <w:lang w:bidi="ar-SA"/>
        </w:rPr>
        <w:t>373</w:t>
      </w:r>
      <w:r>
        <w:rPr>
          <w:rStyle w:val="FootnoteAnchor"/>
          <w:rtl w:val="true"/>
        </w:rPr>
        <w:footnoteReference w:id="733"/>
      </w:r>
    </w:p>
    <w:p>
      <w:pPr>
        <w:pStyle w:val="Heading3"/>
        <w:numPr>
          <w:ilvl w:val="2"/>
          <w:numId w:val="1"/>
        </w:numPr>
        <w:rPr/>
      </w:pPr>
      <w:bookmarkStart w:id="905" w:name="__RefHeading___Toc1460538_2314609296"/>
      <w:bookmarkStart w:id="906" w:name="_Toc379"/>
      <w:bookmarkEnd w:id="905"/>
      <w:r>
        <w:rPr>
          <w:rtl w:val="true"/>
        </w:rPr>
        <w:t xml:space="preserve">. </w:t>
      </w:r>
      <w:r>
        <w:rPr>
          <w:rtl w:val="true"/>
        </w:rPr>
        <w:t>و في جمادى الثّاني</w:t>
      </w:r>
      <w:r>
        <w:rPr>
          <w:rtl w:val="true"/>
        </w:rPr>
        <w:t xml:space="preserve">: </w:t>
      </w:r>
      <w:r>
        <w:rPr>
          <w:rtl w:val="true"/>
        </w:rPr>
        <w:t xml:space="preserve">وصل عبد اللّه بن علي إلى ظفار و ظاهر الحال أنه لأجل الصّلح بين السلطان بدر و أخيه محمد، و في باطن الأمر بخلاف ذلك، فلما ظهر للسلطان محمد باطن الأمر، أمر بإخراجه من البلد، فرجع إلى حضرموت فما أعقيه </w:t>
      </w:r>
      <w:r>
        <w:rPr/>
        <w:t>374</w:t>
      </w:r>
      <w:bookmarkEnd w:id="906"/>
    </w:p>
    <w:p>
      <w:pPr>
        <w:pStyle w:val="BookText"/>
        <w:rPr/>
      </w:pPr>
      <w:r>
        <w:rPr>
          <w:rFonts w:ascii="Amiri" w:hAnsi="Amiri" w:eastAsia="Amiri" w:cs="Amiri"/>
          <w:color w:val="111111"/>
          <w:sz w:val="28"/>
          <w:sz w:val="28"/>
          <w:szCs w:val="28"/>
          <w:rtl w:val="true"/>
          <w:lang w:bidi="ar-SA"/>
        </w:rPr>
        <w:t>إلّا أن السّلطان بدر سار من حضرموت إلى ظفار في اثني عشر رجب من طريق البر في جماعة من آل عبد العزيز و سواهم</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460540_2314609296"/>
      <w:bookmarkStart w:id="908" w:name="_Toc380"/>
      <w:bookmarkEnd w:id="907"/>
      <w:r>
        <w:rPr>
          <w:rtl w:val="true"/>
        </w:rPr>
        <w:t>و في أواخر الشّهر</w:t>
      </w:r>
      <w:r>
        <w:rPr>
          <w:rtl w:val="true"/>
        </w:rPr>
        <w:t xml:space="preserve">: </w:t>
      </w:r>
      <w:r>
        <w:rPr>
          <w:rtl w:val="true"/>
        </w:rPr>
        <w:t xml:space="preserve">وصل سعد بن رابضة من الكسر من غيل ابن يمين و سار هو و علي ابن السلطان محمد مخالفين على أخيه بدر </w:t>
      </w:r>
      <w:r>
        <w:rPr/>
        <w:t>375</w:t>
      </w:r>
      <w:r>
        <w:rPr>
          <w:rtl w:val="true"/>
        </w:rPr>
        <w:t>.</w:t>
      </w:r>
      <w:bookmarkEnd w:id="908"/>
    </w:p>
    <w:p>
      <w:pPr>
        <w:pStyle w:val="Heading3"/>
        <w:numPr>
          <w:ilvl w:val="2"/>
          <w:numId w:val="1"/>
        </w:numPr>
        <w:rPr/>
      </w:pPr>
      <w:bookmarkStart w:id="909" w:name="__RefHeading___Toc1460542_2314609296"/>
      <w:bookmarkStart w:id="910" w:name="_Toc381"/>
      <w:bookmarkEnd w:id="909"/>
      <w:r>
        <w:rPr>
          <w:rtl w:val="true"/>
        </w:rPr>
        <w:t>و في العشر الوسطى من شعبان</w:t>
      </w:r>
      <w:r>
        <w:rPr>
          <w:rtl w:val="true"/>
        </w:rPr>
        <w:t xml:space="preserve">: </w:t>
      </w:r>
      <w:r>
        <w:rPr>
          <w:rtl w:val="true"/>
        </w:rPr>
        <w:t xml:space="preserve">وصل الخبر بأن السلطانين اصطلحا بعد أن حصر بدر ظفار أياما، ثم أنه أمر النّقيب بتسليم الحصن و ما فيه لأخيه محمد، و أشهد على نفسه أن ظفارا لأخيه محمد </w:t>
      </w:r>
      <w:r>
        <w:rPr/>
        <w:t>376</w:t>
      </w:r>
      <w:r>
        <w:rPr>
          <w:rtl w:val="true"/>
        </w:rPr>
        <w:t>،</w:t>
      </w:r>
      <w:bookmarkEnd w:id="9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الأيام عدوا آل اللسك</w:t>
      </w:r>
      <w:r>
        <w:rPr>
          <w:rStyle w:val="FootnoteAnchor"/>
          <w:rtl w:val="true"/>
        </w:rPr>
        <w:footnoteReference w:id="734"/>
      </w:r>
      <w:r>
        <w:rPr>
          <w:rFonts w:ascii="Amiri" w:hAnsi="Amiri" w:eastAsia="Amiri" w:cs="Amiri"/>
          <w:color w:val="111111"/>
          <w:sz w:val="28"/>
          <w:sz w:val="28"/>
          <w:szCs w:val="28"/>
          <w:rtl w:val="true"/>
          <w:lang w:bidi="ar-SA"/>
        </w:rPr>
        <w:t>في اللّسك و ذلك أنهم دسوا</w:t>
      </w:r>
      <w:r>
        <w:rPr>
          <w:rStyle w:val="FootnoteAnchor"/>
          <w:rtl w:val="true"/>
        </w:rPr>
        <w:footnoteReference w:id="735"/>
      </w:r>
      <w:r>
        <w:rPr>
          <w:rFonts w:ascii="IRNazanin" w:hAnsi="IRNazanin" w:eastAsia="IRNazanin"/>
          <w:color w:val="111111"/>
          <w:sz w:val="28"/>
          <w:sz w:val="28"/>
          <w:szCs w:val="28"/>
          <w:rtl w:val="true"/>
          <w:lang w:bidi="fa-IR"/>
        </w:rPr>
        <w:t>ثلاثه من الضعفاء على</w:t>
      </w:r>
      <w:bookmarkStart w:id="911" w:name="pg19789_211487"/>
    </w:p>
    <w:p>
      <w:pPr>
        <w:pStyle w:val="BookText"/>
        <w:rPr/>
      </w:pPr>
      <w:bookmarkEnd w:id="911"/>
      <w:r>
        <w:rPr>
          <w:rFonts w:ascii="Amiri" w:hAnsi="Amiri" w:eastAsia="Amiri" w:cs="Amiri"/>
          <w:color w:val="111111"/>
          <w:sz w:val="28"/>
          <w:sz w:val="28"/>
          <w:szCs w:val="28"/>
          <w:rtl w:val="true"/>
          <w:lang w:bidi="ar-SA"/>
        </w:rPr>
        <w:t>أنهم يريدون يشترون من النّقيب تمرا و طلعوا بالميزان، و قد كان خرج بعض الرماة لبعض حوائجهم و آل الأمر إلى أن الضعفاء قتلوا النّقيب و من عنده و استولوا على الحصن، و طلعوا فيه نحو الأربعين أو الخمسين و استمدوا فيه من الّطعام و التمر و الماء، ثم أن أمراء السّلطان و حلفاه حصروهم</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460544_2314609296"/>
      <w:bookmarkStart w:id="913" w:name="_Toc382"/>
      <w:bookmarkEnd w:id="912"/>
      <w:r>
        <w:rPr>
          <w:rtl w:val="true"/>
        </w:rPr>
        <w:t>و في هذه المدة</w:t>
      </w:r>
      <w:r>
        <w:rPr>
          <w:rtl w:val="true"/>
        </w:rPr>
        <w:t xml:space="preserve">: </w:t>
      </w:r>
      <w:r>
        <w:rPr>
          <w:rtl w:val="true"/>
        </w:rPr>
        <w:t xml:space="preserve">وصل الخبر أن الإفرنج وصلوا بتجهيزهم إلى الديو و أنه حصل بينهم و بين السلطان كلام في الصّلح ثم لم ينتظم، و ذلك بعد أن ولي مصطفى يبرم الإمارة بالديو، ثم وصل الخبر بأنهم رجعوا إلى مواضعهم </w:t>
      </w:r>
      <w:r>
        <w:rPr/>
        <w:t>377</w:t>
      </w:r>
      <w:r>
        <w:rPr>
          <w:rtl w:val="true"/>
        </w:rPr>
        <w:t>.</w:t>
      </w:r>
      <w:bookmarkEnd w:id="913"/>
    </w:p>
    <w:p>
      <w:pPr>
        <w:pStyle w:val="Heading3"/>
        <w:numPr>
          <w:ilvl w:val="2"/>
          <w:numId w:val="1"/>
        </w:numPr>
        <w:rPr/>
      </w:pPr>
      <w:bookmarkStart w:id="914" w:name="__RefHeading___Toc1460546_2314609296"/>
      <w:bookmarkStart w:id="915" w:name="_Toc383"/>
      <w:bookmarkEnd w:id="914"/>
      <w:r>
        <w:rPr>
          <w:rtl w:val="true"/>
        </w:rPr>
        <w:t>و في يوم الأحد سابع رمضان</w:t>
      </w:r>
      <w:r>
        <w:rPr>
          <w:rtl w:val="true"/>
        </w:rPr>
        <w:t xml:space="preserve">: </w:t>
      </w:r>
      <w:r>
        <w:rPr>
          <w:rtl w:val="true"/>
        </w:rPr>
        <w:t>وصل إلى البندر اثنا عشر غراب من الافرنج فأفسدوا البندر على عادتهم و قدموا غرابين</w:t>
      </w:r>
      <w:r>
        <w:rPr>
          <w:rtl w:val="true"/>
        </w:rPr>
        <w:t>[</w:t>
      </w:r>
      <w:r>
        <w:rPr/>
        <w:t>754</w:t>
      </w:r>
      <w:r>
        <w:rPr>
          <w:rtl w:val="true"/>
        </w:rPr>
        <w:t xml:space="preserve">] </w:t>
      </w:r>
      <w:r>
        <w:rPr>
          <w:rtl w:val="true"/>
        </w:rPr>
        <w:t xml:space="preserve">إلى جهة عدن و الباب </w:t>
      </w:r>
      <w:r>
        <w:rPr/>
        <w:t>378</w:t>
      </w:r>
      <w:bookmarkEnd w:id="915"/>
    </w:p>
    <w:p>
      <w:pPr>
        <w:pStyle w:val="BookText"/>
        <w:rPr/>
      </w:pPr>
      <w:r>
        <w:rPr>
          <w:rFonts w:ascii="Amiri" w:hAnsi="Amiri" w:eastAsia="Amiri" w:cs="Amiri"/>
          <w:color w:val="111111"/>
          <w:sz w:val="28"/>
          <w:sz w:val="28"/>
          <w:szCs w:val="28"/>
          <w:rtl w:val="true"/>
          <w:lang w:bidi="ar-SA"/>
        </w:rPr>
        <w:t>و في يوم الأحد سابع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البندر اثنا عشر غراب من الافرنج فأفسدوا البندر على عادتهم و قدموا غرابين</w:t>
      </w:r>
      <w:r>
        <w:rPr>
          <w:rStyle w:val="FootnoteAnchor"/>
          <w:rtl w:val="true"/>
        </w:rPr>
        <w:footnoteReference w:id="736"/>
      </w:r>
      <w:r>
        <w:rPr>
          <w:rFonts w:ascii="Amiri" w:hAnsi="Amiri" w:eastAsia="Amiri" w:cs="Amiri"/>
          <w:color w:val="111111"/>
          <w:sz w:val="28"/>
          <w:sz w:val="28"/>
          <w:szCs w:val="28"/>
          <w:rtl w:val="true"/>
          <w:lang w:bidi="ar-SA"/>
        </w:rPr>
        <w:t xml:space="preserve">إلى جهة عدن و الباب </w:t>
      </w:r>
      <w:r>
        <w:rPr>
          <w:rFonts w:eastAsia="Amiri" w:cs="Amiri" w:ascii="Amiri" w:hAnsi="Amiri"/>
          <w:color w:val="111111"/>
          <w:sz w:val="28"/>
          <w:szCs w:val="28"/>
          <w:lang w:bidi="ar-SA"/>
        </w:rPr>
        <w:t>378</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و كانوا قد صادفوا نحو أربعة أو خمسة من مراكب من كجرات، منها مركب ابن منقوش، و فيه جماعة من العرب و سواهم</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460548_2314609296"/>
      <w:bookmarkStart w:id="917" w:name="_Toc384"/>
      <w:bookmarkEnd w:id="916"/>
      <w:r>
        <w:rPr>
          <w:rtl w:val="true"/>
        </w:rPr>
        <w:t>و في يوم الاثنين خامس الشهر</w:t>
      </w:r>
      <w:r>
        <w:rPr>
          <w:rtl w:val="true"/>
        </w:rPr>
        <w:t xml:space="preserve">: </w:t>
      </w:r>
      <w:r>
        <w:rPr>
          <w:rtl w:val="true"/>
        </w:rPr>
        <w:t xml:space="preserve">صروا من البندر راجعين إلى هرموز ثم بعد يومين أو ثلاث وصل أحد الغرابين، ثم بعده الثاني و غاية ما وصلوا إلى أحور و لم يظفروا بشي‌ء </w:t>
      </w:r>
      <w:r>
        <w:rPr/>
        <w:t>379</w:t>
      </w:r>
      <w:r>
        <w:rPr>
          <w:rtl w:val="true"/>
        </w:rPr>
        <w:t>،</w:t>
      </w:r>
      <w:bookmarkEnd w:id="917"/>
    </w:p>
    <w:p>
      <w:pPr>
        <w:pStyle w:val="BookText"/>
        <w:rPr/>
      </w:pPr>
      <w:r>
        <w:rPr>
          <w:rFonts w:ascii="Amiri" w:hAnsi="Amiri" w:eastAsia="Amiri" w:cs="Amiri"/>
          <w:color w:val="111111"/>
          <w:sz w:val="28"/>
          <w:sz w:val="28"/>
          <w:szCs w:val="28"/>
          <w:rtl w:val="true"/>
          <w:lang w:bidi="ar-SA"/>
        </w:rPr>
        <w:t>و في يوم الاثنين خامس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صروا</w:t>
      </w:r>
      <w:r>
        <w:rPr>
          <w:rStyle w:val="FootnoteAnchor"/>
          <w:rtl w:val="true"/>
        </w:rPr>
        <w:footnoteReference w:id="738"/>
      </w:r>
      <w:r>
        <w:rPr>
          <w:rFonts w:ascii="Amiri" w:hAnsi="Amiri" w:eastAsia="Amiri" w:cs="Amiri"/>
          <w:color w:val="111111"/>
          <w:sz w:val="28"/>
          <w:sz w:val="28"/>
          <w:szCs w:val="28"/>
          <w:rtl w:val="true"/>
          <w:lang w:bidi="ar-SA"/>
        </w:rPr>
        <w:t xml:space="preserve">من البندر راجعين إلى هرموز ثم بعد يومين أو ثلاث وصل أحد الغرابين، ثم بعده الثاني و غاية ما وصلوا إلى أحور و لم يظفروا بشي‌ء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لما وصلوا إلى المشقاص وجدوا منهم برشة و غراب قد دخلوا بمركب منقوش إلى بندر المشقاص فاتفق بينهم كلام في استفكاكه و ركبته باثنين و عشرين ألف أشرفي، و لم يوافقوا الافرنج الا على إخراج التجار دون البحرة، فلم يجدوا البحرة بّدا من ذلك لأن من جملة الأسارى ابن منقوش</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8" w:name="__RefHeading___Toc1460550_2314609296"/>
      <w:bookmarkStart w:id="919" w:name="_Toc385"/>
      <w:bookmarkEnd w:id="918"/>
      <w:r>
        <w:rPr>
          <w:rtl w:val="true"/>
        </w:rPr>
        <w:t>و في أواخر الشهر</w:t>
      </w:r>
      <w:r>
        <w:rPr>
          <w:rtl w:val="true"/>
        </w:rPr>
        <w:t xml:space="preserve">: </w:t>
      </w:r>
      <w:r>
        <w:rPr>
          <w:rtl w:val="true"/>
        </w:rPr>
        <w:t xml:space="preserve">وصل الخبر من عدن أن أربعة غربان مرّوا بعدن </w:t>
      </w:r>
      <w:r>
        <w:rPr/>
        <w:t>380</w:t>
      </w:r>
      <w:bookmarkStart w:id="920" w:name="pg19789_211488"/>
      <w:bookmarkEnd w:id="919"/>
    </w:p>
    <w:p>
      <w:pPr>
        <w:pStyle w:val="BookText"/>
        <w:rPr/>
      </w:pPr>
      <w:bookmarkEnd w:id="920"/>
      <w:r>
        <w:rPr>
          <w:rFonts w:ascii="IRNazanin" w:hAnsi="IRNazanin" w:eastAsia="IRNazanin"/>
          <w:color w:val="111111"/>
          <w:sz w:val="28"/>
          <w:sz w:val="28"/>
          <w:szCs w:val="28"/>
          <w:rtl w:val="true"/>
          <w:lang w:bidi="fa-IR"/>
        </w:rPr>
        <w:t>و جاوزوها إلى نحو الباب</w:t>
      </w:r>
      <w:r>
        <w:rPr>
          <w:rFonts w:eastAsia="IRNazanin" w:cs="IRNazanin"/>
          <w:color w:val="111111"/>
          <w:sz w:val="28"/>
          <w:szCs w:val="28"/>
          <w:rtl w:val="true"/>
          <w:lang w:bidi="fa-IR"/>
        </w:rPr>
        <w:t>.</w:t>
      </w:r>
    </w:p>
    <w:p>
      <w:pPr>
        <w:pStyle w:val="Heading3"/>
        <w:numPr>
          <w:ilvl w:val="2"/>
          <w:numId w:val="1"/>
        </w:numPr>
        <w:rPr/>
      </w:pPr>
      <w:bookmarkStart w:id="921" w:name="__RefHeading___Toc1460552_2314609296"/>
      <w:bookmarkStart w:id="922" w:name="_Toc386"/>
      <w:bookmarkEnd w:id="921"/>
      <w:r>
        <w:rPr>
          <w:rtl w:val="true"/>
        </w:rPr>
        <w:t>و في اثني عشر شهر شوال قبل النصف</w:t>
      </w:r>
      <w:r>
        <w:rPr>
          <w:rtl w:val="true"/>
        </w:rPr>
        <w:t xml:space="preserve">: </w:t>
      </w:r>
      <w:r>
        <w:rPr>
          <w:rtl w:val="true"/>
        </w:rPr>
        <w:t xml:space="preserve">ورد الخبر بأن السلطان تسلم اللّسك و خرجوا عنها أهلها على أنهم يسكنون بور عند آل كثير و يسرحون على أموالهم و يختارون ضمناء من أرادوا من آل كثير </w:t>
      </w:r>
      <w:r>
        <w:rPr/>
        <w:t>381</w:t>
      </w:r>
      <w:r>
        <w:rPr>
          <w:rtl w:val="true"/>
        </w:rPr>
        <w:t>.</w:t>
      </w:r>
      <w:bookmarkEnd w:id="922"/>
    </w:p>
    <w:p>
      <w:pPr>
        <w:pStyle w:val="Heading3"/>
        <w:numPr>
          <w:ilvl w:val="2"/>
          <w:numId w:val="1"/>
        </w:numPr>
        <w:rPr/>
      </w:pPr>
      <w:bookmarkStart w:id="923" w:name="__RefHeading___Toc1460554_2314609296"/>
      <w:bookmarkStart w:id="924" w:name="_Toc387"/>
      <w:bookmarkEnd w:id="923"/>
      <w:r>
        <w:rPr>
          <w:rtl w:val="true"/>
        </w:rPr>
        <w:t>و في هذه المدة</w:t>
      </w:r>
      <w:r>
        <w:rPr>
          <w:rtl w:val="true"/>
        </w:rPr>
        <w:t xml:space="preserve">: </w:t>
      </w:r>
      <w:r>
        <w:rPr>
          <w:rtl w:val="true"/>
        </w:rPr>
        <w:t xml:space="preserve">رجعت ثلاثه من الغربان المذكورة و تخلف الرابع ثم وصل إلى بندر الشحر يوم العشرين، و كان صادف بين الشحر و عدن مركب خرج من بادقلا </w:t>
      </w:r>
      <w:r>
        <w:rPr/>
        <w:t>382</w:t>
      </w:r>
      <w:r>
        <w:rPr>
          <w:rtl w:val="true"/>
        </w:rPr>
        <w:t>،</w:t>
      </w:r>
      <w:bookmarkEnd w:id="924"/>
    </w:p>
    <w:p>
      <w:pPr>
        <w:pStyle w:val="BookText"/>
        <w:rPr/>
      </w:pPr>
      <w:r>
        <w:rPr>
          <w:rFonts w:ascii="Amiri" w:hAnsi="Amiri" w:eastAsia="Amiri" w:cs="Amiri"/>
          <w:color w:val="111111"/>
          <w:sz w:val="28"/>
          <w:sz w:val="28"/>
          <w:szCs w:val="28"/>
          <w:rtl w:val="true"/>
          <w:lang w:bidi="ar-SA"/>
        </w:rPr>
        <w:t>فلما وصل به إلى الشحر تكلموا في استفكاكه، و لم ينتظم بينهم أمر فيه، ثم صرى بالمركب يوم الجمعة رابع و عشرين شوال</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460556_2314609296"/>
      <w:bookmarkStart w:id="926" w:name="_Toc388"/>
      <w:bookmarkEnd w:id="925"/>
      <w:r>
        <w:rPr>
          <w:rtl w:val="true"/>
        </w:rPr>
        <w:t xml:space="preserve">و في هذه المدّة الذي كان بها مرسّيا في البندر، وصل من السواحل مركبان، فلما أحسوا به جحبوهما إلى البر و سلموا الركبة و بعض الحمل </w:t>
      </w:r>
      <w:r>
        <w:rPr/>
        <w:t>383</w:t>
      </w:r>
      <w:r>
        <w:rPr>
          <w:rtl w:val="true"/>
        </w:rPr>
        <w:t>.</w:t>
      </w:r>
      <w:bookmarkEnd w:id="926"/>
    </w:p>
    <w:p>
      <w:pPr>
        <w:pStyle w:val="BookText"/>
        <w:rPr/>
      </w:pPr>
      <w:r>
        <w:rPr>
          <w:rFonts w:ascii="Amiri" w:hAnsi="Amiri" w:eastAsia="Amiri" w:cs="Amiri"/>
          <w:color w:val="111111"/>
          <w:sz w:val="28"/>
          <w:sz w:val="28"/>
          <w:szCs w:val="28"/>
          <w:rtl w:val="true"/>
          <w:lang w:bidi="ar-SA"/>
        </w:rPr>
        <w:t>و في هذه المدّة الذي كان بها مرسّيا في البندر، وصل من السواحل مركبان، فلما أحسوا به جحبوهما</w:t>
      </w:r>
      <w:r>
        <w:rPr>
          <w:rStyle w:val="FootnoteAnchor"/>
          <w:rtl w:val="true"/>
        </w:rPr>
        <w:footnoteReference w:id="739"/>
      </w:r>
      <w:r>
        <w:rPr>
          <w:rFonts w:ascii="Amiri" w:hAnsi="Amiri" w:eastAsia="Amiri" w:cs="Amiri"/>
          <w:color w:val="111111"/>
          <w:sz w:val="28"/>
          <w:sz w:val="28"/>
          <w:szCs w:val="28"/>
          <w:rtl w:val="true"/>
          <w:lang w:bidi="ar-SA"/>
        </w:rPr>
        <w:t xml:space="preserve">إلى البر و سلموا الركبة و بعض الحمل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460558_2314609296"/>
      <w:bookmarkStart w:id="928" w:name="_Toc389"/>
      <w:bookmarkEnd w:id="927"/>
      <w:r>
        <w:rPr>
          <w:rtl w:val="true"/>
        </w:rPr>
        <w:t>و في يوم الثلاثاء ثامن و عشرين الشهر</w:t>
      </w:r>
      <w:r>
        <w:rPr>
          <w:rtl w:val="true"/>
        </w:rPr>
        <w:t xml:space="preserve">: </w:t>
      </w:r>
      <w:r>
        <w:rPr>
          <w:rtl w:val="true"/>
        </w:rPr>
        <w:t xml:space="preserve">وصل غراب إلى بندر الشحر من الأربعة الغربان الذي ذكرناها أنها جاوزت عدن، و كانوا صادفوا سنبوقا من سنابيق أهل الشحر قريب من روكب فأخذوا ركبته و يسّر اللّه فكاكهم في الشحر </w:t>
      </w:r>
      <w:r>
        <w:rPr/>
        <w:t>384</w:t>
      </w:r>
      <w:r>
        <w:rPr>
          <w:rtl w:val="true"/>
        </w:rPr>
        <w:t>،</w:t>
      </w:r>
      <w:bookmarkEnd w:id="92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السنبوق</w:t>
      </w:r>
      <w:r>
        <w:rPr>
          <w:rStyle w:val="FootnoteAnchor"/>
          <w:rtl w:val="true"/>
        </w:rPr>
        <w:footnoteReference w:id="740"/>
      </w:r>
      <w:r>
        <w:rPr>
          <w:rFonts w:ascii="Amiri" w:hAnsi="Amiri" w:eastAsia="Amiri" w:cs="Amiri"/>
          <w:color w:val="111111"/>
          <w:sz w:val="28"/>
          <w:sz w:val="28"/>
          <w:szCs w:val="28"/>
          <w:rtl w:val="true"/>
          <w:lang w:bidi="ar-SA"/>
        </w:rPr>
        <w:t>و حمله فتركوه فلم يأخذوا منه إلا ما خفّ، و كان قد صادف قبلهم قريب من عين بامعبد</w:t>
      </w:r>
      <w:r>
        <w:rPr>
          <w:rStyle w:val="FootnoteAnchor"/>
          <w:rtl w:val="true"/>
        </w:rPr>
        <w:footnoteReference w:id="741"/>
      </w:r>
      <w:r>
        <w:rPr>
          <w:rFonts w:ascii="Amiri" w:hAnsi="Amiri" w:eastAsia="Amiri" w:cs="Amiri"/>
          <w:color w:val="111111"/>
          <w:sz w:val="28"/>
          <w:sz w:val="28"/>
          <w:szCs w:val="28"/>
          <w:rtl w:val="true"/>
          <w:lang w:bidi="ar-SA"/>
        </w:rPr>
        <w:t>سنبوق من سنابيق أهل الشحر أيضا فتقافزوا</w:t>
      </w:r>
      <w:r>
        <w:rPr>
          <w:rStyle w:val="FootnoteAnchor"/>
          <w:rtl w:val="true"/>
        </w:rPr>
        <w:footnoteReference w:id="742"/>
      </w:r>
      <w:r>
        <w:rPr>
          <w:rFonts w:ascii="Amiri" w:hAnsi="Amiri" w:eastAsia="Amiri" w:cs="Amiri"/>
          <w:color w:val="111111"/>
          <w:sz w:val="28"/>
          <w:sz w:val="28"/>
          <w:szCs w:val="28"/>
          <w:rtl w:val="true"/>
          <w:lang w:bidi="ar-SA"/>
        </w:rPr>
        <w:t>ركبته و نهبوا الإفرنج غالب حمله من بزّ أسود حضرمي و قرنفل و غير ذلك، ثم أن الغراب المذكور مكث يومين في البندر ثم</w:t>
      </w:r>
      <w:bookmarkStart w:id="929" w:name="pg19789_211489"/>
    </w:p>
    <w:p>
      <w:pPr>
        <w:pStyle w:val="BookText"/>
        <w:rPr/>
      </w:pPr>
      <w:bookmarkEnd w:id="929"/>
      <w:r>
        <w:rPr>
          <w:rFonts w:ascii="IRNazanin" w:hAnsi="IRNazanin" w:eastAsia="IRNazanin"/>
          <w:color w:val="111111"/>
          <w:sz w:val="28"/>
          <w:sz w:val="28"/>
          <w:szCs w:val="28"/>
          <w:rtl w:val="true"/>
          <w:lang w:bidi="fa-IR"/>
        </w:rPr>
        <w:t>صرى</w:t>
      </w:r>
      <w:r>
        <w:rPr>
          <w:rStyle w:val="FootnoteAnchor"/>
          <w:rtl w:val="true"/>
        </w:rPr>
        <w:footnoteReference w:id="743"/>
      </w:r>
      <w:r>
        <w:rPr>
          <w:rFonts w:ascii="IRNazanin" w:hAnsi="IRNazanin" w:eastAsia="IRNazanin"/>
          <w:color w:val="111111"/>
          <w:sz w:val="28"/>
          <w:sz w:val="28"/>
          <w:szCs w:val="28"/>
          <w:rtl w:val="true"/>
          <w:lang w:bidi="fa-IR"/>
        </w:rPr>
        <w:t>و هو آخر الغربان</w:t>
      </w:r>
      <w:r>
        <w:rPr>
          <w:rFonts w:eastAsia="IRNazanin" w:cs="IRNazanin"/>
          <w:color w:val="111111"/>
          <w:sz w:val="28"/>
          <w:szCs w:val="28"/>
          <w:rtl w:val="true"/>
          <w:lang w:bidi="fa-IR"/>
        </w:rPr>
        <w:t>.</w:t>
      </w:r>
    </w:p>
    <w:p>
      <w:pPr>
        <w:pStyle w:val="Heading3"/>
        <w:numPr>
          <w:ilvl w:val="2"/>
          <w:numId w:val="1"/>
        </w:numPr>
        <w:rPr/>
      </w:pPr>
      <w:bookmarkStart w:id="930" w:name="__RefHeading___Toc1460560_2314609296"/>
      <w:bookmarkStart w:id="931" w:name="_Toc390"/>
      <w:bookmarkEnd w:id="930"/>
      <w:r>
        <w:rPr>
          <w:rtl w:val="true"/>
        </w:rPr>
        <w:t>و في هذه المدة</w:t>
      </w:r>
      <w:r>
        <w:rPr>
          <w:rtl w:val="true"/>
        </w:rPr>
        <w:t xml:space="preserve">: </w:t>
      </w:r>
      <w:r>
        <w:rPr>
          <w:rtl w:val="true"/>
        </w:rPr>
        <w:t xml:space="preserve">تخوف آل أحمد من السلطان بدر، فانتقلوا إلى المشقاص عند السلطان محمد فقبلهم و أكرمهم و وعدهم الجميل </w:t>
      </w:r>
      <w:r>
        <w:rPr/>
        <w:t>385</w:t>
      </w:r>
      <w:r>
        <w:rPr>
          <w:rtl w:val="true"/>
        </w:rPr>
        <w:t>.</w:t>
      </w:r>
      <w:bookmarkEnd w:id="931"/>
    </w:p>
    <w:p>
      <w:pPr>
        <w:pStyle w:val="Heading3"/>
        <w:numPr>
          <w:ilvl w:val="2"/>
          <w:numId w:val="1"/>
        </w:numPr>
        <w:rPr/>
      </w:pPr>
      <w:bookmarkStart w:id="932" w:name="__RefHeading___Toc1460562_2314609296"/>
      <w:bookmarkStart w:id="933" w:name="_Toc391"/>
      <w:bookmarkEnd w:id="932"/>
      <w:r>
        <w:rPr>
          <w:rtl w:val="true"/>
        </w:rPr>
        <w:t>و في أواخر ذي القعدة</w:t>
      </w:r>
      <w:r>
        <w:rPr>
          <w:rtl w:val="true"/>
        </w:rPr>
        <w:t xml:space="preserve">: </w:t>
      </w:r>
      <w:r>
        <w:rPr>
          <w:rtl w:val="true"/>
        </w:rPr>
        <w:t xml:space="preserve">أرسل السلطان بدر علي بن محمد بامدرك إلى أخيه السّلطان محمد بتطييب خاطره و الدخول في مراضية، انتهى من خّط الفقيه عبد اللّه بامخرمة من أول هذه السنة </w:t>
      </w:r>
      <w:r>
        <w:rPr/>
        <w:t>386</w:t>
      </w:r>
      <w:r>
        <w:rPr>
          <w:rtl w:val="true"/>
        </w:rPr>
        <w:t>.</w:t>
      </w:r>
      <w:bookmarkEnd w:id="933"/>
    </w:p>
    <w:p>
      <w:pPr>
        <w:pStyle w:val="BookText"/>
        <w:rPr/>
      </w:pPr>
      <w:r>
        <w:rPr>
          <w:rFonts w:ascii="Amiri" w:hAnsi="Amiri" w:eastAsia="Amiri" w:cs="Amiri"/>
          <w:color w:val="111111"/>
          <w:sz w:val="28"/>
          <w:sz w:val="28"/>
          <w:szCs w:val="28"/>
          <w:rtl w:val="true"/>
          <w:lang w:bidi="ar-SA"/>
        </w:rPr>
        <w:t>قال باسنجلة</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1460564_2314609296"/>
      <w:bookmarkStart w:id="935" w:name="_Toc392"/>
      <w:bookmarkEnd w:id="934"/>
      <w:r>
        <w:rPr>
          <w:rtl w:val="true"/>
        </w:rPr>
        <w:t xml:space="preserve">و فيها أخذ الإمام شرف الدين صعدة و الجوف الأسفل و الأعلى من السّيد ناصر و أصحابه </w:t>
      </w:r>
      <w:r>
        <w:rPr/>
        <w:t>387</w:t>
      </w:r>
      <w:r>
        <w:rPr>
          <w:rtl w:val="true"/>
        </w:rPr>
        <w:t>.</w:t>
      </w:r>
      <w:bookmarkEnd w:id="93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744"/>
      </w:r>
      <w:r>
        <w:rPr>
          <w:rFonts w:ascii="Amiri" w:hAnsi="Amiri" w:eastAsia="Amiri" w:cs="Amiri"/>
          <w:color w:val="111111"/>
          <w:sz w:val="28"/>
          <w:sz w:val="28"/>
          <w:szCs w:val="28"/>
          <w:rtl w:val="true"/>
          <w:lang w:bidi="ar-SA"/>
        </w:rPr>
        <w:t xml:space="preserve">أخذ الإمام شرف الدين صعدة و الجوف الأسفل و الأعلى من السّيد ناصر و أصحابه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460566_2314609296"/>
      <w:bookmarkStart w:id="937" w:name="_Toc393"/>
      <w:bookmarkEnd w:id="936"/>
      <w:r>
        <w:rPr>
          <w:rtl w:val="true"/>
        </w:rPr>
        <w:t>و فيها</w:t>
      </w:r>
      <w:r>
        <w:rPr>
          <w:rtl w:val="true"/>
        </w:rPr>
        <w:t xml:space="preserve">: </w:t>
      </w:r>
      <w:r>
        <w:rPr>
          <w:rtl w:val="true"/>
        </w:rPr>
        <w:t xml:space="preserve">جهّز سلطان الروم سليمان بن سليم تجهزا عظيما إلى العراق و خراسان، و عزم بنفسه لحرب سلطان العجم شاه مهماس ابن شاه اسمعيل </w:t>
      </w:r>
      <w:r>
        <w:rPr/>
        <w:t>388</w:t>
      </w:r>
      <w:bookmarkEnd w:id="93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سلطان الروم سليمان بن سليم تجهزا عظيما إلى العراق و خراسان، و عزم بنفسه لحرب سلطان العجم شاه مهماس</w:t>
      </w:r>
      <w:r>
        <w:rPr>
          <w:rStyle w:val="FootnoteAnchor"/>
          <w:rtl w:val="true"/>
        </w:rPr>
        <w:footnoteReference w:id="745"/>
      </w:r>
      <w:r>
        <w:rPr>
          <w:rFonts w:ascii="Amiri" w:hAnsi="Amiri" w:eastAsia="Amiri" w:cs="Amiri"/>
          <w:color w:val="111111"/>
          <w:sz w:val="28"/>
          <w:sz w:val="28"/>
          <w:szCs w:val="28"/>
          <w:rtl w:val="true"/>
          <w:lang w:bidi="ar-SA"/>
        </w:rPr>
        <w:t xml:space="preserve">ابن شاه اسمعيل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 يلقب بالصولي</w:t>
      </w:r>
      <w:r>
        <w:rPr>
          <w:rStyle w:val="FootnoteAnchor"/>
          <w:rtl w:val="true"/>
        </w:rPr>
        <w:footnoteReference w:id="746"/>
      </w:r>
      <w:r>
        <w:rPr>
          <w:rFonts w:ascii="Amiri" w:hAnsi="Amiri" w:eastAsia="Amiri" w:cs="Amiri"/>
          <w:color w:val="111111"/>
          <w:sz w:val="28"/>
          <w:sz w:val="28"/>
          <w:szCs w:val="28"/>
          <w:rtl w:val="true"/>
          <w:lang w:bidi="ar-SA"/>
        </w:rPr>
        <w:t>، فاستولى السلطان سليمان على تبريز، و جعل فيها رتبة و هرب شاه مهماس و قطع الطريق على السلطان سليمان من كل مكان حتى قلّ عليهم الماكول، و مات كثير من عسكر السلطان بالجوع و البرد، فرجع السّلطان إلى حلب، ثم منها إلى الروم</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460568_2314609296"/>
      <w:bookmarkStart w:id="939" w:name="_Toc394"/>
      <w:bookmarkEnd w:id="938"/>
      <w:r>
        <w:rPr>
          <w:rtl w:val="true"/>
        </w:rPr>
        <w:t>و فيها بشهر شوال</w:t>
      </w:r>
      <w:r>
        <w:rPr>
          <w:rtl w:val="true"/>
        </w:rPr>
        <w:t xml:space="preserve">: </w:t>
      </w:r>
      <w:r>
        <w:rPr>
          <w:rtl w:val="true"/>
        </w:rPr>
        <w:t xml:space="preserve">حصر قيس الحرامي جازان أياما فخرج عليه الشّريف عامر العزيز بن دريب من الدرب في جملة خيل فهزموا قيس و أصحابه </w:t>
      </w:r>
      <w:r>
        <w:rPr/>
        <w:t>389</w:t>
      </w:r>
      <w:bookmarkEnd w:id="939"/>
    </w:p>
    <w:p>
      <w:pPr>
        <w:pStyle w:val="BookText"/>
        <w:rPr/>
      </w:pPr>
      <w:r>
        <w:rPr>
          <w:rFonts w:ascii="Amiri" w:hAnsi="Amiri" w:eastAsia="Amiri" w:cs="Amiri"/>
          <w:color w:val="111111"/>
          <w:sz w:val="28"/>
          <w:sz w:val="28"/>
          <w:szCs w:val="28"/>
          <w:rtl w:val="true"/>
          <w:lang w:bidi="ar-SA"/>
        </w:rPr>
        <w:t>و فيها بشهر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قيس الحرامي</w:t>
      </w:r>
      <w:r>
        <w:rPr>
          <w:rStyle w:val="FootnoteAnchor"/>
          <w:rtl w:val="true"/>
        </w:rPr>
        <w:footnoteReference w:id="747"/>
      </w:r>
      <w:r>
        <w:rPr>
          <w:rFonts w:ascii="Amiri" w:hAnsi="Amiri" w:eastAsia="Amiri" w:cs="Amiri"/>
          <w:color w:val="111111"/>
          <w:sz w:val="28"/>
          <w:sz w:val="28"/>
          <w:szCs w:val="28"/>
          <w:rtl w:val="true"/>
          <w:lang w:bidi="ar-SA"/>
        </w:rPr>
        <w:t>جازان أياما فخرج عليه الشّريف عامر العزيز</w:t>
      </w:r>
      <w:r>
        <w:rPr>
          <w:rStyle w:val="FootnoteAnchor"/>
          <w:rtl w:val="true"/>
        </w:rPr>
        <w:footnoteReference w:id="748"/>
      </w:r>
      <w:r>
        <w:rPr>
          <w:rFonts w:ascii="Amiri" w:hAnsi="Amiri" w:eastAsia="Amiri" w:cs="Amiri"/>
          <w:color w:val="111111"/>
          <w:sz w:val="28"/>
          <w:sz w:val="28"/>
          <w:szCs w:val="28"/>
          <w:rtl w:val="true"/>
          <w:lang w:bidi="ar-SA"/>
        </w:rPr>
        <w:t xml:space="preserve">بن دريب من الدرب في جملة خيل فهزموا قيس و أصحابه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و قتل منهم خلق كثير و شردوا، و آخرهم مات عطشا و أسرت زوجته</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1460570_2314609296"/>
      <w:bookmarkStart w:id="941" w:name="_Toc395"/>
      <w:bookmarkEnd w:id="940"/>
      <w:r>
        <w:rPr>
          <w:rtl w:val="true"/>
        </w:rPr>
        <w:t>و فيها</w:t>
      </w:r>
      <w:r>
        <w:rPr>
          <w:rtl w:val="true"/>
        </w:rPr>
        <w:t xml:space="preserve">: </w:t>
      </w:r>
      <w:r>
        <w:rPr>
          <w:rtl w:val="true"/>
        </w:rPr>
        <w:t xml:space="preserve">توفي قاضي مكة و ابن قاضيها الفاضل الكامل العلامةمحبّ الدين ابن ظهيرة الشافعي </w:t>
      </w:r>
      <w:r>
        <w:rPr/>
        <w:t>390</w:t>
      </w:r>
      <w:bookmarkEnd w:id="94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قاضي مكة و ابن قاضيها الفاضل الكامل العلامةمحبّ الدين ابن ظهيرة الشافعي </w:t>
      </w:r>
      <w:r>
        <w:rPr>
          <w:rFonts w:eastAsia="Amiri" w:cs="Amiri" w:ascii="Amiri" w:hAnsi="Amiri"/>
          <w:color w:val="111111"/>
          <w:sz w:val="28"/>
          <w:szCs w:val="28"/>
          <w:lang w:bidi="ar-SA"/>
        </w:rPr>
        <w:t>390</w:t>
      </w:r>
      <w:bookmarkStart w:id="942" w:name="pg19789_211490"/>
    </w:p>
    <w:p>
      <w:pPr>
        <w:pStyle w:val="BookText"/>
        <w:rPr/>
      </w:pPr>
      <w:bookmarkEnd w:id="942"/>
      <w:r>
        <w:rPr>
          <w:rFonts w:ascii="Amiri" w:hAnsi="Amiri" w:eastAsia="Amiri" w:cs="Amiri"/>
          <w:color w:val="111111"/>
          <w:sz w:val="28"/>
          <w:sz w:val="28"/>
          <w:szCs w:val="28"/>
          <w:rtl w:val="true"/>
          <w:lang w:bidi="ar-SA"/>
        </w:rPr>
        <w:t>بمكة المشرفة و دفن بالأبطح رحمه اللّه</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460572_2314609296"/>
      <w:bookmarkStart w:id="944" w:name="_Toc396"/>
      <w:bookmarkEnd w:id="943"/>
      <w:r>
        <w:rPr>
          <w:rtl w:val="true"/>
        </w:rPr>
        <w:t>و فيها</w:t>
      </w:r>
      <w:r>
        <w:rPr>
          <w:rtl w:val="true"/>
        </w:rPr>
        <w:t xml:space="preserve">: </w:t>
      </w:r>
      <w:r>
        <w:rPr>
          <w:rtl w:val="true"/>
        </w:rPr>
        <w:t xml:space="preserve">قتل علي بن عبد اللّه بن علي العامري بحريضة في المسجد، قتله، طوق بن يماني من آل عبد اللّه </w:t>
      </w:r>
      <w:r>
        <w:rPr/>
        <w:t>391</w:t>
      </w:r>
      <w:r>
        <w:rPr>
          <w:rtl w:val="true"/>
        </w:rPr>
        <w:t>،</w:t>
      </w:r>
      <w:bookmarkEnd w:id="944"/>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عبد اللّه بن علي العامري بحريضة</w:t>
      </w:r>
      <w:r>
        <w:rPr>
          <w:rStyle w:val="FootnoteAnchor"/>
          <w:rtl w:val="true"/>
        </w:rPr>
        <w:footnoteReference w:id="750"/>
      </w:r>
      <w:r>
        <w:rPr>
          <w:rFonts w:ascii="Amiri" w:hAnsi="Amiri" w:eastAsia="Amiri" w:cs="Amiri"/>
          <w:color w:val="111111"/>
          <w:sz w:val="28"/>
          <w:sz w:val="28"/>
          <w:szCs w:val="28"/>
          <w:rtl w:val="true"/>
          <w:lang w:bidi="ar-SA"/>
        </w:rPr>
        <w:t xml:space="preserve">في المسجد، قتله، طوق بن يماني من آل عبد اللّه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بآخر السنة قتل طوق بن يماني المذكور تحت قيدون قتلوه آل عامر</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460574_2314609296"/>
      <w:bookmarkStart w:id="946" w:name="_Toc397"/>
      <w:bookmarkEnd w:id="945"/>
      <w:r>
        <w:rPr>
          <w:rtl w:val="true"/>
        </w:rPr>
        <w:t>و فيها يوم الجمعة من ثالث شوال</w:t>
      </w:r>
      <w:r>
        <w:rPr>
          <w:rtl w:val="true"/>
        </w:rPr>
        <w:t xml:space="preserve">: </w:t>
      </w:r>
      <w:r>
        <w:rPr>
          <w:rtl w:val="true"/>
        </w:rPr>
        <w:t xml:space="preserve">توفي الرجل الصالح صاحب الخيرات و الصّدقات الخواجا قاسم بن محمد المغربي الأصل المكي الدار </w:t>
      </w:r>
      <w:r>
        <w:rPr/>
        <w:t>392</w:t>
      </w:r>
      <w:bookmarkEnd w:id="946"/>
    </w:p>
    <w:p>
      <w:pPr>
        <w:pStyle w:val="BookText"/>
        <w:rPr/>
      </w:pPr>
      <w:r>
        <w:rPr>
          <w:rFonts w:ascii="Amiri" w:hAnsi="Amiri" w:eastAsia="Amiri" w:cs="Amiri"/>
          <w:color w:val="111111"/>
          <w:sz w:val="28"/>
          <w:sz w:val="28"/>
          <w:szCs w:val="28"/>
          <w:rtl w:val="true"/>
          <w:lang w:bidi="ar-SA"/>
        </w:rPr>
        <w:t>و فيها يوم الجمعة من ثالث شوال</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الرجل الصالح صاحب الخيرات و الصّدقات الخواجا قاسم بن محمد المغربي الأصل المكي الدار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بمكة، و عند موته تصدق على الحرمين الشريفين بسبعة آلاف أشرفي و دفن بالأبطح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460576_2314609296"/>
      <w:bookmarkStart w:id="948" w:name="_Toc398"/>
      <w:bookmarkEnd w:id="947"/>
      <w:r>
        <w:rPr>
          <w:rtl w:val="true"/>
        </w:rPr>
        <w:t>و فيها</w:t>
      </w:r>
      <w:r>
        <w:rPr>
          <w:rtl w:val="true"/>
        </w:rPr>
        <w:t xml:space="preserve">: </w:t>
      </w:r>
      <w:r>
        <w:rPr>
          <w:rtl w:val="true"/>
        </w:rPr>
        <w:t xml:space="preserve">توفي الشيخ الفقيه ثابت بن سعيد باكريت بالحبشة رحمه اللّه تعالى </w:t>
      </w:r>
      <w:r>
        <w:rPr/>
        <w:t>393</w:t>
      </w:r>
      <w:r>
        <w:rPr>
          <w:rtl w:val="true"/>
        </w:rPr>
        <w:t>.</w:t>
      </w:r>
      <w:bookmarkEnd w:id="948"/>
    </w:p>
    <w:p>
      <w:pPr>
        <w:pStyle w:val="Heading3"/>
        <w:numPr>
          <w:ilvl w:val="2"/>
          <w:numId w:val="1"/>
        </w:numPr>
        <w:rPr/>
      </w:pPr>
      <w:bookmarkStart w:id="949" w:name="__RefHeading___Toc1460578_2314609296"/>
      <w:bookmarkStart w:id="950" w:name="_Toc399"/>
      <w:bookmarkEnd w:id="949"/>
      <w:r>
        <w:rPr>
          <w:rtl w:val="true"/>
        </w:rPr>
        <w:t>و فيها</w:t>
      </w:r>
      <w:r>
        <w:rPr>
          <w:rtl w:val="true"/>
        </w:rPr>
        <w:t xml:space="preserve">: </w:t>
      </w:r>
      <w:r>
        <w:rPr>
          <w:rtl w:val="true"/>
        </w:rPr>
        <w:t xml:space="preserve">توفي الشيخ الصالح عثمان بن محمد باكريت بريدة المشقاص بقرية يقال لها كروشم رحمه اللّه </w:t>
      </w:r>
      <w:r>
        <w:rPr/>
        <w:t>394</w:t>
      </w:r>
      <w:r>
        <w:rPr>
          <w:rtl w:val="true"/>
        </w:rPr>
        <w:t>.</w:t>
      </w:r>
      <w:bookmarkEnd w:id="95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الصالح عثمان بن محمد باكريت بريدة المشقاص بقرية يقال لها كروشم رحمه اللّه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460580_2314609296"/>
      <w:bookmarkStart w:id="952" w:name="_Toc400"/>
      <w:bookmarkEnd w:id="951"/>
      <w:r>
        <w:rPr>
          <w:rtl w:val="true"/>
        </w:rPr>
        <w:t>و فيها</w:t>
      </w:r>
      <w:r>
        <w:rPr>
          <w:rtl w:val="true"/>
        </w:rPr>
        <w:t xml:space="preserve">: </w:t>
      </w:r>
      <w:r>
        <w:rPr>
          <w:rtl w:val="true"/>
        </w:rPr>
        <w:t xml:space="preserve">في آخر ذي الحجة توفي السيد الشريف الفقيه النبيه العابد السالك الناسك السيد شيخ بن الشيخ عبد اللّه بن الشيخ عبد الرحمن بن الشيخ محمد بن علي باعلوي رحمه اللّه تعالى </w:t>
      </w:r>
      <w:r>
        <w:rPr/>
        <w:t>395</w:t>
      </w:r>
      <w:r>
        <w:rPr>
          <w:rtl w:val="true"/>
        </w:rPr>
        <w:t>،</w:t>
      </w:r>
      <w:bookmarkEnd w:id="95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ذي الحجة توفي السيد الشريف الفقيه النبيه العابد السالك الناسك السيد شيخ بن الشيخ عبد اللّه بن الشيخ عبد الرحمن بن الشيخ محمد بن علي باعلوي رحمه اللّه تعالى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التنبيه لأبي إسحق الشيرازي على الفقيه محمد بن أحمد بأفضل العدني مرارا، و استمع عليه غيرة من الكتب و كتاب المنهاج على الفقيه محمد بن عبد اللّه باجعفر، و الفقيه عبد الرحمن بن المعلم الصالح عبد اللّه باقشير رحمه اللّه تعالى</w:t>
      </w:r>
      <w:r>
        <w:rPr>
          <w:rFonts w:eastAsia="Amiri" w:cs="Amiri" w:ascii="Amiri" w:hAnsi="Amiri"/>
          <w:color w:val="111111"/>
          <w:sz w:val="28"/>
          <w:szCs w:val="28"/>
          <w:rtl w:val="true"/>
          <w:lang w:bidi="ar-SA"/>
        </w:rPr>
        <w:t>.</w:t>
      </w:r>
      <w:bookmarkStart w:id="953" w:name="pg19789_211491"/>
    </w:p>
    <w:p>
      <w:pPr>
        <w:pStyle w:val="Heading2"/>
        <w:numPr>
          <w:ilvl w:val="1"/>
          <w:numId w:val="1"/>
        </w:numPr>
        <w:rPr/>
      </w:pPr>
      <w:bookmarkStart w:id="954" w:name="__RefHeading___Toc1460582_2314609296"/>
      <w:bookmarkStart w:id="955" w:name="_Toc401"/>
      <w:bookmarkEnd w:id="953"/>
      <w:bookmarkEnd w:id="954"/>
      <w:r>
        <w:rPr>
          <w:rtl w:val="true"/>
        </w:rPr>
        <w:t xml:space="preserve">سنة إحدى و أربعين </w:t>
      </w:r>
      <w:r>
        <w:rPr/>
        <w:t>396</w:t>
      </w:r>
      <w:bookmarkEnd w:id="955"/>
    </w:p>
    <w:p>
      <w:pPr>
        <w:pStyle w:val="Heading3"/>
        <w:numPr>
          <w:ilvl w:val="2"/>
          <w:numId w:val="1"/>
        </w:numPr>
        <w:rPr/>
      </w:pPr>
      <w:bookmarkStart w:id="956" w:name="__RefHeading___Toc1460584_2314609296"/>
      <w:bookmarkStart w:id="957" w:name="_Toc402"/>
      <w:bookmarkEnd w:id="956"/>
      <w:r>
        <w:rPr>
          <w:rtl w:val="true"/>
        </w:rPr>
        <w:t xml:space="preserve">في أثنا المحرم، انتقل السلطان محمد بن المشقاص إلى غيل بن يمين في رجاء تمام الصلح بينه و بين أخيه </w:t>
      </w:r>
      <w:r>
        <w:rPr/>
        <w:t>397</w:t>
      </w:r>
      <w:r>
        <w:rPr>
          <w:rtl w:val="true"/>
        </w:rPr>
        <w:t>،</w:t>
      </w:r>
      <w:bookmarkEnd w:id="957"/>
    </w:p>
    <w:p>
      <w:pPr>
        <w:pStyle w:val="BookText"/>
        <w:rPr/>
      </w:pPr>
      <w:r>
        <w:rPr>
          <w:rFonts w:ascii="Amiri" w:hAnsi="Amiri" w:eastAsia="Amiri" w:cs="Amiri"/>
          <w:color w:val="111111"/>
          <w:sz w:val="28"/>
          <w:sz w:val="28"/>
          <w:szCs w:val="28"/>
          <w:rtl w:val="true"/>
          <w:lang w:bidi="ar-SA"/>
        </w:rPr>
        <w:t>فسعى بامدرك و جماعة من آل كثير في الصلح إلى أثناء شهر صفر، ثم سعى بينهما محمد بن علي بن فارس حتى انعقد الصّلح بينهما، و ذلك بالنّصف في الشهر المذكور، على أن المسفلة و ظفار للسلطان محمد و المعلاة و هينن و الشحر للسلطان بدر، و على أن ظفار أو ثلاثة حصون في المسفله تعدل لبدر، و الشحر و ثلاثة حصون في المعلاة تعدّل لمحمد، و على أن أحمد و آل يماني و بنى سعد رباعة</w:t>
      </w:r>
      <w:r>
        <w:rPr>
          <w:rStyle w:val="FootnoteAnchor"/>
          <w:rtl w:val="true"/>
        </w:rPr>
        <w:footnoteReference w:id="754"/>
      </w:r>
      <w:r>
        <w:rPr>
          <w:rFonts w:ascii="Amiri" w:hAnsi="Amiri" w:eastAsia="Amiri" w:cs="Amiri"/>
          <w:color w:val="111111"/>
          <w:sz w:val="28"/>
          <w:sz w:val="28"/>
          <w:szCs w:val="28"/>
          <w:rtl w:val="true"/>
          <w:lang w:bidi="ar-SA"/>
        </w:rPr>
        <w:t>محمد و آل عبد اللّه و العمودي حلفاؤه، و إن بيت زياد في صلح محمد، و بيت محمد في صلح بدر</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460586_2314609296"/>
      <w:bookmarkStart w:id="959" w:name="_Toc403"/>
      <w:bookmarkEnd w:id="958"/>
      <w:r>
        <w:rPr>
          <w:rtl w:val="true"/>
        </w:rPr>
        <w:t>و في أول شهر ربيع الثاني</w:t>
      </w:r>
      <w:r>
        <w:rPr>
          <w:rtl w:val="true"/>
        </w:rPr>
        <w:t xml:space="preserve">: </w:t>
      </w:r>
      <w:r>
        <w:rPr>
          <w:rtl w:val="true"/>
        </w:rPr>
        <w:t xml:space="preserve">ورد الخبر بأن صاحب صيف باحميري غدر بالشيخ عثمان و اعتقله، ثم إلى قيدون، و حلفاء الشيخ حصروا صيف و آل الأمر إلى إخراج الشيخ على تسليم صيف لصاحبها باحميري، و قطع العدالة الذي فيها للشيخ، و على تعديل قرن غشام بينهما </w:t>
      </w:r>
      <w:r>
        <w:rPr/>
        <w:t>398</w:t>
      </w:r>
      <w:r>
        <w:rPr>
          <w:rtl w:val="true"/>
        </w:rPr>
        <w:t>.</w:t>
      </w:r>
      <w:bookmarkEnd w:id="959"/>
    </w:p>
    <w:p>
      <w:pPr>
        <w:pStyle w:val="Heading3"/>
        <w:numPr>
          <w:ilvl w:val="2"/>
          <w:numId w:val="1"/>
        </w:numPr>
        <w:rPr/>
      </w:pPr>
      <w:bookmarkStart w:id="960" w:name="__RefHeading___Toc1460588_2314609296"/>
      <w:bookmarkStart w:id="961" w:name="_Toc404"/>
      <w:bookmarkEnd w:id="960"/>
      <w:r>
        <w:rPr>
          <w:rtl w:val="true"/>
        </w:rPr>
        <w:t>و في هذا الشهر</w:t>
      </w:r>
      <w:r>
        <w:rPr>
          <w:rtl w:val="true"/>
        </w:rPr>
        <w:t xml:space="preserve">: </w:t>
      </w:r>
      <w:r>
        <w:rPr>
          <w:rtl w:val="true"/>
        </w:rPr>
        <w:t xml:space="preserve">استقل الأشموس بولاية حجر بموالاة الشيخ </w:t>
      </w:r>
      <w:r>
        <w:rPr/>
        <w:t>399</w:t>
      </w:r>
      <w:r>
        <w:rPr>
          <w:rtl w:val="true"/>
        </w:rPr>
        <w:t>.</w:t>
      </w:r>
      <w:bookmarkEnd w:id="961"/>
    </w:p>
    <w:p>
      <w:pPr>
        <w:pStyle w:val="Heading3"/>
        <w:numPr>
          <w:ilvl w:val="2"/>
          <w:numId w:val="1"/>
        </w:numPr>
        <w:rPr/>
      </w:pPr>
      <w:bookmarkStart w:id="962" w:name="__RefHeading___Toc1460590_2314609296"/>
      <w:bookmarkStart w:id="963" w:name="_Toc405"/>
      <w:bookmarkEnd w:id="962"/>
      <w:r>
        <w:rPr>
          <w:rtl w:val="true"/>
        </w:rPr>
        <w:t>[</w:t>
      </w:r>
      <w:r>
        <w:rPr>
          <w:rtl w:val="true"/>
        </w:rPr>
        <w:t>ورود الخبر بأن برشه وصلت المشقاص</w:t>
      </w:r>
      <w:r>
        <w:rPr>
          <w:rtl w:val="true"/>
        </w:rPr>
        <w:t xml:space="preserve">] </w:t>
      </w:r>
      <w:r>
        <w:rPr/>
        <w:t>400</w:t>
      </w:r>
      <w:bookmarkEnd w:id="9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الخميس خامس جمادى و هو عاشر يوم في النيروز</w:t>
      </w:r>
      <w:r>
        <w:rPr>
          <w:rStyle w:val="FootnoteAnchor"/>
          <w:rtl w:val="true"/>
        </w:rPr>
        <w:footnoteReference w:id="755"/>
      </w:r>
      <w:r>
        <w:rPr>
          <w:rFonts w:ascii="IRNazanin" w:hAnsi="IRNazanin" w:eastAsia="IRNazanin"/>
          <w:color w:val="111111"/>
          <w:sz w:val="28"/>
          <w:sz w:val="28"/>
          <w:szCs w:val="28"/>
          <w:rtl w:val="true"/>
          <w:lang w:bidi="fa-IR"/>
        </w:rPr>
        <w:t>ورد</w:t>
      </w:r>
      <w:bookmarkStart w:id="964" w:name="pg19789_211492"/>
    </w:p>
    <w:p>
      <w:pPr>
        <w:pStyle w:val="BookText"/>
        <w:rPr/>
      </w:pPr>
      <w:bookmarkEnd w:id="964"/>
      <w:r>
        <w:rPr>
          <w:rFonts w:ascii="Amiri" w:hAnsi="Amiri" w:eastAsia="Amiri" w:cs="Amiri"/>
          <w:color w:val="111111"/>
          <w:sz w:val="28"/>
          <w:sz w:val="28"/>
          <w:szCs w:val="28"/>
          <w:rtl w:val="true"/>
          <w:lang w:bidi="ar-SA"/>
        </w:rPr>
        <w:t xml:space="preserve">الخبر بأن برشه وصلت المشقاص من 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بر ورز</w:t>
      </w:r>
      <w:r>
        <w:rPr>
          <w:rFonts w:eastAsia="IRNazanin" w:cs="IRNazanin"/>
          <w:color w:val="111111"/>
          <w:sz w:val="28"/>
          <w:szCs w:val="28"/>
          <w:rtl w:val="true"/>
          <w:lang w:bidi="fa-IR"/>
        </w:rPr>
        <w:t>.</w:t>
      </w:r>
    </w:p>
    <w:p>
      <w:pPr>
        <w:pStyle w:val="Heading3"/>
        <w:numPr>
          <w:ilvl w:val="2"/>
          <w:numId w:val="1"/>
        </w:numPr>
        <w:rPr/>
      </w:pPr>
      <w:bookmarkStart w:id="965" w:name="__RefHeading___Toc1460592_2314609296"/>
      <w:bookmarkStart w:id="966" w:name="_Toc406"/>
      <w:bookmarkEnd w:id="965"/>
      <w:r>
        <w:rPr>
          <w:rtl w:val="true"/>
        </w:rPr>
        <w:t>[</w:t>
      </w:r>
      <w:r>
        <w:rPr>
          <w:rtl w:val="true"/>
        </w:rPr>
        <w:t>صلح السلطان بدر مع أخيه محمد</w:t>
      </w:r>
      <w:r>
        <w:rPr>
          <w:rtl w:val="true"/>
        </w:rPr>
        <w:t xml:space="preserve">] </w:t>
      </w:r>
      <w:r>
        <w:rPr/>
        <w:t>401</w:t>
      </w:r>
      <w:bookmarkEnd w:id="966"/>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سادس جمادى الآخرة ورد الخبر بأن السلطان بدر دخل على أخيه محمد إلى المسفلة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 بين المملكة جميعها،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هذا الكلام، و آل الأمر إلى أنهما اتفقا على إبطال التّعديل في البلدان المذكورة و تقرير كل على الجهة المذكورة له أولا، و كان سبب ذلك أن آل عبد العزيز قتلوا ربيع السلطان بدر، و هو جميل بن مغفل من بني سعد و كان ذلك بشبام</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460594_2314609296"/>
      <w:bookmarkStart w:id="968" w:name="_Toc407"/>
      <w:bookmarkEnd w:id="967"/>
      <w:r>
        <w:rPr>
          <w:rtl w:val="true"/>
        </w:rPr>
        <w:t>و في</w:t>
      </w:r>
      <w:r>
        <w:rPr>
          <w:rtl w:val="true"/>
        </w:rPr>
        <w:t xml:space="preserve">: </w:t>
      </w:r>
      <w:r>
        <w:rPr>
          <w:rtl w:val="true"/>
        </w:rPr>
        <w:t xml:space="preserve">يوم الاثنين ثامن الشهر المذكور، وصل مركب من منجور من نواحي كجرات </w:t>
      </w:r>
      <w:r>
        <w:rPr/>
        <w:t>402</w:t>
      </w:r>
      <w:bookmarkEnd w:id="968"/>
    </w:p>
    <w:p>
      <w:pPr>
        <w:pStyle w:val="BookText"/>
        <w:rPr/>
      </w:pPr>
      <w:r>
        <w:rPr>
          <w:rFonts w:ascii="Amiri" w:hAnsi="Amiri" w:eastAsia="Amiri" w:cs="Amiri"/>
          <w:color w:val="111111"/>
          <w:sz w:val="28"/>
          <w:sz w:val="28"/>
          <w:szCs w:val="28"/>
          <w:rtl w:val="true"/>
          <w:lang w:bidi="ar-SA"/>
        </w:rPr>
        <w:t>فيه عطب</w:t>
      </w:r>
      <w:r>
        <w:rPr>
          <w:rStyle w:val="FootnoteAnchor"/>
          <w:rtl w:val="true"/>
        </w:rPr>
        <w:footnoteReference w:id="757"/>
      </w:r>
      <w:r>
        <w:rPr>
          <w:rFonts w:ascii="Amiri" w:hAnsi="Amiri" w:eastAsia="Amiri" w:cs="Amiri"/>
          <w:color w:val="111111"/>
          <w:sz w:val="28"/>
          <w:sz w:val="28"/>
          <w:szCs w:val="28"/>
          <w:rtl w:val="true"/>
          <w:lang w:bidi="ar-SA"/>
        </w:rPr>
        <w:t>و غيره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النيروز اثنين و أربعين يوما و أخبروا أن الافرنج حاصرين الديو في جملة خشب، و ذكروا أن أمير الدّيو اليوم الخواجا صفر سلمان، و أن مصطفى بيرم وجهه السّلطان بعسكر لقتال المغل في نواحي السند، و وصل الخبر بأن صاحب كجرات اصطلح هو و الافرنج على تسليم وساج</w:t>
      </w:r>
      <w:r>
        <w:rPr>
          <w:rStyle w:val="FootnoteAnchor"/>
          <w:rtl w:val="true"/>
        </w:rPr>
        <w:footnoteReference w:id="758"/>
      </w:r>
      <w:r>
        <w:rPr>
          <w:rFonts w:ascii="Amiri" w:hAnsi="Amiri" w:eastAsia="Amiri" w:cs="Amiri"/>
          <w:color w:val="111111"/>
          <w:sz w:val="28"/>
          <w:sz w:val="28"/>
          <w:szCs w:val="28"/>
          <w:rtl w:val="true"/>
          <w:lang w:bidi="ar-SA"/>
        </w:rPr>
        <w:t>و نواحيها للافرنج، و على جماعة منهم نحو المائتين يبقون عند السلطان رهينة لتمام الكلام</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460596_2314609296"/>
      <w:bookmarkStart w:id="970" w:name="_Toc408"/>
      <w:bookmarkEnd w:id="969"/>
      <w:r>
        <w:rPr>
          <w:rtl w:val="true"/>
        </w:rPr>
        <w:t>و في هذه المدة</w:t>
      </w:r>
      <w:r>
        <w:rPr>
          <w:rtl w:val="true"/>
        </w:rPr>
        <w:t xml:space="preserve">: </w:t>
      </w:r>
      <w:r>
        <w:rPr>
          <w:rtl w:val="true"/>
        </w:rPr>
        <w:t xml:space="preserve">وصل الخبر أن أميرا من أمراء الشيّخ عامر بن داود تقدم إلى المقرانة و جبن و مدل و تلك النّواحي، و استولى عليها </w:t>
      </w:r>
      <w:r>
        <w:rPr/>
        <w:t>403</w:t>
      </w:r>
      <w:r>
        <w:rPr>
          <w:rtl w:val="true"/>
        </w:rPr>
        <w:t>،</w:t>
      </w:r>
      <w:bookmarkEnd w:id="970"/>
    </w:p>
    <w:p>
      <w:pPr>
        <w:pStyle w:val="BookText"/>
        <w:rPr/>
      </w:pPr>
      <w:r>
        <w:rPr>
          <w:rFonts w:ascii="Amiri" w:hAnsi="Amiri" w:eastAsia="Amiri" w:cs="Amiri"/>
          <w:color w:val="111111"/>
          <w:sz w:val="28"/>
          <w:sz w:val="28"/>
          <w:szCs w:val="28"/>
          <w:rtl w:val="true"/>
          <w:lang w:bidi="ar-SA"/>
        </w:rPr>
        <w:t>و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أن أميرا من أمراء الشيّخ عامر بن داود تقدم إلى المقرانة</w:t>
      </w:r>
      <w:r>
        <w:rPr>
          <w:rStyle w:val="FootnoteAnchor"/>
          <w:rtl w:val="true"/>
        </w:rPr>
        <w:footnoteReference w:id="759"/>
      </w:r>
      <w:r>
        <w:rPr>
          <w:rFonts w:ascii="IRNazanin" w:hAnsi="IRNazanin" w:eastAsia="IRNazanin"/>
          <w:color w:val="111111"/>
          <w:sz w:val="28"/>
          <w:sz w:val="28"/>
          <w:szCs w:val="28"/>
          <w:rtl w:val="true"/>
          <w:lang w:bidi="fa-IR"/>
        </w:rPr>
        <w:t>و جبن</w:t>
      </w:r>
      <w:r>
        <w:rPr>
          <w:rStyle w:val="FootnoteAnchor"/>
          <w:rtl w:val="true"/>
        </w:rPr>
        <w:footnoteReference w:id="760"/>
      </w:r>
      <w:r>
        <w:rPr>
          <w:rFonts w:ascii="Amiri" w:hAnsi="Amiri" w:eastAsia="Amiri" w:cs="Amiri"/>
          <w:color w:val="111111"/>
          <w:sz w:val="28"/>
          <w:sz w:val="28"/>
          <w:szCs w:val="28"/>
          <w:rtl w:val="true"/>
          <w:lang w:bidi="ar-SA"/>
        </w:rPr>
        <w:t xml:space="preserve">و مدل و تلك النّواحي، و استولى عليها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خبان و التقى بجيش من عسكر الإمام فانهزم عسكر الإمام، ثم وصل مطهر بن الإمام في جيش كثيف فانهزم عسكر الشيخ عامر بعد أن قتل من العسكر خلائق كثيرين</w:t>
      </w:r>
      <w:r>
        <w:rPr>
          <w:rFonts w:eastAsia="Amiri" w:cs="Amiri" w:ascii="Amiri" w:hAnsi="Amiri"/>
          <w:color w:val="111111"/>
          <w:sz w:val="28"/>
          <w:szCs w:val="28"/>
          <w:rtl w:val="true"/>
          <w:lang w:bidi="ar-SA"/>
        </w:rPr>
        <w:t>.</w:t>
      </w:r>
      <w:bookmarkStart w:id="971" w:name="pg19789_211493"/>
    </w:p>
    <w:p>
      <w:pPr>
        <w:pStyle w:val="Heading3"/>
        <w:numPr>
          <w:ilvl w:val="2"/>
          <w:numId w:val="1"/>
        </w:numPr>
        <w:rPr/>
      </w:pPr>
      <w:bookmarkStart w:id="972" w:name="__RefHeading___Toc1460598_2314609296"/>
      <w:bookmarkStart w:id="973" w:name="_Toc409"/>
      <w:bookmarkEnd w:id="971"/>
      <w:bookmarkEnd w:id="972"/>
      <w:r>
        <w:rPr>
          <w:rtl w:val="true"/>
        </w:rPr>
        <w:t>و في هذه المدة</w:t>
      </w:r>
      <w:r>
        <w:rPr>
          <w:rtl w:val="true"/>
        </w:rPr>
        <w:t xml:space="preserve">: </w:t>
      </w:r>
      <w:r>
        <w:rPr>
          <w:rtl w:val="true"/>
        </w:rPr>
        <w:t xml:space="preserve">قتل باحميري المذكور قتله بعض اخوته، و عدى في البلد فلم يظفر بشي‌ء </w:t>
      </w:r>
      <w:r>
        <w:rPr/>
        <w:t>404</w:t>
      </w:r>
      <w:r>
        <w:rPr>
          <w:rtl w:val="true"/>
        </w:rPr>
        <w:t>،</w:t>
      </w:r>
      <w:bookmarkEnd w:id="973"/>
    </w:p>
    <w:p>
      <w:pPr>
        <w:pStyle w:val="BookText"/>
        <w:rPr/>
      </w:pPr>
      <w:r>
        <w:rPr>
          <w:rFonts w:ascii="Amiri" w:hAnsi="Amiri" w:eastAsia="Amiri" w:cs="Amiri"/>
          <w:color w:val="111111"/>
          <w:sz w:val="28"/>
          <w:sz w:val="28"/>
          <w:szCs w:val="28"/>
          <w:rtl w:val="true"/>
          <w:lang w:bidi="ar-SA"/>
        </w:rPr>
        <w:t>بل امتنعت البلد و قتلوا القاتل و بقيت لأخيهم الثالث</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460600_2314609296"/>
      <w:bookmarkStart w:id="975" w:name="_Toc410"/>
      <w:bookmarkEnd w:id="974"/>
      <w:r>
        <w:rPr>
          <w:rtl w:val="true"/>
        </w:rPr>
        <w:t>و فيه</w:t>
      </w:r>
      <w:r>
        <w:rPr>
          <w:rtl w:val="true"/>
        </w:rPr>
        <w:t xml:space="preserve">: </w:t>
      </w:r>
      <w:r>
        <w:rPr>
          <w:rtl w:val="true"/>
        </w:rPr>
        <w:t xml:space="preserve">أواخر جمادى الأخرى وصل الشّريف ناصر بن أحمد و جماعة من الأشراف نحو أربعين فارسا، وفدوا على السّلطان بدر </w:t>
      </w:r>
      <w:r>
        <w:rPr/>
        <w:t>405</w:t>
      </w:r>
      <w:bookmarkEnd w:id="975"/>
    </w:p>
    <w:p>
      <w:pPr>
        <w:pStyle w:val="BookText"/>
        <w:rPr/>
      </w:pPr>
      <w:r>
        <w:rPr>
          <w:rFonts w:ascii="Amiri" w:hAnsi="Amiri" w:eastAsia="Amiri" w:cs="Amiri"/>
          <w:color w:val="111111"/>
          <w:sz w:val="28"/>
          <w:sz w:val="28"/>
          <w:szCs w:val="28"/>
          <w:rtl w:val="true"/>
          <w:lang w:bidi="ar-SA"/>
        </w:rPr>
        <w:t>فأكرمهم و وصلهم بصلاة كثيرة، و حصل لهم منه إنعام تام، و رجعوا شاكرين، و ذلك بعد أن أخذ الإمام شرف الّدين صعدة منهم و شرّد بهم، و بعد أن اتفق بينهم و بينه صلح على استكفا الشر</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460602_2314609296"/>
      <w:bookmarkStart w:id="977" w:name="_Toc411"/>
      <w:bookmarkEnd w:id="976"/>
      <w:r>
        <w:rPr>
          <w:rtl w:val="true"/>
        </w:rPr>
        <w:t>و في أول شهر شعبان</w:t>
      </w:r>
      <w:r>
        <w:rPr>
          <w:rtl w:val="true"/>
        </w:rPr>
        <w:t xml:space="preserve">: </w:t>
      </w:r>
      <w:r>
        <w:rPr>
          <w:rtl w:val="true"/>
        </w:rPr>
        <w:t xml:space="preserve">عزم الشيخ العمودي إلى الأحروم عند حلفائه آل عبد اللّه و آل عقيل </w:t>
      </w:r>
      <w:r>
        <w:rPr/>
        <w:t>406</w:t>
      </w:r>
      <w:r>
        <w:rPr>
          <w:rtl w:val="true"/>
        </w:rPr>
        <w:t>.</w:t>
      </w:r>
      <w:bookmarkEnd w:id="977"/>
    </w:p>
    <w:p>
      <w:pPr>
        <w:pStyle w:val="Heading3"/>
        <w:numPr>
          <w:ilvl w:val="2"/>
          <w:numId w:val="1"/>
        </w:numPr>
        <w:rPr/>
      </w:pPr>
      <w:bookmarkStart w:id="978" w:name="__RefHeading___Toc1460604_2314609296"/>
      <w:bookmarkStart w:id="979" w:name="_Toc412"/>
      <w:bookmarkEnd w:id="978"/>
      <w:r>
        <w:rPr>
          <w:rtl w:val="true"/>
        </w:rPr>
        <w:t>و في</w:t>
      </w:r>
      <w:r>
        <w:rPr>
          <w:rtl w:val="true"/>
        </w:rPr>
        <w:t xml:space="preserve">: </w:t>
      </w:r>
      <w:r>
        <w:rPr>
          <w:rtl w:val="true"/>
        </w:rPr>
        <w:t xml:space="preserve">هذا الشهر اشترى آل باحريز الخريبة من آل علي بن فارس، و لم يبق لهم فيها رسم سوى تعديل شرق على التبعة </w:t>
      </w:r>
      <w:r>
        <w:rPr/>
        <w:t>407</w:t>
      </w:r>
      <w:r>
        <w:rPr>
          <w:rtl w:val="true"/>
        </w:rPr>
        <w:t>،</w:t>
      </w:r>
      <w:bookmarkEnd w:id="979"/>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اشترى آل باحريز الخريبة</w:t>
      </w:r>
      <w:r>
        <w:rPr>
          <w:rStyle w:val="FootnoteAnchor"/>
          <w:rtl w:val="true"/>
        </w:rPr>
        <w:footnoteReference w:id="761"/>
      </w:r>
      <w:r>
        <w:rPr>
          <w:rFonts w:ascii="Amiri" w:hAnsi="Amiri" w:eastAsia="Amiri" w:cs="Amiri"/>
          <w:color w:val="111111"/>
          <w:sz w:val="28"/>
          <w:sz w:val="28"/>
          <w:szCs w:val="28"/>
          <w:rtl w:val="true"/>
          <w:lang w:bidi="ar-SA"/>
        </w:rPr>
        <w:t xml:space="preserve">من آل علي بن فارس، و لم يبق لهم فيها رسم سوى تعديل شرق على التبعة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وصل السّلطان محمد هو و الشيخ إلى قيدون، و مكث أياما ثم رجع إلى حضرموت</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460606_2314609296"/>
      <w:bookmarkStart w:id="981" w:name="_Toc413"/>
      <w:bookmarkEnd w:id="980"/>
      <w:r>
        <w:rPr>
          <w:rtl w:val="true"/>
        </w:rPr>
        <w:t>و في هذه المدة</w:t>
      </w:r>
      <w:r>
        <w:rPr>
          <w:rtl w:val="true"/>
        </w:rPr>
        <w:t xml:space="preserve">: </w:t>
      </w:r>
      <w:r>
        <w:rPr>
          <w:rtl w:val="true"/>
        </w:rPr>
        <w:t xml:space="preserve">وصل الخبر من عدن و غيرها أن مطهر بن الإمام شرف الدين استولى على جميع ما بين صنعاء و تعز </w:t>
      </w:r>
      <w:r>
        <w:rPr/>
        <w:t>408</w:t>
      </w:r>
      <w:r>
        <w:rPr>
          <w:rtl w:val="true"/>
        </w:rPr>
        <w:t>،</w:t>
      </w:r>
      <w:bookmarkEnd w:id="981"/>
    </w:p>
    <w:p>
      <w:pPr>
        <w:pStyle w:val="BookText"/>
        <w:rPr/>
      </w:pPr>
      <w:r>
        <w:rPr>
          <w:rFonts w:ascii="Amiri" w:hAnsi="Amiri" w:eastAsia="Amiri" w:cs="Amiri"/>
          <w:color w:val="111111"/>
          <w:sz w:val="28"/>
          <w:sz w:val="28"/>
          <w:szCs w:val="28"/>
          <w:rtl w:val="true"/>
          <w:lang w:bidi="ar-SA"/>
        </w:rPr>
        <w:t>و في هذه المدة</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من عدن و غيرها أن مطهر بن الإمام شرف الدين استولى على جميع ما بين صنعاء و تعز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أن الشيخ عامر نزل إلى عدن و مكث بلحج، و ذلك بعد أن حصل في لحج نهب من البدو و تشويش، و ذكروا أن قلعة تعز امتنعت جلس فيها الشيخ أحمد بن محمد ابن عبد الملك و ذلك بأمر الشيخ عامر على أن الشيخ عامر يخرج إلى عدن و يحشد عسكرا و ينقذ القلعة</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1460608_2314609296"/>
      <w:bookmarkStart w:id="983" w:name="_Toc414"/>
      <w:bookmarkEnd w:id="982"/>
      <w:r>
        <w:rPr>
          <w:rtl w:val="true"/>
        </w:rPr>
        <w:t>و في ذي القعدة</w:t>
      </w:r>
      <w:r>
        <w:rPr>
          <w:rtl w:val="true"/>
        </w:rPr>
        <w:t xml:space="preserve">: </w:t>
      </w:r>
      <w:r>
        <w:rPr>
          <w:rtl w:val="true"/>
        </w:rPr>
        <w:t xml:space="preserve">أخذت قلعة تعز، و فيها الشيخ أحمد بن طاهر، أخذها الشّريف مطهر بن الإمام شرف الدين صاحب صنعاء و أسر الشيخ أحمد بن محمد بن طاهر </w:t>
      </w:r>
      <w:r>
        <w:rPr/>
        <w:t>409</w:t>
      </w:r>
      <w:r>
        <w:rPr>
          <w:rtl w:val="true"/>
        </w:rPr>
        <w:t>،</w:t>
      </w:r>
      <w:bookmarkEnd w:id="9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نائب لابن عمه عامر بن داؤد بن طاهر</w:t>
      </w:r>
      <w:bookmarkStart w:id="984" w:name="pg19789_211494"/>
    </w:p>
    <w:p>
      <w:pPr>
        <w:pStyle w:val="BookText"/>
        <w:rPr/>
      </w:pPr>
      <w:bookmarkEnd w:id="984"/>
      <w:r>
        <w:rPr>
          <w:rFonts w:ascii="Amiri" w:hAnsi="Amiri" w:eastAsia="Amiri" w:cs="Amiri"/>
          <w:color w:val="111111"/>
          <w:sz w:val="28"/>
          <w:sz w:val="28"/>
          <w:szCs w:val="28"/>
          <w:rtl w:val="true"/>
          <w:lang w:bidi="ar-SA"/>
        </w:rPr>
        <w:t>صاحب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Style w:val="FootnoteAnchor"/>
          <w:rtl w:val="true"/>
        </w:rPr>
        <w:footnoteReference w:id="763"/>
      </w:r>
      <w:r>
        <w:rPr>
          <w:rFonts w:ascii="Amiri" w:hAnsi="Amiri" w:eastAsia="Amiri" w:cs="Amiri"/>
          <w:color w:val="111111"/>
          <w:sz w:val="28"/>
          <w:sz w:val="28"/>
          <w:szCs w:val="28"/>
          <w:rtl w:val="true"/>
          <w:lang w:bidi="ar-SA"/>
        </w:rPr>
        <w:t>شوال كانت وقعة جازان الدّرب بين الشريف عامر الغريب بن دريب، و بين قيس الحرامي، إلى حلي</w:t>
      </w:r>
      <w:r>
        <w:rPr>
          <w:rStyle w:val="FootnoteAnchor"/>
          <w:rtl w:val="true"/>
        </w:rPr>
        <w:footnoteReference w:id="764"/>
      </w:r>
      <w:r>
        <w:rPr>
          <w:rFonts w:ascii="Amiri" w:hAnsi="Amiri" w:eastAsia="Amiri" w:cs="Amiri"/>
          <w:color w:val="111111"/>
          <w:sz w:val="28"/>
          <w:sz w:val="28"/>
          <w:szCs w:val="28"/>
          <w:rtl w:val="true"/>
          <w:lang w:bidi="ar-SA"/>
        </w:rPr>
        <w:t>بن يعقوب فاهتزموا أصحاب قيس و قتلوا جماعة من أصحابه و أسروا زوجته وردوها عليه بعد ذلك</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1460610_2314609296"/>
      <w:bookmarkStart w:id="986" w:name="_Toc415"/>
      <w:bookmarkEnd w:id="985"/>
      <w:r>
        <w:rPr>
          <w:rtl w:val="true"/>
        </w:rPr>
        <w:t>و في يوم عيد الفطر</w:t>
      </w:r>
      <w:r>
        <w:rPr>
          <w:rtl w:val="true"/>
        </w:rPr>
        <w:t xml:space="preserve">: </w:t>
      </w:r>
      <w:r>
        <w:rPr>
          <w:rtl w:val="true"/>
        </w:rPr>
        <w:t xml:space="preserve">قتلوا آل علي بن فارس ستة من أهل الهجرين </w:t>
      </w:r>
      <w:r>
        <w:rPr/>
        <w:t>410</w:t>
      </w:r>
      <w:bookmarkEnd w:id="986"/>
    </w:p>
    <w:p>
      <w:pPr>
        <w:pStyle w:val="BookText"/>
        <w:rPr/>
      </w:pPr>
      <w:r>
        <w:rPr>
          <w:rFonts w:ascii="IRNazanin" w:hAnsi="IRNazanin" w:eastAsia="IRNazanin"/>
          <w:color w:val="111111"/>
          <w:sz w:val="28"/>
          <w:sz w:val="28"/>
          <w:szCs w:val="28"/>
          <w:rtl w:val="true"/>
          <w:lang w:bidi="fa-IR"/>
        </w:rPr>
        <w:t>اتهموهم بأنهم عقدوهم</w:t>
      </w:r>
      <w:r>
        <w:rPr>
          <w:rStyle w:val="FootnoteAnchor"/>
          <w:rtl w:val="true"/>
        </w:rPr>
        <w:footnoteReference w:id="765"/>
      </w:r>
      <w:r>
        <w:rPr>
          <w:rFonts w:ascii="IRNazanin" w:hAnsi="IRNazanin" w:eastAsia="IRNazanin"/>
          <w:color w:val="111111"/>
          <w:sz w:val="28"/>
          <w:sz w:val="28"/>
          <w:szCs w:val="28"/>
          <w:rtl w:val="true"/>
          <w:lang w:bidi="fa-IR"/>
        </w:rPr>
        <w:t>أو عقدوا البلاد و هاشوا</w:t>
      </w:r>
      <w:r>
        <w:rPr>
          <w:rStyle w:val="FootnoteAnchor"/>
          <w:rtl w:val="true"/>
        </w:rPr>
        <w:footnoteReference w:id="766"/>
      </w:r>
      <w:r>
        <w:rPr>
          <w:rFonts w:ascii="Amiri" w:hAnsi="Amiri" w:eastAsia="Amiri" w:cs="Amiri"/>
          <w:color w:val="111111"/>
          <w:sz w:val="28"/>
          <w:sz w:val="28"/>
          <w:szCs w:val="28"/>
          <w:rtl w:val="true"/>
          <w:lang w:bidi="ar-SA"/>
        </w:rPr>
        <w:t>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السّداد و المطايبة بين السلطانين محمد و بدر بعد أن ظهر منهما بعض تشويش،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جميع البلدان منصوفة بينهما حضرموت و الشحر و ظفار و غيرها ما عدا سيؤون فهي خالصة لمحمد و بدر يختار قبيلها تكون خالصة له أيضا، ثم ورد الخبر أن بدرا أختار هينن فتم الصلح و السّداد</w:t>
      </w:r>
      <w:r>
        <w:rPr>
          <w:rStyle w:val="FootnoteAnchor"/>
          <w:rtl w:val="true"/>
        </w:rPr>
        <w:footnoteReference w:id="767"/>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1460612_2314609296"/>
      <w:bookmarkStart w:id="988" w:name="_Toc416"/>
      <w:bookmarkEnd w:id="987"/>
      <w:r>
        <w:rPr>
          <w:rtl w:val="true"/>
        </w:rPr>
        <w:t>و في أول يوم الجمعة سادس و عشرين شوّال</w:t>
      </w:r>
      <w:r>
        <w:rPr>
          <w:rtl w:val="true"/>
        </w:rPr>
        <w:t xml:space="preserve">: </w:t>
      </w:r>
      <w:r>
        <w:rPr>
          <w:rtl w:val="true"/>
        </w:rPr>
        <w:t xml:space="preserve">وصل السّلطان بدر من حضرموت إلى الشحر </w:t>
      </w:r>
      <w:r>
        <w:rPr/>
        <w:t>411</w:t>
      </w:r>
      <w:r>
        <w:rPr>
          <w:rtl w:val="true"/>
        </w:rPr>
        <w:t>.</w:t>
      </w:r>
      <w:bookmarkEnd w:id="988"/>
    </w:p>
    <w:p>
      <w:pPr>
        <w:pStyle w:val="Heading3"/>
        <w:numPr>
          <w:ilvl w:val="2"/>
          <w:numId w:val="1"/>
        </w:numPr>
        <w:rPr/>
      </w:pPr>
      <w:bookmarkStart w:id="989" w:name="__RefHeading___Toc1460614_2314609296"/>
      <w:bookmarkStart w:id="990" w:name="_Toc417"/>
      <w:bookmarkEnd w:id="989"/>
      <w:r>
        <w:rPr>
          <w:rtl w:val="true"/>
        </w:rPr>
        <w:t>و في أواخر شهر ذي القعدة</w:t>
      </w:r>
      <w:r>
        <w:rPr>
          <w:rtl w:val="true"/>
        </w:rPr>
        <w:t xml:space="preserve">: </w:t>
      </w:r>
      <w:r>
        <w:rPr>
          <w:rtl w:val="true"/>
        </w:rPr>
        <w:t xml:space="preserve">وصل الخبر أن السلطان محمد سار بأهل المسفلة و أهل المعلاة، و غيرهم إلى الكسر و إنه يريد يبني المنبعث </w:t>
      </w:r>
      <w:r>
        <w:rPr/>
        <w:t>412</w:t>
      </w:r>
      <w:bookmarkEnd w:id="990"/>
    </w:p>
    <w:p>
      <w:pPr>
        <w:pStyle w:val="BookText"/>
        <w:rPr/>
      </w:pPr>
      <w:r>
        <w:rPr>
          <w:rFonts w:ascii="Amiri" w:hAnsi="Amiri" w:eastAsia="Amiri" w:cs="Amiri"/>
          <w:color w:val="111111"/>
          <w:sz w:val="28"/>
          <w:sz w:val="28"/>
          <w:szCs w:val="28"/>
          <w:rtl w:val="true"/>
          <w:lang w:bidi="ar-SA"/>
        </w:rPr>
        <w:t>و في أواخر شهر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أن السلطان محمد سار بأهل المسفلة و أهل المعلاة، و غيرهم إلى الكسر و إنه يريد يبني المنبعث </w:t>
      </w:r>
      <w:r>
        <w:rPr>
          <w:rFonts w:eastAsia="Amiri" w:cs="Amiri" w:ascii="Amiri" w:hAnsi="Amiri"/>
          <w:color w:val="111111"/>
          <w:sz w:val="28"/>
          <w:szCs w:val="28"/>
          <w:lang w:bidi="ar-SA"/>
        </w:rPr>
        <w:t>412</w:t>
      </w:r>
      <w:r>
        <w:rPr>
          <w:rStyle w:val="FootnoteAnchor"/>
          <w:rtl w:val="true"/>
        </w:rPr>
        <w:footnoteReference w:id="768"/>
      </w:r>
    </w:p>
    <w:p>
      <w:pPr>
        <w:pStyle w:val="Heading3"/>
        <w:numPr>
          <w:ilvl w:val="2"/>
          <w:numId w:val="1"/>
        </w:numPr>
        <w:rPr/>
      </w:pPr>
      <w:bookmarkStart w:id="991" w:name="__RefHeading___Toc1460616_2314609296"/>
      <w:bookmarkStart w:id="992" w:name="_Toc418"/>
      <w:bookmarkEnd w:id="991"/>
      <w:r>
        <w:rPr>
          <w:rtl w:val="true"/>
        </w:rPr>
        <w:t xml:space="preserve">. </w:t>
      </w:r>
      <w:r>
        <w:rPr>
          <w:rtl w:val="true"/>
        </w:rPr>
        <w:t>و في هذه الأيام</w:t>
      </w:r>
      <w:r>
        <w:rPr>
          <w:rtl w:val="true"/>
        </w:rPr>
        <w:t xml:space="preserve">: </w:t>
      </w:r>
      <w:r>
        <w:rPr>
          <w:rtl w:val="true"/>
        </w:rPr>
        <w:t xml:space="preserve">تنصّر الرماة في حصن الشحر على أنه منصوف بين محمد و بدر </w:t>
      </w:r>
      <w:r>
        <w:rPr/>
        <w:t>413</w:t>
      </w:r>
      <w:r>
        <w:rPr>
          <w:rtl w:val="true"/>
        </w:rPr>
        <w:t>.</w:t>
      </w:r>
      <w:bookmarkEnd w:id="99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w:t>
      </w:r>
      <w:r>
        <w:rPr>
          <w:rStyle w:val="FootnoteAnchor"/>
          <w:rtl w:val="true"/>
        </w:rPr>
        <w:footnoteReference w:id="769"/>
      </w:r>
      <w:r>
        <w:rPr>
          <w:rFonts w:ascii="Amiri" w:hAnsi="Amiri" w:eastAsia="Amiri" w:cs="Amiri"/>
          <w:color w:val="111111"/>
          <w:sz w:val="28"/>
          <w:sz w:val="28"/>
          <w:szCs w:val="28"/>
          <w:rtl w:val="true"/>
          <w:lang w:bidi="ar-SA"/>
        </w:rPr>
        <w:t xml:space="preserve">الرماة في حصن الشحر على أنه منصوف بين محمد و بدر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bookmarkStart w:id="993" w:name="pg19789_211495"/>
    </w:p>
    <w:p>
      <w:pPr>
        <w:pStyle w:val="Heading3"/>
        <w:numPr>
          <w:ilvl w:val="2"/>
          <w:numId w:val="1"/>
        </w:numPr>
        <w:rPr/>
      </w:pPr>
      <w:bookmarkStart w:id="994" w:name="__RefHeading___Toc1460618_2314609296"/>
      <w:bookmarkStart w:id="995" w:name="_Toc419"/>
      <w:bookmarkEnd w:id="993"/>
      <w:bookmarkEnd w:id="994"/>
      <w:r>
        <w:rPr>
          <w:rtl w:val="true"/>
        </w:rPr>
        <w:t>و في هذه المدة</w:t>
      </w:r>
      <w:r>
        <w:rPr>
          <w:rtl w:val="true"/>
        </w:rPr>
        <w:t xml:space="preserve">: </w:t>
      </w:r>
      <w:r>
        <w:rPr>
          <w:rtl w:val="true"/>
        </w:rPr>
        <w:t xml:space="preserve">وصل من الافرنج أربعة غربان فيها قنبطان، و كانوا وصلوا إلى رقبةكمران، و صادفوا جلّاب و سنبوق و أسروا منها أسارى ثم وصلوا إلى الزهاري و خرجوا البر مفاجأة على خلاف الوهم </w:t>
      </w:r>
      <w:r>
        <w:rPr/>
        <w:t>414</w:t>
      </w:r>
      <w:r>
        <w:rPr>
          <w:rtl w:val="true"/>
        </w:rPr>
        <w:t>،</w:t>
      </w:r>
      <w:bookmarkEnd w:id="995"/>
    </w:p>
    <w:p>
      <w:pPr>
        <w:pStyle w:val="BookText"/>
        <w:rPr/>
      </w:pPr>
      <w:r>
        <w:rPr>
          <w:rFonts w:ascii="Amiri" w:hAnsi="Amiri" w:eastAsia="Amiri" w:cs="Amiri"/>
          <w:color w:val="111111"/>
          <w:sz w:val="28"/>
          <w:sz w:val="28"/>
          <w:szCs w:val="28"/>
          <w:rtl w:val="true"/>
          <w:lang w:bidi="ar-SA"/>
        </w:rPr>
        <w:t>و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من الافرنج أربعة غربان فيها قنبطان، و كانوا وصلوا إلى رقبة</w:t>
      </w:r>
      <w:r>
        <w:rPr>
          <w:rStyle w:val="FootnoteAnchor"/>
          <w:rtl w:val="true"/>
        </w:rPr>
        <w:footnoteReference w:id="770"/>
      </w:r>
      <w:r>
        <w:rPr>
          <w:rFonts w:ascii="Amiri" w:hAnsi="Amiri" w:eastAsia="Amiri" w:cs="Amiri"/>
          <w:color w:val="111111"/>
          <w:sz w:val="28"/>
          <w:sz w:val="28"/>
          <w:szCs w:val="28"/>
          <w:rtl w:val="true"/>
          <w:lang w:bidi="ar-SA"/>
        </w:rPr>
        <w:t>كمران، و صادفوا جلّاب</w:t>
      </w:r>
      <w:r>
        <w:rPr>
          <w:rStyle w:val="FootnoteAnchor"/>
          <w:rtl w:val="true"/>
        </w:rPr>
        <w:footnoteReference w:id="771"/>
      </w:r>
      <w:r>
        <w:rPr>
          <w:rFonts w:ascii="Amiri" w:hAnsi="Amiri" w:eastAsia="Amiri" w:cs="Amiri"/>
          <w:color w:val="111111"/>
          <w:sz w:val="28"/>
          <w:sz w:val="28"/>
          <w:szCs w:val="28"/>
          <w:rtl w:val="true"/>
          <w:lang w:bidi="ar-SA"/>
        </w:rPr>
        <w:t xml:space="preserve">و سنبوق و أسروا منها أسارى ثم وصلوا إلى الزهاري و خرجوا البر مفاجأة على خلاف الوهم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فهرب أهلها فلحقوهم في الوادي بين الأشجار فأسروا جملة من نسائهم و أطفالهم، فلما وصلوا إلى الشحر توهوا</w:t>
      </w:r>
      <w:r>
        <w:rPr>
          <w:rStyle w:val="FootnoteAnchor"/>
          <w:rtl w:val="true"/>
        </w:rPr>
        <w:footnoteReference w:id="772"/>
      </w:r>
      <w:r>
        <w:rPr>
          <w:rFonts w:ascii="Amiri" w:hAnsi="Amiri" w:eastAsia="Amiri" w:cs="Amiri"/>
          <w:color w:val="111111"/>
          <w:sz w:val="28"/>
          <w:sz w:val="28"/>
          <w:szCs w:val="28"/>
          <w:rtl w:val="true"/>
          <w:lang w:bidi="ar-SA"/>
        </w:rPr>
        <w:t>فيها فاستفك السلطان و المسلمون غالب الأسارى بالمفاداة بالمال، و بسط لهم السلطان الأمان و عاملهم بالاكرام اتقاء شرهم</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1460620_2314609296"/>
      <w:bookmarkStart w:id="997" w:name="_Toc420"/>
      <w:bookmarkEnd w:id="996"/>
      <w:r>
        <w:rPr>
          <w:rtl w:val="true"/>
        </w:rPr>
        <w:t>و في أوائل ذي الحجة</w:t>
      </w:r>
      <w:r>
        <w:rPr>
          <w:rtl w:val="true"/>
        </w:rPr>
        <w:t xml:space="preserve">: </w:t>
      </w:r>
      <w:r>
        <w:rPr>
          <w:rtl w:val="true"/>
        </w:rPr>
        <w:t xml:space="preserve">وصل الخبر أن مطهر ابن الإمام شرف الدين أخذ قلعة تعز بيع من بعض الجند الذين فيها، و أنه قبض على احمد بن محمد بن عبد الملك و قيّده، و أرسل به إلى صنعاء </w:t>
      </w:r>
      <w:r>
        <w:rPr/>
        <w:t>415</w:t>
      </w:r>
      <w:r>
        <w:rPr>
          <w:rtl w:val="true"/>
        </w:rPr>
        <w:t>.</w:t>
      </w:r>
      <w:bookmarkEnd w:id="997"/>
    </w:p>
    <w:p>
      <w:pPr>
        <w:pStyle w:val="BookText"/>
        <w:rPr/>
      </w:pPr>
      <w:r>
        <w:rPr>
          <w:rFonts w:ascii="Amiri" w:hAnsi="Amiri" w:eastAsia="Amiri" w:cs="Amiri"/>
          <w:color w:val="111111"/>
          <w:sz w:val="28"/>
          <w:sz w:val="28"/>
          <w:szCs w:val="28"/>
          <w:rtl w:val="true"/>
          <w:lang w:bidi="ar-SA"/>
        </w:rPr>
        <w:t>و في أوائل ذي الحجة</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أن مطهر ابن الإمام شرف الدين أخذ قلعة تعز بيع من بعض الجند الذين فيها، و أنه قبض على احمد بن محمد بن عبد الملك و قيّده، و أرسل به إلى صنعاء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460622_2314609296"/>
      <w:bookmarkStart w:id="999" w:name="_Toc421"/>
      <w:bookmarkEnd w:id="998"/>
      <w:r>
        <w:rPr>
          <w:rtl w:val="true"/>
        </w:rPr>
        <w:t>و في يوم الأربعاء سابع ذي الحجة</w:t>
      </w:r>
      <w:r>
        <w:rPr>
          <w:rtl w:val="true"/>
        </w:rPr>
        <w:t xml:space="preserve">: </w:t>
      </w:r>
      <w:r>
        <w:rPr>
          <w:rtl w:val="true"/>
        </w:rPr>
        <w:t xml:space="preserve">وصل السلطان محمد و الشيخ العمودي إلى تحت صيلع، فخرج إليهم محمد بن علي بن فارس من الهجرين بمن معه </w:t>
      </w:r>
      <w:r>
        <w:rPr/>
        <w:t>416</w:t>
      </w:r>
      <w:r>
        <w:rPr>
          <w:rtl w:val="true"/>
        </w:rPr>
        <w:t>،</w:t>
      </w:r>
      <w:bookmarkEnd w:id="99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حصلت ملقاة قتل فيها من أصحاب بن علي بن فارس خمسة منهم واحد من آل عجاج، و آخر من اليمنة و الأسود باعفيف، و اثنين آخرين، و حصل في محمد بن علي بن فارس أصواب خفيفة، و قتل واحد من آل عبد العزيز الذي مع بن علي بن فارس، و ذلك بعد أن بنى السلطان محمد قرن آل عجاج بقرب السور، ثم إن السلطان بنى صليع</w:t>
      </w:r>
      <w:r>
        <w:rPr>
          <w:rStyle w:val="FootnoteAnchor"/>
          <w:rtl w:val="true"/>
        </w:rPr>
        <w:footnoteReference w:id="774"/>
      </w:r>
      <w:r>
        <w:rPr>
          <w:rFonts w:ascii="Amiri" w:hAnsi="Amiri" w:eastAsia="Amiri" w:cs="Amiri"/>
          <w:color w:val="111111"/>
          <w:sz w:val="28"/>
          <w:sz w:val="28"/>
          <w:szCs w:val="28"/>
          <w:rtl w:val="true"/>
          <w:lang w:bidi="ar-SA"/>
        </w:rPr>
        <w:t>و أسكن فيه آل محفوظ و آل باداس المطرودين من الهجرين، ثم دخل هو و الشيخ إلى دوعن، فوصل إلى الخريبة، فمكث تحتها يوما أو يومين، ثم رجع</w:t>
      </w:r>
      <w:bookmarkStart w:id="1000" w:name="pg19789_211496"/>
    </w:p>
    <w:p>
      <w:pPr>
        <w:pStyle w:val="BookText"/>
        <w:rPr/>
      </w:pPr>
      <w:bookmarkEnd w:id="1000"/>
      <w:r>
        <w:rPr>
          <w:rFonts w:ascii="Amiri" w:hAnsi="Amiri" w:eastAsia="Amiri" w:cs="Amiri"/>
          <w:color w:val="111111"/>
          <w:sz w:val="28"/>
          <w:sz w:val="28"/>
          <w:szCs w:val="28"/>
          <w:rtl w:val="true"/>
          <w:lang w:bidi="ar-SA"/>
        </w:rPr>
        <w:t>إلى حضرموت، و لم يحدث في دوعن شي‌ء، انتهى من مسودات الفقيه عبد اللّه بامخرمة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باسنجلة</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460624_2314609296"/>
      <w:bookmarkStart w:id="1002" w:name="_Toc422"/>
      <w:bookmarkEnd w:id="1001"/>
      <w:r>
        <w:rPr>
          <w:rtl w:val="true"/>
        </w:rPr>
        <w:t xml:space="preserve">و في آخر السّنة استصرخ قيس الحرامي بالشّريف أبي نمي صاحب مكة و العرب لحرب جازان و أبي عريش بآخر قوامها و حصروهم، فنصرهم اللّه تعالى على قيس و أصحابه </w:t>
      </w:r>
      <w:r>
        <w:rPr/>
        <w:t>417</w:t>
      </w:r>
      <w:r>
        <w:rPr>
          <w:rtl w:val="true"/>
        </w:rPr>
        <w:t>.</w:t>
      </w:r>
      <w:bookmarkEnd w:id="1002"/>
    </w:p>
    <w:p>
      <w:pPr>
        <w:pStyle w:val="BookText"/>
        <w:rPr/>
      </w:pPr>
      <w:r>
        <w:rPr>
          <w:rFonts w:ascii="Amiri" w:hAnsi="Amiri" w:eastAsia="Amiri" w:cs="Amiri"/>
          <w:color w:val="111111"/>
          <w:sz w:val="28"/>
          <w:sz w:val="28"/>
          <w:szCs w:val="28"/>
          <w:rtl w:val="true"/>
          <w:lang w:bidi="ar-SA"/>
        </w:rPr>
        <w:t>و في آخر السّنة</w:t>
      </w:r>
      <w:r>
        <w:rPr>
          <w:rStyle w:val="FootnoteAnchor"/>
          <w:rtl w:val="true"/>
        </w:rPr>
        <w:footnoteReference w:id="775"/>
      </w:r>
      <w:r>
        <w:rPr>
          <w:rFonts w:ascii="Amiri" w:hAnsi="Amiri" w:eastAsia="Amiri" w:cs="Amiri"/>
          <w:color w:val="111111"/>
          <w:sz w:val="28"/>
          <w:sz w:val="28"/>
          <w:szCs w:val="28"/>
          <w:rtl w:val="true"/>
          <w:lang w:bidi="ar-SA"/>
        </w:rPr>
        <w:t xml:space="preserve">استصرخ قيس الحرامي بالشّريف أبي نمي صاحب مكة و العرب لحرب جازان و أبي عريش بآخر قوامها و حصروهم، فنصرهم اللّه تعالى على قيس و أصحابه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3" w:name="__RefHeading___Toc1460626_2314609296"/>
      <w:bookmarkStart w:id="1004" w:name="_Toc423"/>
      <w:bookmarkEnd w:id="1003"/>
      <w:r>
        <w:rPr>
          <w:rtl w:val="true"/>
        </w:rPr>
        <w:t>و فيها</w:t>
      </w:r>
      <w:r>
        <w:rPr>
          <w:rtl w:val="true"/>
        </w:rPr>
        <w:t xml:space="preserve">: </w:t>
      </w:r>
      <w:r>
        <w:rPr>
          <w:rtl w:val="true"/>
        </w:rPr>
        <w:t xml:space="preserve">بنى السّلطان محمد مشطة للصّبرات، و بني اللّسك لآل أحمد و فيها بنوا آل سليم بيت مسلمة </w:t>
      </w:r>
      <w:r>
        <w:rPr/>
        <w:t>418</w:t>
      </w:r>
      <w:r>
        <w:rPr>
          <w:rtl w:val="true"/>
        </w:rPr>
        <w:t>.</w:t>
      </w:r>
      <w:bookmarkStart w:id="1005" w:name="pg19789_211497"/>
      <w:bookmarkEnd w:id="1004"/>
    </w:p>
    <w:p>
      <w:pPr>
        <w:pStyle w:val="Heading2"/>
        <w:numPr>
          <w:ilvl w:val="1"/>
          <w:numId w:val="1"/>
        </w:numPr>
        <w:rPr/>
      </w:pPr>
      <w:bookmarkStart w:id="1006" w:name="__RefHeading___Toc1460628_2314609296"/>
      <w:bookmarkStart w:id="1007" w:name="_Toc424"/>
      <w:bookmarkEnd w:id="1005"/>
      <w:bookmarkEnd w:id="1006"/>
      <w:r>
        <w:rPr>
          <w:rtl w:val="true"/>
        </w:rPr>
        <w:t xml:space="preserve">سنة اثنتين و أربعين </w:t>
      </w:r>
      <w:r>
        <w:rPr/>
        <w:t>419</w:t>
      </w:r>
      <w:bookmarkEnd w:id="1007"/>
    </w:p>
    <w:p>
      <w:pPr>
        <w:pStyle w:val="Heading3"/>
        <w:numPr>
          <w:ilvl w:val="2"/>
          <w:numId w:val="1"/>
        </w:numPr>
        <w:rPr/>
      </w:pPr>
      <w:bookmarkStart w:id="1008" w:name="__RefHeading___Toc1460630_2314609296"/>
      <w:bookmarkStart w:id="1009" w:name="_Toc425"/>
      <w:bookmarkEnd w:id="1008"/>
      <w:r>
        <w:rPr>
          <w:rtl w:val="true"/>
        </w:rPr>
        <w:t>في اليوم الثالث و العشرون</w:t>
      </w:r>
      <w:r>
        <w:rPr>
          <w:rtl w:val="true"/>
        </w:rPr>
        <w:t xml:space="preserve">: </w:t>
      </w:r>
      <w:r>
        <w:rPr>
          <w:rtl w:val="true"/>
        </w:rPr>
        <w:t xml:space="preserve">سار القنطبان و من معه من الإفرنج لعنه اللّه من بندر الشحر </w:t>
      </w:r>
      <w:r>
        <w:rPr/>
        <w:t>420</w:t>
      </w:r>
      <w:r>
        <w:rPr>
          <w:rtl w:val="true"/>
        </w:rPr>
        <w:t>،</w:t>
      </w:r>
      <w:bookmarkEnd w:id="1009"/>
    </w:p>
    <w:p>
      <w:pPr>
        <w:pStyle w:val="BookText"/>
        <w:rPr/>
      </w:pPr>
      <w:r>
        <w:rPr>
          <w:rFonts w:ascii="Amiri" w:hAnsi="Amiri" w:eastAsia="Amiri" w:cs="Amiri"/>
          <w:color w:val="111111"/>
          <w:sz w:val="28"/>
          <w:sz w:val="28"/>
          <w:szCs w:val="28"/>
          <w:rtl w:val="true"/>
          <w:lang w:bidi="ar-SA"/>
        </w:rPr>
        <w:t>في اليوم الثالث و العشرون</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القنطبان و من معه من الإفرنج لعنه اللّه من بندر الشحر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زوّدهم السلطان ببقر و غنم و غير ذلك، و أعطى القنبطان حصانا مليحا، و كذلك أعطى اثنين من خواصه راسين أو ثلاثة من الخيل، هذا بعد أن أرسل أعني السّلطان مكاتبة على يد الخواجا ابن الزّمن إلى قنطبان جوه بتقرير الصّلح، و أرسل معه اليه خمسة رؤوس خيل</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460632_2314609296"/>
      <w:bookmarkStart w:id="1011" w:name="_Toc426"/>
      <w:bookmarkEnd w:id="1010"/>
      <w:r>
        <w:rPr>
          <w:rtl w:val="true"/>
        </w:rPr>
        <w:t>و في هذه المدة</w:t>
      </w:r>
      <w:r>
        <w:rPr>
          <w:rtl w:val="true"/>
        </w:rPr>
        <w:t xml:space="preserve">: </w:t>
      </w:r>
      <w:r>
        <w:rPr>
          <w:rtl w:val="true"/>
        </w:rPr>
        <w:t xml:space="preserve">وصل خبر أن غرابا من الافرنج الذين ساروا من جهة الشّحر رجع إلى جهة أحور و أسر و نهب </w:t>
      </w:r>
      <w:r>
        <w:rPr/>
        <w:t>421</w:t>
      </w:r>
      <w:r>
        <w:rPr>
          <w:rtl w:val="true"/>
        </w:rPr>
        <w:t>،</w:t>
      </w:r>
      <w:bookmarkEnd w:id="1011"/>
    </w:p>
    <w:p>
      <w:pPr>
        <w:pStyle w:val="BookText"/>
        <w:rPr/>
      </w:pPr>
      <w:r>
        <w:rPr>
          <w:rFonts w:ascii="Amiri" w:hAnsi="Amiri" w:eastAsia="Amiri" w:cs="Amiri"/>
          <w:color w:val="111111"/>
          <w:sz w:val="28"/>
          <w:sz w:val="28"/>
          <w:szCs w:val="28"/>
          <w:rtl w:val="true"/>
          <w:lang w:bidi="ar-SA"/>
        </w:rPr>
        <w:t>و في هذه المدة</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خبر أن غرابا من الافرنج الذين ساروا من جهة الشّحر رجع إلى جهة أحور و أسر و نهب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المنهوبين جماعة من بيت زياد ثم رجع إلى حيربح، و باع ما نهبه فيها، ثم إن ثلاثة من تجار الافرنج عزموا إلى الهند مع مراكب بانيان، و سار بعدهم جماعة من المهرة المنهوبين يريدون المشقاص فصادفوهم في الطريق فقتلوا الثلاثة الافرنج و نهبوا جميع ما في المركب</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460634_2314609296"/>
      <w:bookmarkStart w:id="1013" w:name="_Toc427"/>
      <w:bookmarkEnd w:id="1012"/>
      <w:r>
        <w:rPr>
          <w:rtl w:val="true"/>
        </w:rPr>
        <w:t>و في أوائل ربيع الثّاني</w:t>
      </w:r>
      <w:r>
        <w:rPr>
          <w:rtl w:val="true"/>
        </w:rPr>
        <w:t xml:space="preserve">: </w:t>
      </w:r>
      <w:r>
        <w:rPr>
          <w:rtl w:val="true"/>
        </w:rPr>
        <w:t xml:space="preserve">وصل غراب من الإفرنج مأن متوه يحرر حويا و نهب في الّطريق جماعة، ثم وصل إلى الشحر </w:t>
      </w:r>
      <w:r>
        <w:rPr/>
        <w:t>422</w:t>
      </w:r>
      <w:bookmarkEnd w:id="1013"/>
    </w:p>
    <w:p>
      <w:pPr>
        <w:pStyle w:val="BookText"/>
        <w:rPr/>
      </w:pPr>
      <w:r>
        <w:rPr>
          <w:rFonts w:ascii="Amiri" w:hAnsi="Amiri" w:eastAsia="Amiri" w:cs="Amiri"/>
          <w:color w:val="111111"/>
          <w:sz w:val="28"/>
          <w:sz w:val="28"/>
          <w:szCs w:val="28"/>
          <w:rtl w:val="true"/>
          <w:lang w:bidi="ar-SA"/>
        </w:rPr>
        <w:t>و في أوائل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غراب من الإفرنج مأن متوه يحرر</w:t>
      </w:r>
      <w:r>
        <w:rPr>
          <w:rStyle w:val="FootnoteAnchor"/>
          <w:rtl w:val="true"/>
        </w:rPr>
        <w:footnoteReference w:id="778"/>
      </w:r>
      <w:r>
        <w:rPr>
          <w:rFonts w:ascii="Amiri" w:hAnsi="Amiri" w:eastAsia="Amiri" w:cs="Amiri"/>
          <w:color w:val="111111"/>
          <w:sz w:val="28"/>
          <w:sz w:val="28"/>
          <w:szCs w:val="28"/>
          <w:rtl w:val="true"/>
          <w:lang w:bidi="ar-SA"/>
        </w:rPr>
        <w:t xml:space="preserve">حويا و نهب في الّطريق جماعة، ثم وصل إلى الشحر </w:t>
      </w:r>
      <w:r>
        <w:rPr>
          <w:rFonts w:eastAsia="Amiri" w:cs="Amiri" w:ascii="Amiri" w:hAnsi="Amiri"/>
          <w:color w:val="111111"/>
          <w:sz w:val="28"/>
          <w:szCs w:val="28"/>
          <w:lang w:bidi="ar-SA"/>
        </w:rPr>
        <w:t>422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بخبر المهرة و قتلهم الإفرنج المذكورين فاسهرا</w:t>
      </w:r>
      <w:r>
        <w:rPr>
          <w:rStyle w:val="FootnoteAnchor"/>
          <w:rtl w:val="true"/>
        </w:rPr>
        <w:footnoteReference w:id="779"/>
      </w:r>
      <w:r>
        <w:rPr>
          <w:rFonts w:ascii="Amiri" w:hAnsi="Amiri" w:eastAsia="Amiri" w:cs="Amiri"/>
          <w:color w:val="111111"/>
          <w:sz w:val="28"/>
          <w:sz w:val="28"/>
          <w:szCs w:val="28"/>
          <w:rtl w:val="true"/>
          <w:lang w:bidi="ar-SA"/>
        </w:rPr>
        <w:t>من الشحر بجماعة من الإفرنج، و سار</w:t>
      </w:r>
      <w:bookmarkStart w:id="1014" w:name="pg19789_211498"/>
    </w:p>
    <w:p>
      <w:pPr>
        <w:pStyle w:val="BookText"/>
        <w:rPr/>
      </w:pPr>
      <w:bookmarkEnd w:id="1014"/>
      <w:r>
        <w:rPr>
          <w:rFonts w:ascii="Amiri" w:hAnsi="Amiri" w:eastAsia="Amiri" w:cs="Amiri"/>
          <w:color w:val="111111"/>
          <w:sz w:val="28"/>
          <w:sz w:val="28"/>
          <w:szCs w:val="28"/>
          <w:rtl w:val="true"/>
          <w:lang w:bidi="ar-SA"/>
        </w:rPr>
        <w:t>ليقطع طريق المشقاص من السّواحل و غيره، ثم بعد يومين أو ثلاث وصل الخبر أنه عند وصوله إلى بندر قشن، وجد جماعة كان حشدهم السّيد الشريف عبد اللّه بن شيخ العيدروس إلى عدن للشيخ عامر بن داؤد، قد تحصل أكثرهم في المراكب، فحصل بينه و بينهم محاذفة، ثم أنه ضربهم بالمدافع و البنادق، و لما ضايقوه و ضايقهم، رمى عليهم برم باروت فاحترق بعضهم و غرق منهم كثير نحو الخمسين، و غالبهم بدو و مهرة، ثم رجع الغراب إلى الشحر و معه مركب واحد شاحن بز لجماعة من آل بادقلا يريدون جّدة فوصل به إلى بندر الشحر و اشتراه السّلطان من الإفرنج بثلاثة آلف أشرفي، و لم يمكن أهله منه إلّا بسبعة آلاف أشرفي و زيادة للوسائط نحو الثلثمائة</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460636_2314609296"/>
      <w:bookmarkStart w:id="1016" w:name="_Toc428"/>
      <w:bookmarkEnd w:id="1015"/>
      <w:r>
        <w:rPr>
          <w:rtl w:val="true"/>
        </w:rPr>
        <w:t>و في هذه الأيام في أواخر ربيع الثاني</w:t>
      </w:r>
      <w:r>
        <w:rPr>
          <w:rtl w:val="true"/>
        </w:rPr>
        <w:t xml:space="preserve">: </w:t>
      </w:r>
      <w:r>
        <w:rPr>
          <w:rtl w:val="true"/>
        </w:rPr>
        <w:t xml:space="preserve">وصل نحو سبع خشب برش، و سواها من الدّيو </w:t>
      </w:r>
      <w:r>
        <w:rPr/>
        <w:t>423</w:t>
      </w:r>
      <w:r>
        <w:rPr>
          <w:rtl w:val="true"/>
        </w:rPr>
        <w:t>.</w:t>
      </w:r>
      <w:bookmarkEnd w:id="1016"/>
    </w:p>
    <w:p>
      <w:pPr>
        <w:pStyle w:val="BookText"/>
        <w:rPr/>
      </w:pPr>
      <w:r>
        <w:rPr>
          <w:rFonts w:ascii="Amiri" w:hAnsi="Amiri" w:eastAsia="Amiri" w:cs="Amiri"/>
          <w:color w:val="111111"/>
          <w:sz w:val="28"/>
          <w:sz w:val="28"/>
          <w:szCs w:val="28"/>
          <w:rtl w:val="true"/>
          <w:lang w:bidi="ar-SA"/>
        </w:rPr>
        <w:t>و فيها أم بهادر و زوجته و عياله، و ذكروا أنهم يريدون الحرمين الشّريفين و أن بهادر</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خبر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هزمه المغل، و استولى على شب النير و سواها، و أن مصطفى والاهم، و انحاز إليهم، و أن بهادر انهزم إلى الديو، و أن بعض الأمراء، كاتبوه و أطمعوه في العود للقاء المغل و وعدوه النصرة و المساعدة، و أنه في همة الرجوع إلى البر لأجل ذلك</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460638_2314609296"/>
      <w:bookmarkStart w:id="1018" w:name="_Toc429"/>
      <w:bookmarkEnd w:id="1017"/>
      <w:r>
        <w:rPr>
          <w:rtl w:val="true"/>
        </w:rPr>
        <w:t>و في</w:t>
      </w:r>
      <w:r>
        <w:rPr>
          <w:rtl w:val="true"/>
        </w:rPr>
        <w:t xml:space="preserve">: </w:t>
      </w:r>
      <w:r>
        <w:rPr>
          <w:rtl w:val="true"/>
        </w:rPr>
        <w:t xml:space="preserve">ليلة الأحد آخر الليل حادى عشر جمادى الأولى، سار السلطان بدر إلى حيريح بجماعة الأشراف الزيدية نحو ثلاثين فارسا و ضم إليه نحو خمسة عشر فارسا من جماعته، و نحو أربعمائة راجلا غالبهم بدو و معاض </w:t>
      </w:r>
      <w:r>
        <w:rPr/>
        <w:t>424</w:t>
      </w:r>
      <w:bookmarkEnd w:id="1018"/>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الأحد آخر الليل حادى عشر جمادى الأولى، سار السلطان بدر إلى حيريح بجماعة الأشراف الزيدية نحو ثلاثين فارسا و ضم إليه نحو خمسة عشر فارسا من جماعته، و نحو أربعمائة راجلا غالبهم بدو و معاض </w:t>
      </w:r>
      <w:r>
        <w:rPr>
          <w:rFonts w:eastAsia="Amiri" w:cs="Amiri" w:ascii="Amiri" w:hAnsi="Amiri"/>
          <w:color w:val="111111"/>
          <w:sz w:val="28"/>
          <w:szCs w:val="28"/>
          <w:lang w:bidi="ar-SA"/>
        </w:rPr>
        <w:t>424</w:t>
      </w:r>
      <w:r>
        <w:rPr>
          <w:rStyle w:val="FootnoteAnchor"/>
          <w:rtl w:val="true"/>
        </w:rPr>
        <w:footnoteReference w:id="78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9" w:name="__RefHeading___Toc1460640_2314609296"/>
      <w:bookmarkStart w:id="1020" w:name="_Toc430"/>
      <w:bookmarkEnd w:id="1019"/>
      <w:r>
        <w:rPr>
          <w:rtl w:val="true"/>
        </w:rPr>
        <w:t xml:space="preserve">. </w:t>
      </w:r>
      <w:r>
        <w:rPr>
          <w:rtl w:val="true"/>
        </w:rPr>
        <w:t>و في يوم الجمعة سادس عشر الشّهر</w:t>
      </w:r>
      <w:r>
        <w:rPr>
          <w:rtl w:val="true"/>
        </w:rPr>
        <w:t xml:space="preserve">: </w:t>
      </w:r>
      <w:r>
        <w:rPr>
          <w:rtl w:val="true"/>
        </w:rPr>
        <w:t xml:space="preserve">وصل الخبر أن السّلطان دخلها آخر نهار الأربعاء رابع عشر الّشهر و أن بادجانة و أهل البلد هربوا عنها </w:t>
      </w:r>
      <w:r>
        <w:rPr/>
        <w:t>425</w:t>
      </w:r>
      <w:r>
        <w:rPr>
          <w:rtl w:val="true"/>
        </w:rPr>
        <w:t>.</w:t>
      </w:r>
      <w:bookmarkStart w:id="1021" w:name="pg19789_211499"/>
      <w:bookmarkEnd w:id="1020"/>
    </w:p>
    <w:p>
      <w:pPr>
        <w:pStyle w:val="BookText"/>
        <w:rPr/>
      </w:pPr>
      <w:bookmarkEnd w:id="1021"/>
      <w:r>
        <w:rPr>
          <w:rFonts w:ascii="Amiri" w:hAnsi="Amiri" w:eastAsia="Amiri" w:cs="Amiri"/>
          <w:color w:val="111111"/>
          <w:sz w:val="28"/>
          <w:sz w:val="28"/>
          <w:szCs w:val="28"/>
          <w:rtl w:val="true"/>
          <w:lang w:bidi="ar-SA"/>
        </w:rPr>
        <w:t>و وقفت في مسودات باسنجلة</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460642_2314609296"/>
      <w:bookmarkStart w:id="1023" w:name="_Toc431"/>
      <w:bookmarkEnd w:id="1022"/>
      <w:r>
        <w:rPr>
          <w:rtl w:val="true"/>
        </w:rPr>
        <w:t xml:space="preserve">و في سنة اثنتين و أربعين، توصّلوا الأشراف أهل الجوف مقدّمهم ناصر، و قد تقدّم في سنة إحدى و أربعين فتوصلوا إلى الشحر </w:t>
      </w:r>
      <w:r>
        <w:rPr/>
        <w:t>426</w:t>
      </w:r>
      <w:bookmarkEnd w:id="1023"/>
    </w:p>
    <w:p>
      <w:pPr>
        <w:pStyle w:val="BookText"/>
        <w:rPr/>
      </w:pPr>
      <w:r>
        <w:rPr>
          <w:rFonts w:ascii="Amiri" w:hAnsi="Amiri" w:eastAsia="Amiri" w:cs="Amiri"/>
          <w:color w:val="111111"/>
          <w:sz w:val="28"/>
          <w:sz w:val="28"/>
          <w:szCs w:val="28"/>
          <w:rtl w:val="true"/>
          <w:lang w:bidi="ar-SA"/>
        </w:rPr>
        <w:t>و في سنة اثنتين و أربعين</w:t>
      </w:r>
      <w:r>
        <w:rPr>
          <w:rStyle w:val="FootnoteAnchor"/>
          <w:rtl w:val="true"/>
        </w:rPr>
        <w:footnoteReference w:id="782"/>
      </w:r>
      <w:r>
        <w:rPr>
          <w:rFonts w:ascii="Amiri" w:hAnsi="Amiri" w:eastAsia="Amiri" w:cs="Amiri"/>
          <w:color w:val="111111"/>
          <w:sz w:val="28"/>
          <w:sz w:val="28"/>
          <w:szCs w:val="28"/>
          <w:rtl w:val="true"/>
          <w:lang w:bidi="ar-SA"/>
        </w:rPr>
        <w:t xml:space="preserve">، توصّلوا الأشراف أهل الجوف مقدّمهم ناصر، و قد تقدّم في سنة إحدى و أربعين فتوصلوا إلى الشحر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و سار بهم إلى حيريج و أخذوها من ولدا أحمد بن سعد بادجانة، و رجعوا إلى الشّحر و بعد ان السلطان، ردها إلى أهلها، و ذلك في سنة ثنتين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1460644_2314609296"/>
      <w:bookmarkStart w:id="1025" w:name="_Toc432"/>
      <w:bookmarkEnd w:id="1024"/>
      <w:r>
        <w:rPr>
          <w:rtl w:val="true"/>
        </w:rPr>
        <w:t>و في هذه الأيام</w:t>
      </w:r>
      <w:r>
        <w:rPr>
          <w:rtl w:val="true"/>
        </w:rPr>
        <w:t xml:space="preserve">: </w:t>
      </w:r>
      <w:r>
        <w:rPr>
          <w:rtl w:val="true"/>
        </w:rPr>
        <w:t xml:space="preserve">وصل الخبر أن مطهّر ابن الإمام شرف الدّين وصل إلى الرعارع و لحج و أن الشيخ عامر، دخل إلى عدن ثم وصل الخبر من أحور أن مطهر رجع و ارتفع عن لحج و نواحيها </w:t>
      </w:r>
      <w:r>
        <w:rPr/>
        <w:t>427</w:t>
      </w:r>
      <w:r>
        <w:rPr>
          <w:rtl w:val="true"/>
        </w:rPr>
        <w:t>.</w:t>
      </w:r>
      <w:bookmarkEnd w:id="1025"/>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784"/>
      </w:r>
      <w:r>
        <w:rPr>
          <w:rFonts w:ascii="Amiri" w:hAnsi="Amiri" w:eastAsia="Amiri" w:cs="Amiri"/>
          <w:color w:val="111111"/>
          <w:sz w:val="28"/>
          <w:sz w:val="28"/>
          <w:szCs w:val="28"/>
          <w:rtl w:val="true"/>
          <w:lang w:bidi="ar-SA"/>
        </w:rPr>
        <w:t>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أن مطهّر ابن الإمام شرف الدّين وصل إلى الرعارع و لحج و أن الشيخ عامر، دخل إلى عدن ثم وصل الخبر من أحور أن مطهر رجع و ارتفع عن لحج و نواحيها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460646_2314609296"/>
      <w:bookmarkStart w:id="1027" w:name="_Toc433"/>
      <w:bookmarkEnd w:id="1026"/>
      <w:r>
        <w:rPr>
          <w:rtl w:val="true"/>
        </w:rPr>
        <w:t>و في يوم الثّلاثا سابع و عشرين الشهر</w:t>
      </w:r>
      <w:r>
        <w:rPr>
          <w:rtl w:val="true"/>
        </w:rPr>
        <w:t xml:space="preserve">: </w:t>
      </w:r>
      <w:r>
        <w:rPr>
          <w:rtl w:val="true"/>
        </w:rPr>
        <w:t xml:space="preserve">وصل السلطان بدر من حيريج بعد أن منع حصنها و جعل فيه أربعين راميا منهم عشرة بنادقة و جعل فيها زربطانات و أملأه طعاما و تمرا و ماء </w:t>
      </w:r>
      <w:r>
        <w:rPr/>
        <w:t>428</w:t>
      </w:r>
      <w:r>
        <w:rPr>
          <w:rtl w:val="true"/>
        </w:rPr>
        <w:t>.</w:t>
      </w:r>
      <w:bookmarkEnd w:id="1027"/>
    </w:p>
    <w:p>
      <w:pPr>
        <w:pStyle w:val="BookText"/>
        <w:rPr/>
      </w:pPr>
      <w:r>
        <w:rPr>
          <w:rFonts w:ascii="Amiri" w:hAnsi="Amiri" w:eastAsia="Amiri" w:cs="Amiri"/>
          <w:color w:val="111111"/>
          <w:sz w:val="28"/>
          <w:sz w:val="28"/>
          <w:szCs w:val="28"/>
          <w:rtl w:val="true"/>
          <w:lang w:bidi="ar-SA"/>
        </w:rPr>
        <w:t>و في يوم الثّلاثا سابع و عشرين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السلطان بدر من حيريج بعد أن منع حصنها و جعل فيه أربعين راميا منهم عشرة بنادقة و جعل فيها زربطانات</w:t>
      </w:r>
      <w:r>
        <w:rPr>
          <w:rStyle w:val="FootnoteAnchor"/>
          <w:rtl w:val="true"/>
        </w:rPr>
        <w:footnoteReference w:id="785"/>
      </w:r>
      <w:r>
        <w:rPr>
          <w:rFonts w:ascii="IRNazanin" w:hAnsi="IRNazanin" w:eastAsia="IRNazanin"/>
          <w:color w:val="111111"/>
          <w:sz w:val="28"/>
          <w:sz w:val="28"/>
          <w:szCs w:val="28"/>
          <w:rtl w:val="true"/>
          <w:lang w:bidi="fa-IR"/>
        </w:rPr>
        <w:t xml:space="preserve">و أملأه طعاما و تمرا و ماء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3"/>
        <w:numPr>
          <w:ilvl w:val="2"/>
          <w:numId w:val="1"/>
        </w:numPr>
        <w:rPr/>
      </w:pPr>
      <w:bookmarkStart w:id="1028" w:name="__RefHeading___Toc1460648_2314609296"/>
      <w:bookmarkStart w:id="1029" w:name="_Toc434"/>
      <w:bookmarkEnd w:id="1028"/>
      <w:r>
        <w:rPr>
          <w:rtl w:val="true"/>
        </w:rPr>
        <w:t>و في ليلة السبت ثامن جمادى الأخرى</w:t>
      </w:r>
      <w:r>
        <w:rPr>
          <w:rtl w:val="true"/>
        </w:rPr>
        <w:t xml:space="preserve">: </w:t>
      </w:r>
      <w:r>
        <w:rPr>
          <w:rtl w:val="true"/>
        </w:rPr>
        <w:t xml:space="preserve">سار السلطان بدر إلى حضرموت </w:t>
      </w:r>
      <w:r>
        <w:rPr/>
        <w:t>429</w:t>
      </w:r>
      <w:bookmarkEnd w:id="102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يظهر سبب سيره، و لم يعزم معه بالأشراف الزيدية و لا بعسكر بل بعبيده النوبة</w:t>
      </w:r>
      <w:r>
        <w:rPr>
          <w:rStyle w:val="FootnoteAnchor"/>
          <w:rtl w:val="true"/>
        </w:rPr>
        <w:footnoteReference w:id="786"/>
      </w:r>
      <w:r>
        <w:rPr>
          <w:rFonts w:ascii="Amiri" w:hAnsi="Amiri" w:eastAsia="Amiri" w:cs="Amiri"/>
          <w:color w:val="111111"/>
          <w:sz w:val="28"/>
          <w:sz w:val="28"/>
          <w:szCs w:val="28"/>
          <w:rtl w:val="true"/>
          <w:lang w:bidi="ar-SA"/>
        </w:rPr>
        <w:t>، ثم لما وصل حضرموت أظهر يريد المشقاص، فحشد آل حضرموت و غيرهم، فامتنع عليه آل أحمد</w:t>
      </w:r>
      <w:r>
        <w:rPr>
          <w:rStyle w:val="FootnoteAnchor"/>
          <w:rtl w:val="true"/>
        </w:rPr>
        <w:footnoteReference w:id="787"/>
      </w:r>
      <w:r>
        <w:rPr>
          <w:rFonts w:ascii="Amiri" w:hAnsi="Amiri" w:eastAsia="Amiri" w:cs="Amiri"/>
          <w:color w:val="111111"/>
          <w:sz w:val="28"/>
          <w:sz w:val="28"/>
          <w:szCs w:val="28"/>
          <w:rtl w:val="true"/>
          <w:lang w:bidi="ar-SA"/>
        </w:rPr>
        <w:t>و الصّبرات</w:t>
      </w:r>
      <w:r>
        <w:rPr>
          <w:rStyle w:val="FootnoteAnchor"/>
          <w:rtl w:val="true"/>
        </w:rPr>
        <w:footnoteReference w:id="788"/>
      </w:r>
      <w:r>
        <w:rPr>
          <w:rFonts w:ascii="Amiri" w:hAnsi="Amiri" w:eastAsia="Amiri" w:cs="Amiri"/>
          <w:color w:val="111111"/>
          <w:sz w:val="28"/>
          <w:sz w:val="28"/>
          <w:szCs w:val="28"/>
          <w:rtl w:val="true"/>
          <w:lang w:bidi="ar-SA"/>
        </w:rPr>
        <w:t>و باطنهم السلطان محمد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إحرزوا أنفسكم في مشطة</w:t>
      </w:r>
      <w:r>
        <w:rPr>
          <w:rStyle w:val="FootnoteAnchor"/>
          <w:rtl w:val="true"/>
        </w:rPr>
        <w:footnoteReference w:id="789"/>
      </w:r>
      <w:r>
        <w:rPr>
          <w:rFonts w:ascii="IRNazanin" w:hAnsi="IRNazanin" w:eastAsia="IRNazanin"/>
          <w:color w:val="111111"/>
          <w:sz w:val="28"/>
          <w:sz w:val="28"/>
          <w:szCs w:val="28"/>
          <w:rtl w:val="true"/>
          <w:lang w:bidi="fa-IR"/>
        </w:rPr>
        <w:t>، و انضاف</w:t>
      </w:r>
      <w:bookmarkStart w:id="1030" w:name="pg19789_211500"/>
    </w:p>
    <w:p>
      <w:pPr>
        <w:pStyle w:val="BookText"/>
        <w:rPr/>
      </w:pPr>
      <w:bookmarkEnd w:id="1030"/>
      <w:r>
        <w:rPr>
          <w:rFonts w:ascii="Amiri" w:hAnsi="Amiri" w:eastAsia="Amiri" w:cs="Amiri"/>
          <w:color w:val="111111"/>
          <w:sz w:val="28"/>
          <w:sz w:val="28"/>
          <w:szCs w:val="28"/>
          <w:rtl w:val="true"/>
          <w:lang w:bidi="ar-SA"/>
        </w:rPr>
        <w:t>عبيد آل يماني و أمدّهم ببنادق و غيرها و أعطاهم طعاما، فتوهم السّلطان بدر أن ذلك ينطف على السلطان محمد فأحضر النقباء و طالبهم بالنطف</w:t>
      </w:r>
      <w:r>
        <w:rPr>
          <w:rStyle w:val="FootnoteAnchor"/>
          <w:rtl w:val="true"/>
        </w:rPr>
        <w:footnoteReference w:id="790"/>
      </w:r>
      <w:r>
        <w:rPr>
          <w:rFonts w:ascii="Amiri" w:hAnsi="Amiri" w:eastAsia="Amiri" w:cs="Amiri"/>
          <w:color w:val="111111"/>
          <w:sz w:val="28"/>
          <w:sz w:val="28"/>
          <w:szCs w:val="28"/>
          <w:rtl w:val="true"/>
          <w:lang w:bidi="ar-SA"/>
        </w:rPr>
        <w:t>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ما عليه نطف بذلك، و آل الأمر إلى أن الناس سعوا بينهما بالإئتلاف و السّداد و اجتماع الكلمة، و وصل إليهما محمد بن علي بن فارس، و سعى بينهما فلم يتفق إنتظام بينهما و مكث السّلطان بدر أياما، ثم كتب للسلطان محمد فأجابه ثم سار بدر بنفسه، و دخل على محمد إلى سيؤون، و ذلك أواخر شهر رجب و استرضاه و أعطاه حيريج فردّها لأهلها، و أخلص السّلطان محمد غيل باوزير للسّلطان بدر في قبيل حيريج و حصل الطّيب و المصافاة بينهما</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460650_2314609296"/>
      <w:bookmarkStart w:id="1032" w:name="_Toc435"/>
      <w:bookmarkEnd w:id="1031"/>
      <w:r>
        <w:rPr>
          <w:rtl w:val="true"/>
        </w:rPr>
        <w:t>و في شهر رجب</w:t>
      </w:r>
      <w:r>
        <w:rPr>
          <w:rtl w:val="true"/>
        </w:rPr>
        <w:t xml:space="preserve">: </w:t>
      </w:r>
      <w:r>
        <w:rPr>
          <w:rtl w:val="true"/>
        </w:rPr>
        <w:t xml:space="preserve">توفي محمد بن طوعري بن عفرار شيخ بيت زياد رحمه اللّه تعالى، ثم وصل السلطان بدر إلى الشحر يوم الخميس ثالث شهر شعبان </w:t>
      </w:r>
      <w:r>
        <w:rPr/>
        <w:t>430</w:t>
      </w:r>
      <w:r>
        <w:rPr>
          <w:rtl w:val="true"/>
        </w:rPr>
        <w:t>.</w:t>
      </w:r>
      <w:bookmarkEnd w:id="1032"/>
    </w:p>
    <w:p>
      <w:pPr>
        <w:pStyle w:val="Heading3"/>
        <w:numPr>
          <w:ilvl w:val="2"/>
          <w:numId w:val="1"/>
        </w:numPr>
        <w:rPr/>
      </w:pPr>
      <w:bookmarkStart w:id="1033" w:name="__RefHeading___Toc1460652_2314609296"/>
      <w:bookmarkStart w:id="1034" w:name="_Toc436"/>
      <w:bookmarkEnd w:id="1033"/>
      <w:r>
        <w:rPr>
          <w:rtl w:val="true"/>
        </w:rPr>
        <w:t>و في يوم الأحد خامس شهر رمضان</w:t>
      </w:r>
      <w:r>
        <w:rPr>
          <w:rtl w:val="true"/>
        </w:rPr>
        <w:t xml:space="preserve">: </w:t>
      </w:r>
      <w:r>
        <w:rPr>
          <w:rtl w:val="true"/>
        </w:rPr>
        <w:t xml:space="preserve">قتل السلطان بدر جماعة من الافرنج الذين عنده بالشّحر </w:t>
      </w:r>
      <w:r>
        <w:rPr/>
        <w:t>431</w:t>
      </w:r>
      <w:r>
        <w:rPr>
          <w:rtl w:val="true"/>
        </w:rPr>
        <w:t>،</w:t>
      </w:r>
      <w:bookmarkEnd w:id="1034"/>
    </w:p>
    <w:p>
      <w:pPr>
        <w:pStyle w:val="BookText"/>
        <w:rPr/>
      </w:pPr>
      <w:r>
        <w:rPr>
          <w:rFonts w:ascii="Amiri" w:hAnsi="Amiri" w:eastAsia="Amiri" w:cs="Amiri"/>
          <w:color w:val="111111"/>
          <w:sz w:val="28"/>
          <w:sz w:val="28"/>
          <w:szCs w:val="28"/>
          <w:rtl w:val="true"/>
          <w:lang w:bidi="ar-SA"/>
        </w:rPr>
        <w:t>و أرسل الباقين و قيّدهم و نهب أموالهم، ثم في اليوم الخامس عشرا أو السّادس عشر أرسل جماعة منهم نحو ثلاثة و ثلاثين إلى جدة، و منها إلى السّلطان سليمان إلى الروم، و أرسل مكاتبات إليه و إلى نائب مصر، و كان جملة القتلى من الافرنج نحو الأربعين، و جملة الجميع يزيدون على المائة، و كان منهم جماعة بظفار نحو العشرة، فكتب السلطان بدر إلى نوابه بظفار بالاستحفاظ بهم، و بما لهم فورد الخبر عنهم أنهم قتلوا منهم واحدا و قيّدوا الباقين و أخذوا مالهم</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460654_2314609296"/>
      <w:bookmarkStart w:id="1036" w:name="_Toc437"/>
      <w:bookmarkEnd w:id="1035"/>
      <w:r>
        <w:rPr>
          <w:rtl w:val="true"/>
        </w:rPr>
        <w:t>و في هذه الأيام</w:t>
      </w:r>
      <w:r>
        <w:rPr>
          <w:rtl w:val="true"/>
        </w:rPr>
        <w:t xml:space="preserve">: </w:t>
      </w:r>
      <w:r>
        <w:rPr>
          <w:rtl w:val="true"/>
        </w:rPr>
        <w:t xml:space="preserve">ظهر غراب منهم أخذ مركب بن جوه على بندرقشن </w:t>
      </w:r>
      <w:r>
        <w:rPr/>
        <w:t>432</w:t>
      </w:r>
      <w:bookmarkEnd w:id="103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استفكه أربابه بسبعة آلاف أشرفي، ثم تقدّم الغراب المذكور إلى غراب الجزر و العين، فصادف نحو ثلاثة عشر خشبة أو أكثر سنابيق عدن</w:t>
      </w:r>
      <w:bookmarkStart w:id="1037" w:name="pg19789_211501"/>
    </w:p>
    <w:p>
      <w:pPr>
        <w:pStyle w:val="BookText"/>
        <w:rPr/>
      </w:pPr>
      <w:bookmarkEnd w:id="1037"/>
      <w:r>
        <w:rPr>
          <w:rFonts w:ascii="Amiri" w:hAnsi="Amiri" w:eastAsia="Amiri" w:cs="Amiri"/>
          <w:color w:val="111111"/>
          <w:sz w:val="28"/>
          <w:sz w:val="28"/>
          <w:szCs w:val="28"/>
          <w:rtl w:val="true"/>
          <w:lang w:bidi="ar-SA"/>
        </w:rPr>
        <w:t>و نحوها، و كان قد حيّرهم الأزيب هنالك نحو شهرين فاستولى على الجميع، و أتلف بعض الخشب، و أخذ ما خفّ من المال كالدرهم و الأفيون</w:t>
      </w:r>
      <w:r>
        <w:rPr>
          <w:rStyle w:val="FootnoteAnchor"/>
          <w:rtl w:val="true"/>
        </w:rPr>
        <w:footnoteReference w:id="791"/>
      </w:r>
      <w:r>
        <w:rPr>
          <w:rFonts w:ascii="Amiri" w:hAnsi="Amiri" w:eastAsia="Amiri" w:cs="Amiri"/>
          <w:color w:val="111111"/>
          <w:sz w:val="28"/>
          <w:sz w:val="28"/>
          <w:szCs w:val="28"/>
          <w:rtl w:val="true"/>
          <w:lang w:bidi="ar-SA"/>
        </w:rPr>
        <w:t>و الأقمشة و نحو ذلك</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460656_2314609296"/>
      <w:bookmarkStart w:id="1039" w:name="_Toc438"/>
      <w:bookmarkEnd w:id="1038"/>
      <w:r>
        <w:rPr>
          <w:rtl w:val="true"/>
        </w:rPr>
        <w:t>و في يوم الاثنين ثالث عشر رمضان</w:t>
      </w:r>
      <w:r>
        <w:rPr>
          <w:rtl w:val="true"/>
        </w:rPr>
        <w:t xml:space="preserve">: </w:t>
      </w:r>
      <w:r>
        <w:rPr>
          <w:rtl w:val="true"/>
        </w:rPr>
        <w:t xml:space="preserve">توفي السيد الشريف الولي الصالح العابد الناسك بقية السلف الصالح عفيف الدين عبد اللّه بن علوي بن عبد اللّه بن الشيخ عبد الرحمن المكنون باعلوي </w:t>
      </w:r>
      <w:r>
        <w:rPr/>
        <w:t>433</w:t>
      </w:r>
      <w:bookmarkEnd w:id="1039"/>
    </w:p>
    <w:p>
      <w:pPr>
        <w:pStyle w:val="BookText"/>
        <w:rPr/>
      </w:pPr>
      <w:r>
        <w:rPr>
          <w:rFonts w:ascii="Amiri" w:hAnsi="Amiri" w:eastAsia="Amiri" w:cs="Amiri"/>
          <w:color w:val="111111"/>
          <w:sz w:val="28"/>
          <w:sz w:val="28"/>
          <w:szCs w:val="28"/>
          <w:rtl w:val="true"/>
          <w:lang w:bidi="ar-SA"/>
        </w:rPr>
        <w:t>و يعرف بالمحتجب رحمه اللّه و نفعنا به، و دفن قريب من قبر الفقيه عبد اللّه بن عبد الرحمن بالحاج بافضل بالشحر</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460658_2314609296"/>
      <w:bookmarkStart w:id="1041" w:name="_Toc439"/>
      <w:bookmarkEnd w:id="1040"/>
      <w:r>
        <w:rPr>
          <w:rtl w:val="true"/>
        </w:rPr>
        <w:t>و في اليوم الحادي عشر من ذي الحجة</w:t>
      </w:r>
      <w:r>
        <w:rPr>
          <w:rtl w:val="true"/>
        </w:rPr>
        <w:t xml:space="preserve">: </w:t>
      </w:r>
      <w:r>
        <w:rPr>
          <w:rtl w:val="true"/>
        </w:rPr>
        <w:t xml:space="preserve">دقّ علي بن جعفر في شبام بموالاة من السّلطان بدر في الباطن و استنجد بعبد اللّه بن علي بن عمر المرهون </w:t>
      </w:r>
      <w:r>
        <w:rPr/>
        <w:t>434</w:t>
      </w:r>
      <w:bookmarkEnd w:id="1041"/>
    </w:p>
    <w:p>
      <w:pPr>
        <w:pStyle w:val="BookText"/>
        <w:rPr/>
      </w:pPr>
      <w:r>
        <w:rPr>
          <w:rFonts w:ascii="Amiri" w:hAnsi="Amiri" w:eastAsia="Amiri" w:cs="Amiri"/>
          <w:color w:val="111111"/>
          <w:sz w:val="28"/>
          <w:sz w:val="28"/>
          <w:szCs w:val="28"/>
          <w:rtl w:val="true"/>
          <w:lang w:bidi="ar-SA"/>
        </w:rPr>
        <w:t>و في اليوم الحادي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w:t>
      </w:r>
      <w:r>
        <w:rPr>
          <w:rStyle w:val="FootnoteAnchor"/>
          <w:rtl w:val="true"/>
        </w:rPr>
        <w:footnoteReference w:id="792"/>
      </w:r>
      <w:r>
        <w:rPr>
          <w:rFonts w:ascii="Amiri" w:hAnsi="Amiri" w:eastAsia="Amiri" w:cs="Amiri"/>
          <w:color w:val="111111"/>
          <w:sz w:val="28"/>
          <w:sz w:val="28"/>
          <w:szCs w:val="28"/>
          <w:rtl w:val="true"/>
          <w:lang w:bidi="ar-SA"/>
        </w:rPr>
        <w:t xml:space="preserve">علي بن جعفر في شبام بموالاة من السّلطان بدر في الباطن و استنجد بعبد اللّه بن علي بن عمر المرهون </w:t>
      </w:r>
      <w:r>
        <w:rPr>
          <w:rFonts w:eastAsia="Amiri" w:cs="Amiri" w:ascii="Amiri" w:hAnsi="Amiri"/>
          <w:color w:val="111111"/>
          <w:sz w:val="28"/>
          <w:szCs w:val="28"/>
          <w:lang w:bidi="ar-SA"/>
        </w:rPr>
        <w:t>434</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هينن فوصله بخيل و رجل، و حصروا حصن شبام، ثم أن أهل المسفلة و غيرهم من أهل حضرموت من أحلاف السّلطان محمد، صالوا عليهم فخرجوا إليهم أعني القوم الذين هم حاصرون شبام إلى الخبة، و التقوا في طرفها، فقتل جماعة من الفريقين و كثرت الجراحات و كانت الدائرة على الحاصرين، و سلم الحصن و رجعوا الحاصرون إلى هينن بعد أن أخذوهم وناس من السمه</w:t>
      </w:r>
      <w:r>
        <w:rPr>
          <w:rStyle w:val="FootnoteAnchor"/>
          <w:rtl w:val="true"/>
        </w:rPr>
        <w:footnoteReference w:id="793"/>
      </w:r>
      <w:r>
        <w:rPr>
          <w:rFonts w:ascii="Amiri" w:hAnsi="Amiri" w:eastAsia="Amiri" w:cs="Amiri"/>
          <w:color w:val="111111"/>
          <w:sz w:val="28"/>
          <w:sz w:val="28"/>
          <w:szCs w:val="28"/>
          <w:rtl w:val="true"/>
          <w:lang w:bidi="ar-SA"/>
        </w:rPr>
        <w:t>الغريب</w:t>
      </w:r>
      <w:r>
        <w:rPr>
          <w:rStyle w:val="FootnoteAnchor"/>
          <w:rtl w:val="true"/>
        </w:rPr>
        <w:footnoteReference w:id="794"/>
      </w:r>
      <w:r>
        <w:rPr>
          <w:rFonts w:ascii="IRNazanin" w:hAnsi="IRNazanin" w:eastAsia="IRNazanin"/>
          <w:color w:val="111111"/>
          <w:sz w:val="28"/>
          <w:sz w:val="28"/>
          <w:szCs w:val="28"/>
          <w:rtl w:val="true"/>
          <w:lang w:bidi="fa-IR"/>
        </w:rPr>
        <w:t>و موشح</w:t>
      </w:r>
      <w:r>
        <w:rPr>
          <w:rStyle w:val="FootnoteAnchor"/>
          <w:rtl w:val="true"/>
        </w:rPr>
        <w:footnoteReference w:id="795"/>
      </w:r>
      <w:r>
        <w:rPr>
          <w:rFonts w:ascii="Amiri" w:hAnsi="Amiri" w:eastAsia="Amiri" w:cs="Amiri"/>
          <w:color w:val="111111"/>
          <w:sz w:val="28"/>
          <w:sz w:val="28"/>
          <w:szCs w:val="28"/>
          <w:rtl w:val="true"/>
          <w:lang w:bidi="ar-SA"/>
        </w:rPr>
        <w:t>ثم رجعوا بعد أيام قليلة و حصروا شبام، و وصل السّلطان محمد بن المشقاص إلى حضرموت، و حشد عسكر و سار بهم إلى شبام لأجل يستنقذها، ثم توقف عن ذلك و أخذ الحاصرون المذكورون حصن شبام، و استولوا على البلد،</w:t>
      </w:r>
      <w:bookmarkStart w:id="1042" w:name="pg19789_211502"/>
    </w:p>
    <w:p>
      <w:pPr>
        <w:pStyle w:val="BookText"/>
        <w:rPr/>
      </w:pPr>
      <w:bookmarkEnd w:id="1042"/>
      <w:r>
        <w:rPr>
          <w:rFonts w:ascii="Amiri" w:hAnsi="Amiri" w:eastAsia="Amiri" w:cs="Amiri"/>
          <w:color w:val="111111"/>
          <w:sz w:val="28"/>
          <w:sz w:val="28"/>
          <w:szCs w:val="28"/>
          <w:rtl w:val="true"/>
          <w:lang w:bidi="ar-SA"/>
        </w:rPr>
        <w:t>و وقف السّلطان محمد بالغرفة انتهى كلام الفقيه عبد اللّه بامخرمة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باسنجلة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1460660_2314609296"/>
      <w:bookmarkStart w:id="1044" w:name="_Toc440"/>
      <w:bookmarkEnd w:id="1043"/>
      <w:r>
        <w:rPr>
          <w:rtl w:val="true"/>
        </w:rPr>
        <w:t>و فيها</w:t>
      </w:r>
      <w:r>
        <w:rPr>
          <w:rtl w:val="true"/>
        </w:rPr>
        <w:t xml:space="preserve">: </w:t>
      </w:r>
      <w:r>
        <w:rPr>
          <w:rtl w:val="true"/>
        </w:rPr>
        <w:t xml:space="preserve">هلب السّلطان بدر على الافرنج بالشحر ضحى يوم الأحد خامس رمضان من السّنة المذكورة بعد رجوعه من أخد حيريج بأيام و عاد الأشراف الزيدية عنده بالشحر الشريف ناصر بن أحمد بن حسين و بنو عمه أهل الجوف، و قتل من الإفرنج نحو ثلاثين رجلا </w:t>
      </w:r>
      <w:r>
        <w:rPr/>
        <w:t>435</w:t>
      </w:r>
      <w:bookmarkEnd w:id="1044"/>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هلب</w:t>
      </w:r>
      <w:r>
        <w:rPr>
          <w:rStyle w:val="FootnoteAnchor"/>
          <w:rtl w:val="true"/>
        </w:rPr>
        <w:footnoteReference w:id="797"/>
      </w:r>
      <w:r>
        <w:rPr>
          <w:rFonts w:ascii="Amiri" w:hAnsi="Amiri" w:eastAsia="Amiri" w:cs="Amiri"/>
          <w:color w:val="111111"/>
          <w:sz w:val="28"/>
          <w:sz w:val="28"/>
          <w:szCs w:val="28"/>
          <w:rtl w:val="true"/>
          <w:lang w:bidi="ar-SA"/>
        </w:rPr>
        <w:t xml:space="preserve">السّلطان بدر على الافرنج بالشحر ضحى يوم الأحد خامس رمضان من السّنة المذكورة بعد رجوعه من أخد حيريج بأيام و عاد الأشراف الزيدية عنده بالشحر الشريف ناصر بن أحمد بن حسين و بنو عمه أهل الجوف، و قتل من الإفرنج نحو ثلاثين رجلا </w:t>
      </w:r>
      <w:r>
        <w:rPr>
          <w:rFonts w:eastAsia="Amiri" w:cs="Amiri" w:ascii="Amiri" w:hAnsi="Amiri"/>
          <w:color w:val="111111"/>
          <w:sz w:val="28"/>
          <w:szCs w:val="28"/>
          <w:lang w:bidi="ar-SA"/>
        </w:rPr>
        <w:t>435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احتصر منهم القنبطان في نحو أربعين من كبارهم في بيت من ضحوة ذلك اليوم إلى بعد الظّهر و طلبوا الأمان فأمنهم، و فرقهم فجعل عند الأشراف الزيدية عشرة، و عند العسكر الزيدية عشرة، و عند العبيد النوبة عشرة، و عند العسكر يافع عشرة و استولى على أموالهم و عبيدهم و عروض تجارتهم و نقودهم، و هو مال جزيل، و استولى على خشبهم و هي نحو أربعة عشر برشة برش كبار و هربوا نحو ثمانية</w:t>
      </w:r>
      <w:r>
        <w:rPr>
          <w:rStyle w:val="FootnoteAnchor"/>
          <w:rtl w:val="true"/>
        </w:rPr>
        <w:footnoteReference w:id="798"/>
      </w:r>
      <w:r>
        <w:rPr>
          <w:rFonts w:ascii="Amiri" w:hAnsi="Amiri" w:eastAsia="Amiri" w:cs="Amiri"/>
          <w:color w:val="111111"/>
          <w:sz w:val="28"/>
          <w:sz w:val="28"/>
          <w:szCs w:val="28"/>
          <w:rtl w:val="true"/>
          <w:lang w:bidi="ar-SA"/>
        </w:rPr>
        <w:t>جماعة في برشة من برشهم، و وجدوا منهم جماعة في البيوت مستخفية بعد أن قبضوا الأربعين، فكان الجميع من الإفرنج المقبوضين سبعين رجلا، و توصّل جماعة منهم من السواحل و معهم مال فأخذهم و قيدّهم مع أصحابهم، و بعد ان السلطان بدر أرسل بخمسة و ثلاثين في برشة إلى السّلطان سليمان العثماني عزم بهم مصطفى التركي و جماعة إلى جدة، فلما كانوا بمكان قريب جدة يسمى الشعر</w:t>
      </w:r>
      <w:r>
        <w:rPr>
          <w:rStyle w:val="FootnoteAnchor"/>
          <w:rtl w:val="true"/>
        </w:rPr>
        <w:footnoteReference w:id="799"/>
      </w:r>
      <w:r>
        <w:rPr>
          <w:rFonts w:ascii="Amiri" w:hAnsi="Amiri" w:eastAsia="Amiri" w:cs="Amiri"/>
          <w:color w:val="111111"/>
          <w:sz w:val="28"/>
          <w:sz w:val="28"/>
          <w:szCs w:val="28"/>
          <w:rtl w:val="true"/>
          <w:lang w:bidi="ar-SA"/>
        </w:rPr>
        <w:t>افتكوا من القيود سبعة و طلعوا على مصطفى و أصحابه، فقاتلهم فقتلوا السّبعة و الباقين دخلوا بهم جدة و سار بهم في الحال في غراب إلى السّلطان سليمان إلى الروم، و الافرنج الذي في ظفار أحد عشر قبضوا منهم عشرة، و واحد قتل، فقال السلطان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ناصفة الافرنج الذي بظفار خمسة، و ناصفة</w:t>
      </w:r>
      <w:bookmarkStart w:id="1045" w:name="pg19789_211503"/>
    </w:p>
    <w:p>
      <w:pPr>
        <w:pStyle w:val="BookText"/>
        <w:rPr/>
      </w:pPr>
      <w:bookmarkEnd w:id="1045"/>
      <w:r>
        <w:rPr>
          <w:rFonts w:ascii="Amiri" w:hAnsi="Amiri" w:eastAsia="Amiri" w:cs="Amiri"/>
          <w:color w:val="111111"/>
          <w:sz w:val="28"/>
          <w:sz w:val="28"/>
          <w:szCs w:val="28"/>
          <w:rtl w:val="true"/>
          <w:lang w:bidi="ar-SA"/>
        </w:rPr>
        <w:t>للسّلطان محمد فأمر السلطان بدر بقتل ناصفته، و السّلطان محمد ناصفته الخمسة أكساهم و زوّدهم و أرسلهم إلى هرموز، و هذا و أشباهه، كان اختلافه هو و أخوه محمد رحمهما اللّه تعالى</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460662_2314609296"/>
      <w:bookmarkStart w:id="1047" w:name="_Toc441"/>
      <w:bookmarkEnd w:id="1046"/>
      <w:r>
        <w:rPr>
          <w:rtl w:val="true"/>
        </w:rPr>
        <w:t>و فيها</w:t>
      </w:r>
      <w:r>
        <w:rPr>
          <w:rtl w:val="true"/>
        </w:rPr>
        <w:t xml:space="preserve">: </w:t>
      </w:r>
      <w:r>
        <w:rPr>
          <w:rtl w:val="true"/>
        </w:rPr>
        <w:t xml:space="preserve">جاء خبر من جدة المحروس بأن السلطان سليمان بن سليم العثماني قتل وزيره الأعظم إبراهيم باشة في شهر رمضان باصطنبول لأمور اقتضت ذلك </w:t>
      </w:r>
      <w:r>
        <w:rPr/>
        <w:t>436</w:t>
      </w:r>
      <w:r>
        <w:rPr>
          <w:rtl w:val="true"/>
        </w:rPr>
        <w:t>.</w:t>
      </w:r>
      <w:bookmarkEnd w:id="1047"/>
    </w:p>
    <w:p>
      <w:pPr>
        <w:pStyle w:val="Heading3"/>
        <w:numPr>
          <w:ilvl w:val="2"/>
          <w:numId w:val="1"/>
        </w:numPr>
        <w:rPr/>
      </w:pPr>
      <w:bookmarkStart w:id="1048" w:name="__RefHeading___Toc1460664_2314609296"/>
      <w:bookmarkStart w:id="1049" w:name="_Toc442"/>
      <w:bookmarkEnd w:id="1048"/>
      <w:r>
        <w:rPr>
          <w:rtl w:val="true"/>
        </w:rPr>
        <w:t>و فيها</w:t>
      </w:r>
      <w:r>
        <w:rPr>
          <w:rtl w:val="true"/>
        </w:rPr>
        <w:t xml:space="preserve">: </w:t>
      </w:r>
      <w:r>
        <w:rPr>
          <w:rtl w:val="true"/>
        </w:rPr>
        <w:t xml:space="preserve">قبل قتل الباشة بيوم و قيل في ذلك اليوم، قتل الشريف أبو نمي محمد بن بركات صاحب مكة عبده القائد جوهر المغربي الحبشي </w:t>
      </w:r>
      <w:r>
        <w:rPr/>
        <w:t>437</w:t>
      </w:r>
      <w:bookmarkEnd w:id="1049"/>
    </w:p>
    <w:p>
      <w:pPr>
        <w:pStyle w:val="BookText"/>
        <w:rPr/>
      </w:pPr>
      <w:r>
        <w:rPr>
          <w:rFonts w:ascii="Amiri" w:hAnsi="Amiri" w:eastAsia="Amiri" w:cs="Amiri"/>
          <w:color w:val="111111"/>
          <w:sz w:val="28"/>
          <w:sz w:val="28"/>
          <w:szCs w:val="28"/>
          <w:rtl w:val="true"/>
          <w:lang w:bidi="ar-SA"/>
        </w:rPr>
        <w:t>و ذلك أنها حدثت منه أمور عظيمة ارتكبها من الفساد في الفريق، و كان يبلغ الشريف عنه أشياء و ما يصدق حتى أراد اللّه هلاكه و أتاح أجله، و كان الشريف مقلده أمر الأرض جميعها، فلما أراد قتله أرسل إليه رسولا و هم بالفريق، و كان عند القائد جماعة من وجوه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و تشاغل فجاءه رسول آخر و تشاغل، و آخر 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يعني كم هذا الإلحاح فخرج من مضربه و معه وهش ابن الرومي من زبيد ماسكا بيده كالمتمشى معه فلما أقبل إلى مضرب الشريف، طلب الشريف أبو القاسم بن بركات و هس الزبيدي إليه، و استمر القائد قاصدا مضرب الشّريف، و قد رتب له جماعة من العبيد، فبادروا إليه لما مر بهم يهرولون،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عليكم، فتوهم أنهم مستجيرين به لعظمته في نفسه و منزلته عند الأشراف، فقال له كبيرهم و يسمى القائد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الرّسم يا قائد جوهر، و قبضوا على الجنبية،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غدرني الشريف و اللّه، لو علمت بذلك لكان شأنا، فقتلوه، و دفنوه مكانه، و بعد ذلك بأيام توفي الشريف أبو القاسم بركات</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460666_2314609296"/>
      <w:bookmarkStart w:id="1051" w:name="_Toc443"/>
      <w:bookmarkEnd w:id="1050"/>
      <w:r>
        <w:rPr>
          <w:rtl w:val="true"/>
        </w:rPr>
        <w:t>و في ضحى يوم الخميس حادى عشر شعبان</w:t>
      </w:r>
      <w:r>
        <w:rPr>
          <w:rtl w:val="true"/>
        </w:rPr>
        <w:t xml:space="preserve">: </w:t>
      </w:r>
      <w:r>
        <w:rPr>
          <w:rtl w:val="true"/>
        </w:rPr>
        <w:t xml:space="preserve">توفي الفقيه العلامة عفيف الدين عبد اللّه بن الفقيه محمد بن أحمد </w:t>
      </w:r>
      <w:r>
        <w:rPr/>
        <w:t>438</w:t>
      </w:r>
      <w:bookmarkEnd w:id="1051"/>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800"/>
      </w:r>
      <w:r>
        <w:rPr>
          <w:rFonts w:ascii="Amiri" w:hAnsi="Amiri" w:eastAsia="Amiri" w:cs="Amiri"/>
          <w:color w:val="111111"/>
          <w:sz w:val="28"/>
          <w:sz w:val="28"/>
          <w:szCs w:val="28"/>
          <w:rtl w:val="true"/>
          <w:lang w:bidi="ar-SA"/>
        </w:rPr>
        <w:t>ضحى يوم الخميس حادى عشر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العلامة عفيف الدين عبد اللّه بن الفقيه محمد بن أحمد </w:t>
      </w:r>
      <w:r>
        <w:rPr>
          <w:rFonts w:eastAsia="Amiri" w:cs="Amiri" w:ascii="Amiri" w:hAnsi="Amiri"/>
          <w:color w:val="111111"/>
          <w:sz w:val="28"/>
          <w:szCs w:val="28"/>
          <w:lang w:bidi="ar-SA"/>
        </w:rPr>
        <w:t>438</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بافضل بعدن رحمه اللّه،</w:t>
      </w:r>
      <w:bookmarkStart w:id="1052" w:name="pg19789_211504"/>
    </w:p>
    <w:p>
      <w:pPr>
        <w:pStyle w:val="BookText"/>
        <w:rPr/>
      </w:pPr>
      <w:bookmarkEnd w:id="1052"/>
      <w:r>
        <w:rPr>
          <w:rFonts w:ascii="Amiri" w:hAnsi="Amiri" w:eastAsia="Amiri" w:cs="Amiri"/>
          <w:color w:val="111111"/>
          <w:sz w:val="28"/>
          <w:sz w:val="28"/>
          <w:szCs w:val="28"/>
          <w:rtl w:val="true"/>
          <w:lang w:bidi="ar-SA"/>
        </w:rPr>
        <w:t>و كان قد تفقّه بوالده و انتصب بعده للتدريس بمسجد الدرسة</w:t>
      </w:r>
      <w:r>
        <w:rPr>
          <w:rStyle w:val="FootnoteAnchor"/>
          <w:rtl w:val="true"/>
        </w:rPr>
        <w:footnoteReference w:id="801"/>
      </w:r>
      <w:r>
        <w:rPr>
          <w:rFonts w:ascii="Amiri" w:hAnsi="Amiri" w:eastAsia="Amiri" w:cs="Amiri"/>
          <w:color w:val="111111"/>
          <w:sz w:val="28"/>
          <w:sz w:val="28"/>
          <w:szCs w:val="28"/>
          <w:rtl w:val="true"/>
          <w:lang w:bidi="ar-SA"/>
        </w:rPr>
        <w:t>بعدن، و كان فقيها محدثا فاضلا حسن الأخلاق شريف النّفس حسن السّعي في حوائج المسلمين محبّب إلى النّاس سليم الصّدر، ثم عمي في آخر عمره و تطبّب فرّد اللّه عليه بصره، و لم يزل على الحال المرضي إلى أن توفي رحمه اللّه تعالى، انتهى من تاريخ السيد عبد القادر العيدروس</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1460668_2314609296"/>
      <w:bookmarkStart w:id="1054" w:name="_Toc444"/>
      <w:bookmarkEnd w:id="1053"/>
      <w:r>
        <w:rPr>
          <w:rtl w:val="true"/>
        </w:rPr>
        <w:t>و فيها</w:t>
      </w:r>
      <w:r>
        <w:rPr>
          <w:rtl w:val="true"/>
        </w:rPr>
        <w:t xml:space="preserve">: </w:t>
      </w:r>
      <w:r>
        <w:rPr>
          <w:rtl w:val="true"/>
        </w:rPr>
        <w:t xml:space="preserve">يوم الأربعاء ثامن شهر رمضان توفي فارس بن فارس بن عبد اللّه العامري النّهدي بالشحر </w:t>
      </w:r>
      <w:r>
        <w:rPr/>
        <w:t>439</w:t>
      </w:r>
      <w:r>
        <w:rPr>
          <w:rtl w:val="true"/>
        </w:rPr>
        <w:t>.</w:t>
      </w:r>
      <w:bookmarkEnd w:id="1054"/>
    </w:p>
    <w:p>
      <w:pPr>
        <w:pStyle w:val="Heading3"/>
        <w:numPr>
          <w:ilvl w:val="2"/>
          <w:numId w:val="1"/>
        </w:numPr>
        <w:rPr/>
      </w:pPr>
      <w:bookmarkStart w:id="1055" w:name="__RefHeading___Toc1460670_2314609296"/>
      <w:bookmarkStart w:id="1056" w:name="_Toc445"/>
      <w:bookmarkEnd w:id="1055"/>
      <w:r>
        <w:rPr>
          <w:rtl w:val="true"/>
        </w:rPr>
        <w:t>و فيها في شهر شوال</w:t>
      </w:r>
      <w:r>
        <w:rPr>
          <w:rtl w:val="true"/>
        </w:rPr>
        <w:t xml:space="preserve">: </w:t>
      </w:r>
      <w:r>
        <w:rPr>
          <w:rtl w:val="true"/>
        </w:rPr>
        <w:t xml:space="preserve">توفي الفقيه القاضي العلامة الحبر الفهامة عفيف الدين عبد اللّه بن أحمد باسرومي بمكة قبل الحج رحمه اللّه </w:t>
      </w:r>
      <w:r>
        <w:rPr/>
        <w:t>440</w:t>
      </w:r>
      <w:bookmarkEnd w:id="105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802"/>
      </w:r>
      <w:r>
        <w:rPr>
          <w:rFonts w:ascii="Amiri" w:hAnsi="Amiri" w:eastAsia="Amiri" w:cs="Amiri"/>
          <w:color w:val="111111"/>
          <w:sz w:val="28"/>
          <w:sz w:val="28"/>
          <w:szCs w:val="28"/>
          <w:rtl w:val="true"/>
          <w:lang w:bidi="ar-SA"/>
        </w:rPr>
        <w:t>في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القاضي العلامة الحبر الفهامة عفيف الدين عبد اللّه بن أحمد باسرومي</w:t>
      </w:r>
      <w:r>
        <w:rPr>
          <w:rStyle w:val="FootnoteAnchor"/>
          <w:rtl w:val="true"/>
        </w:rPr>
        <w:footnoteReference w:id="803"/>
      </w:r>
      <w:r>
        <w:rPr>
          <w:rFonts w:ascii="Amiri" w:hAnsi="Amiri" w:eastAsia="Amiri" w:cs="Amiri"/>
          <w:color w:val="111111"/>
          <w:sz w:val="28"/>
          <w:sz w:val="28"/>
          <w:szCs w:val="28"/>
          <w:rtl w:val="true"/>
          <w:lang w:bidi="ar-SA"/>
        </w:rPr>
        <w:t xml:space="preserve">بمكة قبل الحج رحمه اللّه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تعالى، و في مسوّدات الفقيه عبد اللّه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في السنة التي بعدها من سنة ثلاث و أربعين في عاشر ذي القعدة، و دفن بالمعلاة، و هو شيخ الفقيه عبد اللّه بن عمر بامخرمة و لم أدر أيهما المؤمر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1460672_2314609296"/>
      <w:bookmarkStart w:id="1058" w:name="_Toc446"/>
      <w:bookmarkEnd w:id="1057"/>
      <w:r>
        <w:rPr>
          <w:rtl w:val="true"/>
        </w:rPr>
        <w:t>و فيها</w:t>
      </w:r>
      <w:r>
        <w:rPr>
          <w:rtl w:val="true"/>
        </w:rPr>
        <w:t xml:space="preserve">: </w:t>
      </w:r>
      <w:r>
        <w:rPr>
          <w:rtl w:val="true"/>
        </w:rPr>
        <w:t xml:space="preserve">توفي السيّد الشريف عبد اللّه بن علي بن أبي بكر باعلوي </w:t>
      </w:r>
      <w:r>
        <w:rPr/>
        <w:t>441</w:t>
      </w:r>
      <w:bookmarkEnd w:id="105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الشريف عبد اللّه بن علي بن أبي بكر باعلوي </w:t>
      </w:r>
      <w:r>
        <w:rPr>
          <w:rFonts w:eastAsia="Amiri" w:cs="Amiri" w:ascii="Amiri" w:hAnsi="Amiri"/>
          <w:color w:val="111111"/>
          <w:sz w:val="28"/>
          <w:szCs w:val="28"/>
          <w:lang w:bidi="ar-SA"/>
        </w:rPr>
        <w:t>441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ببلدة تريم رحمه اللّه تعالى</w:t>
      </w:r>
      <w:r>
        <w:rPr>
          <w:rFonts w:eastAsia="Amiri" w:cs="Amiri" w:ascii="Amiri" w:hAnsi="Amiri"/>
          <w:color w:val="111111"/>
          <w:sz w:val="28"/>
          <w:szCs w:val="28"/>
          <w:rtl w:val="true"/>
          <w:lang w:bidi="ar-SA"/>
        </w:rPr>
        <w:t>.</w:t>
      </w:r>
      <w:bookmarkStart w:id="1059" w:name="pg19789_211505"/>
    </w:p>
    <w:p>
      <w:pPr>
        <w:pStyle w:val="Heading2"/>
        <w:numPr>
          <w:ilvl w:val="1"/>
          <w:numId w:val="1"/>
        </w:numPr>
        <w:rPr/>
      </w:pPr>
      <w:bookmarkStart w:id="1060" w:name="__RefHeading___Toc1460674_2314609296"/>
      <w:bookmarkStart w:id="1061" w:name="_Toc447"/>
      <w:bookmarkEnd w:id="1059"/>
      <w:bookmarkEnd w:id="1060"/>
      <w:r>
        <w:rPr>
          <w:rtl w:val="true"/>
        </w:rPr>
        <w:t xml:space="preserve">سنة ثلاث و أربعين </w:t>
      </w:r>
      <w:r>
        <w:rPr/>
        <w:t>442</w:t>
      </w:r>
      <w:bookmarkEnd w:id="1061"/>
    </w:p>
    <w:p>
      <w:pPr>
        <w:pStyle w:val="Heading3"/>
        <w:numPr>
          <w:ilvl w:val="2"/>
          <w:numId w:val="1"/>
        </w:numPr>
        <w:rPr/>
      </w:pPr>
      <w:bookmarkStart w:id="1062" w:name="__RefHeading___Toc1460676_2314609296"/>
      <w:bookmarkStart w:id="1063" w:name="_Toc448"/>
      <w:bookmarkEnd w:id="1062"/>
      <w:r>
        <w:rPr>
          <w:rtl w:val="true"/>
        </w:rPr>
        <w:t>في أولها</w:t>
      </w:r>
      <w:r>
        <w:rPr>
          <w:rtl w:val="true"/>
        </w:rPr>
        <w:t xml:space="preserve">: </w:t>
      </w:r>
      <w:r>
        <w:rPr>
          <w:rtl w:val="true"/>
        </w:rPr>
        <w:t xml:space="preserve">ابتدأ السلطان بدر بعمارة حصن بغيل باوزير </w:t>
      </w:r>
      <w:r>
        <w:rPr/>
        <w:t>443</w:t>
      </w:r>
      <w:r>
        <w:rPr>
          <w:rtl w:val="true"/>
        </w:rPr>
        <w:t>.</w:t>
      </w:r>
      <w:bookmarkEnd w:id="1063"/>
    </w:p>
    <w:p>
      <w:pPr>
        <w:pStyle w:val="Heading3"/>
        <w:numPr>
          <w:ilvl w:val="2"/>
          <w:numId w:val="1"/>
        </w:numPr>
        <w:rPr/>
      </w:pPr>
      <w:bookmarkStart w:id="1064" w:name="__RefHeading___Toc1460678_2314609296"/>
      <w:bookmarkStart w:id="1065" w:name="_Toc449"/>
      <w:bookmarkEnd w:id="1064"/>
      <w:r>
        <w:rPr>
          <w:rtl w:val="true"/>
        </w:rPr>
        <w:t>و في يوم الاثنين سابع عشر ربيع الأول</w:t>
      </w:r>
      <w:r>
        <w:rPr>
          <w:rtl w:val="true"/>
        </w:rPr>
        <w:t xml:space="preserve">: </w:t>
      </w:r>
      <w:r>
        <w:rPr>
          <w:rtl w:val="true"/>
        </w:rPr>
        <w:t xml:space="preserve">طلع السّلطان بدر حضرموت بأهله و بعض الافرنج المأسورين معه و هم ثلاثين افرنجي </w:t>
      </w:r>
      <w:r>
        <w:rPr/>
        <w:t>444</w:t>
      </w:r>
      <w:r>
        <w:rPr>
          <w:rtl w:val="true"/>
        </w:rPr>
        <w:t>.</w:t>
      </w:r>
      <w:bookmarkEnd w:id="1065"/>
    </w:p>
    <w:p>
      <w:pPr>
        <w:pStyle w:val="Heading3"/>
        <w:numPr>
          <w:ilvl w:val="2"/>
          <w:numId w:val="1"/>
        </w:numPr>
        <w:rPr/>
      </w:pPr>
      <w:bookmarkStart w:id="1066" w:name="__RefHeading___Toc1460680_2314609296"/>
      <w:bookmarkStart w:id="1067" w:name="_Toc450"/>
      <w:bookmarkEnd w:id="1066"/>
      <w:r>
        <w:rPr>
          <w:rtl w:val="true"/>
        </w:rPr>
        <w:t>و في رجب منها</w:t>
      </w:r>
      <w:r>
        <w:rPr>
          <w:rtl w:val="true"/>
        </w:rPr>
        <w:t xml:space="preserve">: </w:t>
      </w:r>
      <w:r>
        <w:rPr>
          <w:rtl w:val="true"/>
        </w:rPr>
        <w:t xml:space="preserve">تغلب علي بن السلطان محمد على ظفار و حالف الرّماة لنفسه لأن والده أمره أن يبدل الرّماة فبدلهم و حالفهم لنفسه </w:t>
      </w:r>
      <w:r>
        <w:rPr/>
        <w:t>445</w:t>
      </w:r>
      <w:r>
        <w:rPr>
          <w:rtl w:val="true"/>
        </w:rPr>
        <w:t>.</w:t>
      </w:r>
      <w:bookmarkEnd w:id="1067"/>
    </w:p>
    <w:p>
      <w:pPr>
        <w:pStyle w:val="BookText"/>
        <w:rPr/>
      </w:pPr>
      <w:r>
        <w:rPr>
          <w:rFonts w:ascii="Amiri" w:hAnsi="Amiri" w:eastAsia="Amiri" w:cs="Amiri"/>
          <w:color w:val="111111"/>
          <w:sz w:val="28"/>
          <w:sz w:val="28"/>
          <w:szCs w:val="28"/>
          <w:rtl w:val="true"/>
          <w:lang w:bidi="ar-SA"/>
        </w:rPr>
        <w:t>و في رجب منها</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علي بن السلطان محمد على ظفار و حالف الرّماة لنفسه لأن والده أمره أن يبدل الرّماة فبدلهم و حالفهم لنفسه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1460682_2314609296"/>
      <w:bookmarkStart w:id="1069" w:name="_Toc451"/>
      <w:bookmarkEnd w:id="1068"/>
      <w:r>
        <w:rPr>
          <w:rtl w:val="true"/>
        </w:rPr>
        <w:t>و فيها</w:t>
      </w:r>
      <w:r>
        <w:rPr>
          <w:rtl w:val="true"/>
        </w:rPr>
        <w:t xml:space="preserve">: </w:t>
      </w:r>
      <w:r>
        <w:rPr>
          <w:rtl w:val="true"/>
        </w:rPr>
        <w:t xml:space="preserve">ضرب خيمر بالشحر و ابتدأ فجر يوم الجمعة سادس جمادى الأولى، انكسرت جملة مراكب، منها ما هو شاحن بالبندر تغيّرت، اللّه تعالى يخلف على من كسره </w:t>
      </w:r>
      <w:r>
        <w:rPr/>
        <w:t>446</w:t>
      </w:r>
      <w:r>
        <w:rPr>
          <w:rtl w:val="true"/>
        </w:rPr>
        <w:t>.</w:t>
      </w:r>
      <w:bookmarkEnd w:id="1069"/>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خيمر</w:t>
      </w:r>
      <w:r>
        <w:rPr>
          <w:rStyle w:val="FootnoteAnchor"/>
          <w:rtl w:val="true"/>
        </w:rPr>
        <w:footnoteReference w:id="807"/>
      </w:r>
      <w:r>
        <w:rPr>
          <w:rFonts w:ascii="Amiri" w:hAnsi="Amiri" w:eastAsia="Amiri" w:cs="Amiri"/>
          <w:color w:val="111111"/>
          <w:sz w:val="28"/>
          <w:sz w:val="28"/>
          <w:szCs w:val="28"/>
          <w:rtl w:val="true"/>
          <w:lang w:bidi="ar-SA"/>
        </w:rPr>
        <w:t>بالشحر و ابتدأ فجر يوم الجمعة سادس جمادى الأولى، انكسرت جملة مراكب، منها ما هو شاحن بالبندر تغيّرت، اللّه تعالى يخلف على من كسره</w:t>
      </w:r>
      <w:r>
        <w:rPr>
          <w:rStyle w:val="FootnoteAnchor"/>
        </w:rPr>
        <w:footnoteReference w:id="808"/>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460684_2314609296"/>
      <w:bookmarkStart w:id="1071" w:name="_Toc452"/>
      <w:bookmarkEnd w:id="1070"/>
      <w:r>
        <w:rPr>
          <w:rtl w:val="true"/>
        </w:rPr>
        <w:t>و في يوم الاثنين ثالث شهر رمضان و قيل رابع رمضان</w:t>
      </w:r>
      <w:r>
        <w:rPr>
          <w:rtl w:val="true"/>
        </w:rPr>
        <w:t xml:space="preserve">: </w:t>
      </w:r>
      <w:r>
        <w:rPr>
          <w:rtl w:val="true"/>
        </w:rPr>
        <w:t xml:space="preserve">قتل السّلطان بهادر شاة صاحب كجرات قتله الإفرنج </w:t>
      </w:r>
      <w:r>
        <w:rPr/>
        <w:t>447</w:t>
      </w:r>
      <w:r>
        <w:rPr>
          <w:rtl w:val="true"/>
        </w:rPr>
        <w:t>،</w:t>
      </w:r>
      <w:bookmarkEnd w:id="1071"/>
    </w:p>
    <w:p>
      <w:pPr>
        <w:pStyle w:val="BookText"/>
        <w:rPr/>
      </w:pPr>
      <w:r>
        <w:rPr>
          <w:rFonts w:ascii="Amiri" w:hAnsi="Amiri" w:eastAsia="Amiri" w:cs="Amiri"/>
          <w:color w:val="111111"/>
          <w:sz w:val="28"/>
          <w:sz w:val="28"/>
          <w:szCs w:val="28"/>
          <w:rtl w:val="true"/>
          <w:lang w:bidi="ar-SA"/>
        </w:rPr>
        <w:t>و في يوم الاثنين ثالث شهر رمضان و قيل رابع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السّلطان بهادر شاة صاحب</w:t>
      </w:r>
      <w:r>
        <w:rPr>
          <w:rStyle w:val="FootnoteAnchor"/>
          <w:rtl w:val="true"/>
        </w:rPr>
        <w:footnoteReference w:id="809"/>
      </w:r>
      <w:r>
        <w:rPr>
          <w:rFonts w:ascii="Amiri" w:hAnsi="Amiri" w:eastAsia="Amiri" w:cs="Amiri"/>
          <w:color w:val="111111"/>
          <w:sz w:val="28"/>
          <w:sz w:val="28"/>
          <w:szCs w:val="28"/>
          <w:rtl w:val="true"/>
          <w:lang w:bidi="ar-SA"/>
        </w:rPr>
        <w:t xml:space="preserve">كجرات قتله الإفرنج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أنه وصل تجهيز من</w:t>
      </w:r>
      <w:bookmarkStart w:id="1072" w:name="pg19789_211506"/>
    </w:p>
    <w:p>
      <w:pPr>
        <w:pStyle w:val="BookText"/>
        <w:rPr/>
      </w:pPr>
      <w:bookmarkEnd w:id="1072"/>
      <w:r>
        <w:rPr>
          <w:rFonts w:ascii="Amiri" w:hAnsi="Amiri" w:eastAsia="Amiri" w:cs="Amiri"/>
          <w:color w:val="111111"/>
          <w:sz w:val="28"/>
          <w:sz w:val="28"/>
          <w:szCs w:val="28"/>
          <w:rtl w:val="true"/>
          <w:lang w:bidi="ar-SA"/>
        </w:rPr>
        <w:t>الإفرنج في سافل إلى الديو، فلما وصلوا بندر الديو طلع لهم السلطان بهادر و عرف</w:t>
      </w:r>
      <w:r>
        <w:rPr>
          <w:rStyle w:val="FootnoteAnchor"/>
          <w:rtl w:val="true"/>
        </w:rPr>
        <w:footnoteReference w:id="810"/>
      </w:r>
      <w:r>
        <w:rPr>
          <w:rFonts w:ascii="Amiri" w:hAnsi="Amiri" w:eastAsia="Amiri" w:cs="Amiri"/>
          <w:color w:val="111111"/>
          <w:sz w:val="28"/>
          <w:sz w:val="28"/>
          <w:szCs w:val="28"/>
          <w:rtl w:val="true"/>
          <w:lang w:bidi="ar-SA"/>
        </w:rPr>
        <w:t>بنفسه في غراب الخواجا صفر سلمان علي سبيل المواجهة لهم، و معه نحو عشرة من وزرائه، و معه الخواجا صفر، فلما وصل اليهم أظهروا له الإكرام و الحشمة و المساعدة على أعدائه المغل الذين أخذوا بلاده، و قد سبق الكلام عليه في سنة سبع، و نقموا عليه بتصدير الخشب إلى جدة كما سبق ذكرها، و أنه ما قصده الا يستنهض الأروام عليهم، فاعتذر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قصدي أعزم فيها إلى الحج، فما اتفق الا الوزير و بعض أهلنا على قصد الحج لا غير ذلك، فلم يصدقوه، فلما خرج من عندهم ألحقوا وراءه غرابين فقاتلهم قتالا شديدا، فقتل هو و الوزراء الذين معه ما خلا الخواجا صفر فإنهم استبقوه، و استولوا الإفرنج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 فنادوا للناس بالأمان فتراجعوا اليها أهلها، قال الفقيه عبد اللّه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لعمري من بهادر في غاية ما يكون من التّساهل و التضييع ضيّع نفسه، و ضيّع المسلمين، و ضيّع الممالك، فإنا للّه و إنّا إليه راجعون، قال السيد عبد القادر العيدروس</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ذلك عدد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سلطاننا بهادر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عبد اللّه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وصل الخبر أن السلطان محمد أتلف بعض زراعة هينن، و ذلك ما كان لبدو آل كثير، و إن الرعية صالحوه على ترك زرعهم بألف و ثلثمائة قهاول</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1460686_2314609296"/>
      <w:bookmarkStart w:id="1074" w:name="_Toc453"/>
      <w:bookmarkEnd w:id="1073"/>
      <w:r>
        <w:rPr>
          <w:rtl w:val="true"/>
        </w:rPr>
        <w:t>و في هذه الأيام</w:t>
      </w:r>
      <w:r>
        <w:rPr>
          <w:rtl w:val="true"/>
        </w:rPr>
        <w:t xml:space="preserve">: </w:t>
      </w:r>
      <w:r>
        <w:rPr>
          <w:rtl w:val="true"/>
        </w:rPr>
        <w:t xml:space="preserve">وصل الخبر أن بدر إبن السلطان محمد توفي بظفار </w:t>
      </w:r>
      <w:r>
        <w:rPr/>
        <w:t>448</w:t>
      </w:r>
      <w:r>
        <w:rPr>
          <w:rtl w:val="true"/>
        </w:rPr>
        <w:t>.</w:t>
      </w:r>
      <w:bookmarkEnd w:id="1074"/>
    </w:p>
    <w:p>
      <w:pPr>
        <w:pStyle w:val="Heading3"/>
        <w:numPr>
          <w:ilvl w:val="2"/>
          <w:numId w:val="1"/>
        </w:numPr>
        <w:rPr/>
      </w:pPr>
      <w:bookmarkStart w:id="1075" w:name="__RefHeading___Toc1460688_2314609296"/>
      <w:bookmarkStart w:id="1076" w:name="_Toc454"/>
      <w:bookmarkEnd w:id="1075"/>
      <w:r>
        <w:rPr>
          <w:rtl w:val="true"/>
        </w:rPr>
        <w:t>و في</w:t>
      </w:r>
      <w:r>
        <w:rPr>
          <w:rtl w:val="true"/>
        </w:rPr>
        <w:t xml:space="preserve">: </w:t>
      </w:r>
      <w:r>
        <w:rPr>
          <w:rtl w:val="true"/>
        </w:rPr>
        <w:t xml:space="preserve">شهر ربيع الثاني ترك السلاطين العدالة التي بينهما و أطلق على كل منهما ما كان له من العراص </w:t>
      </w:r>
      <w:r>
        <w:rPr/>
        <w:t>449</w:t>
      </w:r>
      <w:bookmarkEnd w:id="1076"/>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الثاني ترك السلاطين العدالة التي بينهما و أطلق على كل منهما ما كان له من العراص </w:t>
      </w:r>
      <w:r>
        <w:rPr>
          <w:rFonts w:eastAsia="Amiri" w:cs="Amiri" w:ascii="Amiri" w:hAnsi="Amiri"/>
          <w:color w:val="111111"/>
          <w:sz w:val="28"/>
          <w:szCs w:val="28"/>
          <w:lang w:bidi="ar-SA"/>
        </w:rPr>
        <w:t>449</w:t>
      </w:r>
      <w:r>
        <w:rPr>
          <w:rStyle w:val="FootnoteAnchor"/>
          <w:rtl w:val="true"/>
        </w:rPr>
        <w:footnoteReference w:id="81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فأطلق على بدر الشّحر و المعلاة و هينن</w:t>
      </w:r>
      <w:bookmarkStart w:id="1077" w:name="pg19789_211507"/>
    </w:p>
    <w:p>
      <w:pPr>
        <w:pStyle w:val="BookText"/>
        <w:rPr/>
      </w:pPr>
      <w:bookmarkEnd w:id="1077"/>
      <w:r>
        <w:rPr>
          <w:rFonts w:ascii="Amiri" w:hAnsi="Amiri" w:eastAsia="Amiri" w:cs="Amiri"/>
          <w:color w:val="111111"/>
          <w:sz w:val="28"/>
          <w:sz w:val="28"/>
          <w:szCs w:val="28"/>
          <w:rtl w:val="true"/>
          <w:lang w:bidi="ar-SA"/>
        </w:rPr>
        <w:t>و أطلق على محمد ظفار، ثم غيضة</w:t>
      </w:r>
      <w:r>
        <w:rPr>
          <w:rStyle w:val="FootnoteAnchor"/>
          <w:rtl w:val="true"/>
        </w:rPr>
        <w:footnoteReference w:id="814"/>
      </w:r>
      <w:r>
        <w:rPr>
          <w:rFonts w:ascii="Amiri" w:hAnsi="Amiri" w:eastAsia="Amiri" w:cs="Amiri"/>
          <w:color w:val="111111"/>
          <w:sz w:val="28"/>
          <w:sz w:val="28"/>
          <w:szCs w:val="28"/>
          <w:rtl w:val="true"/>
          <w:lang w:bidi="ar-SA"/>
        </w:rPr>
        <w:t>ابن بدر، و المسفلة و ازداد القارة و غيل بن ثعلب</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1460690_2314609296"/>
      <w:bookmarkStart w:id="1079" w:name="_Toc455"/>
      <w:bookmarkEnd w:id="1078"/>
      <w:r>
        <w:rPr>
          <w:rtl w:val="true"/>
        </w:rPr>
        <w:t>و في آخر شهر جمادى الأولى</w:t>
      </w:r>
      <w:r>
        <w:rPr>
          <w:rtl w:val="true"/>
        </w:rPr>
        <w:t xml:space="preserve">: </w:t>
      </w:r>
      <w:r>
        <w:rPr>
          <w:rtl w:val="true"/>
        </w:rPr>
        <w:t>سار السلطان محمد إلى الغيضة و عقب مسيره، وصل الخبر أن أناسا يقال لهم</w:t>
      </w:r>
      <w:r>
        <w:rPr>
          <w:rtl w:val="true"/>
        </w:rPr>
        <w:t xml:space="preserve">: </w:t>
      </w:r>
      <w:r>
        <w:rPr>
          <w:rtl w:val="true"/>
        </w:rPr>
        <w:t xml:space="preserve">آل ظفر عدو في عنق و أخذوها، و قد كانوا هم أهلها قبل ذلك </w:t>
      </w:r>
      <w:r>
        <w:rPr/>
        <w:t>450</w:t>
      </w:r>
      <w:r>
        <w:rPr>
          <w:rtl w:val="true"/>
        </w:rPr>
        <w:t>.</w:t>
      </w:r>
      <w:bookmarkEnd w:id="1079"/>
    </w:p>
    <w:p>
      <w:pPr>
        <w:pStyle w:val="Heading3"/>
        <w:numPr>
          <w:ilvl w:val="2"/>
          <w:numId w:val="1"/>
        </w:numPr>
        <w:rPr/>
      </w:pPr>
      <w:bookmarkStart w:id="1080" w:name="__RefHeading___Toc1460692_2314609296"/>
      <w:bookmarkStart w:id="1081" w:name="_Toc456"/>
      <w:bookmarkEnd w:id="1080"/>
      <w:r>
        <w:rPr>
          <w:rtl w:val="true"/>
        </w:rPr>
        <w:t>و فيها</w:t>
      </w:r>
      <w:r>
        <w:rPr>
          <w:rtl w:val="true"/>
        </w:rPr>
        <w:t xml:space="preserve">: </w:t>
      </w:r>
      <w:r>
        <w:rPr>
          <w:rtl w:val="true"/>
        </w:rPr>
        <w:t xml:space="preserve">ضرب السّلطان بدر البقشة البدرية </w:t>
      </w:r>
      <w:r>
        <w:rPr/>
        <w:t>451</w:t>
      </w:r>
      <w:r>
        <w:rPr>
          <w:rtl w:val="true"/>
        </w:rPr>
        <w:t>.</w:t>
      </w:r>
      <w:bookmarkEnd w:id="1081"/>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السّلطان بدر البقشة</w:t>
      </w:r>
      <w:r>
        <w:rPr>
          <w:rStyle w:val="FootnoteAnchor"/>
          <w:rtl w:val="true"/>
        </w:rPr>
        <w:footnoteReference w:id="815"/>
      </w:r>
      <w:r>
        <w:rPr>
          <w:rFonts w:ascii="Amiri" w:hAnsi="Amiri" w:eastAsia="Amiri" w:cs="Amiri"/>
          <w:color w:val="111111"/>
          <w:sz w:val="28"/>
          <w:sz w:val="28"/>
          <w:szCs w:val="28"/>
          <w:rtl w:val="true"/>
          <w:lang w:bidi="ar-SA"/>
        </w:rPr>
        <w:t xml:space="preserve">البدرية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1460694_2314609296"/>
      <w:bookmarkStart w:id="1083" w:name="_Toc457"/>
      <w:bookmarkEnd w:id="1082"/>
      <w:r>
        <w:rPr>
          <w:rtl w:val="true"/>
        </w:rPr>
        <w:t>و فيها</w:t>
      </w:r>
      <w:r>
        <w:rPr>
          <w:rtl w:val="true"/>
        </w:rPr>
        <w:t>[</w:t>
      </w:r>
      <w:r>
        <w:rPr/>
        <w:t>834</w:t>
      </w:r>
      <w:r>
        <w:rPr>
          <w:rtl w:val="true"/>
        </w:rPr>
        <w:t xml:space="preserve">]: </w:t>
      </w:r>
      <w:r>
        <w:rPr>
          <w:rtl w:val="true"/>
        </w:rPr>
        <w:t xml:space="preserve">أخذ علي </w:t>
      </w:r>
      <w:r>
        <w:rPr>
          <w:rtl w:val="true"/>
        </w:rPr>
        <w:t>[</w:t>
      </w:r>
      <w:r>
        <w:rPr>
          <w:rtl w:val="true"/>
        </w:rPr>
        <w:t>بن عمر</w:t>
      </w:r>
      <w:r>
        <w:rPr>
          <w:rtl w:val="true"/>
        </w:rPr>
        <w:t xml:space="preserve">] </w:t>
      </w:r>
      <w:r>
        <w:rPr>
          <w:rtl w:val="true"/>
        </w:rPr>
        <w:t xml:space="preserve">بن جعفر شبام و طلبها لنفسه، و حبس الفقيه عبد الرحمن باصهي صاحب صدقة شبام هو و أخوه عبد اللّه باصهي </w:t>
      </w:r>
      <w:r>
        <w:rPr/>
        <w:t>452</w:t>
      </w:r>
      <w:r>
        <w:rPr>
          <w:rtl w:val="true"/>
        </w:rPr>
        <w:t>،</w:t>
      </w:r>
      <w:bookmarkEnd w:id="1083"/>
    </w:p>
    <w:p>
      <w:pPr>
        <w:pStyle w:val="BookText"/>
        <w:rPr/>
      </w:pPr>
      <w:r>
        <w:rPr>
          <w:rFonts w:ascii="Amiri" w:hAnsi="Amiri" w:eastAsia="Amiri" w:cs="Amiri"/>
          <w:color w:val="111111"/>
          <w:sz w:val="28"/>
          <w:sz w:val="28"/>
          <w:szCs w:val="28"/>
          <w:rtl w:val="true"/>
          <w:lang w:bidi="ar-SA"/>
        </w:rPr>
        <w:t>و ضّيق عليهما و أخذ منهما سبعمائة أوقية فضة، و ضمن بها رجل من آل باعباد</w:t>
      </w:r>
      <w:r>
        <w:rPr>
          <w:rStyle w:val="FootnoteAnchor"/>
          <w:rtl w:val="true"/>
        </w:rPr>
        <w:footnoteReference w:id="816"/>
      </w:r>
      <w:r>
        <w:rPr>
          <w:rFonts w:ascii="Amiri" w:hAnsi="Amiri" w:eastAsia="Amiri" w:cs="Amiri"/>
          <w:color w:val="111111"/>
          <w:sz w:val="28"/>
          <w:sz w:val="28"/>
          <w:szCs w:val="28"/>
          <w:rtl w:val="true"/>
          <w:lang w:bidi="ar-SA"/>
        </w:rPr>
        <w:t>و طلع الفقيه و أخوه مسترفدين السّلطان بدر فأعطاهم ما سلموه لعلي بن عمر</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1460696_2314609296"/>
      <w:bookmarkStart w:id="1085" w:name="_Toc458"/>
      <w:bookmarkEnd w:id="1084"/>
      <w:r>
        <w:rPr>
          <w:rtl w:val="true"/>
        </w:rPr>
        <w:t>و في أيام عيد الأضحى</w:t>
      </w:r>
      <w:r>
        <w:rPr>
          <w:rtl w:val="true"/>
        </w:rPr>
        <w:t xml:space="preserve">: </w:t>
      </w:r>
      <w:r>
        <w:rPr>
          <w:rtl w:val="true"/>
        </w:rPr>
        <w:t xml:space="preserve">ورد الخبر أن أمراء السلطان بدر أخذوا شبام، و أن علي بن عمر خرج إلى عند البدو، و أن صاحبه الشيخ معروف بن عبد اللّه باجّمال خرج إلى السّور </w:t>
      </w:r>
      <w:r>
        <w:rPr/>
        <w:t>453</w:t>
      </w:r>
      <w:r>
        <w:rPr>
          <w:rtl w:val="true"/>
        </w:rPr>
        <w:t>،</w:t>
      </w:r>
      <w:bookmarkEnd w:id="108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خروج باجمال حين</w:t>
      </w:r>
      <w:bookmarkStart w:id="1086" w:name="pg19789_211508"/>
    </w:p>
    <w:p>
      <w:pPr>
        <w:pStyle w:val="BookText"/>
        <w:rPr/>
      </w:pPr>
      <w:bookmarkEnd w:id="1086"/>
      <w:r>
        <w:rPr>
          <w:rFonts w:ascii="Amiri" w:hAnsi="Amiri" w:eastAsia="Amiri" w:cs="Amiri"/>
          <w:color w:val="111111"/>
          <w:sz w:val="28"/>
          <w:sz w:val="28"/>
          <w:szCs w:val="28"/>
          <w:rtl w:val="true"/>
          <w:lang w:bidi="ar-SA"/>
        </w:rPr>
        <w:t>أحس بالدقة</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460698_2314609296"/>
      <w:bookmarkStart w:id="1088" w:name="_Toc459"/>
      <w:bookmarkEnd w:id="1087"/>
      <w:r>
        <w:rPr>
          <w:rtl w:val="true"/>
        </w:rPr>
        <w:t>و في نحو العشرين من ذي الحجة</w:t>
      </w:r>
      <w:r>
        <w:rPr>
          <w:rtl w:val="true"/>
        </w:rPr>
        <w:t xml:space="preserve">: </w:t>
      </w:r>
      <w:r>
        <w:rPr>
          <w:rtl w:val="true"/>
        </w:rPr>
        <w:t xml:space="preserve">وصلت الثلاثة الغربان التي كانت في باب المندب، و شرعوا في الكلام في فكاك أصحابهم الذين عند السلطان بدر </w:t>
      </w:r>
      <w:r>
        <w:rPr/>
        <w:t>454</w:t>
      </w:r>
      <w:r>
        <w:rPr>
          <w:rtl w:val="true"/>
        </w:rPr>
        <w:t>،</w:t>
      </w:r>
      <w:bookmarkEnd w:id="1088"/>
    </w:p>
    <w:p>
      <w:pPr>
        <w:pStyle w:val="BookText"/>
        <w:rPr/>
      </w:pPr>
      <w:r>
        <w:rPr>
          <w:rFonts w:ascii="Amiri" w:hAnsi="Amiri" w:eastAsia="Amiri" w:cs="Amiri"/>
          <w:color w:val="111111"/>
          <w:sz w:val="28"/>
          <w:sz w:val="28"/>
          <w:szCs w:val="28"/>
          <w:rtl w:val="true"/>
          <w:lang w:bidi="ar-SA"/>
        </w:rPr>
        <w:t>ظهر لهم السّلطان طمع كثير، فآل الأمر إلى أنهم شرعوا في صلح على أن أصحابهم يبقون على حالهم، و إن الموسم الهندي يصل إلى الشّحر و إن في آخر الموسم يرسلون أربعة من أكابرهم يجلسون عند السلطان بدل</w:t>
      </w:r>
      <w:r>
        <w:rPr>
          <w:rStyle w:val="FootnoteAnchor"/>
          <w:rtl w:val="true"/>
        </w:rPr>
        <w:footnoteReference w:id="817"/>
      </w:r>
      <w:r>
        <w:rPr>
          <w:rFonts w:ascii="Amiri" w:hAnsi="Amiri" w:eastAsia="Amiri" w:cs="Amiri"/>
          <w:color w:val="111111"/>
          <w:sz w:val="28"/>
          <w:sz w:val="28"/>
          <w:szCs w:val="28"/>
          <w:rtl w:val="true"/>
          <w:lang w:bidi="ar-SA"/>
        </w:rPr>
        <w:t>هولاء الماسورين، و يكون هؤلاء الأربعة يكتبون الخطوط لأهل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السّلطان إلى علي بن عمر بالأمان، و أنه يصل إليه إلى الشّحر، فوصل إليه فقابله السّلطان بالإعزاز و الإكرام</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460700_2314609296"/>
      <w:bookmarkStart w:id="1090" w:name="_Toc460"/>
      <w:bookmarkEnd w:id="1089"/>
      <w:r>
        <w:rPr>
          <w:rtl w:val="true"/>
        </w:rPr>
        <w:t>و في أواخر ذي القعدة</w:t>
      </w:r>
      <w:r>
        <w:rPr>
          <w:rtl w:val="true"/>
        </w:rPr>
        <w:t xml:space="preserve">: </w:t>
      </w:r>
      <w:r>
        <w:rPr>
          <w:rtl w:val="true"/>
        </w:rPr>
        <w:t xml:space="preserve">ورد الخبر بوفاة السّيد الصالح الفقيه العلامة الفاضل الكامل العامل عفيف الدين الفقيه عبد اللّه بن عبد الرحمن بن الفقيه العلامة الإمام الولي الصالح اسماعيل بن محمد الحباني الإسرائيلي رحمه اللّه و نفعنا ببركاتهم </w:t>
      </w:r>
      <w:r>
        <w:rPr/>
        <w:t>455</w:t>
      </w:r>
      <w:r>
        <w:rPr>
          <w:rtl w:val="true"/>
        </w:rPr>
        <w:t>.</w:t>
      </w:r>
      <w:bookmarkEnd w:id="1090"/>
    </w:p>
    <w:p>
      <w:pPr>
        <w:pStyle w:val="BookText"/>
        <w:rPr/>
      </w:pPr>
      <w:r>
        <w:rPr>
          <w:rFonts w:ascii="Amiri" w:hAnsi="Amiri" w:eastAsia="Amiri" w:cs="Amiri"/>
          <w:color w:val="111111"/>
          <w:sz w:val="28"/>
          <w:sz w:val="28"/>
          <w:szCs w:val="28"/>
          <w:rtl w:val="true"/>
          <w:lang w:bidi="ar-SA"/>
        </w:rPr>
        <w:t>و قد تقدم الكلام في السنة التي قبل موت الفقيه الفاضل عبد اللّه بن أحمد باسرومي، و ذكر الفقيه عبد اللّه بامخرمة أنه في سنة ثلاث و بعد ذلك وقفت على ترجمته في تاريخ السيد الشريف عبد القادر بن شيخ العيدروس باعلوي أنه في هذه السنة مثل ما ذكره الفقيه عبد اللّه بامخرمة قال السيد عبد القادر</w:t>
      </w:r>
      <w:r>
        <w:rPr>
          <w:rStyle w:val="FootnoteAnchor"/>
          <w:rtl w:val="true"/>
        </w:rPr>
        <w:footnoteReference w:id="818"/>
      </w:r>
    </w:p>
    <w:p>
      <w:pPr>
        <w:pStyle w:val="Heading3"/>
        <w:numPr>
          <w:ilvl w:val="2"/>
          <w:numId w:val="1"/>
        </w:numPr>
        <w:rPr/>
      </w:pPr>
      <w:bookmarkStart w:id="1091" w:name="__RefHeading___Toc1460702_2314609296"/>
      <w:bookmarkStart w:id="1092" w:name="_Toc461"/>
      <w:bookmarkEnd w:id="1091"/>
      <w:r>
        <w:rPr>
          <w:rtl w:val="true"/>
        </w:rPr>
        <w:t>و في</w:t>
      </w:r>
      <w:r>
        <w:rPr>
          <w:rtl w:val="true"/>
        </w:rPr>
        <w:t xml:space="preserve">: </w:t>
      </w:r>
      <w:r>
        <w:rPr>
          <w:rtl w:val="true"/>
        </w:rPr>
        <w:t xml:space="preserve">شهر ذي القعدة توفي الصّالح القاضي عفيف الدين عبد اللّه ابن أحمد باسرومي الشحري </w:t>
      </w:r>
      <w:r>
        <w:rPr/>
        <w:t>456</w:t>
      </w:r>
      <w:bookmarkEnd w:id="109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بمكة، و كان عزم إلى الحج فلما توصل إلى مكه توفي بها قبل الحج في شهر ذي القعدة، و دفن بالمعلاة و كانت ولادته ببلدة الشحر و نشأ بها و قرأ بها، ثم ارتحل لطلب العلم إلى زبيد فأخذ عن إمامها الفقيه كمال الدين موسى بن الزين، و العلامة جمال</w:t>
      </w:r>
    </w:p>
    <w:p>
      <w:pPr>
        <w:pStyle w:val="BookText"/>
        <w:rPr/>
      </w:pPr>
      <w:r>
        <w:rPr>
          <w:rFonts w:ascii="Amiri" w:hAnsi="Amiri" w:eastAsia="Amiri" w:cs="Amiri"/>
          <w:color w:val="111111"/>
          <w:sz w:val="28"/>
          <w:sz w:val="28"/>
          <w:szCs w:val="28"/>
          <w:rtl w:val="true"/>
          <w:lang w:bidi="ar-SA"/>
        </w:rPr>
        <w:t>الدين محمد بن الحسين القماط و غيرهما، ثم رجع إلى الشحر، فأخذ عن عالمها الفقيه الصّالح عفيف الدين عبد اللّه بن عبد الرحمن فضل المعروف ببلحاج، و لازمه و هو الذي سعى له في وظيفة القضاء بالشحر في أواخر أيام السّلطان عبد اللّه بن جعفر فولاه القضاء، و ذلك أول سنة عشر بعد وفاة الفقيه القاضي الصّالح عبد اللّه بن عقيل بافضل بنحو سنتين، و لم يزل متوليّا بها القضاء إلى أن عزم الى الحج، و كان رحمه اللّه يحب الطلبة و يؤهلهم و يحب الإفادة و الاستفادة، و كان لطيفا قريب الجناب</w:t>
      </w:r>
      <w:r>
        <w:rPr>
          <w:rStyle w:val="FootnoteAnchor"/>
          <w:rtl w:val="true"/>
        </w:rPr>
        <w:footnoteReference w:id="819"/>
      </w:r>
      <w:r>
        <w:rPr>
          <w:rFonts w:ascii="Amiri" w:hAnsi="Amiri" w:eastAsia="Amiri" w:cs="Amiri"/>
          <w:color w:val="111111"/>
          <w:sz w:val="28"/>
          <w:sz w:val="28"/>
          <w:szCs w:val="28"/>
          <w:rtl w:val="true"/>
          <w:lang w:bidi="ar-SA"/>
        </w:rPr>
        <w:t xml:space="preserve">سليم الباطن، ذكره الفقيه عبد اللّه بامخرمة في ذيل طبقات الإسنوي، و ذكر أنه من شيوخه، و كان كثير الإعتناء بكتاب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اعتنى بحاشية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عدمت في آخر أيامه و بعد وفاته، و السبب في ذلك أن أحد أولاده دخل بها الهند حتى أنها عدمت و لم تظهر</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 حكى أنه قدم إلى الشّحر في بعض السّنين بعض السياحين، فقام ذات يوم إلى القاضي عبد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الطّريق إلى اللّه فأطرق القاضي ساعة، ثم قال ما آتاكُمُ الرَّسُولُ فَخُذُوهُ وَ ما نَهاكُمْ عَنْهُ فَانْتَهُوا</w:t>
      </w:r>
      <w:r>
        <w:rPr>
          <w:rStyle w:val="FootnoteAnchor"/>
          <w:rtl w:val="true"/>
        </w:rPr>
        <w:footnoteReference w:id="821"/>
      </w:r>
      <w:r>
        <w:rPr>
          <w:rFonts w:ascii="Amiri" w:hAnsi="Amiri" w:eastAsia="Amiri" w:cs="Amiri"/>
          <w:color w:val="111111"/>
          <w:sz w:val="28"/>
          <w:sz w:val="28"/>
          <w:szCs w:val="28"/>
          <w:rtl w:val="true"/>
          <w:lang w:bidi="ar-SA"/>
        </w:rPr>
        <w:t>فخر ذلك السياح على أقدام القاضي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يخرج من بيته قاصدا للحج و مات قبل أن يحج، فإن اللّه عز و جل يوكل ملكا ينوب عنه بالحج في كل عام إلى يوم القيامة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للشيخ القطب أبي الحسن الشاذلي نفع اللّه به، فإنه سافر من بلده بنية الحج فمات قبل أن يحج، و حكي أن الشيخ في</w:t>
      </w:r>
      <w:bookmarkStart w:id="1093" w:name="pg19789_211510"/>
    </w:p>
    <w:p>
      <w:pPr>
        <w:pStyle w:val="BookText"/>
        <w:rPr/>
      </w:pPr>
      <w:bookmarkEnd w:id="1093"/>
      <w:r>
        <w:rPr>
          <w:rFonts w:ascii="Amiri" w:hAnsi="Amiri" w:eastAsia="Amiri" w:cs="Amiri"/>
          <w:color w:val="111111"/>
          <w:sz w:val="28"/>
          <w:sz w:val="28"/>
          <w:szCs w:val="28"/>
          <w:rtl w:val="true"/>
          <w:lang w:bidi="ar-SA"/>
        </w:rPr>
        <w:t>تلك السفرة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العام أحج حجة نيابة، فمات قبل أن يحج، فلما رجع أصحابه إلى الدّيار المصرية سألوا المفتي شيخ الإسلام عز الدين بن عبد السّلام و أخبروه بمقالته فبكى، و قال لهم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أخبركم أنه يموت و ما عندكم به علم و أخبركم أن الملك هو الذي يحج نائبا عنه، و أراد الحديث السابق، انتهى ملخصا من تاريخ السيد عبد القادر بن شيخ العيدروس نفع اللّه به و بسلفه</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460704_2314609296"/>
      <w:bookmarkStart w:id="1095" w:name="_Toc462"/>
      <w:bookmarkEnd w:id="1094"/>
      <w:r>
        <w:rPr>
          <w:rtl w:val="true"/>
        </w:rPr>
        <w:t>و في</w:t>
      </w:r>
      <w:r>
        <w:rPr>
          <w:rtl w:val="true"/>
        </w:rPr>
        <w:t xml:space="preserve">: </w:t>
      </w:r>
      <w:r>
        <w:rPr>
          <w:rtl w:val="true"/>
        </w:rPr>
        <w:t xml:space="preserve">هذه المدة وصل الخبر بأن الشريف أبو نمي صاحب مكة جهّز على جازان </w:t>
      </w:r>
      <w:r>
        <w:rPr/>
        <w:t>457</w:t>
      </w:r>
      <w:bookmarkEnd w:id="109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إليها بنفسه و حصرها</w:t>
      </w:r>
      <w:r>
        <w:rPr>
          <w:rFonts w:eastAsia="Amiri" w:cs="Amiri" w:ascii="Amiri" w:hAnsi="Amiri"/>
          <w:color w:val="111111"/>
          <w:sz w:val="28"/>
          <w:szCs w:val="28"/>
          <w:rtl w:val="true"/>
          <w:lang w:bidi="ar-SA"/>
        </w:rPr>
        <w:t>.</w:t>
      </w:r>
      <w:bookmarkStart w:id="1096" w:name="pg19789_211511"/>
    </w:p>
    <w:p>
      <w:pPr>
        <w:pStyle w:val="Heading2"/>
        <w:numPr>
          <w:ilvl w:val="1"/>
          <w:numId w:val="1"/>
        </w:numPr>
        <w:rPr/>
      </w:pPr>
      <w:bookmarkStart w:id="1097" w:name="__RefHeading___Toc1460706_2314609296"/>
      <w:bookmarkStart w:id="1098" w:name="_Toc463"/>
      <w:bookmarkEnd w:id="1096"/>
      <w:bookmarkEnd w:id="1097"/>
      <w:r>
        <w:rPr>
          <w:rtl w:val="true"/>
        </w:rPr>
        <w:t xml:space="preserve">سنة أربع و أربعين </w:t>
      </w:r>
      <w:r>
        <w:rPr/>
        <w:t>458</w:t>
      </w:r>
      <w:bookmarkEnd w:id="1098"/>
    </w:p>
    <w:p>
      <w:pPr>
        <w:pStyle w:val="Heading3"/>
        <w:numPr>
          <w:ilvl w:val="2"/>
          <w:numId w:val="1"/>
        </w:numPr>
        <w:rPr/>
      </w:pPr>
      <w:bookmarkStart w:id="1099" w:name="__RefHeading___Toc1460708_2314609296"/>
      <w:bookmarkStart w:id="1100" w:name="_Toc464"/>
      <w:bookmarkEnd w:id="1099"/>
      <w:r>
        <w:rPr>
          <w:rtl w:val="true"/>
        </w:rPr>
        <w:t>في أواخر المحرم</w:t>
      </w:r>
      <w:r>
        <w:rPr>
          <w:rtl w:val="true"/>
        </w:rPr>
        <w:t xml:space="preserve">: </w:t>
      </w:r>
      <w:r>
        <w:rPr>
          <w:rtl w:val="true"/>
        </w:rPr>
        <w:t xml:space="preserve">وصل الخبر بأن أبا نمي أخذ جازان و أن صاحبها بن دريب وصل إلى زبيد إلى عند الترك </w:t>
      </w:r>
      <w:r>
        <w:rPr/>
        <w:t>459</w:t>
      </w:r>
      <w:r>
        <w:rPr>
          <w:rtl w:val="true"/>
        </w:rPr>
        <w:t>.</w:t>
      </w:r>
      <w:bookmarkEnd w:id="1100"/>
    </w:p>
    <w:p>
      <w:pPr>
        <w:pStyle w:val="Heading3"/>
        <w:numPr>
          <w:ilvl w:val="2"/>
          <w:numId w:val="1"/>
        </w:numPr>
        <w:rPr/>
      </w:pPr>
      <w:bookmarkStart w:id="1101" w:name="__RefHeading___Toc1460710_2314609296"/>
      <w:bookmarkStart w:id="1102" w:name="_Toc465"/>
      <w:bookmarkEnd w:id="1101"/>
      <w:r>
        <w:rPr>
          <w:rtl w:val="true"/>
        </w:rPr>
        <w:t>و فيها</w:t>
      </w:r>
      <w:r>
        <w:rPr>
          <w:rtl w:val="true"/>
        </w:rPr>
        <w:t>[</w:t>
      </w:r>
      <w:r>
        <w:rPr/>
        <w:t>843</w:t>
      </w:r>
      <w:r>
        <w:rPr>
          <w:rtl w:val="true"/>
        </w:rPr>
        <w:t xml:space="preserve">] </w:t>
      </w:r>
      <w:r>
        <w:rPr>
          <w:rtl w:val="true"/>
        </w:rPr>
        <w:t>في ثامن عشر ربيع الأول</w:t>
      </w:r>
      <w:r>
        <w:rPr>
          <w:rtl w:val="true"/>
        </w:rPr>
        <w:t xml:space="preserve">: </w:t>
      </w:r>
      <w:r>
        <w:rPr>
          <w:rtl w:val="true"/>
        </w:rPr>
        <w:t xml:space="preserve">وصل إلى الشحر قاصد اسمه فرحات شوباصي </w:t>
      </w:r>
      <w:r>
        <w:rPr/>
        <w:t>460</w:t>
      </w:r>
      <w:r>
        <w:rPr>
          <w:rtl w:val="true"/>
        </w:rPr>
        <w:t>،</w:t>
      </w:r>
      <w:bookmarkEnd w:id="1102"/>
    </w:p>
    <w:p>
      <w:pPr>
        <w:pStyle w:val="BookText"/>
        <w:rPr/>
      </w:pPr>
      <w:r>
        <w:rPr>
          <w:rFonts w:ascii="Amiri" w:hAnsi="Amiri" w:eastAsia="Amiri" w:cs="Amiri"/>
          <w:color w:val="111111"/>
          <w:sz w:val="28"/>
          <w:sz w:val="28"/>
          <w:szCs w:val="28"/>
          <w:rtl w:val="true"/>
          <w:lang w:bidi="ar-SA"/>
        </w:rPr>
        <w:t>و معه كتابان و خلعتان للسلطان بدر، و مضمون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صاحب مصر و هو سليمان باشة مهتمّ بإخراج التّجريد للإفرنج، و أنه خارج بنفسه للجهاد، ثم سافر القاصد المذكور هو و من معه من الشحر ثامن عشر ربيع الثاني، و أرسل السلطان هديّة للباشة المذكور، و ذلك فصّ الماس و خمسمائة مثقال عنبر، و أعطى القاصد نفسه هو و الجماعه الذين معه نحو ثلاثين بهار فلفل، و هذا القاصد قد مرّ عدن و زبيد بمكاتبات و خلع لولاتها، اللّه يحسن عاقبة الجميع انتهى ما ذكره الفقيه عبد اللّه بامخرمة بخّطه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 باسنجلة</w:t>
      </w:r>
      <w:r>
        <w:rPr>
          <w:rStyle w:val="FootnoteAnchor"/>
          <w:rtl w:val="true"/>
        </w:rPr>
        <w:footnoteReference w:id="8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3"/>
        <w:numPr>
          <w:ilvl w:val="2"/>
          <w:numId w:val="1"/>
        </w:numPr>
        <w:rPr/>
      </w:pPr>
      <w:bookmarkStart w:id="1103" w:name="__RefHeading___Toc1460712_2314609296"/>
      <w:bookmarkStart w:id="1104" w:name="_Toc466"/>
      <w:bookmarkEnd w:id="1103"/>
      <w:r>
        <w:rPr>
          <w:rtl w:val="true"/>
        </w:rPr>
        <w:t xml:space="preserve">و فيها يوم السبت ثامن عشر ربيع الأول وصل غراب فيه نحو ثلاثين روميا قاصدا إلى السّلطان بدر إلى الشحر </w:t>
      </w:r>
      <w:r>
        <w:rPr/>
        <w:t>461</w:t>
      </w:r>
      <w:r>
        <w:rPr>
          <w:rtl w:val="true"/>
        </w:rPr>
        <w:t>،</w:t>
      </w:r>
      <w:bookmarkEnd w:id="11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يومئذ بالشحر و معهم مرسومين و خلعتين من السلطان سليمان بن سليم بن بايزيد العثماني، و هو يومئذ صاحب الرّوم و الديار المصريه و الشام</w:t>
      </w:r>
    </w:p>
    <w:p>
      <w:pPr>
        <w:pStyle w:val="BookText"/>
        <w:rPr/>
      </w:pPr>
      <w:r>
        <w:rPr>
          <w:rFonts w:ascii="Amiri" w:hAnsi="Amiri" w:eastAsia="Amiri" w:cs="Amiri"/>
          <w:color w:val="111111"/>
          <w:sz w:val="28"/>
          <w:sz w:val="28"/>
          <w:szCs w:val="28"/>
          <w:rtl w:val="true"/>
          <w:lang w:bidi="ar-SA"/>
        </w:rPr>
        <w:t>على لسان أميره سليمان باشة الطواشي، عامل مصر و أعمالها، و هو الذي أرسل الغراب القاصد و المرسومين المذكورين صحبة مملوكه فرحات شوباصي بأخبار التجريدة و أنها مرسولة لحرب الإفرنج، و أن السلطان سليمان قد أذن بخروجها و هي متجهزة إن شاء اللّه و مع القاصد المذكور خلعة و مرسوم أيضا للشيخ عامر بن داؤد صاحب عدن، و قد قرأ المرسوم و خلع عليه و أوعد القاصد بالجواب حتى يرجع من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ضحى يوم الاثنين و العشرين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السلطان بدر و عسكره و القاصد و أصحابه لقراءة المراسيم بالجامع الشريف، فقرأها الفقيه عبد اللّه بامخرمة قائما و السلطان قائما و الناس قيام تواضعا لأمر سلطان الروم، و خلعوا على السلطان بدر الخلعتين عند قراءة المراسيم، و كان مضمونها إخبار التجريدة و عددها و عددها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الجمعة رابع عشر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الجامع الخطيب للسّلطان سليمان و هو أول خطبة خطب للأروام في الشحر، و عزم القاصد و جماعته يوم الأثنين تاسع ربيع الثّاني و هو شاكر يثني على السلطان بدر لما رأى منه من الحشمة و المروءة و المراعاة و العطايا الجزيلة و جوّب له جوابا شافيا كافيا بخط الفقيه عبد اللّه المذكور فلما مرّ بعدن دخلها للجواب من صاحبها الشيخ عامر بن داؤد بن طاهر فلم يجده بعدن و خرج إلى البّر لئلّا يلاقيهم، و أمر أمراؤه ليعطوهم شيئا من الفلفل، و أهمل أمرهم، و لم يحتفل بالقاصد فحقد عليه، و كان ذلك سبب هلاكه كما سيأتي، و اتفقوا بغراب عند خروجهم من الشّحر من الإفرنج بالجزر قريب الليل، فقاتلوه و قتلوا منه جماعة، و جرحوهم، و دخل عليهم الليل فهرب الغراب الإفرنجي و ظهر فوق حاوات بناحية المشقاص على ماء هنالك، فلحقهم سعد بن عمرو المحمدي، و معه جماعة من المهرة في غراب له يريدون زيلع، فهموا بقتالهم فصالحوهم الأفرنج على بعض شي‌ء من المال، و تركوهم يستقون و رجع الغراب إلى هرموز</w:t>
      </w:r>
      <w:r>
        <w:rPr>
          <w:rFonts w:eastAsia="Amiri" w:cs="Amiri" w:ascii="Amiri" w:hAnsi="Amiri"/>
          <w:color w:val="111111"/>
          <w:sz w:val="28"/>
          <w:szCs w:val="28"/>
          <w:rtl w:val="true"/>
          <w:lang w:bidi="ar-SA"/>
        </w:rPr>
        <w:t>.</w:t>
      </w:r>
      <w:bookmarkStart w:id="1105" w:name="pg19789_211513"/>
    </w:p>
    <w:p>
      <w:pPr>
        <w:pStyle w:val="Heading3"/>
        <w:numPr>
          <w:ilvl w:val="2"/>
          <w:numId w:val="1"/>
        </w:numPr>
        <w:rPr/>
      </w:pPr>
      <w:bookmarkStart w:id="1106" w:name="__RefHeading___Toc1460714_2314609296"/>
      <w:bookmarkStart w:id="1107" w:name="_Toc467"/>
      <w:bookmarkEnd w:id="1105"/>
      <w:bookmarkEnd w:id="1106"/>
      <w:r>
        <w:rPr>
          <w:rtl w:val="true"/>
        </w:rPr>
        <w:t>و فيها</w:t>
      </w:r>
      <w:r>
        <w:rPr>
          <w:rtl w:val="true"/>
        </w:rPr>
        <w:t xml:space="preserve">: </w:t>
      </w:r>
      <w:r>
        <w:rPr>
          <w:rtl w:val="true"/>
        </w:rPr>
        <w:t xml:space="preserve">وصل مرسوم أهل مصر إلى السّلطان بدر جواب كتابه الذي أرسله إليهم صحبة القاصد فرحات شوباصي بأن التجريدة خرجت من الروم لنصرة المسلمين </w:t>
      </w:r>
      <w:r>
        <w:rPr/>
        <w:t>462</w:t>
      </w:r>
      <w:bookmarkEnd w:id="1107"/>
    </w:p>
    <w:p>
      <w:pPr>
        <w:pStyle w:val="BookText"/>
        <w:rPr/>
      </w:pPr>
      <w:r>
        <w:rPr>
          <w:rFonts w:ascii="IRNazanin" w:hAnsi="IRNazanin" w:eastAsia="IRNazanin"/>
          <w:color w:val="111111"/>
          <w:sz w:val="28"/>
          <w:sz w:val="28"/>
          <w:szCs w:val="28"/>
          <w:rtl w:val="true"/>
          <w:lang w:bidi="fa-IR"/>
        </w:rPr>
        <w:t>و قدها</w:t>
      </w:r>
      <w:r>
        <w:rPr>
          <w:rStyle w:val="FootnoteAnchor"/>
          <w:rtl w:val="true"/>
        </w:rPr>
        <w:footnoteReference w:id="824"/>
      </w:r>
      <w:r>
        <w:rPr>
          <w:rFonts w:ascii="Amiri" w:hAnsi="Amiri" w:eastAsia="Amiri" w:cs="Amiri"/>
          <w:color w:val="111111"/>
          <w:sz w:val="28"/>
          <w:sz w:val="28"/>
          <w:szCs w:val="28"/>
          <w:rtl w:val="true"/>
          <w:lang w:bidi="ar-SA"/>
        </w:rPr>
        <w:t>بالسويس متجهزة لحرب الإفرنج بأرض الهند و عدد عسكرها أربعين ألفا رومي خشبهم ثمانون خشبة و أنها مكوره</w:t>
      </w:r>
      <w:r>
        <w:rPr>
          <w:rStyle w:val="FootnoteAnchor"/>
          <w:rtl w:val="true"/>
        </w:rPr>
        <w:footnoteReference w:id="825"/>
      </w:r>
      <w:r>
        <w:rPr>
          <w:rFonts w:ascii="Amiri" w:hAnsi="Amiri" w:eastAsia="Amiri" w:cs="Amiri"/>
          <w:color w:val="111111"/>
          <w:sz w:val="28"/>
          <w:sz w:val="28"/>
          <w:szCs w:val="28"/>
          <w:rtl w:val="true"/>
          <w:lang w:bidi="ar-SA"/>
        </w:rPr>
        <w:t>يوم ثمانية عشر شهر شوال، و مسافرين آخر ذي الحجة من السنة المذكورة و المرسوم توصل في مركب من مراكب أهل الشحر ليلة السّبت واحد و عشرين المحرم، أول سنة خمس، و سيأتي باقي الكلام في السّنة المذكورة انتهى كلام باسنجلة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عبد اللّه بامخرمة</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1460716_2314609296"/>
      <w:bookmarkStart w:id="1109" w:name="_Toc468"/>
      <w:bookmarkEnd w:id="1108"/>
      <w:r>
        <w:rPr>
          <w:rtl w:val="true"/>
        </w:rPr>
        <w:t>و في ثماني و عشرين أو ثالث و عشرين جمادى الأولى</w:t>
      </w:r>
      <w:r>
        <w:rPr>
          <w:rtl w:val="true"/>
        </w:rPr>
        <w:t xml:space="preserve">: </w:t>
      </w:r>
      <w:r>
        <w:rPr>
          <w:rtl w:val="true"/>
        </w:rPr>
        <w:t xml:space="preserve">وصل الخبر أن سعد بن عمرو التقى هو و الغراب الافرنجي الذي في قشن و حصل منهم مضاربة بالمدافع و الزربطانات </w:t>
      </w:r>
      <w:r>
        <w:rPr/>
        <w:t>463</w:t>
      </w:r>
      <w:r>
        <w:rPr>
          <w:rtl w:val="true"/>
        </w:rPr>
        <w:t>،</w:t>
      </w:r>
      <w:bookmarkEnd w:id="1109"/>
    </w:p>
    <w:p>
      <w:pPr>
        <w:pStyle w:val="BookText"/>
        <w:rPr/>
      </w:pPr>
      <w:r>
        <w:rPr>
          <w:rFonts w:ascii="IRNazanin" w:hAnsi="IRNazanin" w:eastAsia="IRNazanin"/>
          <w:color w:val="111111"/>
          <w:sz w:val="28"/>
          <w:sz w:val="28"/>
          <w:szCs w:val="28"/>
          <w:rtl w:val="true"/>
          <w:lang w:bidi="fa-IR"/>
        </w:rPr>
        <w:t>و قتل من أصحاب سعد</w:t>
      </w:r>
      <w:r>
        <w:rPr>
          <w:rStyle w:val="FootnoteAnchor"/>
          <w:rtl w:val="true"/>
        </w:rPr>
        <w:footnoteReference w:id="826"/>
      </w:r>
      <w:r>
        <w:rPr>
          <w:rFonts w:ascii="Amiri" w:hAnsi="Amiri" w:eastAsia="Amiri" w:cs="Amiri"/>
          <w:color w:val="111111"/>
          <w:sz w:val="28"/>
          <w:sz w:val="28"/>
          <w:szCs w:val="28"/>
          <w:rtl w:val="true"/>
          <w:lang w:bidi="ar-SA"/>
        </w:rPr>
        <w:t>بن عمرو اثنين منهم واحد من بيت زياد و الثاني عبد، و ان مدفعا وقع في عرشة الغراب الإفرنجي فأحرق العرشة و هرب الغراب الافرنجي و غيّب في البحر</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460718_2314609296"/>
      <w:bookmarkStart w:id="1111" w:name="_Toc469"/>
      <w:bookmarkEnd w:id="1110"/>
      <w:r>
        <w:rPr>
          <w:rtl w:val="true"/>
        </w:rPr>
        <w:t>و في شهر جمادى الثاني</w:t>
      </w:r>
      <w:r>
        <w:rPr>
          <w:rtl w:val="true"/>
        </w:rPr>
        <w:t xml:space="preserve">: </w:t>
      </w:r>
      <w:r>
        <w:rPr>
          <w:rtl w:val="true"/>
        </w:rPr>
        <w:t xml:space="preserve">قتل عبد اللّه بن عمر أبو رحيلة </w:t>
      </w:r>
      <w:r>
        <w:rPr/>
        <w:t>464</w:t>
      </w:r>
      <w:r>
        <w:rPr>
          <w:rtl w:val="true"/>
        </w:rPr>
        <w:t>.</w:t>
      </w:r>
      <w:bookmarkEnd w:id="1111"/>
    </w:p>
    <w:p>
      <w:pPr>
        <w:pStyle w:val="Heading3"/>
        <w:numPr>
          <w:ilvl w:val="2"/>
          <w:numId w:val="1"/>
        </w:numPr>
        <w:rPr/>
      </w:pPr>
      <w:bookmarkStart w:id="1112" w:name="__RefHeading___Toc1460720_2314609296"/>
      <w:bookmarkStart w:id="1113" w:name="_Toc470"/>
      <w:bookmarkEnd w:id="1112"/>
      <w:r>
        <w:rPr>
          <w:rtl w:val="true"/>
        </w:rPr>
        <w:t>و في هذا الشهر بعد هذه الفعلة</w:t>
      </w:r>
      <w:r>
        <w:rPr>
          <w:rtl w:val="true"/>
        </w:rPr>
        <w:t xml:space="preserve">: </w:t>
      </w:r>
      <w:r>
        <w:rPr>
          <w:rtl w:val="true"/>
        </w:rPr>
        <w:t xml:space="preserve">سار السلطان محمد من تريم إلى السّور ليصلح بين فارس و باظفر و آل علي بن فارس </w:t>
      </w:r>
      <w:r>
        <w:rPr/>
        <w:t>465</w:t>
      </w:r>
      <w:r>
        <w:rPr>
          <w:rtl w:val="true"/>
        </w:rPr>
        <w:t>.</w:t>
      </w:r>
      <w:bookmarkEnd w:id="1113"/>
    </w:p>
    <w:p>
      <w:pPr>
        <w:pStyle w:val="Heading3"/>
        <w:numPr>
          <w:ilvl w:val="2"/>
          <w:numId w:val="1"/>
        </w:numPr>
        <w:rPr/>
      </w:pPr>
      <w:bookmarkStart w:id="1114" w:name="__RefHeading___Toc1460722_2314609296"/>
      <w:bookmarkStart w:id="1115" w:name="_Toc471"/>
      <w:bookmarkEnd w:id="1114"/>
      <w:r>
        <w:rPr>
          <w:rtl w:val="true"/>
        </w:rPr>
        <w:t>و في أوائل شهر رجب</w:t>
      </w:r>
      <w:r>
        <w:rPr>
          <w:rtl w:val="true"/>
        </w:rPr>
        <w:t xml:space="preserve">: </w:t>
      </w:r>
      <w:r>
        <w:rPr>
          <w:rtl w:val="true"/>
        </w:rPr>
        <w:t xml:space="preserve">و ذلك يوم الرابع أو الخامس منه أخرج السلطان بدر الافرنج المأسورين إلى غيل باوزير </w:t>
      </w:r>
      <w:r>
        <w:rPr/>
        <w:t>466</w:t>
      </w:r>
      <w:r>
        <w:rPr>
          <w:rtl w:val="true"/>
        </w:rPr>
        <w:t>.</w:t>
      </w:r>
      <w:bookmarkEnd w:id="1115"/>
    </w:p>
    <w:p>
      <w:pPr>
        <w:pStyle w:val="Heading3"/>
        <w:numPr>
          <w:ilvl w:val="2"/>
          <w:numId w:val="1"/>
        </w:numPr>
        <w:rPr/>
      </w:pPr>
      <w:bookmarkStart w:id="1116" w:name="__RefHeading___Toc1460724_2314609296"/>
      <w:bookmarkStart w:id="1117" w:name="_Toc472"/>
      <w:bookmarkEnd w:id="1116"/>
      <w:r>
        <w:rPr>
          <w:rtl w:val="true"/>
        </w:rPr>
        <w:t>و في آخر شهر رجب</w:t>
      </w:r>
      <w:r>
        <w:rPr>
          <w:rtl w:val="true"/>
        </w:rPr>
        <w:t xml:space="preserve">: </w:t>
      </w:r>
      <w:r>
        <w:rPr>
          <w:rtl w:val="true"/>
        </w:rPr>
        <w:t xml:space="preserve">وصلت ثابت من الديو إلى المشقاص </w:t>
      </w:r>
      <w:r>
        <w:rPr/>
        <w:t>467</w:t>
      </w:r>
      <w:r>
        <w:rPr>
          <w:rtl w:val="true"/>
        </w:rPr>
        <w:t>.</w:t>
      </w:r>
      <w:bookmarkEnd w:id="111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w:t>
      </w:r>
      <w:r>
        <w:rPr>
          <w:rStyle w:val="FootnoteAnchor"/>
          <w:rtl w:val="true"/>
        </w:rPr>
        <w:footnoteReference w:id="827"/>
      </w:r>
      <w:r>
        <w:rPr>
          <w:rFonts w:ascii="Amiri" w:hAnsi="Amiri" w:eastAsia="Amiri" w:cs="Amiri"/>
          <w:color w:val="111111"/>
          <w:sz w:val="28"/>
          <w:sz w:val="28"/>
          <w:szCs w:val="28"/>
          <w:rtl w:val="true"/>
          <w:lang w:bidi="ar-SA"/>
        </w:rPr>
        <w:t xml:space="preserve">ثابت من الديو إلى المشقاص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bookmarkStart w:id="1118" w:name="pg19789_211514"/>
    </w:p>
    <w:p>
      <w:pPr>
        <w:pStyle w:val="Heading3"/>
        <w:numPr>
          <w:ilvl w:val="2"/>
          <w:numId w:val="1"/>
        </w:numPr>
        <w:rPr/>
      </w:pPr>
      <w:bookmarkStart w:id="1119" w:name="__RefHeading___Toc1460726_2314609296"/>
      <w:bookmarkStart w:id="1120" w:name="_Toc473"/>
      <w:bookmarkEnd w:id="1118"/>
      <w:bookmarkEnd w:id="1119"/>
      <w:r>
        <w:rPr>
          <w:rtl w:val="true"/>
        </w:rPr>
        <w:t>و في اليوم الأول أو الثاني من شعبان</w:t>
      </w:r>
      <w:r>
        <w:rPr>
          <w:rtl w:val="true"/>
        </w:rPr>
        <w:t xml:space="preserve">: </w:t>
      </w:r>
      <w:r>
        <w:rPr>
          <w:rtl w:val="true"/>
        </w:rPr>
        <w:t xml:space="preserve">وصل الأمير عطيف من حضرموت بنحو ثمانين فارسا من أهل الكسر و غيرهم، من جملتهم محمد بن علي بن فارس </w:t>
      </w:r>
      <w:r>
        <w:rPr/>
        <w:t>468</w:t>
      </w:r>
      <w:r>
        <w:rPr>
          <w:rtl w:val="true"/>
        </w:rPr>
        <w:t>.</w:t>
      </w:r>
      <w:bookmarkEnd w:id="1120"/>
    </w:p>
    <w:p>
      <w:pPr>
        <w:pStyle w:val="Heading3"/>
        <w:numPr>
          <w:ilvl w:val="2"/>
          <w:numId w:val="1"/>
        </w:numPr>
        <w:rPr/>
      </w:pPr>
      <w:bookmarkStart w:id="1121" w:name="__RefHeading___Toc1460728_2314609296"/>
      <w:bookmarkStart w:id="1122" w:name="_Toc474"/>
      <w:bookmarkEnd w:id="1121"/>
      <w:r>
        <w:rPr>
          <w:rtl w:val="true"/>
        </w:rPr>
        <w:t>و في أواخر شعبان و أول رمضان</w:t>
      </w:r>
      <w:r>
        <w:rPr>
          <w:rtl w:val="true"/>
        </w:rPr>
        <w:t xml:space="preserve">: </w:t>
      </w:r>
      <w:r>
        <w:rPr>
          <w:rtl w:val="true"/>
        </w:rPr>
        <w:t xml:space="preserve">وصل نحو أربعة مراكب من مهايم و غيرها فيها رز و قماش و غيره، و في يوم الأربعاء العشرين في رمضان وصل غراب فيه جماعة من الإفرنج </w:t>
      </w:r>
      <w:r>
        <w:rPr/>
        <w:t>469</w:t>
      </w:r>
      <w:bookmarkEnd w:id="1122"/>
    </w:p>
    <w:p>
      <w:pPr>
        <w:pStyle w:val="BookText"/>
        <w:rPr/>
      </w:pPr>
      <w:r>
        <w:rPr>
          <w:rFonts w:ascii="Amiri" w:hAnsi="Amiri" w:eastAsia="Amiri" w:cs="Amiri"/>
          <w:color w:val="111111"/>
          <w:sz w:val="28"/>
          <w:sz w:val="28"/>
          <w:szCs w:val="28"/>
          <w:rtl w:val="true"/>
          <w:lang w:bidi="ar-SA"/>
        </w:rPr>
        <w:t>و في أواخر شعبان و أول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نحو أربعة مراكب من مهايم</w:t>
      </w:r>
      <w:r>
        <w:rPr>
          <w:rStyle w:val="FootnoteAnchor"/>
          <w:rtl w:val="true"/>
        </w:rPr>
        <w:footnoteReference w:id="828"/>
      </w:r>
      <w:r>
        <w:rPr>
          <w:rFonts w:ascii="Amiri" w:hAnsi="Amiri" w:eastAsia="Amiri" w:cs="Amiri"/>
          <w:color w:val="111111"/>
          <w:sz w:val="28"/>
          <w:sz w:val="28"/>
          <w:szCs w:val="28"/>
          <w:rtl w:val="true"/>
          <w:lang w:bidi="ar-SA"/>
        </w:rPr>
        <w:t xml:space="preserve">و غيرها فيها رز و قماش و غيره، و في يوم الأربعاء العشرين في رمضان وصل غراب فيه جماعة من الإفرنج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و أظهر أنه يريد يتقّدم إلى الباب يأخذ خبر التجريدة فطلب الاجتماع بالقنبطان الذي من جملة المأسورين بالشحر فأدخلوه من الغيل الى الشحر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يوم السبت ثالث و عشرين رمضان أدخلوا باقي الأسارى منهم إلى الشحر، ثم إن أصحاب الغراب أظهروا الاكتفاء بما وجدوه من خبر التجريدة بالشحر، فقالوا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نرجع من هنا و اكتب لنا أوراقا للقنبطان بأخبار التجريده مما بلغكم فكتبوا له، و صرا من الشحر ليلة الأحد رابع و عشرين الشهر، ثم وصل خبر من المكلا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الغراب مر إلى جهة عدن</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1460730_2314609296"/>
      <w:bookmarkStart w:id="1124" w:name="_Toc475"/>
      <w:bookmarkEnd w:id="1123"/>
      <w:r>
        <w:rPr>
          <w:rtl w:val="true"/>
        </w:rPr>
        <w:t>و في ليلة الجمعة سادس شوّال</w:t>
      </w:r>
      <w:r>
        <w:rPr>
          <w:rtl w:val="true"/>
        </w:rPr>
        <w:t xml:space="preserve">: </w:t>
      </w:r>
      <w:r>
        <w:rPr>
          <w:rtl w:val="true"/>
        </w:rPr>
        <w:t xml:space="preserve">وصل إلى بندر الشحر غرابان، و لم يخرجوا إلى البلد بل طلّعوا إليهما أهل البلد واحدا من الافرنج، فذكر عنهم أنهم يريدون إلى قدام يأخذون خبر التجريدة، ثم إنهم صروا في تلك الليلة </w:t>
      </w:r>
      <w:r>
        <w:rPr/>
        <w:t>470</w:t>
      </w:r>
      <w:bookmarkEnd w:id="1124"/>
    </w:p>
    <w:p>
      <w:pPr>
        <w:pStyle w:val="BookText"/>
        <w:rPr/>
      </w:pPr>
      <w:r>
        <w:rPr>
          <w:rFonts w:ascii="Amiri" w:hAnsi="Amiri" w:eastAsia="Amiri" w:cs="Amiri"/>
          <w:color w:val="111111"/>
          <w:sz w:val="28"/>
          <w:sz w:val="28"/>
          <w:szCs w:val="28"/>
          <w:rtl w:val="true"/>
          <w:lang w:bidi="ar-SA"/>
        </w:rPr>
        <w:t>و في ليلة الجمعة سادس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بندر الشحر غرابان، و لم يخرجوا إلى البلد بل طلّعوا</w:t>
      </w:r>
      <w:r>
        <w:rPr>
          <w:rStyle w:val="FootnoteAnchor"/>
          <w:rtl w:val="true"/>
        </w:rPr>
        <w:footnoteReference w:id="829"/>
      </w:r>
      <w:r>
        <w:rPr>
          <w:rFonts w:ascii="Amiri" w:hAnsi="Amiri" w:eastAsia="Amiri" w:cs="Amiri"/>
          <w:color w:val="111111"/>
          <w:sz w:val="28"/>
          <w:sz w:val="28"/>
          <w:szCs w:val="28"/>
          <w:rtl w:val="true"/>
          <w:lang w:bidi="ar-SA"/>
        </w:rPr>
        <w:t xml:space="preserve">إليهما أهل البلد واحدا من الافرنج، فذكر عنهم أنهم يريدون إلى قدام يأخذون خبر التجريدة، ثم إنهم صروا في تلك الليلة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باسنجلة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1460732_2314609296"/>
      <w:bookmarkStart w:id="1126" w:name="_Toc476"/>
      <w:bookmarkEnd w:id="1125"/>
      <w:r>
        <w:rPr>
          <w:rtl w:val="true"/>
        </w:rPr>
        <w:t>[</w:t>
      </w:r>
      <w:r>
        <w:rPr>
          <w:rtl w:val="true"/>
        </w:rPr>
        <w:t>وصول عبد اللّه بن الزّمن من الهند في برشة و غراب إفرنجي بالصّلح بين الإفرنج</w:t>
      </w:r>
      <w:r>
        <w:rPr>
          <w:rtl w:val="true"/>
        </w:rPr>
        <w:t xml:space="preserve">] </w:t>
      </w:r>
      <w:r>
        <w:rPr/>
        <w:t>471</w:t>
      </w:r>
      <w:bookmarkEnd w:id="112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بشوال يوم السبت واحد و عشرين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عبد اللّه بن الزّمن</w:t>
      </w:r>
      <w:r>
        <w:rPr>
          <w:rStyle w:val="FootnoteAnchor"/>
          <w:rtl w:val="true"/>
        </w:rPr>
        <w:footnoteReference w:id="831"/>
      </w:r>
      <w:r>
        <w:rPr>
          <w:rFonts w:ascii="Amiri" w:hAnsi="Amiri" w:eastAsia="Amiri" w:cs="Amiri"/>
          <w:color w:val="111111"/>
          <w:sz w:val="28"/>
          <w:sz w:val="28"/>
          <w:szCs w:val="28"/>
          <w:rtl w:val="true"/>
          <w:lang w:bidi="ar-SA"/>
        </w:rPr>
        <w:t>من الهند في برشة و غراب إفرنجي بالصّلح بين الإفرنج</w:t>
      </w:r>
      <w:bookmarkStart w:id="1127" w:name="pg19789_211515"/>
    </w:p>
    <w:p>
      <w:pPr>
        <w:pStyle w:val="BookText"/>
        <w:rPr/>
      </w:pPr>
      <w:bookmarkEnd w:id="1127"/>
      <w:r>
        <w:rPr>
          <w:rFonts w:ascii="Amiri" w:hAnsi="Amiri" w:eastAsia="Amiri" w:cs="Amiri"/>
          <w:color w:val="111111"/>
          <w:sz w:val="28"/>
          <w:sz w:val="28"/>
          <w:szCs w:val="28"/>
          <w:rtl w:val="true"/>
          <w:lang w:bidi="ar-SA"/>
        </w:rPr>
        <w:t>و بين السّلطان بدر فاصطلحوا وفك أساراهم</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1460734_2314609296"/>
      <w:bookmarkStart w:id="1129" w:name="_Toc477"/>
      <w:bookmarkEnd w:id="1128"/>
      <w:r>
        <w:rPr>
          <w:rtl w:val="true"/>
        </w:rPr>
        <w:t xml:space="preserve">و فيها قتل المهرة أمير القرار و كاتبه بزيلع سعيد، قتله عبود بن أحمد بن حردان و عبود بن حيدان </w:t>
      </w:r>
      <w:r>
        <w:rPr/>
        <w:t>472</w:t>
      </w:r>
      <w:r>
        <w:rPr>
          <w:rtl w:val="true"/>
        </w:rPr>
        <w:t>،</w:t>
      </w:r>
      <w:bookmarkEnd w:id="1129"/>
    </w:p>
    <w:p>
      <w:pPr>
        <w:pStyle w:val="BookText"/>
        <w:rPr/>
      </w:pPr>
      <w:r>
        <w:rPr>
          <w:rFonts w:ascii="Amiri" w:hAnsi="Amiri" w:eastAsia="Amiri" w:cs="Amiri"/>
          <w:color w:val="111111"/>
          <w:sz w:val="28"/>
          <w:sz w:val="28"/>
          <w:szCs w:val="28"/>
          <w:rtl w:val="true"/>
          <w:lang w:bidi="ar-SA"/>
        </w:rPr>
        <w:t>و فيها قتل المهرة أمير القرار</w:t>
      </w:r>
      <w:r>
        <w:rPr>
          <w:rStyle w:val="FootnoteAnchor"/>
          <w:rtl w:val="true"/>
        </w:rPr>
        <w:footnoteReference w:id="833"/>
      </w:r>
      <w:r>
        <w:rPr>
          <w:rFonts w:ascii="Amiri" w:hAnsi="Amiri" w:eastAsia="Amiri" w:cs="Amiri"/>
          <w:color w:val="111111"/>
          <w:sz w:val="28"/>
          <w:sz w:val="28"/>
          <w:szCs w:val="28"/>
          <w:rtl w:val="true"/>
          <w:lang w:bidi="ar-SA"/>
        </w:rPr>
        <w:t xml:space="preserve">و كاتبه بزيلع سعيد، قتله عبود بن أحمد بن حردان و عبود بن حيدان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أخذوا خشبه من بندر زيلع و هربوا فيها إلى باب المندب، فصادفوا بها غرابين إفرنجي خرجوا من الهند يتحسّسون عن أخبار التجريدة، فجاؤا إليهم،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نتساعد نحن و أنتم و ننهب زيلع، فوصلوا زيلع، و كان بها موسم من مراكب الهند، فتقاتلوا هم و أهل المراكب، و رجعوا خائبين، و أوقعوا البلاء و القتل و نهب الأموال لأصحابهم كما سيأتي، و أما الغرابين الإفرنجي فرجعن</w:t>
      </w:r>
      <w:r>
        <w:rPr>
          <w:rStyle w:val="FootnoteAnchor"/>
          <w:rtl w:val="true"/>
        </w:rPr>
        <w:footnoteReference w:id="834"/>
      </w:r>
      <w:r>
        <w:rPr>
          <w:rFonts w:ascii="Amiri" w:hAnsi="Amiri" w:eastAsia="Amiri" w:cs="Amiri"/>
          <w:color w:val="111111"/>
          <w:sz w:val="28"/>
          <w:sz w:val="28"/>
          <w:szCs w:val="28"/>
          <w:rtl w:val="true"/>
          <w:lang w:bidi="ar-SA"/>
        </w:rPr>
        <w:t>إلى الشحر، و معهم غراب ثالث أخذوه من زيلع غارة إلى الهند من عبد كان في زيلع من مماليك الخواجا صفر، قيل هو الذي دفع</w:t>
      </w:r>
      <w:r>
        <w:rPr>
          <w:rStyle w:val="FootnoteAnchor"/>
          <w:rtl w:val="true"/>
        </w:rPr>
        <w:footnoteReference w:id="835"/>
      </w:r>
      <w:r>
        <w:rPr>
          <w:rFonts w:ascii="Amiri" w:hAnsi="Amiri" w:eastAsia="Amiri" w:cs="Amiri"/>
          <w:color w:val="111111"/>
          <w:sz w:val="28"/>
          <w:sz w:val="28"/>
          <w:szCs w:val="28"/>
          <w:rtl w:val="true"/>
          <w:lang w:bidi="ar-SA"/>
        </w:rPr>
        <w:t>للمهرة الذي قتلوا سعيد أمير القرا ثلاثين أوقية ذهب على قتله لأنه أتعبه كثيرا و حيّر عليه لا يسافر، و بعد لما قتل سعيد سافر العبد إلى المشقاص و غرابه عازم</w:t>
      </w:r>
      <w:r>
        <w:rPr>
          <w:rStyle w:val="FootnoteAnchor"/>
          <w:rtl w:val="true"/>
        </w:rPr>
        <w:footnoteReference w:id="836"/>
      </w:r>
      <w:r>
        <w:rPr>
          <w:rFonts w:ascii="Amiri" w:hAnsi="Amiri" w:eastAsia="Amiri" w:cs="Amiri"/>
          <w:color w:val="111111"/>
          <w:sz w:val="28"/>
          <w:sz w:val="28"/>
          <w:szCs w:val="28"/>
          <w:rtl w:val="true"/>
          <w:lang w:bidi="ar-SA"/>
        </w:rPr>
        <w:t>مع الإفرنج، و دخلوا الشحر و توّهوا بها لما كان بينهم من الصلح على يد عبد اللّه بن الزمن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عبد اللّه بامخرمة</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1460736_2314609296"/>
      <w:bookmarkStart w:id="1131" w:name="_Toc478"/>
      <w:bookmarkEnd w:id="1130"/>
      <w:r>
        <w:rPr>
          <w:rtl w:val="true"/>
        </w:rPr>
        <w:t xml:space="preserve">و في يوم السبت حادي و عشرين الشهر وصل ابن الزمن رسول السّلطان بالصّلح في برشه و غراب فيهما جماعة من الإفرنج على أن الصّلح انتظم على إخراج هؤلاء المأسورين، و ثلث للإفرنج </w:t>
      </w:r>
      <w:r>
        <w:rPr/>
        <w:t>473</w:t>
      </w:r>
      <w:bookmarkEnd w:id="1131"/>
    </w:p>
    <w:p>
      <w:pPr>
        <w:pStyle w:val="BookText"/>
        <w:rPr/>
      </w:pPr>
      <w:r>
        <w:rPr>
          <w:rFonts w:ascii="Amiri" w:hAnsi="Amiri" w:eastAsia="Amiri" w:cs="Amiri"/>
          <w:color w:val="111111"/>
          <w:sz w:val="28"/>
          <w:sz w:val="28"/>
          <w:szCs w:val="28"/>
          <w:rtl w:val="true"/>
          <w:lang w:bidi="ar-SA"/>
        </w:rPr>
        <w:t>على أنهم يجعلون في البلد قنتور</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يفهم من عبارة الكتاب أن القنتور كالكراني و هو الكاتب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 الخطوط و يقض ثلث</w:t>
      </w:r>
      <w:bookmarkStart w:id="1132" w:name="pg19789_211516"/>
    </w:p>
    <w:p>
      <w:pPr>
        <w:pStyle w:val="BookText"/>
        <w:rPr/>
      </w:pPr>
      <w:bookmarkEnd w:id="1132"/>
      <w:r>
        <w:rPr>
          <w:rFonts w:ascii="Amiri" w:hAnsi="Amiri" w:eastAsia="Amiri" w:cs="Amiri"/>
          <w:color w:val="111111"/>
          <w:sz w:val="28"/>
          <w:sz w:val="28"/>
          <w:szCs w:val="28"/>
          <w:rtl w:val="true"/>
          <w:lang w:bidi="ar-SA"/>
        </w:rPr>
        <w:t>المعشر، ثم أن المأسورين فك عنهم الرّسم يوم الأحد ثاني و عشرين الشهر، و طلعوا البحر ليلة الاثنين ثالث و عشرين و القنبطان لم يخرج بعد أن طلع، و باقي أصحابه بقوا يخرجون ثلاثة و أربعة لقضاء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الجمعة خامس شهر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و بعضهم سافر يوم الخميس رابع الشهر</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1460738_2314609296"/>
      <w:bookmarkStart w:id="1134" w:name="_Toc479"/>
      <w:bookmarkEnd w:id="1133"/>
      <w:r>
        <w:rPr>
          <w:rtl w:val="true"/>
        </w:rPr>
        <w:t>و في نحو النّصف من الشهر</w:t>
      </w:r>
      <w:r>
        <w:rPr>
          <w:rtl w:val="true"/>
        </w:rPr>
        <w:t xml:space="preserve">: </w:t>
      </w:r>
      <w:r>
        <w:rPr>
          <w:rtl w:val="true"/>
        </w:rPr>
        <w:t xml:space="preserve">وصل عبد اللّه بن الشيخ أحمد العمودي إلى الشحر بنية عقد الصلح هم و السلطان فلم يتّفق بينهم صلح </w:t>
      </w:r>
      <w:r>
        <w:rPr/>
        <w:t>474</w:t>
      </w:r>
      <w:r>
        <w:rPr>
          <w:rtl w:val="true"/>
        </w:rPr>
        <w:t>.</w:t>
      </w:r>
      <w:bookmarkEnd w:id="1134"/>
    </w:p>
    <w:p>
      <w:pPr>
        <w:pStyle w:val="Heading3"/>
        <w:numPr>
          <w:ilvl w:val="2"/>
          <w:numId w:val="1"/>
        </w:numPr>
        <w:rPr/>
      </w:pPr>
      <w:bookmarkStart w:id="1135" w:name="__RefHeading___Toc1460740_2314609296"/>
      <w:bookmarkStart w:id="1136" w:name="_Toc480"/>
      <w:bookmarkEnd w:id="1135"/>
      <w:r>
        <w:rPr>
          <w:rtl w:val="true"/>
        </w:rPr>
        <w:t>و في أوائل ذي الحجة</w:t>
      </w:r>
      <w:r>
        <w:rPr>
          <w:rtl w:val="true"/>
        </w:rPr>
        <w:t xml:space="preserve">: </w:t>
      </w:r>
      <w:r>
        <w:rPr>
          <w:rtl w:val="true"/>
        </w:rPr>
        <w:t xml:space="preserve">ورد الخبر بوفاة الفقيه العالم العلامة الحافظ المحدث المفتي وجيه الدين عبد الرحمن بن علي الديبع الشّيباني الزّبيدي </w:t>
      </w:r>
      <w:r>
        <w:rPr/>
        <w:t>475</w:t>
      </w:r>
      <w:bookmarkEnd w:id="1136"/>
    </w:p>
    <w:p>
      <w:pPr>
        <w:pStyle w:val="BookText"/>
        <w:rPr/>
      </w:pPr>
      <w:r>
        <w:rPr>
          <w:rFonts w:ascii="Amiri" w:hAnsi="Amiri" w:eastAsia="Amiri" w:cs="Amiri"/>
          <w:color w:val="111111"/>
          <w:sz w:val="28"/>
          <w:sz w:val="28"/>
          <w:szCs w:val="28"/>
          <w:rtl w:val="true"/>
          <w:lang w:bidi="ar-SA"/>
        </w:rPr>
        <w:t>و في أوائل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بوفاة الفقيه العالم العلامة الحافظ المحدث المفتي وجيه الدين عبد الرحمن بن علي الديبع الشّيباني الزّبيدي </w:t>
      </w:r>
      <w:r>
        <w:rPr>
          <w:rFonts w:eastAsia="Amiri" w:cs="Amiri" w:ascii="Amiri" w:hAnsi="Amiri"/>
          <w:color w:val="111111"/>
          <w:sz w:val="28"/>
          <w:szCs w:val="28"/>
          <w:lang w:bidi="ar-SA"/>
        </w:rPr>
        <w:t>475</w:t>
      </w:r>
      <w:r>
        <w:rPr>
          <w:rStyle w:val="FootnoteAnchor"/>
          <w:rtl w:val="true"/>
        </w:rPr>
        <w:footnoteReference w:id="838"/>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فهرس الفهارس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أجود المسلسلات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 الفكر الإسلامي في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استقينا مصادره قلت 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ترجمته هذا بدل دلالة أكيدة على أن المؤلف يمتلك نسخة ناقصة من النور السافر الذي ترجم لابن الديبع ترجمة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ببلدة زبيد رحمه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له على ترجمته بل كتبت كما ذكره الفقيه عبد اللّه</w:t>
      </w:r>
      <w:r>
        <w:rPr>
          <w:rStyle w:val="FootnoteAnchor"/>
          <w:rtl w:val="true"/>
        </w:rPr>
        <w:footnoteReference w:id="83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460742_2314609296"/>
      <w:bookmarkStart w:id="1138" w:name="_Toc481"/>
      <w:bookmarkEnd w:id="1137"/>
      <w:r>
        <w:rPr>
          <w:rtl w:val="true"/>
        </w:rPr>
        <w:t>و في يوم الخميس سادس عشر ذي الحجة</w:t>
      </w:r>
      <w:r>
        <w:rPr>
          <w:rtl w:val="true"/>
        </w:rPr>
        <w:t xml:space="preserve">: </w:t>
      </w:r>
      <w:r>
        <w:rPr>
          <w:rtl w:val="true"/>
        </w:rPr>
        <w:t xml:space="preserve">سمع من الجو رجفة ثم تبيّن أنها صاعقة وقعت في البحر </w:t>
      </w:r>
      <w:r>
        <w:rPr/>
        <w:t>476</w:t>
      </w:r>
      <w:r>
        <w:rPr>
          <w:rtl w:val="true"/>
        </w:rPr>
        <w:t>.</w:t>
      </w:r>
      <w:bookmarkEnd w:id="1138"/>
    </w:p>
    <w:p>
      <w:pPr>
        <w:pStyle w:val="Heading3"/>
        <w:numPr>
          <w:ilvl w:val="2"/>
          <w:numId w:val="1"/>
        </w:numPr>
        <w:rPr/>
      </w:pPr>
      <w:bookmarkStart w:id="1139" w:name="__RefHeading___Toc1460744_2314609296"/>
      <w:bookmarkStart w:id="1140" w:name="_Toc482"/>
      <w:bookmarkEnd w:id="1139"/>
      <w:r>
        <w:rPr>
          <w:rtl w:val="true"/>
        </w:rPr>
        <w:t>و في يوم الجمعة سابع عشر</w:t>
      </w:r>
      <w:r>
        <w:rPr>
          <w:rtl w:val="true"/>
        </w:rPr>
        <w:t xml:space="preserve">: </w:t>
      </w:r>
      <w:r>
        <w:rPr>
          <w:rtl w:val="true"/>
        </w:rPr>
        <w:t xml:space="preserve">حصلت سموم قوية و صار الجو حارا ثم كذلك يوم السبت </w:t>
      </w:r>
      <w:r>
        <w:rPr/>
        <w:t>477</w:t>
      </w:r>
      <w:r>
        <w:rPr>
          <w:rtl w:val="true"/>
        </w:rPr>
        <w:t>.</w:t>
      </w:r>
      <w:bookmarkEnd w:id="1140"/>
    </w:p>
    <w:p>
      <w:pPr>
        <w:pStyle w:val="BookText"/>
        <w:rPr/>
      </w:pPr>
      <w:r>
        <w:rPr>
          <w:rFonts w:ascii="Amiri" w:hAnsi="Amiri" w:eastAsia="Amiri" w:cs="Amiri"/>
          <w:color w:val="111111"/>
          <w:sz w:val="28"/>
          <w:sz w:val="28"/>
          <w:szCs w:val="28"/>
          <w:rtl w:val="true"/>
          <w:lang w:bidi="ar-SA"/>
        </w:rPr>
        <w:t>و في يوم الجمعة 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سموم</w:t>
      </w:r>
      <w:r>
        <w:rPr>
          <w:rStyle w:val="FootnoteAnchor"/>
          <w:rtl w:val="true"/>
        </w:rPr>
        <w:footnoteReference w:id="840"/>
      </w:r>
      <w:r>
        <w:rPr>
          <w:rFonts w:ascii="Amiri" w:hAnsi="Amiri" w:eastAsia="Amiri" w:cs="Amiri"/>
          <w:color w:val="111111"/>
          <w:sz w:val="28"/>
          <w:sz w:val="28"/>
          <w:szCs w:val="28"/>
          <w:rtl w:val="true"/>
          <w:lang w:bidi="ar-SA"/>
        </w:rPr>
        <w:t xml:space="preserve">قوية و صار الجو حارا ثم كذلك يوم السبت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460746_2314609296"/>
      <w:bookmarkStart w:id="1142" w:name="_Toc483"/>
      <w:bookmarkEnd w:id="1141"/>
      <w:r>
        <w:rPr>
          <w:rtl w:val="true"/>
        </w:rPr>
        <w:t>و في هذه الأيام</w:t>
      </w:r>
      <w:r>
        <w:rPr>
          <w:rtl w:val="true"/>
        </w:rPr>
        <w:t xml:space="preserve">: </w:t>
      </w:r>
      <w:r>
        <w:rPr>
          <w:rtl w:val="true"/>
        </w:rPr>
        <w:t xml:space="preserve">جاء الخبر بوفاة الفقيه العلامه جمال الدين محمد بن الفقيه عبد اللّه بن الفقيه الإمام محمد بن أحمد بافضل صاحب عدن </w:t>
      </w:r>
      <w:r>
        <w:rPr/>
        <w:t>478</w:t>
      </w:r>
      <w:bookmarkEnd w:id="11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سنة اثنتين و أربعين موت والده</w:t>
      </w:r>
      <w:bookmarkStart w:id="1143" w:name="pg19789_211517"/>
    </w:p>
    <w:p>
      <w:pPr>
        <w:pStyle w:val="BookText"/>
        <w:rPr/>
      </w:pPr>
      <w:bookmarkEnd w:id="1143"/>
      <w:r>
        <w:rPr>
          <w:rFonts w:ascii="Amiri" w:hAnsi="Amiri" w:eastAsia="Amiri" w:cs="Amiri"/>
          <w:color w:val="111111"/>
          <w:sz w:val="28"/>
          <w:sz w:val="28"/>
          <w:szCs w:val="28"/>
          <w:rtl w:val="true"/>
          <w:lang w:bidi="ar-SA"/>
        </w:rPr>
        <w:t>الفقيه عبد اللّه</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1460748_2314609296"/>
      <w:bookmarkStart w:id="1145" w:name="_Toc484"/>
      <w:bookmarkEnd w:id="1144"/>
      <w:r>
        <w:rPr>
          <w:rtl w:val="true"/>
        </w:rPr>
        <w:t>و في يوم الأربعاء و ليلة عشر من شوال</w:t>
      </w:r>
      <w:r>
        <w:rPr>
          <w:rtl w:val="true"/>
        </w:rPr>
        <w:t xml:space="preserve">: </w:t>
      </w:r>
      <w:r>
        <w:rPr>
          <w:rtl w:val="true"/>
        </w:rPr>
        <w:t xml:space="preserve">توفي السيد الشريف السالك النّاسك الورع الزاهد العابد السيد زين العابدين بن عبد الرحمن بن الفقيه محمد بن علي مولى عيديد </w:t>
      </w:r>
      <w:r>
        <w:rPr/>
        <w:t>479</w:t>
      </w:r>
      <w:bookmarkEnd w:id="1145"/>
    </w:p>
    <w:p>
      <w:pPr>
        <w:pStyle w:val="BookText"/>
        <w:rPr/>
      </w:pPr>
      <w:r>
        <w:rPr>
          <w:rFonts w:ascii="Amiri" w:hAnsi="Amiri" w:eastAsia="Amiri" w:cs="Amiri"/>
          <w:color w:val="111111"/>
          <w:sz w:val="28"/>
          <w:sz w:val="28"/>
          <w:szCs w:val="28"/>
          <w:rtl w:val="true"/>
          <w:lang w:bidi="ar-SA"/>
        </w:rPr>
        <w:t>و دفن بالشحر في تربة السيد الشيخ شيخ بن إسماعيل و ذلك قبل وفاة السيد شيخ بن إسمعيل رحمه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Heading3"/>
        <w:numPr>
          <w:ilvl w:val="2"/>
          <w:numId w:val="1"/>
        </w:numPr>
        <w:rPr/>
      </w:pPr>
      <w:bookmarkStart w:id="1146" w:name="__RefHeading___Toc1460750_2314609296"/>
      <w:bookmarkStart w:id="1147" w:name="_Toc485"/>
      <w:bookmarkEnd w:id="1146"/>
      <w:r>
        <w:rPr>
          <w:rtl w:val="true"/>
        </w:rPr>
        <w:t xml:space="preserve">و في يوم الخميس رابع عشر ربيع الثاني ولد سيّدنا الشريف بقية السّادة و الأولياء الصالحين وجيه الدنيا و الدين عبد الرحمن بن أحمد البيض باعلوي </w:t>
      </w:r>
      <w:r>
        <w:rPr/>
        <w:t>480</w:t>
      </w:r>
      <w:r>
        <w:rPr>
          <w:rtl w:val="true"/>
        </w:rPr>
        <w:t>،</w:t>
      </w:r>
      <w:bookmarkEnd w:id="1147"/>
    </w:p>
    <w:p>
      <w:pPr>
        <w:pStyle w:val="BookText"/>
        <w:rPr/>
      </w:pPr>
      <w:r>
        <w:rPr>
          <w:rFonts w:ascii="Amiri" w:hAnsi="Amiri" w:eastAsia="Amiri" w:cs="Amiri"/>
          <w:color w:val="111111"/>
          <w:sz w:val="28"/>
          <w:sz w:val="28"/>
          <w:szCs w:val="28"/>
          <w:rtl w:val="true"/>
          <w:lang w:bidi="ar-SA"/>
        </w:rPr>
        <w:t>و في يوم الخميس رابع عشر ربيع الثاني ولد سيّدنا الشريف بقية السّادة و الأولياء الصالحين وجيه الدنيا و الدين عبد الرحمن بن أحمد البيض</w:t>
      </w:r>
      <w:r>
        <w:rPr>
          <w:rStyle w:val="FootnoteAnchor"/>
          <w:rtl w:val="true"/>
        </w:rPr>
        <w:footnoteReference w:id="841"/>
      </w:r>
      <w:r>
        <w:rPr>
          <w:rFonts w:ascii="Amiri" w:hAnsi="Amiri" w:eastAsia="Amiri" w:cs="Amiri"/>
          <w:color w:val="111111"/>
          <w:sz w:val="28"/>
          <w:sz w:val="28"/>
          <w:szCs w:val="28"/>
          <w:rtl w:val="true"/>
          <w:lang w:bidi="ar-SA"/>
        </w:rPr>
        <w:t xml:space="preserve">باعلوي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يوم الثلاثاء بعد الظهر سابع عشر جمادى الأولى سنة واحدة بعد الألف رحمه اللّه رحمة الأبرار، و جمع بيننا و بينه في دار القرار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تاريخ سيدنا السيد عبد القادر العيدروس</w:t>
      </w:r>
      <w:r>
        <w:rPr>
          <w:rStyle w:val="FootnoteAnchor"/>
          <w:rtl w:val="true"/>
        </w:rPr>
        <w:footnoteReference w:id="8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3"/>
        <w:numPr>
          <w:ilvl w:val="2"/>
          <w:numId w:val="1"/>
        </w:numPr>
        <w:rPr/>
      </w:pPr>
      <w:bookmarkStart w:id="1148" w:name="__RefHeading___Toc1460752_2314609296"/>
      <w:bookmarkStart w:id="1149" w:name="_Toc486"/>
      <w:bookmarkEnd w:id="1148"/>
      <w:r>
        <w:rPr>
          <w:rtl w:val="true"/>
        </w:rPr>
        <w:t xml:space="preserve">و فيها، توفي جدّي الشّريف عبد اللّه بن الشيخ شيخ بن الشيخ عبد اللّه العيدروس بتريم </w:t>
      </w:r>
      <w:r>
        <w:rPr/>
        <w:t>481</w:t>
      </w:r>
      <w:bookmarkEnd w:id="1149"/>
    </w:p>
    <w:p>
      <w:pPr>
        <w:pStyle w:val="BookText"/>
        <w:rPr/>
      </w:pPr>
      <w:r>
        <w:rPr>
          <w:rFonts w:ascii="Amiri" w:hAnsi="Amiri" w:eastAsia="Amiri" w:cs="Amiri"/>
          <w:color w:val="111111"/>
          <w:sz w:val="28"/>
          <w:sz w:val="28"/>
          <w:szCs w:val="28"/>
          <w:rtl w:val="true"/>
          <w:lang w:bidi="ar-SA"/>
        </w:rPr>
        <w:t>و دفن بها، و كان مولده سنة سبع و ثمانين و ثمانمائة و كان من كبار الأولياء صحب عمّه الشيخ أبو بكر صاحب عدن، و من وصايا الشيخ أبي بكر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تلتفت إلى التّرهات و لا تغبط أهل الجاهات و الرياسات،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يوم الدين إياك نعبد و إياك نستعين، و صحب عمه حسين و والده شيخ و غيرهم من الأكابر، و أخذ عنهم، و تخرج بهم إلى أن بلغ إلى الرّتبة التي تعقد عليها الخناصر، و له كرامات كثيرة نفع اللّه به انتهى ملخصا</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1460754_2314609296"/>
      <w:bookmarkStart w:id="1151" w:name="_Toc487"/>
      <w:bookmarkEnd w:id="1150"/>
      <w:r>
        <w:rPr>
          <w:rtl w:val="true"/>
        </w:rPr>
        <w:t>[</w:t>
      </w:r>
      <w:r>
        <w:rPr>
          <w:rtl w:val="true"/>
        </w:rPr>
        <w:t xml:space="preserve">وفاة السيد الشريف عبد اللّه عمر بن محمد باشيبان </w:t>
      </w:r>
      <w:r>
        <w:rPr/>
        <w:t>482</w:t>
      </w:r>
      <w:r>
        <w:rPr>
          <w:rtl w:val="true"/>
        </w:rPr>
        <w:t>]</w:t>
      </w:r>
      <w:bookmarkEnd w:id="115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843"/>
      </w:r>
      <w:r>
        <w:rPr>
          <w:rFonts w:ascii="Amiri" w:hAnsi="Amiri" w:eastAsia="Amiri" w:cs="Amiri"/>
          <w:color w:val="111111"/>
          <w:sz w:val="28"/>
          <w:sz w:val="28"/>
          <w:szCs w:val="28"/>
          <w:rtl w:val="true"/>
          <w:lang w:bidi="ar-SA"/>
        </w:rPr>
        <w:t>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العالم العلامة الرّباني المشمر الزاهد الفقيه النبيه الولي الصالح الجامع بين علوم الشّريعة و أحوال أهل الحقيقة الجاري على النهج القويم الشافي السليم شجاع الدين أبو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عمر بن محمد باشيبان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أبي بكر بن محمد بن الفقيه حسن بن الشيخ علي بن الفقيه محمد بن علي باعلوي، كان على جانب من العلم و الزهد و الورع، و كان مولده سنة ثمانين أو إحدى و ثمانين و ثمانمائة و كان من العلماء العاملين و الأولياء الصالحين، كثير التلاوة و الأذكار، تفقّه بالفقيه العلامة عبد اللّه بلحاج بافضل، و السّيد الشريف الصالح محمد بن عبد الرحمن بن عبد اللّه الأصقع باعلوي، و قرأ في كتب الرقائق، و كتب التّصوف على الشيخ عبد الرحمن بن الشيخ علي، و حكى الفقيه الصالح علي بن علي بايزيد الدوعني، المقبور بالشحر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زار السادة بتريم في بعض السنين فاجتمع بالسيد عمر باشيبان المذكور، قال له عند خروجه لزيارة قبر النبي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 عند القبر رجلا من أهل الكشف يقال له محمد بن سليمان باسنان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 أنها منامات، و هو من طريق أهل الكشف فألزموه و عنده ولدان من أولاد الأشراف أحدهما عقيل بن عبد اللّه و الثاني عبد الودود، فوجدنا الأمر كما ذكر، و وجدنا أولئك الذين سماهم بأسمائهم، فهذه من الكرامات العجيبة، و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ترياق أسقام القلوب المؤلف في ذكر حكايات السادة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من الغرر، و من تاريخ السيد عبد القادر، و باسنجلة ذكراه سنة أربع</w:t>
      </w:r>
      <w:r>
        <w:rPr>
          <w:rStyle w:val="FootnoteAnchor"/>
          <w:rtl w:val="true"/>
        </w:rPr>
        <w:footnoteReference w:id="844"/>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1152" w:name="pg19789_211519"/>
    </w:p>
    <w:p>
      <w:pPr>
        <w:pStyle w:val="Heading2"/>
        <w:numPr>
          <w:ilvl w:val="1"/>
          <w:numId w:val="1"/>
        </w:numPr>
        <w:rPr/>
      </w:pPr>
      <w:bookmarkStart w:id="1153" w:name="__RefHeading___Toc1460756_2314609296"/>
      <w:bookmarkStart w:id="1154" w:name="_Toc488"/>
      <w:bookmarkEnd w:id="1152"/>
      <w:bookmarkEnd w:id="1153"/>
      <w:r>
        <w:rPr>
          <w:rtl w:val="true"/>
        </w:rPr>
        <w:t xml:space="preserve">سنة خمس و أربعين </w:t>
      </w:r>
      <w:r>
        <w:rPr/>
        <w:t>483</w:t>
      </w:r>
      <w:bookmarkEnd w:id="1154"/>
    </w:p>
    <w:p>
      <w:pPr>
        <w:pStyle w:val="Heading3"/>
        <w:numPr>
          <w:ilvl w:val="2"/>
          <w:numId w:val="1"/>
        </w:numPr>
        <w:rPr/>
      </w:pPr>
      <w:bookmarkStart w:id="1155" w:name="__RefHeading___Toc1460758_2314609296"/>
      <w:bookmarkStart w:id="1156" w:name="_Toc489"/>
      <w:bookmarkEnd w:id="1155"/>
      <w:r>
        <w:rPr>
          <w:rtl w:val="true"/>
        </w:rPr>
        <w:t>فيها أول المحرم</w:t>
      </w:r>
      <w:r>
        <w:rPr>
          <w:rtl w:val="true"/>
        </w:rPr>
        <w:t xml:space="preserve">: </w:t>
      </w:r>
      <w:r>
        <w:rPr>
          <w:rtl w:val="true"/>
        </w:rPr>
        <w:t xml:space="preserve">خرج القرار محمد بن إبراهيم هو و أخوه أحمد المجاهد صاحب برّ سعد الدين في أربعمائة خيّال </w:t>
      </w:r>
      <w:r>
        <w:rPr/>
        <w:t>484</w:t>
      </w:r>
      <w:r>
        <w:rPr>
          <w:rtl w:val="true"/>
        </w:rPr>
        <w:t>،</w:t>
      </w:r>
      <w:bookmarkEnd w:id="1156"/>
    </w:p>
    <w:p>
      <w:pPr>
        <w:pStyle w:val="BookText"/>
        <w:rPr/>
      </w:pPr>
      <w:r>
        <w:rPr>
          <w:rFonts w:ascii="Amiri" w:hAnsi="Amiri" w:eastAsia="Amiri" w:cs="Amiri"/>
          <w:color w:val="111111"/>
          <w:sz w:val="28"/>
          <w:sz w:val="28"/>
          <w:szCs w:val="28"/>
          <w:rtl w:val="true"/>
          <w:lang w:bidi="ar-SA"/>
        </w:rPr>
        <w:t>فيها أول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القرار</w:t>
      </w:r>
      <w:r>
        <w:rPr>
          <w:rStyle w:val="FootnoteAnchor"/>
          <w:rtl w:val="true"/>
        </w:rPr>
        <w:footnoteReference w:id="845"/>
      </w:r>
      <w:r>
        <w:rPr>
          <w:rFonts w:ascii="Amiri" w:hAnsi="Amiri" w:eastAsia="Amiri" w:cs="Amiri"/>
          <w:color w:val="111111"/>
          <w:sz w:val="28"/>
          <w:sz w:val="28"/>
          <w:szCs w:val="28"/>
          <w:rtl w:val="true"/>
          <w:lang w:bidi="ar-SA"/>
        </w:rPr>
        <w:t xml:space="preserve">محمد بن إبراهيم هو و أخوه أحمد المجاهد صاحب برّ سعد الدين في أربعمائة خيّال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الرجل ألوف إلى زيلع لما علم قتل المهرة لأميره و كاتبه سعيد، و قد تقدّم في سنة أربع</w:t>
      </w:r>
      <w:r>
        <w:rPr>
          <w:rStyle w:val="FootnoteAnchor"/>
          <w:rtl w:val="true"/>
        </w:rPr>
        <w:footnoteReference w:id="846"/>
      </w:r>
      <w:r>
        <w:rPr>
          <w:rFonts w:ascii="Amiri" w:hAnsi="Amiri" w:eastAsia="Amiri" w:cs="Amiri"/>
          <w:color w:val="111111"/>
          <w:sz w:val="28"/>
          <w:sz w:val="28"/>
          <w:szCs w:val="28"/>
          <w:rtl w:val="true"/>
          <w:lang w:bidi="ar-SA"/>
        </w:rPr>
        <w:t>الذين قتلوه من المهرة، فما جاء إلّا و قد هربوا الفتّاك و ما حسبوا المهرة المقيمن أنه يواخذهم بذنب أصحابهم، و في زيلع جماعة من المهرة سفّارة، و فيها من وجوههم جماعة، فقبضهم و نهبهم، و أخذ أموالهم و قتل منهم اثنين أحدهما سعد بن عمرو بن سلمان المحمدي، و كان أعظم أصحابه شجاعة و همة و عزما، و الثاني صحاح بن محمد الزّويدي شيخ بيت صحاح و أرأسهم و أعقلهم، و أسر الباقين، و طلع بهم إلى البر منهم سليمان بن حيوه سيّد بني عمه و أفضلهم و أسمحهم نفسا، و توفي هناك رحمه اللّه، و أحمد بن مقدم بن عفرار، توفي أيضا بالطّاعون، و الباقين 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 الفقيه عبد اللّه بامخرمة قلت</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1460760_2314609296"/>
      <w:bookmarkStart w:id="1158" w:name="_Toc490"/>
      <w:bookmarkEnd w:id="1157"/>
      <w:r>
        <w:rPr>
          <w:rtl w:val="true"/>
        </w:rPr>
        <w:t xml:space="preserve">و فيها ليلة الأربعاء ثامن و عشرين المحرم كانت ولادة السيد الشّريف الفاضل الكامل بحر الجود و الكرم و المروءة الشيخ عبد اللّه بن شيخ العيدروس بتريم </w:t>
      </w:r>
      <w:r>
        <w:rPr/>
        <w:t>485</w:t>
      </w:r>
      <w:bookmarkEnd w:id="115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و نفعنا به و بسلفه، و توفي إلى رحمه اللّه تعالى ليلة الجمعة رابع عشر ذي القعدة</w:t>
      </w:r>
      <w:bookmarkStart w:id="1159" w:name="pg19789_211520"/>
    </w:p>
    <w:p>
      <w:pPr>
        <w:pStyle w:val="BookText"/>
        <w:rPr/>
      </w:pPr>
      <w:bookmarkEnd w:id="1159"/>
      <w:r>
        <w:rPr>
          <w:rFonts w:ascii="Amiri" w:hAnsi="Amiri" w:eastAsia="Amiri" w:cs="Amiri"/>
          <w:color w:val="111111"/>
          <w:sz w:val="28"/>
          <w:sz w:val="28"/>
          <w:szCs w:val="28"/>
          <w:rtl w:val="true"/>
          <w:lang w:bidi="ar-SA"/>
        </w:rPr>
        <w:t>و هو محرما بصلاة العصر سنة تسع عشرة بعد الألف</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1460762_2314609296"/>
      <w:bookmarkStart w:id="1161" w:name="_Toc491"/>
      <w:bookmarkEnd w:id="1160"/>
      <w:r>
        <w:rPr>
          <w:rtl w:val="true"/>
        </w:rPr>
        <w:t>و في يوم الخميس تاسع و عشرين محّرم</w:t>
      </w:r>
      <w:r>
        <w:rPr>
          <w:rtl w:val="true"/>
        </w:rPr>
        <w:t xml:space="preserve">: </w:t>
      </w:r>
      <w:r>
        <w:rPr>
          <w:rtl w:val="true"/>
        </w:rPr>
        <w:t xml:space="preserve">سافر السلطان إلى حضرموت </w:t>
      </w:r>
      <w:r>
        <w:rPr/>
        <w:t>486</w:t>
      </w:r>
      <w:bookmarkEnd w:id="1161"/>
    </w:p>
    <w:p>
      <w:pPr>
        <w:pStyle w:val="BookText"/>
        <w:rPr/>
      </w:pPr>
      <w:r>
        <w:rPr>
          <w:rFonts w:ascii="Amiri" w:hAnsi="Amiri" w:eastAsia="Amiri" w:cs="Amiri"/>
          <w:color w:val="111111"/>
          <w:sz w:val="28"/>
          <w:sz w:val="28"/>
          <w:szCs w:val="28"/>
          <w:rtl w:val="true"/>
          <w:lang w:bidi="ar-SA"/>
        </w:rPr>
        <w:t>و استصحب معه جماعة من الإفرنج من أصحاب الغرابين الذين توّهوا عنده نحو الخمسين، و باقيهم كانوا ساروا إلى المشقاص و انضموا إليهم من المنيباريين و الهرامزة نحو ستين أو أكثر</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1460764_2314609296"/>
      <w:bookmarkStart w:id="1163" w:name="_Toc492"/>
      <w:bookmarkEnd w:id="1162"/>
      <w:r>
        <w:rPr>
          <w:rtl w:val="true"/>
        </w:rPr>
        <w:t>و في أوائل شهر صفر</w:t>
      </w:r>
      <w:r>
        <w:rPr>
          <w:rtl w:val="true"/>
        </w:rPr>
        <w:t xml:space="preserve">: </w:t>
      </w:r>
      <w:r>
        <w:rPr>
          <w:rtl w:val="true"/>
        </w:rPr>
        <w:t xml:space="preserve">وصل الخبر أن عسكر السلطان حطوا على بضة بعد أن دخلوا قيدون فلم يصّدهم عنها أحد لكونها حوطة </w:t>
      </w:r>
      <w:r>
        <w:rPr/>
        <w:t>487</w:t>
      </w:r>
      <w:bookmarkEnd w:id="1163"/>
    </w:p>
    <w:p>
      <w:pPr>
        <w:pStyle w:val="BookText"/>
        <w:rPr/>
      </w:pPr>
      <w:r>
        <w:rPr>
          <w:rFonts w:ascii="Amiri" w:hAnsi="Amiri" w:eastAsia="Amiri" w:cs="Amiri"/>
          <w:color w:val="111111"/>
          <w:sz w:val="28"/>
          <w:sz w:val="28"/>
          <w:szCs w:val="28"/>
          <w:rtl w:val="true"/>
          <w:lang w:bidi="ar-SA"/>
        </w:rPr>
        <w:t>و في أوائل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أن عسكر السلطان حطوا على بضة بعد أن دخلوا قيدون فلم يصّدهم عنها أحد لكونها حوطة </w:t>
      </w:r>
      <w:r>
        <w:rPr>
          <w:rFonts w:eastAsia="Amiri" w:cs="Amiri" w:ascii="Amiri" w:hAnsi="Amiri"/>
          <w:color w:val="111111"/>
          <w:sz w:val="28"/>
          <w:szCs w:val="28"/>
          <w:lang w:bidi="ar-SA"/>
        </w:rPr>
        <w:t>487</w:t>
      </w:r>
      <w:r>
        <w:rPr>
          <w:rStyle w:val="FootnoteAnchor"/>
          <w:rtl w:val="true"/>
        </w:rPr>
        <w:footnoteReference w:id="847"/>
      </w:r>
    </w:p>
    <w:p>
      <w:pPr>
        <w:pStyle w:val="Heading3"/>
        <w:numPr>
          <w:ilvl w:val="2"/>
          <w:numId w:val="1"/>
        </w:numPr>
        <w:rPr/>
      </w:pPr>
      <w:bookmarkStart w:id="1164" w:name="__RefHeading___Toc1460766_2314609296"/>
      <w:bookmarkStart w:id="1165" w:name="_Toc493"/>
      <w:bookmarkEnd w:id="1164"/>
      <w:r>
        <w:rPr>
          <w:rtl w:val="true"/>
        </w:rPr>
        <w:t xml:space="preserve">. </w:t>
      </w:r>
      <w:r>
        <w:rPr>
          <w:rtl w:val="true"/>
        </w:rPr>
        <w:t xml:space="preserve">و في النصف أو العشرين من الشهر، نقضوا من تحت بضة بعد أن وقع قتال خفيف على السّاقية، قتل فيه جماعة من أهل المحطة بالبنادق </w:t>
      </w:r>
      <w:r>
        <w:rPr/>
        <w:t>488</w:t>
      </w:r>
      <w:r>
        <w:rPr>
          <w:rtl w:val="true"/>
        </w:rPr>
        <w:t>.</w:t>
      </w:r>
      <w:bookmarkEnd w:id="1165"/>
    </w:p>
    <w:p>
      <w:pPr>
        <w:pStyle w:val="Heading3"/>
        <w:numPr>
          <w:ilvl w:val="2"/>
          <w:numId w:val="1"/>
        </w:numPr>
        <w:rPr/>
      </w:pPr>
      <w:bookmarkStart w:id="1166" w:name="__RefHeading___Toc1460768_2314609296"/>
      <w:bookmarkStart w:id="1167" w:name="_Toc494"/>
      <w:bookmarkEnd w:id="1166"/>
      <w:r>
        <w:rPr>
          <w:rtl w:val="true"/>
        </w:rPr>
        <w:t>و في أواخر صفر</w:t>
      </w:r>
      <w:r>
        <w:rPr>
          <w:rtl w:val="true"/>
        </w:rPr>
        <w:t xml:space="preserve">: </w:t>
      </w:r>
      <w:r>
        <w:rPr>
          <w:rtl w:val="true"/>
        </w:rPr>
        <w:t xml:space="preserve">وصل الخبر أن السّلطان حط بنفسه على الأحروم و أنّه أخرب مواضع من سورها بالمدافع </w:t>
      </w:r>
      <w:r>
        <w:rPr/>
        <w:t>489</w:t>
      </w:r>
      <w:r>
        <w:rPr>
          <w:rtl w:val="true"/>
        </w:rPr>
        <w:t>،</w:t>
      </w:r>
      <w:bookmarkEnd w:id="1167"/>
    </w:p>
    <w:p>
      <w:pPr>
        <w:pStyle w:val="BookText"/>
        <w:rPr/>
      </w:pPr>
      <w:r>
        <w:rPr>
          <w:rFonts w:ascii="Amiri" w:hAnsi="Amiri" w:eastAsia="Amiri" w:cs="Amiri"/>
          <w:color w:val="111111"/>
          <w:sz w:val="28"/>
          <w:sz w:val="28"/>
          <w:szCs w:val="28"/>
          <w:rtl w:val="true"/>
          <w:lang w:bidi="ar-SA"/>
        </w:rPr>
        <w:t>و دخلها العسكر و وقع قتالا مرارا قتل فيه جماعة من الفريقين، و قتل من الإفرنج الذين معه واحد و أصاب القنبطان بندق في يده و وجهه فطرحوه في هينن، فآل الأمر إلى أن أهل البلد طلبوا الغوث و الخفر فخفروا و خرجوا، بأهاليهم و أثقالهم</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1460770_2314609296"/>
      <w:bookmarkStart w:id="1169" w:name="_Toc495"/>
      <w:bookmarkEnd w:id="1168"/>
      <w:r>
        <w:rPr>
          <w:rtl w:val="true"/>
        </w:rPr>
        <w:t>و في اليوم الثّاني من شهر ربيع الأول</w:t>
      </w:r>
      <w:r>
        <w:rPr>
          <w:rtl w:val="true"/>
        </w:rPr>
        <w:t xml:space="preserve">: </w:t>
      </w:r>
      <w:r>
        <w:rPr>
          <w:rtl w:val="true"/>
        </w:rPr>
        <w:t xml:space="preserve">دخل السّلطان قيدون فمكث فيها أياما نحو أسبوع ثم تقّدم إلى موضع قريب من بضة، فحطّ فيه على بضة و حصرها </w:t>
      </w:r>
      <w:r>
        <w:rPr/>
        <w:t>490</w:t>
      </w:r>
      <w:r>
        <w:rPr>
          <w:rtl w:val="true"/>
        </w:rPr>
        <w:t>.</w:t>
      </w:r>
      <w:bookmarkEnd w:id="1169"/>
    </w:p>
    <w:p>
      <w:pPr>
        <w:pStyle w:val="Heading3"/>
        <w:numPr>
          <w:ilvl w:val="2"/>
          <w:numId w:val="1"/>
        </w:numPr>
        <w:rPr/>
      </w:pPr>
      <w:bookmarkStart w:id="1170" w:name="__RefHeading___Toc1460772_2314609296"/>
      <w:bookmarkStart w:id="1171" w:name="_Toc496"/>
      <w:bookmarkEnd w:id="1170"/>
      <w:r>
        <w:rPr>
          <w:rtl w:val="true"/>
        </w:rPr>
        <w:t>و في يوم الخميس بعد العصر سادس و عشرين الشهر</w:t>
      </w:r>
      <w:r>
        <w:rPr>
          <w:rtl w:val="true"/>
        </w:rPr>
        <w:t xml:space="preserve">: </w:t>
      </w:r>
      <w:r>
        <w:rPr>
          <w:rtl w:val="true"/>
        </w:rPr>
        <w:t xml:space="preserve">وصل مكتب من عدن بمراسيم من الباشة سليمان الطّواشي إلى صاحب الشحر </w:t>
      </w:r>
      <w:r>
        <w:rPr/>
        <w:t>491</w:t>
      </w:r>
      <w:r>
        <w:rPr>
          <w:rtl w:val="true"/>
        </w:rPr>
        <w:t>،</w:t>
      </w:r>
      <w:bookmarkEnd w:id="1171"/>
    </w:p>
    <w:p>
      <w:pPr>
        <w:pStyle w:val="BookText"/>
        <w:rPr/>
      </w:pPr>
      <w:r>
        <w:rPr>
          <w:rFonts w:ascii="Amiri" w:hAnsi="Amiri" w:eastAsia="Amiri" w:cs="Amiri"/>
          <w:color w:val="111111"/>
          <w:sz w:val="28"/>
          <w:sz w:val="28"/>
          <w:szCs w:val="28"/>
          <w:rtl w:val="true"/>
          <w:lang w:bidi="ar-SA"/>
        </w:rPr>
        <w:t>و في يوم الخميس بعد العصر سادس و عشرين الشهر</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مكتب من عدن بمراسيم من الباشة سليمان الطّواشي إلى صاحب الشحر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المكتب أن التجريدة وصلت إلى عدن اليوم الثامن من الشهر المذكور، و أن عامر بن داؤد صاحب عدن دخل من لحج إلى عدن، و أن أميره الخلي، و القاضي عبد الرحمن بن عمر بامخرمة و الشريف محمد بن</w:t>
      </w:r>
      <w:bookmarkStart w:id="1172" w:name="pg19789_211521"/>
    </w:p>
    <w:p>
      <w:pPr>
        <w:pStyle w:val="BookText"/>
        <w:rPr/>
      </w:pPr>
      <w:bookmarkEnd w:id="1172"/>
      <w:r>
        <w:rPr>
          <w:rFonts w:ascii="Amiri" w:hAnsi="Amiri" w:eastAsia="Amiri" w:cs="Amiri"/>
          <w:color w:val="111111"/>
          <w:sz w:val="28"/>
          <w:sz w:val="28"/>
          <w:szCs w:val="28"/>
          <w:rtl w:val="true"/>
          <w:lang w:bidi="ar-SA"/>
        </w:rPr>
        <w:t>علوي العيدروس، شيخ جده الشيخ أبي بكر، طلعوا إلى البحر لمواجهة الباشة و أنهم أكرمهم، و خلع عليهم، و لم تزل عساكرهم طالعة نازلة إلى البلد للبيع و الشراء و الإستقاء و غير ذلك، حتى تكاثروا في البلد و صاروا فيها نحو ثلاثة ألاف أو أكثر، فقالوا للشيخ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تواجه الباشة في البحر، فما أمكنه إلّا الامتثال إذ لا طاقة له بالممانعة، فطلع هو و جماعة من خاصته، و ذلك صبيحة اليوم التّاسع، و نهب الأروام البلد نهبا عظيما، فلما علم الباشة أمر مناديه ينادي بالأمان و يردّ ما نهبوا العسكر فرجع شي‌ء يسير مما نهب، و ذلك ما هو من جنس الثياب و نحوها، و أما ما كان من الدّراهم و الحلي و شبه ذلك، فلم يرجع منه شي‌ء، ثم أن الشيّخ عامر و الجماعة الذين معه شنقوا في الغربان، ثم أخرجوا إلى الساحل، و هو آخر ملوك بني طاهر و به انقضت دولتهم، و أرسل الباشة المكاتبه إلى الشحر و إلى صنعاء و إلى كل مكان، و ذكر المكتب أنه خرج و التجريدة في غاية الحركة للسفر إلى الهند، و ترك في عدن رتبة نحو خمسمائة أو ستمائة و أميرهم رومي يسمى بهرام، و هو أول أمير في عدن بعد بني طاهر، و كان سفرهم من عدن ثالث و عشرين الشهر</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1460774_2314609296"/>
      <w:bookmarkStart w:id="1174" w:name="_Toc497"/>
      <w:bookmarkEnd w:id="1173"/>
      <w:r>
        <w:rPr>
          <w:rtl w:val="true"/>
        </w:rPr>
        <w:t>و في أوائل شهر ربيع الثاني</w:t>
      </w:r>
      <w:r>
        <w:rPr>
          <w:rtl w:val="true"/>
        </w:rPr>
        <w:t xml:space="preserve">: </w:t>
      </w:r>
      <w:r>
        <w:rPr>
          <w:rtl w:val="true"/>
        </w:rPr>
        <w:t xml:space="preserve">نقض السّلطان بدر من تحت بضة </w:t>
      </w:r>
      <w:r>
        <w:rPr/>
        <w:t>492</w:t>
      </w:r>
      <w:r>
        <w:rPr>
          <w:rtl w:val="true"/>
        </w:rPr>
        <w:t>.</w:t>
      </w:r>
      <w:bookmarkEnd w:id="1174"/>
    </w:p>
    <w:p>
      <w:pPr>
        <w:pStyle w:val="Heading3"/>
        <w:numPr>
          <w:ilvl w:val="2"/>
          <w:numId w:val="1"/>
        </w:numPr>
        <w:rPr/>
      </w:pPr>
      <w:bookmarkStart w:id="1175" w:name="__RefHeading___Toc1460776_2314609296"/>
      <w:bookmarkStart w:id="1176" w:name="_Toc498"/>
      <w:bookmarkEnd w:id="1175"/>
      <w:r>
        <w:rPr>
          <w:rtl w:val="true"/>
        </w:rPr>
        <w:t>و في ليلة الأربعاء عاشر الشّهر</w:t>
      </w:r>
      <w:r>
        <w:rPr>
          <w:rtl w:val="true"/>
        </w:rPr>
        <w:t xml:space="preserve">: </w:t>
      </w:r>
      <w:r>
        <w:rPr>
          <w:rtl w:val="true"/>
        </w:rPr>
        <w:t xml:space="preserve">عزمنا إلى حضرموت باستدعاء السّلطان بدر </w:t>
      </w:r>
      <w:r>
        <w:rPr/>
        <w:t>493</w:t>
      </w:r>
      <w:r>
        <w:rPr>
          <w:rtl w:val="true"/>
        </w:rPr>
        <w:t>،</w:t>
      </w:r>
      <w:bookmarkEnd w:id="1176"/>
    </w:p>
    <w:p>
      <w:pPr>
        <w:pStyle w:val="BookText"/>
        <w:rPr/>
      </w:pPr>
      <w:r>
        <w:rPr>
          <w:rFonts w:ascii="Amiri" w:hAnsi="Amiri" w:eastAsia="Amiri" w:cs="Amiri"/>
          <w:color w:val="111111"/>
          <w:sz w:val="28"/>
          <w:sz w:val="28"/>
          <w:szCs w:val="28"/>
          <w:rtl w:val="true"/>
          <w:lang w:bidi="ar-SA"/>
        </w:rPr>
        <w:t>و في ليلة الأربعاء عاشر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عزمنا</w:t>
      </w:r>
      <w:r>
        <w:rPr>
          <w:rStyle w:val="FootnoteAnchor"/>
          <w:rtl w:val="true"/>
        </w:rPr>
        <w:footnoteReference w:id="849"/>
      </w:r>
      <w:r>
        <w:rPr>
          <w:rFonts w:ascii="IRNazanin" w:hAnsi="IRNazanin" w:eastAsia="IRNazanin"/>
          <w:color w:val="111111"/>
          <w:sz w:val="28"/>
          <w:sz w:val="28"/>
          <w:szCs w:val="28"/>
          <w:rtl w:val="true"/>
          <w:lang w:bidi="fa-IR"/>
        </w:rPr>
        <w:t xml:space="preserve">إلى حضرموت باستدعاء السّلطان بدر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فوصلنا بور يوم الثلاثاء، فمكثنا فيها بقية النّهار و ليلة الأربعاء، فسرحنا يوم الأربعاء فجئنا شبام ليلة الخميس بعد العشاء، و سرينا منها على بقية نحو سدس اللّيل فجئنا هينن هجيرة الخميس، و قبل وصولنا إلى هينن بثلاثة أيام أو أربعة، كان السّلطان قد صال على رخية و حط على نباع، و كان آل عبد اللّه لما انتقلوا من الأحروم حل بعضهم في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نباع، و بعضهم في المخارم، ثم وصل الخبر يوم الأحد حادي و عشرين الشهر بأن أهل نباع سلموها إلى السّلطان، ثم في يوم الأثنين ثمان و عشرين وصل الخبر أن أهل مخارم سلموها إليه، و في يوم الجمعة سادس و عشرين وصل الخبر أن السلطان وصل إلى عنق و استولى على مصنعتها من غير قتال، ثم عزم إلى دوعن فحّط على بضه ثاني شهر جمادى الأولى فمكث يومين، و حصل بين عسكره و عسكر بضه قتال، و قتل من الجانبين أناس قليل، ثم وقع الصّلح بينه و بين الشيخ على تعديل الجبيل</w:t>
      </w:r>
      <w:r>
        <w:rPr>
          <w:rStyle w:val="FootnoteAnchor"/>
          <w:rtl w:val="true"/>
        </w:rPr>
        <w:footnoteReference w:id="850"/>
      </w:r>
      <w:r>
        <w:rPr>
          <w:rFonts w:ascii="Amiri" w:hAnsi="Amiri" w:eastAsia="Amiri" w:cs="Amiri"/>
          <w:color w:val="111111"/>
          <w:sz w:val="28"/>
          <w:sz w:val="28"/>
          <w:szCs w:val="28"/>
          <w:rtl w:val="true"/>
          <w:lang w:bidi="ar-SA"/>
        </w:rPr>
        <w:t xml:space="preserve">للسلطان و تسليم قيدون للشيخ، و دخل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الأيمن</w:t>
      </w:r>
      <w:r>
        <w:rPr>
          <w:rStyle w:val="FootnoteAnchor"/>
          <w:rtl w:val="true"/>
        </w:rPr>
        <w:footnoteReference w:id="852"/>
      </w:r>
      <w:r>
        <w:rPr>
          <w:rFonts w:ascii="Amiri" w:hAnsi="Amiri" w:eastAsia="Amiri" w:cs="Amiri"/>
          <w:color w:val="111111"/>
          <w:sz w:val="28"/>
          <w:sz w:val="28"/>
          <w:szCs w:val="28"/>
          <w:rtl w:val="true"/>
          <w:lang w:bidi="ar-SA"/>
        </w:rPr>
        <w:t>، و أدخلوه أهل القرين و امتنعت المصنعة فحصرها، ثم حصر الخريبة، و وقع بين العسكرين قتال ضعيف، قتل من كل جانب أربعة أو خمسة، و قتل في هذه الوقعة عبد الرّحيم باسندوة، جاءه بندق من خلفه، و هو مشرف</w:t>
      </w:r>
      <w:r>
        <w:rPr>
          <w:rStyle w:val="FootnoteAnchor"/>
          <w:rtl w:val="true"/>
        </w:rPr>
        <w:footnoteReference w:id="853"/>
      </w:r>
      <w:r>
        <w:rPr>
          <w:rFonts w:ascii="Amiri" w:hAnsi="Amiri" w:eastAsia="Amiri" w:cs="Amiri"/>
          <w:color w:val="111111"/>
          <w:sz w:val="28"/>
          <w:sz w:val="28"/>
          <w:szCs w:val="28"/>
          <w:rtl w:val="true"/>
          <w:lang w:bidi="ar-SA"/>
        </w:rPr>
        <w:t xml:space="preserve">من دار في الخريبة، و كان عبد الرحيم هذا مجمع الشّرور و الفسوق، و ذلك إنه متسمى بالمشيخة و التصوف مع تظاهره بترك الصلاة و الإجتماع بالنساء و الخلوة بهن و غير ذلك، و لأهل الموضع فيه عقيدة و مقالات قبيحة، و كان يجتمع عنده من الزنادقه و الشّياطين خلق كثير لما يصلون إليه عنده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بالنساء</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و التمكن من الفسوق الذين لا يجدونه في موضع آخر، و لو بذلوا ما بذلوا، فالحمد للّه الذي أزاله و أزال بزواله الفسوق الذي كان مغطى على الناس بالتلبيس، ثم وقع بين السّلطان و بين صاحب</w:t>
      </w:r>
      <w:r>
        <w:rPr>
          <w:rStyle w:val="FootnoteAnchor"/>
          <w:rtl w:val="true"/>
        </w:rPr>
        <w:footnoteReference w:id="855"/>
      </w:r>
      <w:r>
        <w:rPr>
          <w:rFonts w:ascii="Amiri" w:hAnsi="Amiri" w:eastAsia="Amiri" w:cs="Amiri"/>
          <w:color w:val="111111"/>
          <w:sz w:val="28"/>
          <w:sz w:val="28"/>
          <w:szCs w:val="28"/>
          <w:rtl w:val="true"/>
          <w:lang w:bidi="ar-SA"/>
        </w:rPr>
        <w:t>شرق اتفاق على تسليم حصن شرق بدفع، ثم وقع الكلام بينه و بين صاحب الخريبة و أهل مصنعة القرين على تسليمها إليه فسلّموها إليه يوم الخميس سادس عشر الشهر</w:t>
      </w:r>
      <w:r>
        <w:rPr>
          <w:rFonts w:eastAsia="Amiri" w:cs="Amiri" w:ascii="Amiri" w:hAnsi="Amiri"/>
          <w:color w:val="111111"/>
          <w:sz w:val="28"/>
          <w:szCs w:val="28"/>
          <w:rtl w:val="true"/>
          <w:lang w:bidi="ar-SA"/>
        </w:rPr>
        <w:t>.</w:t>
      </w:r>
      <w:bookmarkStart w:id="1177" w:name="pg19789_211523"/>
    </w:p>
    <w:p>
      <w:pPr>
        <w:pStyle w:val="Heading3"/>
        <w:numPr>
          <w:ilvl w:val="2"/>
          <w:numId w:val="1"/>
        </w:numPr>
        <w:rPr/>
      </w:pPr>
      <w:bookmarkStart w:id="1178" w:name="__RefHeading___Toc1460778_2314609296"/>
      <w:bookmarkStart w:id="1179" w:name="_Toc499"/>
      <w:bookmarkEnd w:id="1177"/>
      <w:bookmarkEnd w:id="1178"/>
      <w:r>
        <w:rPr>
          <w:rtl w:val="true"/>
        </w:rPr>
        <w:t>و في هذه الأيام</w:t>
      </w:r>
      <w:r>
        <w:rPr>
          <w:rtl w:val="true"/>
        </w:rPr>
        <w:t xml:space="preserve">: </w:t>
      </w:r>
      <w:r>
        <w:rPr>
          <w:rtl w:val="true"/>
        </w:rPr>
        <w:t xml:space="preserve">وصل الخبر أن برشة من برش الأروام وصلت إلى المكلا، و دخل أهلها إلى الشّحر </w:t>
      </w:r>
      <w:r>
        <w:rPr/>
        <w:t>494</w:t>
      </w:r>
      <w:r>
        <w:rPr>
          <w:rtl w:val="true"/>
        </w:rPr>
        <w:t>،</w:t>
      </w:r>
      <w:bookmarkEnd w:id="1179"/>
    </w:p>
    <w:p>
      <w:pPr>
        <w:pStyle w:val="BookText"/>
        <w:rPr/>
      </w:pPr>
      <w:r>
        <w:rPr>
          <w:rFonts w:ascii="Amiri" w:hAnsi="Amiri" w:eastAsia="Amiri" w:cs="Amiri"/>
          <w:color w:val="111111"/>
          <w:sz w:val="28"/>
          <w:sz w:val="28"/>
          <w:szCs w:val="28"/>
          <w:rtl w:val="true"/>
          <w:lang w:bidi="ar-SA"/>
        </w:rPr>
        <w:t>و كان وصل قبلها إلى الشحر غراب منهم، فنجل فيها و اغلا، و سبب حصول البرشه و الغراب المذكوران إلى الشحر أنهما خرجا للحاق التجريدة، فلم تساعدهما الريح لتأخّر الزمان</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460780_2314609296"/>
      <w:bookmarkStart w:id="1181" w:name="_Toc500"/>
      <w:bookmarkEnd w:id="1180"/>
      <w:r>
        <w:rPr>
          <w:rtl w:val="true"/>
        </w:rPr>
        <w:t>و في يوم الأحد سادس و عشرين جمادى الأولى</w:t>
      </w:r>
      <w:r>
        <w:rPr>
          <w:rtl w:val="true"/>
        </w:rPr>
        <w:t xml:space="preserve">: </w:t>
      </w:r>
      <w:r>
        <w:rPr>
          <w:rtl w:val="true"/>
        </w:rPr>
        <w:t>وصل السلطان إلى هينن</w:t>
      </w:r>
      <w:r>
        <w:rPr>
          <w:rtl w:val="true"/>
        </w:rPr>
        <w:t xml:space="preserve">. </w:t>
      </w:r>
      <w:r>
        <w:rPr>
          <w:rtl w:val="true"/>
        </w:rPr>
        <w:t xml:space="preserve">و في أول نهار الاثنين سابع و عشرين الشهر سرنا من هينن لزيارة سيّدي الشيخ الكبير سعيد بن عيسى العمودي نفعنا اللّه به و دخلنا الهجرين عصر اليوم المذكور </w:t>
      </w:r>
      <w:r>
        <w:rPr/>
        <w:t>495</w:t>
      </w:r>
      <w:r>
        <w:rPr>
          <w:rtl w:val="true"/>
        </w:rPr>
        <w:t>،</w:t>
      </w:r>
      <w:bookmarkEnd w:id="1181"/>
    </w:p>
    <w:p>
      <w:pPr>
        <w:pStyle w:val="BookText"/>
        <w:rPr/>
      </w:pPr>
      <w:r>
        <w:rPr>
          <w:rFonts w:ascii="Amiri" w:hAnsi="Amiri" w:eastAsia="Amiri" w:cs="Amiri"/>
          <w:color w:val="111111"/>
          <w:sz w:val="28"/>
          <w:sz w:val="28"/>
          <w:szCs w:val="28"/>
          <w:rtl w:val="true"/>
          <w:lang w:bidi="ar-SA"/>
        </w:rPr>
        <w:t>و في يوم الأحد سادس و عشرين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السلطان إلى هينن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نهار الاثنين سابع و عشرين الشهر</w:t>
      </w:r>
      <w:r>
        <w:rPr>
          <w:rStyle w:val="FootnoteAnchor"/>
          <w:rtl w:val="true"/>
        </w:rPr>
        <w:footnoteReference w:id="856"/>
      </w:r>
      <w:r>
        <w:rPr>
          <w:rFonts w:ascii="Amiri" w:hAnsi="Amiri" w:eastAsia="Amiri" w:cs="Amiri"/>
          <w:color w:val="111111"/>
          <w:sz w:val="28"/>
          <w:sz w:val="28"/>
          <w:szCs w:val="28"/>
          <w:rtl w:val="true"/>
          <w:lang w:bidi="ar-SA"/>
        </w:rPr>
        <w:t xml:space="preserve">سرنا من هينن لزيارة سيّدي الشيخ الكبير سعيد بن عيسى العمودي نفعنا اللّه به و دخلنا الهجرين عصر اليوم المذكور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زرنا السّادة آل العفيف، و سرنا منها صباحية الثلاثاء فوصلنا قيدون قبيل الظّهر، و سرنا من قيدون صباحية الأربعاء و طلعنا العقبة، و نزلنا عقبة عنق، و وصلنا هينن في الرجوع وقت العصر يوم الجمعة أول شهر جمادى الثّاني و الحمد للّه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السلطان بدر قد سار من هينن إلى حضرموت يوم الخميس سلخ الشهر، فصادف في سيؤون اثنين من الأروام وصلا من الشّحر، أرسلهما صاحب البرشة التي ذكرنا أنها دخلت المكلا، و مضمون ما أرسلا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عزموا على السّفر إلى الهند بعد النيروز على نحو</w:t>
      </w:r>
      <w:r>
        <w:rPr>
          <w:rStyle w:val="FootnoteAnchor"/>
          <w:rtl w:val="true"/>
        </w:rPr>
        <w:footnoteReference w:id="857"/>
      </w:r>
      <w:r>
        <w:rPr>
          <w:rFonts w:ascii="Amiri" w:hAnsi="Amiri" w:eastAsia="Amiri" w:cs="Amiri"/>
          <w:color w:val="111111"/>
          <w:sz w:val="28"/>
          <w:sz w:val="28"/>
          <w:szCs w:val="28"/>
          <w:rtl w:val="true"/>
          <w:lang w:bidi="ar-SA"/>
        </w:rPr>
        <w:t>مصطفى بهرم، و أنهم يريدون يتركون برشتهم و يسافرون في غربان، و معهم غراب، و يريدون من السلطان غرابين، و أنعم لهم السّلطان بالغربان، و أوصى أميره بتجهيزهم و قضى أغراضهم و أعطاهم جماعة الإفرنج الذي عنده يسافرون بهم معهم إلى الهند إلى الباشة، ثم سرنا من هينن قبيل الفجر من ليلة الأحد ثالث جمادى الثّاني فوصلنا سيؤون عشية اليوم المذكور، ثم سرنا من سيؤون يوم الخميس سابع الشهر إلى بور و كذلك سار السّلطان بدر من سيؤون في هذا اليوم إلى تريم للإجتماع بأخيه السلطان محمد، ثم رجع</w:t>
      </w:r>
      <w:bookmarkStart w:id="1182" w:name="pg19789_211524"/>
    </w:p>
    <w:p>
      <w:pPr>
        <w:pStyle w:val="BookText"/>
        <w:rPr/>
      </w:pPr>
      <w:bookmarkEnd w:id="1182"/>
      <w:r>
        <w:rPr>
          <w:rFonts w:ascii="Amiri" w:hAnsi="Amiri" w:eastAsia="Amiri" w:cs="Amiri"/>
          <w:color w:val="111111"/>
          <w:sz w:val="28"/>
          <w:sz w:val="28"/>
          <w:szCs w:val="28"/>
          <w:rtl w:val="true"/>
          <w:lang w:bidi="ar-SA"/>
        </w:rPr>
        <w:t>منها إلى تريس</w:t>
      </w:r>
      <w:r>
        <w:rPr>
          <w:rStyle w:val="FootnoteAnchor"/>
          <w:rtl w:val="true"/>
        </w:rPr>
        <w:footnoteReference w:id="858"/>
      </w:r>
      <w:r>
        <w:rPr>
          <w:rFonts w:ascii="Amiri" w:hAnsi="Amiri" w:eastAsia="Amiri" w:cs="Amiri"/>
          <w:color w:val="111111"/>
          <w:sz w:val="28"/>
          <w:sz w:val="28"/>
          <w:szCs w:val="28"/>
          <w:rtl w:val="true"/>
          <w:lang w:bidi="ar-SA"/>
        </w:rPr>
        <w:t>يوم السبت تاسع الشهر، و سكن بأهلة في حصنها، و في يوم الجمعة خامس عشر الشهر سار السّلطان محمد من تريم إلى تريس عند أخيه السلطان بدر لتحقق المصافاة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الأحد سابع عشر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من بور</w:t>
      </w:r>
      <w:r>
        <w:rPr>
          <w:rStyle w:val="FootnoteAnchor"/>
          <w:rtl w:val="true"/>
        </w:rPr>
        <w:footnoteReference w:id="859"/>
      </w:r>
      <w:r>
        <w:rPr>
          <w:rFonts w:ascii="Amiri" w:hAnsi="Amiri" w:eastAsia="Amiri" w:cs="Amiri"/>
          <w:color w:val="111111"/>
          <w:sz w:val="28"/>
          <w:sz w:val="28"/>
          <w:szCs w:val="28"/>
          <w:rtl w:val="true"/>
          <w:lang w:bidi="ar-SA"/>
        </w:rPr>
        <w:t>إلى تريس للاستفساح من السلطان بدر من سيؤون في هذا اليوم، فمررت بسيؤون و بتّ فيها ليلة الاثنين، و سرت منها صبح الاثنين إلى تريس، و اجتمعت بالسلطان و استفسحت منه، ففسح لي، و لكنه أشار بأن سفري يكون من عنده فرجعت إلى بور يوم الثلاثاء تاسع عشر الشهر و استودعت من الأخوة و أمهم، و سرت منهم يوم الخميس حادي و عشرين الشهر إلى سيؤون و اجتمعت بالسلطان في تريس يوم الجمعة و اثنين و عشرين، و رجعت في يومي إلى سيؤون منتظر الجمال للمسير إلى الشحر على تيسير اللّه و إعانته</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460782_2314609296"/>
      <w:bookmarkStart w:id="1184" w:name="_Toc501"/>
      <w:bookmarkEnd w:id="1183"/>
      <w:r>
        <w:rPr>
          <w:rtl w:val="true"/>
        </w:rPr>
        <w:t>و في هذه الأيام</w:t>
      </w:r>
      <w:r>
        <w:rPr>
          <w:rtl w:val="true"/>
        </w:rPr>
        <w:t xml:space="preserve">: </w:t>
      </w:r>
      <w:r>
        <w:rPr>
          <w:rtl w:val="true"/>
        </w:rPr>
        <w:t xml:space="preserve">ورد الخبر بوفاة الفقيه الفاضل عفيف الدين عبد اللّه بن علي بالرعية، بظفار الحبوظى رحمه اللّه </w:t>
      </w:r>
      <w:r>
        <w:rPr/>
        <w:t>496</w:t>
      </w:r>
      <w:r>
        <w:rPr>
          <w:rtl w:val="true"/>
        </w:rPr>
        <w:t>،</w:t>
      </w:r>
      <w:bookmarkEnd w:id="1184"/>
    </w:p>
    <w:p>
      <w:pPr>
        <w:pStyle w:val="BookText"/>
        <w:rPr/>
      </w:pPr>
      <w:r>
        <w:rPr>
          <w:rFonts w:ascii="Amiri" w:hAnsi="Amiri" w:eastAsia="Amiri" w:cs="Amiri"/>
          <w:color w:val="111111"/>
          <w:sz w:val="28"/>
          <w:sz w:val="28"/>
          <w:szCs w:val="28"/>
          <w:rtl w:val="true"/>
          <w:lang w:bidi="ar-SA"/>
        </w:rPr>
        <w:t>و هو آخر من بظفار من الفقهاء فاللّه يرحمه و إيانا و جميع المسلمين آمين</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1460784_2314609296"/>
      <w:bookmarkStart w:id="1186" w:name="_Toc502"/>
      <w:bookmarkEnd w:id="1185"/>
      <w:r>
        <w:rPr>
          <w:rtl w:val="true"/>
        </w:rPr>
        <w:t>و في يوم السبت سلخ الشهر</w:t>
      </w:r>
      <w:r>
        <w:rPr>
          <w:rtl w:val="true"/>
        </w:rPr>
        <w:t xml:space="preserve">: </w:t>
      </w:r>
      <w:r>
        <w:rPr>
          <w:rtl w:val="true"/>
        </w:rPr>
        <w:t xml:space="preserve">سرنا من حضرموت إلى الشحر على خيرة اللّه و بركته و توصّلنا إلى الشحر يوم الأربعاء رابع شهر رجب </w:t>
      </w:r>
      <w:r>
        <w:rPr/>
        <w:t>497</w:t>
      </w:r>
      <w:r>
        <w:rPr>
          <w:rtl w:val="true"/>
        </w:rPr>
        <w:t>،</w:t>
      </w:r>
      <w:bookmarkEnd w:id="118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وصل الباشة</w:t>
      </w:r>
      <w:r>
        <w:rPr>
          <w:rStyle w:val="FootnoteAnchor"/>
          <w:rtl w:val="true"/>
        </w:rPr>
        <w:footnoteReference w:id="860"/>
      </w:r>
      <w:r>
        <w:rPr>
          <w:rFonts w:ascii="Amiri" w:hAnsi="Amiri" w:eastAsia="Amiri" w:cs="Amiri"/>
          <w:color w:val="111111"/>
          <w:sz w:val="28"/>
          <w:sz w:val="28"/>
          <w:szCs w:val="28"/>
          <w:rtl w:val="true"/>
          <w:lang w:bidi="ar-SA"/>
        </w:rPr>
        <w:t>سليمان الطواشي الرومي بالتجريدة راجعا من الهند إلى بندر الشحر في هذا اليوم، و حصلت لأهل الشحر روعة</w:t>
      </w:r>
      <w:r>
        <w:rPr>
          <w:rStyle w:val="FootnoteAnchor"/>
          <w:rtl w:val="true"/>
        </w:rPr>
        <w:footnoteReference w:id="861"/>
      </w:r>
      <w:r>
        <w:rPr>
          <w:rFonts w:ascii="Amiri" w:hAnsi="Amiri" w:eastAsia="Amiri" w:cs="Amiri"/>
          <w:color w:val="111111"/>
          <w:sz w:val="28"/>
          <w:sz w:val="28"/>
          <w:szCs w:val="28"/>
          <w:rtl w:val="true"/>
          <w:lang w:bidi="ar-SA"/>
        </w:rPr>
        <w:t>عظيمة لظنهم أنهم إفرنج و سبب رجوع التجريدة أن أهل الهند لم يساعدوهم،</w:t>
      </w:r>
      <w:bookmarkStart w:id="1187" w:name="pg19789_211525"/>
    </w:p>
    <w:p>
      <w:pPr>
        <w:pStyle w:val="BookText"/>
        <w:rPr/>
      </w:pPr>
      <w:bookmarkEnd w:id="1187"/>
      <w:r>
        <w:rPr>
          <w:rFonts w:ascii="Amiri" w:hAnsi="Amiri" w:eastAsia="Amiri" w:cs="Amiri"/>
          <w:color w:val="111111"/>
          <w:sz w:val="28"/>
          <w:sz w:val="28"/>
          <w:szCs w:val="28"/>
          <w:rtl w:val="true"/>
          <w:lang w:bidi="ar-SA"/>
        </w:rPr>
        <w:t>و لم يمدّوهم بزاد و لا غيره، و كان الباشة قد أرسل عبده فرحات شوباصي إلى ملك كجرات الذي في البر بمراسيم فقبض على فرحات، و لم يرد جوابا، و كان الإفرنج قد تمكنوا في الدّيو بالأكوات العظيمة المنيعة، فرأى الباشة أن الرجوع أصلح، ليستكثروا من الجنود و العدد و الزاد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سابع الشهر صروا من بندر الشحر بعد أن أنزل الباشة سنجقا</w:t>
      </w:r>
      <w:r>
        <w:rPr>
          <w:rStyle w:val="FootnoteAnchor"/>
          <w:rtl w:val="true"/>
        </w:rPr>
        <w:footnoteReference w:id="862"/>
      </w:r>
      <w:r>
        <w:rPr>
          <w:rFonts w:ascii="Amiri" w:hAnsi="Amiri" w:eastAsia="Amiri" w:cs="Amiri"/>
          <w:color w:val="111111"/>
          <w:sz w:val="28"/>
          <w:sz w:val="28"/>
          <w:szCs w:val="28"/>
          <w:rtl w:val="true"/>
          <w:lang w:bidi="ar-SA"/>
        </w:rPr>
        <w:t>للسلطان بدر، و أنزل معه جماعة من أصحابه يسيرون به إلى السلطان بدر إلى حضرموت، و أخذ على أحمد بن مطران في السفر معهم إلى السلطان</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1460786_2314609296"/>
      <w:bookmarkStart w:id="1189" w:name="_Toc503"/>
      <w:bookmarkEnd w:id="1188"/>
      <w:r>
        <w:rPr>
          <w:rtl w:val="true"/>
        </w:rPr>
        <w:t>و في يوم الثلاثاء أو الأربعاء حادى عشر الشّهر</w:t>
      </w:r>
      <w:r>
        <w:rPr>
          <w:rtl w:val="true"/>
        </w:rPr>
        <w:t xml:space="preserve">: </w:t>
      </w:r>
      <w:r>
        <w:rPr>
          <w:rtl w:val="true"/>
        </w:rPr>
        <w:t xml:space="preserve">سار أحمد بن مطران بالسّنجق هو و الجماعة الذي ذكرناهم من الأروام </w:t>
      </w:r>
      <w:r>
        <w:rPr/>
        <w:t>498</w:t>
      </w:r>
      <w:r>
        <w:rPr>
          <w:rtl w:val="true"/>
        </w:rPr>
        <w:t>.</w:t>
      </w:r>
      <w:bookmarkEnd w:id="1189"/>
    </w:p>
    <w:p>
      <w:pPr>
        <w:pStyle w:val="BookText"/>
        <w:rPr/>
      </w:pPr>
      <w:r>
        <w:rPr>
          <w:rFonts w:ascii="Amiri" w:hAnsi="Amiri" w:eastAsia="Amiri" w:cs="Amiri"/>
          <w:color w:val="111111"/>
          <w:sz w:val="28"/>
          <w:sz w:val="28"/>
          <w:szCs w:val="28"/>
          <w:rtl w:val="true"/>
          <w:lang w:bidi="ar-SA"/>
        </w:rPr>
        <w:t>و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رسموا على صاحب الشحر كل سنة عشرة آلاف أشرفي، و جرى ذلك و لم يف لهم كل سنة 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الجمعة سابع و عشرين الشهر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الجماعة الذين طلعوا بالسنجق من الأروام إلى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الأربعاء ثالث عشر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من الشحر إلى عدن،</w:t>
      </w:r>
    </w:p>
    <w:p>
      <w:pPr>
        <w:pStyle w:val="Heading3"/>
        <w:numPr>
          <w:ilvl w:val="2"/>
          <w:numId w:val="1"/>
        </w:numPr>
        <w:rPr/>
      </w:pPr>
      <w:bookmarkStart w:id="1190" w:name="__RefHeading___Toc1460788_2314609296"/>
      <w:bookmarkStart w:id="1191" w:name="_Toc504"/>
      <w:bookmarkEnd w:id="1190"/>
      <w:r>
        <w:rPr>
          <w:rtl w:val="true"/>
        </w:rPr>
        <w:t xml:space="preserve">و في اليوم الثاني من شهر شوال أخذ الباشة الطّواشي زبيد من غير قتال و لا سبب بل أدوا له الطّاعة الأتراك الذي فيها، و أميرهم النّاخوذا أحمد و بعد قتل الناخوذا أحمد </w:t>
      </w:r>
      <w:r>
        <w:rPr/>
        <w:t>499</w:t>
      </w:r>
      <w:r>
        <w:rPr>
          <w:rtl w:val="true"/>
        </w:rPr>
        <w:t>.</w:t>
      </w:r>
      <w:bookmarkEnd w:id="1191"/>
    </w:p>
    <w:p>
      <w:pPr>
        <w:pStyle w:val="BookText"/>
        <w:rPr/>
      </w:pPr>
      <w:r>
        <w:rPr>
          <w:rFonts w:ascii="Amiri" w:hAnsi="Amiri" w:eastAsia="Amiri" w:cs="Amiri"/>
          <w:color w:val="111111"/>
          <w:sz w:val="28"/>
          <w:sz w:val="28"/>
          <w:szCs w:val="28"/>
          <w:rtl w:val="true"/>
          <w:lang w:bidi="ar-SA"/>
        </w:rPr>
        <w:t>و في اليوم الثاني من شهر شوال أخذ الباشة الطّواشي زبيد من غير قتال و لا سبب بل أدوا له الطّاعة الأتراك الذي فيها، و أميرهم النّاخوذا أحمد و بعد قتل الناخوذا</w:t>
      </w:r>
      <w:r>
        <w:rPr>
          <w:rStyle w:val="FootnoteAnchor"/>
          <w:rtl w:val="true"/>
        </w:rPr>
        <w:footnoteReference w:id="863"/>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باسنجلة و هو الأتابكي</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معه جماعة، و كان مصطفى بيرم الذي دخل الهند جعله أميرا في كمران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اسكندر موز</w:t>
      </w:r>
    </w:p>
    <w:p>
      <w:pPr>
        <w:pStyle w:val="BookText"/>
        <w:rPr/>
      </w:pPr>
      <w:r>
        <w:rPr>
          <w:rFonts w:ascii="Amiri" w:hAnsi="Amiri" w:eastAsia="Amiri" w:cs="Amiri"/>
          <w:color w:val="111111"/>
          <w:sz w:val="28"/>
          <w:sz w:val="28"/>
          <w:szCs w:val="28"/>
          <w:rtl w:val="true"/>
          <w:lang w:bidi="ar-SA"/>
        </w:rPr>
        <w:t>أميرا بزبيد، فلما توفي الأمير اسكندر موز جعل النّاخوذا أحمد محله، و الأمير الذي جعله بزبيد يسمّى مصطفى و سمّاه باشة اليمن، و هو أول من سمي باشة باليمن، و خلف عنده نحو ألفين من العسكر، و بهرام بقي في عدن على حاله و سار بأولاد اسكندر موز معه، فلما وصل إلى الّصليف قرية جزيرة كمران جمع الأفرنج الذين معه التسعين، و كان أخذ من كورط</w:t>
      </w:r>
      <w:r>
        <w:rPr>
          <w:rStyle w:val="FootnoteAnchor"/>
          <w:rtl w:val="true"/>
        </w:rPr>
        <w:footnoteReference w:id="865"/>
      </w:r>
      <w:r>
        <w:rPr>
          <w:rFonts w:ascii="Amiri" w:hAnsi="Amiri" w:eastAsia="Amiri" w:cs="Amiri"/>
          <w:color w:val="111111"/>
          <w:sz w:val="28"/>
          <w:sz w:val="28"/>
          <w:szCs w:val="28"/>
          <w:rtl w:val="true"/>
          <w:lang w:bidi="ar-SA"/>
        </w:rPr>
        <w:t>قريب الديو يسمى جوجله، و الذي من الشحر أعطاه السلطان بدر نحو ثلاثين و جماعة ترك من أصحاب زبيد، و ناس هنود تباع</w:t>
      </w:r>
      <w:r>
        <w:rPr>
          <w:rStyle w:val="FootnoteAnchor"/>
          <w:rtl w:val="true"/>
        </w:rPr>
        <w:footnoteReference w:id="866"/>
      </w:r>
      <w:r>
        <w:rPr>
          <w:rFonts w:ascii="Amiri" w:hAnsi="Amiri" w:eastAsia="Amiri" w:cs="Amiri"/>
          <w:color w:val="111111"/>
          <w:sz w:val="28"/>
          <w:sz w:val="28"/>
          <w:szCs w:val="28"/>
          <w:rtl w:val="true"/>
          <w:lang w:bidi="ar-SA"/>
        </w:rPr>
        <w:t>الافرنج و غيرهم، و قتلهم الجميع و دفنهم في بير نحو مائة و أربعين، و قطع رؤس الجميع و سار بهم في الغربان إلى مصر على يد بعض أمرائه، و قد سبق ذلك في سنة ست و ثلاثين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كلام الفقيه عبد اللّه بامخرمة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 بنفسه إلى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سليمان الطواشي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محطته خارجها، و مكث أياما، ثم أرسل إلى كمران بعد أن ولي فيها أميرا، ثم عزم من كمران أواخر الشهر، و أرسل أميرا و عسكرا لقبض جازان من نواب الشريف أبو نمي بعد أن كاتب الشريف بذلك فكتب الشريف لنوابهم بتسليمها إلى الباشة، فقبضها نوابهم و خرج نواب الشريف منها بالتّاريخ المذكور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أثنا شهر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منه شاووشان</w:t>
      </w:r>
      <w:r>
        <w:rPr>
          <w:rStyle w:val="FootnoteAnchor"/>
          <w:rtl w:val="true"/>
        </w:rPr>
        <w:footnoteReference w:id="867"/>
      </w:r>
      <w:r>
        <w:rPr>
          <w:rFonts w:ascii="Amiri" w:hAnsi="Amiri" w:eastAsia="Amiri" w:cs="Amiri"/>
          <w:color w:val="111111"/>
          <w:sz w:val="28"/>
          <w:sz w:val="28"/>
          <w:szCs w:val="28"/>
          <w:rtl w:val="true"/>
          <w:lang w:bidi="ar-SA"/>
        </w:rPr>
        <w:t>إلى عدن و إلى الشحر بالبشارة و تقرير الأمور، ثم عزم الشاؤوشان إلى الشحر، و سارا منها</w:t>
      </w:r>
      <w:bookmarkStart w:id="1192" w:name="pg19789_211527"/>
    </w:p>
    <w:p>
      <w:pPr>
        <w:pStyle w:val="BookText"/>
        <w:rPr/>
      </w:pPr>
      <w:bookmarkEnd w:id="1192"/>
      <w:r>
        <w:rPr>
          <w:rFonts w:ascii="Amiri" w:hAnsi="Amiri" w:eastAsia="Amiri" w:cs="Amiri"/>
          <w:color w:val="111111"/>
          <w:sz w:val="28"/>
          <w:sz w:val="28"/>
          <w:szCs w:val="28"/>
          <w:rtl w:val="true"/>
          <w:lang w:bidi="ar-SA"/>
        </w:rPr>
        <w:t>إلى حضرموت آخر شهر ذي القعدة لأن السلطان بدر بحضرموت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الباشة سليمان الطواشي من مصر أمر بقتل الخمراوي</w:t>
      </w:r>
      <w:r>
        <w:rPr>
          <w:rStyle w:val="FootnoteAnchor"/>
          <w:rtl w:val="true"/>
        </w:rPr>
        <w:footnoteReference w:id="868"/>
      </w:r>
      <w:r>
        <w:rPr>
          <w:rFonts w:ascii="Amiri" w:hAnsi="Amiri" w:eastAsia="Amiri" w:cs="Amiri"/>
          <w:color w:val="111111"/>
          <w:sz w:val="28"/>
          <w:sz w:val="28"/>
          <w:szCs w:val="28"/>
          <w:rtl w:val="true"/>
          <w:lang w:bidi="ar-SA"/>
        </w:rPr>
        <w:t>و سببه أن الخمراوي جهز في العمارة برشتين عظيمتين و عددهن و جميع ما يتعلق بهن و قد العمارة متخلفه بالسّويس و الطواشي متّوهم أن الخمراوي يعزم الى الهند معه، فلما آن السفر و طلب الطواشي للعزم معه أظهر مرسوم بأن له الإختيار في السفر أو الجلوس إن أراد الجلوس، فوقع في نفس الطواشي،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يملك مصر بعدي، فأعمل الحيلة في قتله و قتل ولده معه، و أخذ مماليكه و خشبه، و قتل الأمير</w:t>
      </w:r>
      <w:r>
        <w:rPr>
          <w:rStyle w:val="FootnoteAnchor"/>
          <w:rtl w:val="true"/>
        </w:rPr>
        <w:footnoteReference w:id="869"/>
      </w:r>
      <w:r>
        <w:rPr>
          <w:rFonts w:ascii="Amiri" w:hAnsi="Amiri" w:eastAsia="Amiri" w:cs="Amiri"/>
          <w:color w:val="111111"/>
          <w:sz w:val="28"/>
          <w:sz w:val="28"/>
          <w:szCs w:val="28"/>
          <w:rtl w:val="true"/>
          <w:lang w:bidi="ar-SA"/>
        </w:rPr>
        <w:t>بن عمر صاحب الصعيد، و قتل الأمير بن بقر، و يقال أن قتل هؤلاء بغير سبب، و لا شك أن هذا الطواشي كان سفاكا للدماء، و هو الذي قتل</w:t>
      </w:r>
      <w:r>
        <w:rPr>
          <w:rStyle w:val="FootnoteAnchor"/>
          <w:rtl w:val="true"/>
        </w:rPr>
        <w:footnoteReference w:id="870"/>
      </w:r>
      <w:r>
        <w:rPr>
          <w:rFonts w:ascii="Amiri" w:hAnsi="Amiri" w:eastAsia="Amiri" w:cs="Amiri"/>
          <w:color w:val="111111"/>
          <w:sz w:val="28"/>
          <w:sz w:val="28"/>
          <w:szCs w:val="28"/>
          <w:rtl w:val="true"/>
          <w:lang w:bidi="ar-SA"/>
        </w:rPr>
        <w:t>الشيخ عامر رحمه اللّه و غيره</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460790_2314609296"/>
      <w:bookmarkStart w:id="1194" w:name="_Toc505"/>
      <w:bookmarkEnd w:id="1193"/>
      <w:r>
        <w:rPr>
          <w:rtl w:val="true"/>
        </w:rPr>
        <w:t>[</w:t>
      </w:r>
      <w:r>
        <w:rPr>
          <w:rtl w:val="true"/>
        </w:rPr>
        <w:t>تحركات الروم لصد الإفرنج</w:t>
      </w:r>
      <w:r>
        <w:rPr>
          <w:rtl w:val="true"/>
        </w:rPr>
        <w:t xml:space="preserve">] </w:t>
      </w:r>
      <w:r>
        <w:rPr/>
        <w:t>500</w:t>
      </w:r>
      <w:bookmarkEnd w:id="119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w:t>
      </w:r>
      <w:r>
        <w:rPr>
          <w:rStyle w:val="FootnoteAnchor"/>
          <w:rtl w:val="true"/>
        </w:rPr>
        <w:footnoteReference w:id="871"/>
      </w:r>
      <w:r>
        <w:rPr>
          <w:rFonts w:ascii="Amiri" w:hAnsi="Amiri" w:eastAsia="Amiri" w:cs="Amiri"/>
          <w:color w:val="111111"/>
          <w:sz w:val="28"/>
          <w:sz w:val="28"/>
          <w:szCs w:val="28"/>
          <w:rtl w:val="true"/>
          <w:lang w:bidi="ar-SA"/>
        </w:rPr>
        <w:t>من أثق به من معالمة</w:t>
      </w:r>
      <w:r>
        <w:rPr>
          <w:rStyle w:val="FootnoteAnchor"/>
          <w:rtl w:val="true"/>
        </w:rPr>
        <w:footnoteReference w:id="872"/>
      </w:r>
      <w:r>
        <w:rPr>
          <w:rFonts w:ascii="Amiri" w:hAnsi="Amiri" w:eastAsia="Amiri" w:cs="Amiri"/>
          <w:color w:val="111111"/>
          <w:sz w:val="28"/>
          <w:sz w:val="28"/>
          <w:szCs w:val="28"/>
          <w:rtl w:val="true"/>
          <w:lang w:bidi="ar-SA"/>
        </w:rPr>
        <w:t>التجريدة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طرحت خشبنا على بندر الديو طلع إليهم الخواجا صفر سلمان،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البلد قد خالفت فيها أنا و أهل البر و أخذنا الجزيرة و الكوت نحن</w:t>
      </w:r>
      <w:r>
        <w:rPr>
          <w:rStyle w:val="FootnoteAnchor"/>
          <w:rtl w:val="true"/>
        </w:rPr>
        <w:footnoteReference w:id="873"/>
      </w:r>
      <w:r>
        <w:rPr>
          <w:rFonts w:ascii="Amiri" w:hAnsi="Amiri" w:eastAsia="Amiri" w:cs="Amiri"/>
          <w:color w:val="111111"/>
          <w:sz w:val="28"/>
          <w:sz w:val="28"/>
          <w:szCs w:val="28"/>
          <w:rtl w:val="true"/>
          <w:lang w:bidi="ar-SA"/>
        </w:rPr>
        <w:t>حاصرينه و الحمد للّه على وصولكم، و كان من حكاية صفر و أخذه للديو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الإفرنج لما قتلوا بهادر شاه و استبقوا صفر كما تقدم، فكان عندهم محترم محشم، و كان عين الديو عند الافرنج و غيرهم من أهل الهند و الأمر إليه في الديو،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بمخرج التجريدة و أنها واصلة لا محالة إلى الهند تحقق أن الافرنج يقبضونه و يقتلونه أو يأسرونه، و لا عاد يحصل له مخلص منهم أبدا، فدبّر الحيلة في المخرج من الدّيو على أي حالى فوشر</w:t>
      </w:r>
      <w:r>
        <w:rPr>
          <w:rStyle w:val="FootnoteAnchor"/>
          <w:rtl w:val="true"/>
        </w:rPr>
        <w:footnoteReference w:id="874"/>
      </w:r>
      <w:r>
        <w:rPr>
          <w:rFonts w:ascii="Amiri" w:hAnsi="Amiri" w:eastAsia="Amiri" w:cs="Amiri"/>
          <w:color w:val="111111"/>
          <w:sz w:val="28"/>
          <w:sz w:val="28"/>
          <w:szCs w:val="28"/>
          <w:rtl w:val="true"/>
          <w:lang w:bidi="ar-SA"/>
        </w:rPr>
        <w:t>مركبا كبيرا على أنه يبغاه</w:t>
      </w:r>
      <w:r>
        <w:rPr>
          <w:rStyle w:val="FootnoteAnchor"/>
          <w:rtl w:val="true"/>
        </w:rPr>
        <w:footnoteReference w:id="875"/>
      </w:r>
      <w:r>
        <w:rPr>
          <w:rFonts w:ascii="Amiri" w:hAnsi="Amiri" w:eastAsia="Amiri" w:cs="Amiri"/>
          <w:color w:val="111111"/>
          <w:sz w:val="28"/>
          <w:sz w:val="28"/>
          <w:szCs w:val="28"/>
          <w:rtl w:val="true"/>
          <w:lang w:bidi="ar-SA"/>
        </w:rPr>
        <w:t>يسافر إلى تحت الريح، فأخذ سفرات من تجار الإفرنج بعد ما أكمل المركب، و طلّع ما يحتاج إليه من آلات السّفر، و كان له بيت قريب السّاحل و له باب صغير إلى السّاحل بأمر الإفرنج يدخل و يخرج منه إلى البحر إذا بدت له حاجة محبة منهم، إذا كان أبواب البلاد كلها مغلقة بالليل، فكان السّنابيق تختلف إلى المركب للتّطليع على العادة، فلما كان ليلة سفر المركب، و كان قد جعل فيه غراب صغير كالخفية، فتح الباب الصغير من داره الذي إلى البحر، و طلع حريمه و عياله في سنبوق صغير و تزّيا بزي النساء معهم و فيه عبيده و بحرته، فطلع في الغراب هو و عياله و حريمه، و ما له و عبيده، و قال لأهل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أصروا إلى بندر يكون من بنادر المسلمين، و خذوا خبرنا و اعزموا إلى جدة المحروس، و أنا مسافر في غرابي هذا إلى بندر سورة منير إلى السّلطان محمود، و كان من عادة الخواجا صفر ما يخرج من بيته و يبرز للناس إلى وقت الضحى العال، فلما لم يبرز على العادة، و علموا الإفرنج أنه فات و هرب أرسلوا وراءه غرابين و فيها جرارين أن ظفروا بالمركب أو ظفروا بالغراب فطردوا فلم يجدوا لا حسّا و لا أثرا و لحق صفر السلطان محمود ابن أخو بهادر شاه، و كان إذ ذاك صغير السّن عمره ثلاثة عشرة سنة و الأمر و النّهي لوزرائه، فلما وصل إليهم صفر قاموا بواجبه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أسعدوني بعسكر و عدد آخذ لكم الديو بلادكم،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كيف تأخذ الدّيو و استخفوا به، و كان بين السّلطان محمود و وزرائه خلاف، و قد تغلّب على بلاد نجدية الديو، بعد قتل بهادر شاه، فأصلح بينهم صفر، و سار معه على حرب الإفرنج إلى الديو في عسكر، و أخذ صفر جماعة من العرب و الحبوش و غيرهم من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الهنود، فلما وصلوا جوجلة بجنب الديو هجموا الديّو في الليل و قتلوا خمس عشر من الإفرنج و هربوا الباقين إلى كوت جوجله و حاصروهم المسلمون، فكانوا يخرجون في سنابيق من الكوت المذكور إلى جزيرة الديو عند أصحابهم، و هذا كان في أيام البرشكال</w:t>
      </w:r>
      <w:r>
        <w:rPr>
          <w:rStyle w:val="FootnoteAnchor"/>
          <w:rtl w:val="true"/>
        </w:rPr>
        <w:footnoteReference w:id="876"/>
      </w:r>
      <w:r>
        <w:rPr>
          <w:rFonts w:ascii="Amiri" w:hAnsi="Amiri" w:eastAsia="Amiri" w:cs="Amiri"/>
          <w:color w:val="111111"/>
          <w:sz w:val="28"/>
          <w:sz w:val="28"/>
          <w:szCs w:val="28"/>
          <w:rtl w:val="true"/>
          <w:lang w:bidi="ar-SA"/>
        </w:rPr>
        <w:t>و قوة الأمطار، فبعد أن الخواجا صفر جعل على الكوت رتبة من المسلمين، و تقدم بجماعة معه إلى كوت صغير آخر في طرف جزيرة الديو تشرف على البرّ إذا جزر البحر ساروا إليه بأرجلهم، فضربوه بالمدافع و قاتلوه فأخذوه، و هربوا الإفرنج إلى الجزيرة و على الجزيرة درب أكيد حصين، و صفر كان تحت الدرب محاصرهم و الأبواب مغلقة فذلوا الإفرنج، و تشاوروا و قالوا نحن</w:t>
      </w:r>
      <w:r>
        <w:rPr>
          <w:rStyle w:val="FootnoteAnchor"/>
          <w:rtl w:val="true"/>
        </w:rPr>
        <w:footnoteReference w:id="877"/>
      </w:r>
      <w:r>
        <w:rPr>
          <w:rFonts w:ascii="Amiri" w:hAnsi="Amiri" w:eastAsia="Amiri" w:cs="Amiri"/>
          <w:color w:val="111111"/>
          <w:sz w:val="28"/>
          <w:sz w:val="28"/>
          <w:szCs w:val="28"/>
          <w:rtl w:val="true"/>
          <w:lang w:bidi="ar-SA"/>
        </w:rPr>
        <w:t>ما نمنع الجزيرة كلها و أحسن لنا نحتصر في الكوت البحري، و نترك الجزيرة فأخذوا أربعين تاجرا من تجارها و قبضوهم و احتصروا معهم، فأشرف بعض المسلمين على صفر من داخل الجزيرة،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الكوت خال من الافرنج و الافرنج كلهم في الكوت فظن أنها خديعة، و بعد ذلك تحققوا و دخلوا و استولى عليها، و كان الوزير المذكور أولا مباطن الإفرنج و جيشه بجوجله محاصرين الكوت، فلما دخل المسلمون جزيرة الديو حاصروا كوت الافرنج، فوصلت التجريدة و هم محاصرين الكوت فأعطاهم الباشة أربعمائة رومي لقتال الكوت، و دارت الغربان إلى مظفر آباد، لأن البحر استقوى، فما قدروا يخرجون المدافع، فلما وصلوا مظفر أباد خرّجوا ثلاثة مدافع كبار و جاؤا بها إلى الكوت البركوت</w:t>
      </w:r>
      <w:r>
        <w:rPr>
          <w:rStyle w:val="FootnoteAnchor"/>
          <w:rtl w:val="true"/>
        </w:rPr>
        <w:footnoteReference w:id="878"/>
      </w:r>
      <w:r>
        <w:rPr>
          <w:rFonts w:ascii="Amiri" w:hAnsi="Amiri" w:eastAsia="Amiri" w:cs="Amiri"/>
          <w:color w:val="111111"/>
          <w:sz w:val="28"/>
          <w:sz w:val="28"/>
          <w:szCs w:val="28"/>
          <w:rtl w:val="true"/>
          <w:lang w:bidi="ar-SA"/>
        </w:rPr>
        <w:t>جوجله و ضربوه بها و فيه نحو مائة افرنجي، فقاتلوهم و بعد ذلك أرسلوا الإفرنج أصحاب الكوت إلى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نخلي لكم الكوت و نخرج إلى أصحابنا في الكوت البحري كوت الجزيرة، فقال لهم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مالي كلام الكلام للباشة، فطلع الرسول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للباشة فأعلمه، فقال أما يخرجون إلى أصحابهم فلا، و لكن نعطيكم الأمان و انزلوا الينا و إلا مكانكم، فلما وصل إليهم الرّسول أبو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لنا في كوتنا و لا نخرج إليه فجلسوا يومين يقاتلونهم بالمدافع فقتل منهم نحو عشرة، فطلبوا الأمان على أنفسهم و ينزلون عند صفر في الجزيرة فأمنهم الباشة، و نزلوا عند صفر و هم تسعين رجلا فجلسوا يومين عند صفر، فطلبهم الباشة عنده و خلع على كبيرهم، و لما خف موج البحر رجعوا بخشبهم إلى بندر الديو، و قاتلوا كوت البحر و صفر و أصحابه العرب و الحبوش و الهنود و الأربعمائة الرومي يقاتلون الكوت من الجزيرة، و لما أقبلت الخشب ضربهم الكوت، و لم يقدروا على القرب منه فرجعت عنه، و كان للإفرنج كوت صغير وسط الرثقة ما بين الجزيرة و جوجله تمّر الخشب تحته، فصابوا خشب الأروام فضاربوا الأروام فطلب منهم الأمان على أنهم لا يضروه و لا يضرهم، و يخلي بينهم و بين الكوت البحري، فما بقي مع الإفرنج إلا الكوت البحري، و فيه من الرجال نحو أربعمائة إفرنجي و الأربعين التّاجر الذين قبضوهم من تجار البلاد المذكورين، ثم إن المسلمين من أصحاب الجزيرة حفروا تحت الأرض إلى قريب الكوت و قاربوه، و استولوا على بيوتهم التي هي قريب الكوت، و صاروا يقاتلونهم، منها و ضيّقوا عليهم ضيقا شديدا، و كان الإفرنج يرمون عليهم بالباوقات</w:t>
      </w:r>
      <w:r>
        <w:rPr>
          <w:rStyle w:val="FootnoteAnchor"/>
          <w:rtl w:val="true"/>
        </w:rPr>
        <w:footnoteReference w:id="879"/>
      </w:r>
      <w:r>
        <w:rPr>
          <w:rFonts w:ascii="Amiri" w:hAnsi="Amiri" w:eastAsia="Amiri" w:cs="Amiri"/>
          <w:color w:val="111111"/>
          <w:sz w:val="28"/>
          <w:sz w:val="28"/>
          <w:szCs w:val="28"/>
          <w:rtl w:val="true"/>
          <w:lang w:bidi="ar-SA"/>
        </w:rPr>
        <w:t>من الكوت، فاحترق من الأروام نحو عشرين رومي في بعض الأيام و يخرجون إلى قدام الكوت، و يقاتلونهم و يهربون إلى الكوت، و لما استولى المسلمون على الجزيرة و الأكوات و الكوت البحري قريب يستأخذ</w:t>
      </w:r>
      <w:r>
        <w:rPr>
          <w:rStyle w:val="FootnoteAnchor"/>
          <w:rtl w:val="true"/>
        </w:rPr>
        <w:footnoteReference w:id="880"/>
      </w:r>
      <w:r>
        <w:rPr>
          <w:rFonts w:ascii="Amiri" w:hAnsi="Amiri" w:eastAsia="Amiri" w:cs="Amiri"/>
          <w:color w:val="111111"/>
          <w:sz w:val="28"/>
          <w:sz w:val="28"/>
          <w:szCs w:val="28"/>
          <w:rtl w:val="true"/>
          <w:lang w:bidi="ar-SA"/>
        </w:rPr>
        <w:t>كأنه في أيديهم لا محالة جاءت أوراق من سافل إلى الباشة ان تجهيزا من الإفرنج و اصل إليكم فارتاب الباشة ريبة عظيمة و أدخل اللّه الرعب في قلبه، و كانت غربان صغار من غربان الإفرنج تدخل إلى الكوت مجاهرة، فقالوا للباشة عسى نقطعهم من الدخول إلى الكوت حتى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يتصلون بأحد من أصحابهم،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اتركوهم و لا تتعرضوا لهم، فكان صفر و أصحابه المذكورون يقاتلون الكوت و الباشة في خشبة ساكت لا يبدي و لا يعيد، و عنده من الخوف ما لا مزيد عليه، فبعد أرسل إلى الخواجا صفر بأن يعطيه معالمه يدلونه الطريق إلى بندر دابول يلاقي تجهيز الإفرنج فإنهم ذكروا إنه مائة و خمسين قطعة فوصله، فتوهّم الخواجا صفر أنه صادق و أنه ملاقي التجهيز فأعطاه معالمه و قبل لا</w:t>
      </w:r>
      <w:r>
        <w:rPr>
          <w:rStyle w:val="FootnoteAnchor"/>
          <w:rtl w:val="true"/>
        </w:rPr>
        <w:footnoteReference w:id="881"/>
      </w:r>
      <w:r>
        <w:rPr>
          <w:rFonts w:ascii="Amiri" w:hAnsi="Amiri" w:eastAsia="Amiri" w:cs="Amiri"/>
          <w:color w:val="111111"/>
          <w:sz w:val="28"/>
          <w:sz w:val="28"/>
          <w:szCs w:val="28"/>
          <w:rtl w:val="true"/>
          <w:lang w:bidi="ar-SA"/>
        </w:rPr>
        <w:t>يطّلع المعالمة رأى خمسة عشر غرابا صغارا صارية في البحر فتحقّقوا أنها أول التجهيز، فطلع معالمة صفر و ظن صفر و أهل الديو، و العسكر انه ملاقيهم لا محالة و طلع معه الأربعمائة الرّومي الذين كانوا عنده، فلما كان اللّيل نزل المعالمة إلى البلاد، و أرسل إلى جميع الأمراء الذين معه في الخشب،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عزمنا على الرجوع على بركة اللّه إلى برّ العرب، و رأيت المصلحة في ذلك، فقال له بعض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يجمل بنا و بك عند السلطان سليمان، فقال هذا مرسوم عندي بأن الأمر أمري أنظر بعين المصلحة، و عندي المصلحة في الرجوع فصرا و صروا الخشب الجميع إلى بر عرب، و كان أرسل الأمير فرحات شوباصي المذكور أولا إلى السّلطان محمود صاحب كجرات بهدية فالسلطان في جمع هدية له قبيل هديته يريد يرسلها إليه، فعزم و ترك فرحات عند السلطان محمود، و قد قال له الخواجا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عشرة أيام فإن الكوت مستأخذ، فما أجابوه إلا أنهم ملاقين التجهيز أو خيول، و أمروه بأخذ المدافع الذي خرجوها من مظفر آباد فكانت مدة إقامتهم بالهند نحو شهرين، و رجعوا خائبين و أصل التّجريدة كلها ثلاثة و ستين منها خمس برش كبار و البواقي غربان و تشحن غرابين منها في بندر الشحر و البواقي سالمات و باقي الكلام قد تقدم، و حج الباشة و سار من طريق البر و سفر الغربان إلى جدة و إلى السويس، و دخل جدة و مكة و أخذ جملة أموال من اتجارها</w:t>
      </w:r>
      <w:r>
        <w:rPr>
          <w:rStyle w:val="FootnoteAnchor"/>
          <w:rtl w:val="true"/>
        </w:rPr>
        <w:footnoteReference w:id="882"/>
      </w:r>
      <w:r>
        <w:rPr>
          <w:rFonts w:ascii="IRNazanin" w:hAnsi="IRNazanin" w:eastAsia="IRNazanin"/>
          <w:color w:val="111111"/>
          <w:sz w:val="28"/>
          <w:sz w:val="28"/>
          <w:szCs w:val="28"/>
          <w:rtl w:val="true"/>
          <w:lang w:bidi="fa-IR"/>
        </w:rPr>
        <w:t>و أمر</w:t>
      </w:r>
      <w:bookmarkStart w:id="1195" w:name="pg19789_211532"/>
    </w:p>
    <w:p>
      <w:pPr>
        <w:pStyle w:val="BookText"/>
        <w:rPr/>
      </w:pPr>
      <w:bookmarkEnd w:id="1195"/>
      <w:r>
        <w:rPr>
          <w:rFonts w:ascii="Amiri" w:hAnsi="Amiri" w:eastAsia="Amiri" w:cs="Amiri"/>
          <w:color w:val="111111"/>
          <w:sz w:val="28"/>
          <w:sz w:val="28"/>
          <w:szCs w:val="28"/>
          <w:rtl w:val="true"/>
          <w:lang w:bidi="ar-SA"/>
        </w:rPr>
        <w:t>بالاتجار الذي بمكة شرّفها اللّه أن يسكنوا جدة فمن برطل</w:t>
      </w:r>
      <w:r>
        <w:rPr>
          <w:rStyle w:val="FootnoteAnchor"/>
          <w:rtl w:val="true"/>
        </w:rPr>
        <w:footnoteReference w:id="883"/>
      </w:r>
      <w:r>
        <w:rPr>
          <w:rFonts w:ascii="Amiri" w:hAnsi="Amiri" w:eastAsia="Amiri" w:cs="Amiri"/>
          <w:color w:val="111111"/>
          <w:sz w:val="28"/>
          <w:sz w:val="28"/>
          <w:szCs w:val="28"/>
          <w:rtl w:val="true"/>
          <w:lang w:bidi="ar-SA"/>
        </w:rPr>
        <w:t>ما يرضيه سكن مكانه في مكة، و اجتمع بالشّريف محمد بن بركات بالحرم ليلا بمقام إبراهيم عليه السلام، و عزم قبل مسير الحاج المصري، و ذلك ليلة سبع عشرة في ذي الحجة، و عزم صحبته الشّريف عرار و الشريف أحمد بن السيد أبو نمي و القاضي تاج الدين المالكي و القاضي أحمد بن إبراهيم بن ظهيرة الشافعي و جماعة من أهل مكة، فأما الشريف عرار فتوفي هناك بالرّوم، و رجع أحمد بن أبو نمي إلى جدة من غير قضاء حاجة و الباقين رجعوا بالسلامة و حصل لهم مرادهم، قيل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الباشه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إلى السّلطان سليمان باصطنبول أتاه بمساطير من أهل مكة و كتابات من عدن و زبيد و الشحر و غيرها بأنّه أخذ الهند، و قتل الإفرنج و ملك بنادرهم و لم تبق منهم إلّا شرذمة ضعيفة مطرودة و عدّد له جملة بنادر، و أنه وصل بخراجاتها، و أظهر له مال عظيم و تحفه، فسكن روع السلطان و لم يعقب كلامه إلّا وصول الإفرنج إلى السويس و روعة أهل مصر، فقال له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كلامك الذي ذكرت إنهم هلكوا و الآن قد هم بمصر، وصلوا فقيل أنه لما تحقّق من السلطان الهلاك هرب و قيل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مدخل الإفرنج السّويس ياتي في سنة سبع، و إن كان حصل الكلام هنا و قتله في سنة سبع في روعة أهل مصر من أجل هذا التجهيز، لأنه دخل السّويس يريد يحرق العمارة السلطانية كما سيأتي و اللّه أعلم</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1460792_2314609296"/>
      <w:bookmarkStart w:id="1197" w:name="_Toc506"/>
      <w:bookmarkEnd w:id="1196"/>
      <w:r>
        <w:rPr>
          <w:rtl w:val="true"/>
        </w:rPr>
        <w:t>[</w:t>
      </w:r>
      <w:r>
        <w:rPr>
          <w:rtl w:val="true"/>
        </w:rPr>
        <w:t>تملك الإمام شرف الدين اليمن</w:t>
      </w:r>
      <w:r>
        <w:rPr>
          <w:rtl w:val="true"/>
        </w:rPr>
        <w:t xml:space="preserve">] </w:t>
      </w:r>
      <w:r>
        <w:rPr/>
        <w:t>501</w:t>
      </w:r>
      <w:bookmarkEnd w:id="1197"/>
    </w:p>
    <w:p>
      <w:pPr>
        <w:pStyle w:val="BookText"/>
        <w:rPr/>
      </w:pPr>
      <w:r>
        <w:rPr>
          <w:rFonts w:ascii="Amiri" w:hAnsi="Amiri" w:eastAsia="Amiri" w:cs="Amiri"/>
          <w:color w:val="111111"/>
          <w:sz w:val="28"/>
          <w:sz w:val="28"/>
          <w:szCs w:val="28"/>
          <w:rtl w:val="true"/>
          <w:lang w:bidi="ar-SA"/>
        </w:rPr>
        <w:t>و كان في هذه السنة باليمن الإمام شرف الدين و ولايته من صعدة إلى صنعاء إلى ذمار إلى رداع إلى تعز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ولاية الأروام عدن و زبيد و نواحيها، و كان الإمام يظهر الطاعة للأروام و أميره المقّدم على جميع الأمر الفقيه النصيري في تعز بنى سورها بناء عظيما و خندقها و منعها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الخواجا صفر الرومي الديّو من الإفرنج و أخربها و جعلها قاعا صفصفا، و كان أخذه لها قبل وصول تجريدة الباشة، و كان خرابها بعد</w:t>
      </w:r>
      <w:bookmarkStart w:id="1198" w:name="pg19789_211533"/>
    </w:p>
    <w:p>
      <w:pPr>
        <w:pStyle w:val="BookText"/>
        <w:rPr/>
      </w:pPr>
      <w:bookmarkEnd w:id="1198"/>
      <w:r>
        <w:rPr>
          <w:rFonts w:ascii="Amiri" w:hAnsi="Amiri" w:eastAsia="Amiri" w:cs="Amiri"/>
          <w:color w:val="111111"/>
          <w:sz w:val="28"/>
          <w:sz w:val="28"/>
          <w:szCs w:val="28"/>
          <w:rtl w:val="true"/>
          <w:lang w:bidi="ar-SA"/>
        </w:rPr>
        <w:t>مسيره و باقي الكلام سنة ثلاث و خمسين</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1460794_2314609296"/>
      <w:bookmarkStart w:id="1200" w:name="_Toc507"/>
      <w:bookmarkEnd w:id="1199"/>
      <w:r>
        <w:rPr>
          <w:rtl w:val="true"/>
        </w:rPr>
        <w:t>[</w:t>
      </w:r>
      <w:r>
        <w:rPr>
          <w:rtl w:val="true"/>
        </w:rPr>
        <w:t>وفاة السيد أحمد بن عبد الله البيض</w:t>
      </w:r>
      <w:r>
        <w:rPr>
          <w:rtl w:val="true"/>
        </w:rPr>
        <w:t xml:space="preserve">] </w:t>
      </w:r>
      <w:r>
        <w:rPr/>
        <w:t>502</w:t>
      </w:r>
      <w:bookmarkEnd w:id="120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884"/>
      </w:r>
      <w:r>
        <w:rPr>
          <w:rFonts w:ascii="Amiri" w:hAnsi="Amiri" w:eastAsia="Amiri" w:cs="Amiri"/>
          <w:color w:val="111111"/>
          <w:sz w:val="28"/>
          <w:sz w:val="28"/>
          <w:szCs w:val="28"/>
          <w:rtl w:val="true"/>
          <w:lang w:bidi="ar-SA"/>
        </w:rPr>
        <w:t>لإحدى عشر ذي الحجة ليلة الأربعاء ثاني يوم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السخي الوصول المتصدق العالم العلامة الفقيه المحقق شهاب الدين أحمد البيض بن عبد اللّه</w:t>
      </w:r>
      <w:r>
        <w:rPr>
          <w:rStyle w:val="FootnoteAnchor"/>
          <w:rtl w:val="true"/>
        </w:rPr>
        <w:footnoteReference w:id="885"/>
      </w:r>
      <w:r>
        <w:rPr>
          <w:rFonts w:ascii="Amiri" w:hAnsi="Amiri" w:eastAsia="Amiri" w:cs="Amiri"/>
          <w:color w:val="111111"/>
          <w:sz w:val="28"/>
          <w:sz w:val="28"/>
          <w:szCs w:val="28"/>
          <w:rtl w:val="true"/>
          <w:lang w:bidi="ar-SA"/>
        </w:rPr>
        <w:t>بن الحسين بن علي بن محمد بن أحمد بن الفقيه بن محمد بن علي فإنه كان فقيها متبصرا مشاركا في علوم جمة عارفا أيضا بعلم الفلك قرأ على فقهاء زبيد و غيرها، و كان من أجلهم الفقيه عمر بن جعمان الزّبيدي، و الفقيه العلامة عبد اللّه بن عبد الرحمن بلحاج بافضل و ولده الفقيه أحمد، و قرأ الشاطبية على الفقيه الصّالح عبد اللّه باوعيل، و كان السيد أحمد رحمه اللّه نبيها عاقلا كاملا سخيا وصولا للرحم و لسائر الناس، و له الحشمة عند السّلاطين و الأمراء رحمه اللّه انتهى ملخصا من غرر البهاء</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1460796_2314609296"/>
      <w:bookmarkStart w:id="1202" w:name="_Toc508"/>
      <w:bookmarkEnd w:id="1201"/>
      <w:r>
        <w:rPr>
          <w:rtl w:val="true"/>
        </w:rPr>
        <w:t>[</w:t>
      </w:r>
      <w:r>
        <w:rPr>
          <w:rtl w:val="true"/>
        </w:rPr>
        <w:t>انتشار القحط بحضرموت</w:t>
      </w:r>
      <w:r>
        <w:rPr>
          <w:rtl w:val="true"/>
        </w:rPr>
        <w:t xml:space="preserve">] </w:t>
      </w:r>
      <w:r>
        <w:rPr/>
        <w:t>503</w:t>
      </w:r>
      <w:bookmarkEnd w:id="120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القحط اليمن و حضرموت و دوعن و الشحر، حتى أكلوا أهل حضرموت الجلود</w:t>
      </w:r>
      <w:r>
        <w:rPr>
          <w:rFonts w:eastAsia="Amiri" w:cs="Amiri" w:ascii="Amiri" w:hAnsi="Amiri"/>
          <w:color w:val="111111"/>
          <w:sz w:val="28"/>
          <w:szCs w:val="28"/>
          <w:rtl w:val="true"/>
          <w:lang w:bidi="ar-SA"/>
        </w:rPr>
        <w:t>.</w:t>
      </w:r>
      <w:bookmarkStart w:id="1203" w:name="pg19789_211534"/>
    </w:p>
    <w:p>
      <w:pPr>
        <w:pStyle w:val="Heading2"/>
        <w:numPr>
          <w:ilvl w:val="1"/>
          <w:numId w:val="1"/>
        </w:numPr>
        <w:rPr/>
      </w:pPr>
      <w:bookmarkStart w:id="1204" w:name="__RefHeading___Toc1460798_2314609296"/>
      <w:bookmarkStart w:id="1205" w:name="_Toc509"/>
      <w:bookmarkEnd w:id="1203"/>
      <w:bookmarkEnd w:id="1204"/>
      <w:r>
        <w:rPr>
          <w:rtl w:val="true"/>
        </w:rPr>
        <w:t xml:space="preserve">سنة ست و أربعين </w:t>
      </w:r>
      <w:r>
        <w:rPr/>
        <w:t>504</w:t>
      </w:r>
      <w:bookmarkEnd w:id="1205"/>
    </w:p>
    <w:p>
      <w:pPr>
        <w:pStyle w:val="Heading3"/>
        <w:numPr>
          <w:ilvl w:val="2"/>
          <w:numId w:val="1"/>
        </w:numPr>
        <w:rPr/>
      </w:pPr>
      <w:bookmarkStart w:id="1206" w:name="__RefHeading___Toc1460800_2314609296"/>
      <w:bookmarkStart w:id="1207" w:name="_Toc510"/>
      <w:bookmarkEnd w:id="1206"/>
      <w:r>
        <w:rPr>
          <w:rtl w:val="true"/>
        </w:rPr>
        <w:t>[</w:t>
      </w:r>
      <w:r>
        <w:rPr>
          <w:rtl w:val="true"/>
        </w:rPr>
        <w:t>تجمع الأروام بعدن</w:t>
      </w:r>
      <w:r>
        <w:rPr>
          <w:rtl w:val="true"/>
        </w:rPr>
        <w:t xml:space="preserve">] </w:t>
      </w:r>
      <w:r>
        <w:rPr/>
        <w:t>505</w:t>
      </w:r>
      <w:bookmarkEnd w:id="1207"/>
    </w:p>
    <w:p>
      <w:pPr>
        <w:pStyle w:val="BookText"/>
        <w:rPr/>
      </w:pPr>
      <w:r>
        <w:rPr>
          <w:rFonts w:ascii="Amiri" w:hAnsi="Amiri" w:eastAsia="Amiri" w:cs="Amiri"/>
          <w:color w:val="111111"/>
          <w:sz w:val="28"/>
          <w:sz w:val="28"/>
          <w:szCs w:val="28"/>
          <w:rtl w:val="true"/>
          <w:lang w:bidi="ar-SA"/>
        </w:rPr>
        <w:t>يوم الأحد سابع 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الأجناد من الأروام بعدن و وصلوا إلى دار الأمير بسبب عدم الطّعام في البلد، و صاحوا يطلبون الطّعام و قد كانوا حاطين خواطرهم على الشريف أبو بكر الأحدب و الكاتب عثمان المصري، و آخر الأمر أنهم كبكبوا</w:t>
      </w:r>
      <w:r>
        <w:rPr>
          <w:rStyle w:val="FootnoteAnchor"/>
          <w:rtl w:val="true"/>
        </w:rPr>
        <w:footnoteReference w:id="886"/>
      </w:r>
      <w:r>
        <w:rPr>
          <w:rFonts w:ascii="Amiri" w:hAnsi="Amiri" w:eastAsia="Amiri" w:cs="Amiri"/>
          <w:color w:val="111111"/>
          <w:sz w:val="28"/>
          <w:sz w:val="28"/>
          <w:szCs w:val="28"/>
          <w:rtl w:val="true"/>
          <w:lang w:bidi="ar-SA"/>
        </w:rPr>
        <w:t>إلى دار المذكورين و نهبوا ما وجدوا فيها ظاهرا من كساء و قماش و غيره و آل الأمر إلى أن الأمير خرج هو و الدّزدارى،</w:t>
      </w:r>
      <w:r>
        <w:rPr>
          <w:rStyle w:val="FootnoteAnchor"/>
          <w:rtl w:val="true"/>
        </w:rPr>
        <w:footnoteReference w:id="887"/>
      </w:r>
      <w:r>
        <w:rPr>
          <w:rFonts w:ascii="Amiri" w:hAnsi="Amiri" w:eastAsia="Amiri" w:cs="Amiri"/>
          <w:color w:val="111111"/>
          <w:sz w:val="28"/>
          <w:sz w:val="28"/>
          <w:szCs w:val="28"/>
          <w:rtl w:val="true"/>
          <w:lang w:bidi="ar-SA"/>
        </w:rPr>
        <w:t>و وصلوا إلى دار الشريف و إلى غيره من المواضع التي ذكر لهم أن فيها طعاما، و سّمروا عليها و رصدوا الطّعام على أنهم يريدون أن يخرجونه شيئا فشيئا إلى السّوق للبيع ليتّصل به الجند و غيرهم و ثمنه لملاكه، و بعد ذلك بنحو أسبوع نهض الأمير و الدزدار على بعض الذين نهبوا و استردّوا الذي وجدوه معهم و ضربوا بعضهم، فرجع البعض و ضاع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تجهيزهم إلى زيلع و هو أربعة 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الاثنين ثاني و عشرين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الأمين بهرام إلى البر بجماعة من العسكر</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460802_2314609296"/>
      <w:bookmarkStart w:id="1209" w:name="_Toc511"/>
      <w:bookmarkEnd w:id="1208"/>
      <w:r>
        <w:rPr>
          <w:rtl w:val="true"/>
        </w:rPr>
        <w:t>[</w:t>
      </w:r>
      <w:r>
        <w:rPr>
          <w:rtl w:val="true"/>
        </w:rPr>
        <w:t>فتح الإمام شرف الدين حصن مسار</w:t>
      </w:r>
      <w:r>
        <w:rPr>
          <w:rtl w:val="true"/>
        </w:rPr>
        <w:t xml:space="preserve">] </w:t>
      </w:r>
      <w:r>
        <w:rPr/>
        <w:t>506</w:t>
      </w:r>
      <w:bookmarkEnd w:id="120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الأيام</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خبر أن الإمام شرف الدين افتتح حصن</w:t>
      </w:r>
      <w:bookmarkStart w:id="1210" w:name="pg19789_211535"/>
    </w:p>
    <w:p>
      <w:pPr>
        <w:pStyle w:val="BookText"/>
        <w:rPr/>
      </w:pPr>
      <w:bookmarkEnd w:id="1210"/>
      <w:r>
        <w:rPr>
          <w:rFonts w:ascii="Amiri" w:hAnsi="Amiri" w:eastAsia="Amiri" w:cs="Amiri"/>
          <w:color w:val="111111"/>
          <w:sz w:val="28"/>
          <w:sz w:val="28"/>
          <w:szCs w:val="28"/>
          <w:rtl w:val="true"/>
          <w:lang w:bidi="ar-SA"/>
        </w:rPr>
        <w:t>مسار المشهور و خرج منه الدّاعي</w:t>
      </w:r>
      <w:r>
        <w:rPr>
          <w:rStyle w:val="FootnoteAnchor"/>
          <w:rtl w:val="true"/>
        </w:rPr>
        <w:footnoteReference w:id="889"/>
      </w:r>
      <w:r>
        <w:rPr>
          <w:rFonts w:ascii="Amiri" w:hAnsi="Amiri" w:eastAsia="Amiri" w:cs="Amiri"/>
          <w:color w:val="111111"/>
          <w:sz w:val="28"/>
          <w:sz w:val="28"/>
          <w:szCs w:val="28"/>
          <w:rtl w:val="true"/>
          <w:lang w:bidi="ar-SA"/>
        </w:rPr>
        <w:t>بذمّة عليه و على ما معه، و قصد زبيد عند الأروام، فلم يلبث بعد وصوله إلى زبيد إلّا يوما أو يومين و مات، و أخذ الأروام جميع ما معه، و الناس يبالغون فيما عنده مبالغة عظيمة، و وجدوا معه من كتب السّمعلة</w:t>
      </w:r>
      <w:r>
        <w:rPr>
          <w:rStyle w:val="FootnoteAnchor"/>
          <w:rtl w:val="true"/>
        </w:rPr>
        <w:footnoteReference w:id="890"/>
      </w:r>
      <w:r>
        <w:rPr>
          <w:rFonts w:ascii="Amiri" w:hAnsi="Amiri" w:eastAsia="Amiri" w:cs="Amiri"/>
          <w:color w:val="111111"/>
          <w:sz w:val="28"/>
          <w:sz w:val="28"/>
          <w:szCs w:val="28"/>
          <w:rtl w:val="true"/>
          <w:lang w:bidi="ar-SA"/>
        </w:rPr>
        <w:t>شي‌ء كثير، فأتلفت</w:t>
      </w:r>
      <w:r>
        <w:rPr>
          <w:rStyle w:val="FootnoteAnchor"/>
          <w:rtl w:val="true"/>
        </w:rPr>
        <w:footnoteReference w:id="891"/>
      </w:r>
      <w:r>
        <w:rPr>
          <w:rFonts w:ascii="Amiri" w:hAnsi="Amiri" w:eastAsia="Amiri" w:cs="Amiri"/>
          <w:color w:val="111111"/>
          <w:sz w:val="28"/>
          <w:sz w:val="28"/>
          <w:szCs w:val="28"/>
          <w:rtl w:val="true"/>
          <w:lang w:bidi="ar-SA"/>
        </w:rPr>
        <w:t>بالماء و غالب الظن أنه سمّ، و بزواله زالت دعوة السّمعلة الكفرية من تلك الجهات بحمد اللّه بعد أن تخلدت مائتين من السنين</w:t>
      </w:r>
      <w:r>
        <w:rPr>
          <w:rStyle w:val="FootnoteAnchor"/>
          <w:rtl w:val="true"/>
        </w:rPr>
        <w:footnoteReference w:id="892"/>
      </w:r>
      <w:r>
        <w:rPr>
          <w:rFonts w:ascii="Amiri" w:hAnsi="Amiri" w:eastAsia="Amiri" w:cs="Amiri"/>
          <w:color w:val="111111"/>
          <w:sz w:val="28"/>
          <w:sz w:val="28"/>
          <w:szCs w:val="28"/>
          <w:rtl w:val="true"/>
          <w:lang w:bidi="ar-SA"/>
        </w:rPr>
        <w:t>و الحمد للّه على ذلك و على سائر نعمه</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1460804_2314609296"/>
      <w:bookmarkStart w:id="1212" w:name="_Toc512"/>
      <w:bookmarkEnd w:id="1211"/>
      <w:r>
        <w:rPr>
          <w:rtl w:val="true"/>
        </w:rPr>
        <w:t>[</w:t>
      </w:r>
      <w:r>
        <w:rPr>
          <w:rtl w:val="true"/>
        </w:rPr>
        <w:t>سفر الأمير بهرام إلى خنفر</w:t>
      </w:r>
      <w:r>
        <w:rPr>
          <w:rtl w:val="true"/>
        </w:rPr>
        <w:t xml:space="preserve">] </w:t>
      </w:r>
      <w:r>
        <w:rPr/>
        <w:t>507</w:t>
      </w:r>
      <w:bookmarkEnd w:id="1212"/>
    </w:p>
    <w:p>
      <w:pPr>
        <w:pStyle w:val="BookText"/>
        <w:rPr/>
      </w:pPr>
      <w:r>
        <w:rPr>
          <w:rFonts w:ascii="Amiri" w:hAnsi="Amiri" w:eastAsia="Amiri" w:cs="Amiri"/>
          <w:color w:val="111111"/>
          <w:sz w:val="28"/>
          <w:sz w:val="28"/>
          <w:szCs w:val="28"/>
          <w:rtl w:val="true"/>
          <w:lang w:bidi="ar-SA"/>
        </w:rPr>
        <w:t>و في أواخر يوم الأربعاء ثامن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الأمير بهرام بالعسكر من نواحي لحج إلى خنفر</w:t>
      </w:r>
      <w:r>
        <w:rPr>
          <w:rStyle w:val="FootnoteAnchor"/>
          <w:rtl w:val="true"/>
        </w:rPr>
        <w:footnoteReference w:id="893"/>
      </w:r>
      <w:r>
        <w:rPr>
          <w:rFonts w:ascii="Amiri" w:hAnsi="Amiri" w:eastAsia="Amiri" w:cs="Amiri"/>
          <w:color w:val="111111"/>
          <w:sz w:val="28"/>
          <w:sz w:val="28"/>
          <w:szCs w:val="28"/>
          <w:rtl w:val="true"/>
          <w:lang w:bidi="ar-SA"/>
        </w:rPr>
        <w:t>و أبين و استصحب الكاشف</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1460806_2314609296"/>
      <w:bookmarkStart w:id="1214" w:name="_Toc513"/>
      <w:bookmarkEnd w:id="1213"/>
      <w:r>
        <w:rPr>
          <w:rtl w:val="true"/>
        </w:rPr>
        <w:t>[</w:t>
      </w:r>
      <w:r>
        <w:rPr>
          <w:rtl w:val="true"/>
        </w:rPr>
        <w:t>وصول مراسيم من السلطان سليم إلى الأمير بهرام</w:t>
      </w:r>
      <w:r>
        <w:rPr>
          <w:rtl w:val="true"/>
        </w:rPr>
        <w:t xml:space="preserve">] </w:t>
      </w:r>
      <w:r>
        <w:rPr/>
        <w:t>508</w:t>
      </w:r>
      <w:bookmarkEnd w:id="1214"/>
    </w:p>
    <w:p>
      <w:pPr>
        <w:pStyle w:val="BookText"/>
        <w:rPr/>
      </w:pPr>
      <w:r>
        <w:rPr>
          <w:rFonts w:ascii="Amiri" w:hAnsi="Amiri" w:eastAsia="Amiri" w:cs="Amiri"/>
          <w:color w:val="111111"/>
          <w:sz w:val="28"/>
          <w:sz w:val="28"/>
          <w:szCs w:val="28"/>
          <w:rtl w:val="true"/>
          <w:lang w:bidi="ar-SA"/>
        </w:rPr>
        <w:t>و في أول نهار يوم الاثنين 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الأمير بهرام بالعسكر راجعا من خنفر و دخل الحمراء</w:t>
      </w:r>
      <w:r>
        <w:rPr>
          <w:rStyle w:val="FootnoteAnchor"/>
          <w:rtl w:val="true"/>
        </w:rPr>
        <w:footnoteReference w:id="895"/>
      </w:r>
      <w:r>
        <w:rPr>
          <w:rFonts w:ascii="Amiri" w:hAnsi="Amiri" w:eastAsia="Amiri" w:cs="Amiri"/>
          <w:color w:val="111111"/>
          <w:sz w:val="28"/>
          <w:sz w:val="28"/>
          <w:szCs w:val="28"/>
          <w:rtl w:val="true"/>
          <w:lang w:bidi="ar-SA"/>
        </w:rPr>
        <w:t>و الكاشف دخل الرّعارع</w:t>
      </w:r>
      <w:r>
        <w:rPr>
          <w:rStyle w:val="FootnoteAnchor"/>
          <w:rtl w:val="true"/>
        </w:rPr>
        <w:footnoteReference w:id="896"/>
      </w:r>
      <w:r>
        <w:rPr>
          <w:rFonts w:ascii="Amiri" w:hAnsi="Amiri" w:eastAsia="Amiri" w:cs="Amiri"/>
          <w:color w:val="111111"/>
          <w:sz w:val="28"/>
          <w:sz w:val="28"/>
          <w:szCs w:val="28"/>
          <w:rtl w:val="true"/>
          <w:lang w:bidi="ar-SA"/>
        </w:rPr>
        <w:t>و ذلك بعد أن قتل منهم جماعة، و النّاس يقولون أنه قتل منهم نحو مائة و ثمانين و أما المائة فغالب الظّن إنها محققة، و بعد رجوع الأمير من خنفر على هذه الصفة استمرت الأذيّة من البدو في الصاده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الأربعاء ثاني و عشرين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منهم جماعة إلى</w:t>
      </w:r>
      <w:bookmarkStart w:id="1215" w:name="pg19789_211536"/>
    </w:p>
    <w:p>
      <w:pPr>
        <w:pStyle w:val="BookText"/>
        <w:rPr/>
      </w:pPr>
      <w:bookmarkEnd w:id="1215"/>
      <w:r>
        <w:rPr>
          <w:rFonts w:ascii="Amiri" w:hAnsi="Amiri" w:eastAsia="Amiri" w:cs="Amiri"/>
          <w:color w:val="111111"/>
          <w:sz w:val="28"/>
          <w:sz w:val="28"/>
          <w:szCs w:val="28"/>
          <w:rtl w:val="true"/>
          <w:lang w:bidi="ar-SA"/>
        </w:rPr>
        <w:t>رباك</w:t>
      </w:r>
      <w:r>
        <w:rPr>
          <w:rStyle w:val="FootnoteAnchor"/>
          <w:rtl w:val="true"/>
        </w:rPr>
        <w:footnoteReference w:id="898"/>
      </w:r>
      <w:r>
        <w:rPr>
          <w:rFonts w:ascii="Amiri" w:hAnsi="Amiri" w:eastAsia="Amiri" w:cs="Amiri"/>
          <w:color w:val="111111"/>
          <w:sz w:val="28"/>
          <w:sz w:val="28"/>
          <w:szCs w:val="28"/>
          <w:rtl w:val="true"/>
          <w:lang w:bidi="ar-SA"/>
        </w:rPr>
        <w:t>و نهبوا منها، و رجعوا صبح يوم الأربعاء إلى الصاده، فصادف فارس من الأروام فرمى بنفسه عليهم فقتلوه و نهبوا من الصاده جمالا و غيرها</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1460808_2314609296"/>
      <w:bookmarkStart w:id="1217" w:name="_Toc514"/>
      <w:bookmarkEnd w:id="1216"/>
      <w:r>
        <w:rPr>
          <w:rtl w:val="true"/>
        </w:rPr>
        <w:t>[</w:t>
      </w:r>
      <w:r>
        <w:rPr>
          <w:rtl w:val="true"/>
        </w:rPr>
        <w:t>حوادث متفرقة صغيرة وقعت في عدن</w:t>
      </w:r>
      <w:r>
        <w:rPr>
          <w:rtl w:val="true"/>
        </w:rPr>
        <w:t xml:space="preserve">] </w:t>
      </w:r>
      <w:r>
        <w:rPr/>
        <w:t>509</w:t>
      </w:r>
      <w:bookmarkEnd w:id="1217"/>
    </w:p>
    <w:p>
      <w:pPr>
        <w:pStyle w:val="BookText"/>
        <w:rPr/>
      </w:pPr>
      <w:r>
        <w:rPr>
          <w:rFonts w:ascii="Amiri" w:hAnsi="Amiri" w:eastAsia="Amiri" w:cs="Amiri"/>
          <w:color w:val="111111"/>
          <w:sz w:val="28"/>
          <w:sz w:val="28"/>
          <w:szCs w:val="28"/>
          <w:rtl w:val="true"/>
          <w:lang w:bidi="ar-SA"/>
        </w:rPr>
        <w:t>و في يوم الأربعاء سابع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عدن غراب فيه قاصد من باب السلطان سليمان، و معه مراسيم إلى الأمير بهرام و إلى القاضي عبد الرحمن بامخرمة بالتقرير على الولاية، و إلى الإمام صاحب صنعاء خلعة و مرسوم بتقرير الأحوال و إخراج القوافل إلى عدن و الأمان و الإطمئنان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أن السلطان بدر ردّ آل شحبل</w:t>
      </w:r>
      <w:r>
        <w:rPr>
          <w:rStyle w:val="FootnoteAnchor"/>
          <w:rtl w:val="true"/>
        </w:rPr>
        <w:footnoteReference w:id="899"/>
      </w:r>
      <w:r>
        <w:rPr>
          <w:rFonts w:ascii="Amiri" w:hAnsi="Amiri" w:eastAsia="Amiri" w:cs="Amiri"/>
          <w:color w:val="111111"/>
          <w:sz w:val="28"/>
          <w:sz w:val="28"/>
          <w:szCs w:val="28"/>
          <w:rtl w:val="true"/>
          <w:lang w:bidi="ar-SA"/>
        </w:rPr>
        <w:t>إلى بلدانهم، و كذلك آل عبد اللّه ردّهم إلى الأحروم و عّدل عليهم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الاثنين ثاني عشر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مطر بعدن قوي لكنه لم يمكث إلّا نحو ساعة أو قريبا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أواخر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القاصد المذكور إلى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ثاني شهر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الكاشف الذي بلحج، و ولي غيره بدله</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1460810_2314609296"/>
      <w:bookmarkStart w:id="1219" w:name="_Toc515"/>
      <w:bookmarkEnd w:id="1218"/>
      <w:r>
        <w:rPr>
          <w:rtl w:val="true"/>
        </w:rPr>
        <w:t>[</w:t>
      </w:r>
      <w:r>
        <w:rPr>
          <w:rtl w:val="true"/>
        </w:rPr>
        <w:t>وصول شريف الجوف لنصرة السلطان بدر</w:t>
      </w:r>
      <w:r>
        <w:rPr>
          <w:rtl w:val="true"/>
        </w:rPr>
        <w:t xml:space="preserve">] </w:t>
      </w:r>
      <w:r>
        <w:rPr/>
        <w:t>510</w:t>
      </w:r>
      <w:bookmarkEnd w:id="12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بربيع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الشريف الأمير ناصر بن أحمد بن محمد بن الحسين البهّال صاحب الجوف و صعدة إلى هينن لنصرة السلطان بدر فاجتمعا بهينن، و سعى الأمير ناصر بالصّلح بين آل كثير و آل عامر، فلم يشف</w:t>
      </w:r>
      <w:r>
        <w:rPr>
          <w:rStyle w:val="FootnoteAnchor"/>
          <w:rtl w:val="true"/>
        </w:rPr>
        <w:footnoteReference w:id="900"/>
      </w:r>
      <w:r>
        <w:rPr>
          <w:rFonts w:ascii="Amiri" w:hAnsi="Amiri" w:eastAsia="Amiri" w:cs="Amiri"/>
          <w:color w:val="111111"/>
          <w:sz w:val="28"/>
          <w:sz w:val="28"/>
          <w:szCs w:val="28"/>
          <w:rtl w:val="true"/>
          <w:lang w:bidi="ar-SA"/>
        </w:rPr>
        <w:t>بينهم سداد أياما، ثم أن الأمير ناصر بن أحمد غار في خلق كثير أصحابه الأشراف خيل و رجل نحو خمسين خيالا و اثني عشر بندقا، و مائة رجل من بادية آل كثير و المهرة، فغاروا على بادية نهد، فأدركوا</w:t>
      </w:r>
      <w:bookmarkStart w:id="1220" w:name="pg19789_211537"/>
    </w:p>
    <w:p>
      <w:pPr>
        <w:pStyle w:val="BookText"/>
        <w:rPr/>
      </w:pPr>
      <w:bookmarkEnd w:id="1220"/>
      <w:r>
        <w:rPr>
          <w:rFonts w:ascii="Amiri" w:hAnsi="Amiri" w:eastAsia="Amiri" w:cs="Amiri"/>
          <w:color w:val="111111"/>
          <w:sz w:val="28"/>
          <w:sz w:val="28"/>
          <w:szCs w:val="28"/>
          <w:rtl w:val="true"/>
          <w:lang w:bidi="ar-SA"/>
        </w:rPr>
        <w:t>ثلثمائة راحلة فيها ثمانية من البادية فقتلوا منهم اثنين و ستة هربوا، فأخذوا الرّكاب</w:t>
      </w:r>
      <w:r>
        <w:rPr>
          <w:rStyle w:val="FootnoteAnchor"/>
          <w:rtl w:val="true"/>
        </w:rPr>
        <w:footnoteReference w:id="901"/>
      </w:r>
      <w:r>
        <w:rPr>
          <w:rFonts w:ascii="Amiri" w:hAnsi="Amiri" w:eastAsia="Amiri" w:cs="Amiri"/>
          <w:color w:val="111111"/>
          <w:sz w:val="28"/>
          <w:sz w:val="28"/>
          <w:szCs w:val="28"/>
          <w:rtl w:val="true"/>
          <w:lang w:bidi="ar-SA"/>
        </w:rPr>
        <w:t>الجميع فقسّموها غنيمة بحضرموت،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 باسنجلة</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1460812_2314609296"/>
      <w:bookmarkStart w:id="1222" w:name="_Toc516"/>
      <w:bookmarkEnd w:id="1221"/>
      <w:r>
        <w:rPr>
          <w:rtl w:val="true"/>
        </w:rPr>
        <w:t>[</w:t>
      </w:r>
      <w:r>
        <w:rPr>
          <w:rtl w:val="true"/>
        </w:rPr>
        <w:t>وفاة الصالح عمر بن عبد الرحيم باوزير</w:t>
      </w:r>
      <w:r>
        <w:rPr>
          <w:rtl w:val="true"/>
        </w:rPr>
        <w:t xml:space="preserve">] </w:t>
      </w:r>
      <w:r>
        <w:rPr/>
        <w:t>511</w:t>
      </w:r>
      <w:bookmarkEnd w:id="1222"/>
    </w:p>
    <w:p>
      <w:pPr>
        <w:pStyle w:val="BookText"/>
        <w:rPr/>
      </w:pPr>
      <w:r>
        <w:rPr>
          <w:rFonts w:ascii="Amiri" w:hAnsi="Amiri" w:eastAsia="Amiri" w:cs="Amiri"/>
          <w:color w:val="111111"/>
          <w:sz w:val="28"/>
          <w:sz w:val="28"/>
          <w:szCs w:val="28"/>
          <w:rtl w:val="true"/>
          <w:lang w:bidi="ar-SA"/>
        </w:rPr>
        <w:t>و في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العارف باللّه الولي الصالح الشيخ عمر بن الشيخ عبد الرحيم باوزير بالغيل</w:t>
      </w:r>
      <w:r>
        <w:rPr>
          <w:rStyle w:val="FootnoteAnchor"/>
          <w:rtl w:val="true"/>
        </w:rPr>
        <w:footnoteReference w:id="902"/>
      </w:r>
      <w:r>
        <w:rPr>
          <w:rFonts w:ascii="Amiri" w:hAnsi="Amiri" w:eastAsia="Amiri" w:cs="Amiri"/>
          <w:color w:val="111111"/>
          <w:sz w:val="28"/>
          <w:sz w:val="28"/>
          <w:szCs w:val="28"/>
          <w:rtl w:val="true"/>
          <w:lang w:bidi="ar-SA"/>
        </w:rPr>
        <w:t>، و دفن وحده في القارة التي هي شرقي الحضرة على طريق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الاثنين مستهل شهر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السكة الجديدة بعدن كل محلّقين</w:t>
      </w:r>
      <w:r>
        <w:rPr>
          <w:rStyle w:val="FootnoteAnchor"/>
          <w:rtl w:val="true"/>
        </w:rPr>
        <w:footnoteReference w:id="903"/>
      </w:r>
      <w:r>
        <w:rPr>
          <w:rFonts w:ascii="Amiri" w:hAnsi="Amiri" w:eastAsia="Amiri" w:cs="Amiri"/>
          <w:color w:val="111111"/>
          <w:sz w:val="28"/>
          <w:sz w:val="28"/>
          <w:szCs w:val="28"/>
          <w:rtl w:val="true"/>
          <w:lang w:bidi="ar-SA"/>
        </w:rPr>
        <w:t>منها عن باشة</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لم أجده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حصل بها أذيّة على المتسببين لأنه وقع في كيفية صرفها أمور لم تنضبط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الثاني عشر من جمادى الأولى أو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الأمير بهرام قصّادا إلى باب السلطان سليمان مطالعات بأحوال البلد و ضعفها و ضنكها و تعب الجند، و أرسل معهم بخبز السوق بعد أن وزنه و ضرب عليه شيئا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النّصف من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الخوان</w:t>
      </w:r>
      <w:r>
        <w:rPr>
          <w:rStyle w:val="FootnoteAnchor"/>
          <w:rtl w:val="true"/>
        </w:rPr>
        <w:footnoteReference w:id="905"/>
      </w:r>
      <w:r>
        <w:rPr>
          <w:rFonts w:ascii="Amiri" w:hAnsi="Amiri" w:eastAsia="Amiri" w:cs="Amiri"/>
          <w:color w:val="111111"/>
          <w:sz w:val="28"/>
          <w:sz w:val="28"/>
          <w:szCs w:val="28"/>
          <w:rtl w:val="true"/>
          <w:lang w:bidi="ar-SA"/>
        </w:rPr>
        <w:t>القاصد الذي كان طلع إلى صنعاء، و قد نزل إلى المخا، و في يوم الاثنين سلخ شهر جمادى الأولى توفي الشيخ المقري عفيف الدين عبد اللّه بن أبي بكر باوعيل بتعز رحمه اللّه</w:t>
      </w:r>
      <w:r>
        <w:rPr>
          <w:rFonts w:eastAsia="Amiri" w:cs="Amiri" w:ascii="Amiri" w:hAnsi="Amiri"/>
          <w:color w:val="111111"/>
          <w:sz w:val="28"/>
          <w:szCs w:val="28"/>
          <w:rtl w:val="true"/>
          <w:lang w:bidi="ar-SA"/>
        </w:rPr>
        <w:t>.</w:t>
      </w:r>
      <w:bookmarkStart w:id="1223" w:name="pg19789_211538"/>
    </w:p>
    <w:p>
      <w:pPr>
        <w:pStyle w:val="Heading3"/>
        <w:numPr>
          <w:ilvl w:val="2"/>
          <w:numId w:val="1"/>
        </w:numPr>
        <w:rPr/>
      </w:pPr>
      <w:bookmarkStart w:id="1224" w:name="__RefHeading___Toc1460814_2314609296"/>
      <w:bookmarkStart w:id="1225" w:name="_Toc517"/>
      <w:bookmarkEnd w:id="1223"/>
      <w:bookmarkEnd w:id="1224"/>
      <w:r>
        <w:rPr>
          <w:rtl w:val="true"/>
        </w:rPr>
        <w:t>[</w:t>
      </w:r>
      <w:r>
        <w:rPr>
          <w:rtl w:val="true"/>
        </w:rPr>
        <w:t>خروج السكة الجديدة بعدن</w:t>
      </w:r>
      <w:r>
        <w:rPr>
          <w:rtl w:val="true"/>
        </w:rPr>
        <w:t xml:space="preserve">] </w:t>
      </w:r>
      <w:r>
        <w:rPr/>
        <w:t>512</w:t>
      </w:r>
      <w:bookmarkEnd w:id="1225"/>
    </w:p>
    <w:p>
      <w:pPr>
        <w:pStyle w:val="BookText"/>
        <w:rPr/>
      </w:pPr>
      <w:r>
        <w:rPr>
          <w:rFonts w:ascii="Amiri" w:hAnsi="Amiri" w:eastAsia="Amiri" w:cs="Amiri"/>
          <w:color w:val="111111"/>
          <w:sz w:val="28"/>
          <w:sz w:val="28"/>
          <w:szCs w:val="28"/>
          <w:rtl w:val="true"/>
          <w:lang w:bidi="ar-SA"/>
        </w:rPr>
        <w:t>و في شهر جمادى الثاني و أوائل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السّلطان محمد من حضرموت ليلا من غير علم أخيه السلطان بدر و ما ظهر خبره إلا من غيل بن يمين، ثم عزم منها إلى المشقاص و وقف فيها، و في أواخر رجب أعطى السلطان بدر للأمير ناصر بن أحمد هينن و المخينيق و العجلانية و ما في هينن من المال و العدة و أعطاه خمسة عشر عبدا و ثلثمائة أوقيه ذهب و نحو خمسين خرقه حرير و من الدراهم مبلغا كبيرا و من الخيل التي معه محاسنها، ثم وصل السلطان بدر إلى الشحر ثاني عشر رمضان و أرسل لناصر إلى هينن بستة آلاف أشرفي على أنه يرسلها إلى القبلة يجمع بها عسكر من خولان و غيرهم و يستدعي بهم إلى حضرموت، و ذكروا أنه اتفق بينه و بين ناصر أنه إذا وصل العسكر المذكور أن السلطان يعطيه تريم مثل هينن، و يستقل ناصر بولاية هذه البلدان و يقوم بحرب آل عامر و آل المسفلة، و هذا من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الخميس رابع و عشر من شوال</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الأمير بهرام بنحو مائتين من الأروام من طريق البر إلى حيس لأجل ملاقاة صاحب زبيد و استدعى بهم ليطلع هو و هم إلى تعز لأنه ورد عليهم أمر من سليمان باشة بذلك</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1460816_2314609296"/>
      <w:bookmarkStart w:id="1227" w:name="_Toc518"/>
      <w:bookmarkEnd w:id="1226"/>
      <w:r>
        <w:rPr>
          <w:rtl w:val="true"/>
        </w:rPr>
        <w:t>[</w:t>
      </w:r>
      <w:r>
        <w:rPr>
          <w:rtl w:val="true"/>
        </w:rPr>
        <w:t>عزم المؤرخ بامخرمة إلى الحج</w:t>
      </w:r>
      <w:r>
        <w:rPr>
          <w:rtl w:val="true"/>
        </w:rPr>
        <w:t xml:space="preserve">] </w:t>
      </w:r>
      <w:r>
        <w:rPr/>
        <w:t>513</w:t>
      </w:r>
      <w:bookmarkEnd w:id="122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الجمعة خامس و عشرين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عزمنا</w:t>
      </w:r>
      <w:r>
        <w:rPr>
          <w:rStyle w:val="FootnoteAnchor"/>
          <w:rtl w:val="true"/>
        </w:rPr>
        <w:footnoteReference w:id="907"/>
      </w:r>
      <w:r>
        <w:rPr>
          <w:rFonts w:ascii="Amiri" w:hAnsi="Amiri" w:eastAsia="Amiri" w:cs="Amiri"/>
          <w:color w:val="111111"/>
          <w:sz w:val="28"/>
          <w:sz w:val="28"/>
          <w:szCs w:val="28"/>
          <w:rtl w:val="true"/>
          <w:lang w:bidi="ar-SA"/>
        </w:rPr>
        <w:t>للحج إلى بيت اللّه الحرام و تحيّرنا في البندر لقوة الأزيب و عسر الخروج من البندر مع قوة الأزيب، و لم يتفق السّفر من البندر إلّا يوم الأحد سابع و عشرين الشهر و وصلنا بندر المخا يوم الخميس ثاني ذي القعدة، و لم يتفق لنا نزول إلى البلد إلّا صبيحة الجمعة ثالث الشّهر، و سرنا منها طريق البر ليلة الثلاثاء وقت العشاء سابع الشهر، و وصلنا حيس آخر الليل من ليلة الأربعاء من الشهر، و سرنا من حيس قريب وقت العصر من يوم السبت حادي عشر</w:t>
      </w:r>
      <w:bookmarkStart w:id="1228" w:name="pg19789_211539"/>
    </w:p>
    <w:p>
      <w:pPr>
        <w:pStyle w:val="BookText"/>
        <w:rPr/>
      </w:pPr>
      <w:bookmarkEnd w:id="1228"/>
      <w:r>
        <w:rPr>
          <w:rFonts w:ascii="Amiri" w:hAnsi="Amiri" w:eastAsia="Amiri" w:cs="Amiri"/>
          <w:color w:val="111111"/>
          <w:sz w:val="28"/>
          <w:sz w:val="28"/>
          <w:szCs w:val="28"/>
          <w:rtl w:val="true"/>
          <w:lang w:bidi="ar-SA"/>
        </w:rPr>
        <w:t>الشهر، و وصلنا زبيد ضحى يوم الأحد ثاني و عشرين، و عزمنا منها بعد العصر و وصلنا البقعة هجيرة يوم الاثنين ثالث عشر و صرينا من البقعة صبح يوم الثلاثاء 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الأحد أو يوم الأحد حادي عشر ذي القعدة، سار صاحب زبيد و الأمير بهرام و ما معهم من العسكر إلى تعز بقصد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الاثنين العشرين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بندر جازان فوجدنا فيها الخبر أن عامر عزيز من الأشراف بني دريب استولى عليها، و ذلك أنه كان عند الإمام فلما حصل من الأروام هذه الفتنة أمدّه الإمام بعسكر و أمره بأخذ جازان لأنها كانت في الأصل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الاثنين سابع و عشرين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لحقنا زعيمه</w:t>
      </w:r>
      <w:r>
        <w:rPr>
          <w:rStyle w:val="FootnoteAnchor"/>
          <w:rtl w:val="true"/>
        </w:rPr>
        <w:footnoteReference w:id="908"/>
      </w:r>
      <w:r>
        <w:rPr>
          <w:rFonts w:ascii="Amiri" w:hAnsi="Amiri" w:eastAsia="Amiri" w:cs="Amiri"/>
          <w:color w:val="111111"/>
          <w:sz w:val="28"/>
          <w:sz w:val="28"/>
          <w:szCs w:val="28"/>
          <w:rtl w:val="true"/>
          <w:lang w:bidi="ar-SA"/>
        </w:rPr>
        <w:t>و أخبرنا أهل الزّعيمة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الإمام الذين تولّوا جازان مع عامر عزيز قتلوه و استبدوا بولاية البلد و لم يتبيّن لنا السّبب الحامل لهم على قتله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1460818_2314609296"/>
      <w:bookmarkStart w:id="1230" w:name="_Toc519"/>
      <w:bookmarkEnd w:id="1229"/>
      <w:r>
        <w:rPr>
          <w:rtl w:val="true"/>
        </w:rPr>
        <w:t>[</w:t>
      </w:r>
      <w:r>
        <w:rPr>
          <w:rtl w:val="true"/>
        </w:rPr>
        <w:t>وصول نائب جدة من مصر</w:t>
      </w:r>
      <w:r>
        <w:rPr>
          <w:rtl w:val="true"/>
        </w:rPr>
        <w:t xml:space="preserve">] </w:t>
      </w:r>
      <w:r>
        <w:rPr/>
        <w:t>514</w:t>
      </w:r>
      <w:bookmarkEnd w:id="123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السّبت ثالث عشر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نائب جدة خشكاري</w:t>
      </w:r>
      <w:r>
        <w:rPr>
          <w:rStyle w:val="FootnoteAnchor"/>
          <w:rtl w:val="true"/>
        </w:rPr>
        <w:footnoteReference w:id="910"/>
      </w:r>
      <w:r>
        <w:rPr>
          <w:rFonts w:ascii="Amiri" w:hAnsi="Amiri" w:eastAsia="Amiri" w:cs="Amiri"/>
          <w:color w:val="111111"/>
          <w:sz w:val="28"/>
          <w:sz w:val="28"/>
          <w:szCs w:val="28"/>
          <w:rtl w:val="true"/>
          <w:lang w:bidi="ar-SA"/>
        </w:rPr>
        <w:t>من مصر إلى جدة بعسكر على أنه يوصلهم إلى اليمن و وصل قبله بنحو عشرة أيام السيد أحمد بن أبي نمي من الروم إلى الحجاز بمراسيم فيها أنه نائب الحجاز، و ذلك بمراسم برضّى من والده، و كان هو هذا الذي طلب ذلك و سعى فيه، و كان سافر معه إلى الروم جماعة من قضاة مكة المعزولين منهم القاضي عبد اللّطيف أبو كثير</w:t>
      </w:r>
      <w:r>
        <w:rPr>
          <w:rStyle w:val="FootnoteAnchor"/>
          <w:rtl w:val="true"/>
        </w:rPr>
        <w:footnoteReference w:id="911"/>
      </w:r>
      <w:r>
        <w:rPr>
          <w:rFonts w:ascii="Amiri" w:hAnsi="Amiri" w:eastAsia="Amiri" w:cs="Amiri"/>
          <w:color w:val="111111"/>
          <w:sz w:val="28"/>
          <w:sz w:val="28"/>
          <w:szCs w:val="28"/>
          <w:rtl w:val="true"/>
          <w:lang w:bidi="ar-SA"/>
        </w:rPr>
        <w:t>، و القاضي تاج الدين بن يعقوب المالكي، و بعض بني ظهيرة ممن كان قد ولي قضاء القضاة بعد القاضي محب الدين و جماعة من أرباب الوظائف بمكة، فمات منهم بالرّوم جماعة، منهم القاضي عبد اللطيف و ولده و ابن أخيه، و الرئيس</w:t>
      </w:r>
      <w:bookmarkStart w:id="1231" w:name="pg19789_211540"/>
    </w:p>
    <w:p>
      <w:pPr>
        <w:pStyle w:val="BookText"/>
        <w:rPr/>
      </w:pPr>
      <w:bookmarkEnd w:id="1231"/>
      <w:r>
        <w:rPr>
          <w:rFonts w:ascii="Amiri" w:hAnsi="Amiri" w:eastAsia="Amiri" w:cs="Amiri"/>
          <w:color w:val="111111"/>
          <w:sz w:val="28"/>
          <w:sz w:val="28"/>
          <w:szCs w:val="28"/>
          <w:rtl w:val="true"/>
          <w:lang w:bidi="ar-SA"/>
        </w:rPr>
        <w:t>أبو عبد اللّه المؤذن بزمزم، و رجع باقي القضاة بغير قضاء حاجة بعد أن أظهر لهم الوزير من الكلام الخشن ما أوجعهم به، و مما ذكر في المراسيم أن فرضة</w:t>
      </w:r>
      <w:r>
        <w:rPr>
          <w:rStyle w:val="FootnoteAnchor"/>
          <w:rtl w:val="true"/>
        </w:rPr>
        <w:footnoteReference w:id="912"/>
      </w:r>
      <w:r>
        <w:rPr>
          <w:rFonts w:ascii="Amiri" w:hAnsi="Amiri" w:eastAsia="Amiri" w:cs="Amiri"/>
          <w:color w:val="111111"/>
          <w:sz w:val="28"/>
          <w:sz w:val="28"/>
          <w:szCs w:val="28"/>
          <w:rtl w:val="true"/>
          <w:lang w:bidi="ar-SA"/>
        </w:rPr>
        <w:t>الشّريف بجدة تعطل و لا يكون إلّا فرضة السلطان للهندي و اليمني و غيرهما، و لما أن وصل الأمير خشكلدي عطل فرضة الشرّيف و اقتصر على فرضة السلطان، و في مراسيم خشكلدي أنه نائب مستقّل لجدة و ينبع و القنفذة، و أنه يقبض نصف للسّلطان من هذه النواحي، و وصل في جملة هذه العسكر أمير لعدن بدل بهرام يسمى مصطفى، ثم عزم مصطفى المذكور من بندر جدة بجماعة من العسكر رابع و عشرين الشهر انتهى</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1460820_2314609296"/>
      <w:bookmarkStart w:id="1233" w:name="_Toc520"/>
      <w:bookmarkEnd w:id="1232"/>
      <w:r>
        <w:rPr>
          <w:rtl w:val="true"/>
        </w:rPr>
        <w:t>[</w:t>
      </w:r>
      <w:r>
        <w:rPr>
          <w:rtl w:val="true"/>
        </w:rPr>
        <w:t>وفاة السلطان محمد بن بدر في القيد</w:t>
      </w:r>
      <w:r>
        <w:rPr>
          <w:rtl w:val="true"/>
        </w:rPr>
        <w:t xml:space="preserve">] </w:t>
      </w:r>
      <w:r>
        <w:rPr/>
        <w:t>515</w:t>
      </w:r>
      <w:bookmarkEnd w:id="1233"/>
    </w:p>
    <w:p>
      <w:pPr>
        <w:pStyle w:val="BookText"/>
        <w:rPr/>
      </w:pPr>
      <w:r>
        <w:rPr>
          <w:rFonts w:ascii="Amiri" w:hAnsi="Amiri" w:eastAsia="Amiri" w:cs="Amiri"/>
          <w:color w:val="111111"/>
          <w:sz w:val="28"/>
          <w:sz w:val="28"/>
          <w:szCs w:val="28"/>
          <w:rtl w:val="true"/>
          <w:lang w:bidi="ar-SA"/>
        </w:rPr>
        <w:t>قال الفقيه عفيف الدين عبد اللّه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شهر رمضان توفي السّلطان محمد بن بدر بن محمد في القيد في حصن مريمة</w:t>
      </w:r>
      <w:r>
        <w:rPr>
          <w:rStyle w:val="FootnoteAnchor"/>
          <w:rtl w:val="true"/>
        </w:rPr>
        <w:footnoteReference w:id="913"/>
      </w:r>
      <w:r>
        <w:rPr>
          <w:rFonts w:ascii="Amiri" w:hAnsi="Amiri" w:eastAsia="Amiri" w:cs="Amiri"/>
          <w:color w:val="111111"/>
          <w:sz w:val="28"/>
          <w:sz w:val="28"/>
          <w:szCs w:val="28"/>
          <w:rtl w:val="true"/>
          <w:lang w:bidi="ar-SA"/>
        </w:rPr>
        <w:t>و كان مسجونا بها هو و محمد بن عبد اللّه بن محمد الكثيري، و كان مسجونا ست عشرة سنة و أشهرا، و لبث عبد اللّه ثمانية عشر سنة يعجز شهرين، و أطلق سنة ثمان، فعزم إلى الحج سنة تسع و دخل صنعاء هو و ولده بدر</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1460822_2314609296"/>
      <w:bookmarkStart w:id="1235" w:name="_Toc521"/>
      <w:bookmarkEnd w:id="1234"/>
      <w:r>
        <w:rPr>
          <w:rtl w:val="true"/>
        </w:rPr>
        <w:t>[</w:t>
      </w:r>
      <w:r>
        <w:rPr>
          <w:rtl w:val="true"/>
        </w:rPr>
        <w:t>توجه أمير عدن لصاحب خنفر</w:t>
      </w:r>
      <w:r>
        <w:rPr>
          <w:rtl w:val="true"/>
        </w:rPr>
        <w:t xml:space="preserve">] </w:t>
      </w:r>
      <w:r>
        <w:rPr/>
        <w:t>516</w:t>
      </w:r>
      <w:bookmarkEnd w:id="1235"/>
    </w:p>
    <w:p>
      <w:pPr>
        <w:pStyle w:val="BookText"/>
        <w:rPr/>
      </w:pPr>
      <w:r>
        <w:rPr>
          <w:rFonts w:ascii="Amiri" w:hAnsi="Amiri" w:eastAsia="Amiri" w:cs="Amiri"/>
          <w:color w:val="111111"/>
          <w:sz w:val="28"/>
          <w:sz w:val="28"/>
          <w:szCs w:val="28"/>
          <w:rtl w:val="true"/>
          <w:lang w:bidi="ar-SA"/>
        </w:rPr>
        <w:t>و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عدن بهرام في خمسمائة رومي إلى خنفر يطلب علي بن سليمان التولقي فهرب منهم إلى الجبل لما سمع بوصولهم، و أحرق بلده بنفسه، فلما وصلوا خنفر غارت الخيل من الأروام إلى تحت الجبل، فخرج عليهم علي بن سليمان و هم نحو خمسين رومي</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1460824_2314609296"/>
      <w:bookmarkStart w:id="1237" w:name="_Toc522"/>
      <w:bookmarkEnd w:id="1236"/>
      <w:r>
        <w:rPr>
          <w:rtl w:val="true"/>
        </w:rPr>
        <w:t>[</w:t>
      </w:r>
      <w:r>
        <w:rPr>
          <w:rtl w:val="true"/>
        </w:rPr>
        <w:t>وقوع الحرب بين السلطان بدر و أهل المسفلة</w:t>
      </w:r>
      <w:r>
        <w:rPr>
          <w:rtl w:val="true"/>
        </w:rPr>
        <w:t xml:space="preserve">] </w:t>
      </w:r>
      <w:r>
        <w:rPr/>
        <w:t>517</w:t>
      </w:r>
      <w:bookmarkEnd w:id="1237"/>
    </w:p>
    <w:p>
      <w:pPr>
        <w:pStyle w:val="BookText"/>
        <w:rPr/>
      </w:pPr>
      <w:r>
        <w:rPr>
          <w:rFonts w:ascii="Amiri" w:hAnsi="Amiri" w:eastAsia="Amiri" w:cs="Amiri"/>
          <w:color w:val="111111"/>
          <w:sz w:val="28"/>
          <w:sz w:val="28"/>
          <w:szCs w:val="28"/>
          <w:rtl w:val="true"/>
          <w:lang w:bidi="ar-SA"/>
        </w:rPr>
        <w:t>و فيها في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الحرب بين السلطان بدر و أهل المسفله و عبد اللّه بن يمين، و اختلف هو و آل عامر فأرسل للمحلف فوصلوه من ميفعة</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هينن ثم سدوا هم و إياه ثم سقطوا على ولد علي بن فارس في</w:t>
      </w:r>
      <w:bookmarkStart w:id="1238" w:name="pg19789_211541"/>
    </w:p>
    <w:p>
      <w:pPr>
        <w:pStyle w:val="BookText"/>
        <w:rPr/>
      </w:pPr>
      <w:bookmarkEnd w:id="1238"/>
      <w:r>
        <w:rPr>
          <w:rFonts w:ascii="Amiri" w:hAnsi="Amiri" w:eastAsia="Amiri" w:cs="Amiri"/>
          <w:color w:val="111111"/>
          <w:sz w:val="28"/>
          <w:sz w:val="28"/>
          <w:szCs w:val="28"/>
          <w:rtl w:val="true"/>
          <w:lang w:bidi="ar-SA"/>
        </w:rPr>
        <w:t>السور، فلما أيس منهم السّلطان انحدر في شهر صفر المذكور إلى تريم</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1460826_2314609296"/>
      <w:bookmarkStart w:id="1240" w:name="_Toc523"/>
      <w:bookmarkEnd w:id="1239"/>
      <w:r>
        <w:rPr>
          <w:rtl w:val="true"/>
        </w:rPr>
        <w:t>[</w:t>
      </w:r>
      <w:r>
        <w:rPr>
          <w:rtl w:val="true"/>
        </w:rPr>
        <w:t>حوادث حضرمية متفرقة</w:t>
      </w:r>
      <w:r>
        <w:rPr>
          <w:rtl w:val="true"/>
        </w:rPr>
        <w:t xml:space="preserve">] </w:t>
      </w:r>
      <w:r>
        <w:rPr/>
        <w:t>518</w:t>
      </w:r>
      <w:bookmarkEnd w:id="1240"/>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السلطان و آل عامر، على أن حريضة لهم و يتركون أهل المسفلة فتركوهم، فلما انحدر اصطلح هو و أهل المسفلة سنة ثم أربعة أشهر، و ولد يمين في صلح المسفلة، ثم رجع السلطان إلى الغرفة و السلطان محمد إلى القارة بلده، و رجعوا أشراف الجوف في جمادى الأولى إلّا ناصر فإنه بقي عند السلطان، و حصل له منه مال عظيم و 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تقدم أولا من كلام الفقيه عبد اللّه</w:t>
      </w:r>
      <w:r>
        <w:rPr>
          <w:rStyle w:val="FootnoteAnchor"/>
          <w:rtl w:val="true"/>
        </w:rPr>
        <w:footnoteReference w:id="915"/>
      </w:r>
      <w:r>
        <w:rPr>
          <w:rFonts w:ascii="Amiri" w:hAnsi="Amiri" w:eastAsia="Amiri" w:cs="Amiri"/>
          <w:color w:val="111111"/>
          <w:sz w:val="28"/>
          <w:sz w:val="28"/>
          <w:szCs w:val="28"/>
          <w:rtl w:val="true"/>
          <w:lang w:bidi="ar-SA"/>
        </w:rPr>
        <w:t>من إعطائه حصن هينن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السلطان بدر تريم كلها لعبد اللّه بن على الرهينة</w:t>
      </w:r>
      <w:r>
        <w:rPr>
          <w:rStyle w:val="FootnoteAnchor"/>
          <w:rtl w:val="true"/>
        </w:rPr>
        <w:footnoteReference w:id="916"/>
      </w:r>
      <w:r>
        <w:rPr>
          <w:rFonts w:ascii="Amiri" w:hAnsi="Amiri" w:eastAsia="Amiri" w:cs="Amiri"/>
          <w:color w:val="111111"/>
          <w:sz w:val="28"/>
          <w:sz w:val="28"/>
          <w:szCs w:val="28"/>
          <w:rtl w:val="true"/>
          <w:lang w:bidi="ar-SA"/>
        </w:rPr>
        <w:t>فلبث فيها أياما ثم أعطاها آل دويس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السلطان محمد و ولده علي الى المشقاص خوفا من السلطان بدر لما رأى ميله إلى الشريف ناصر الجوفي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الأسعار و قد كان أولا من سنة خمس كما سبق غلاء لم يسمع بمثله بعدن و الشحر و نواحيها، و فيها خرجت النّاس من عدن من الجور و الغلاء نسأل اللّه العافيه</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1460828_2314609296"/>
      <w:bookmarkStart w:id="1242" w:name="_Toc524"/>
      <w:bookmarkEnd w:id="1241"/>
      <w:r>
        <w:rPr>
          <w:rtl w:val="true"/>
        </w:rPr>
        <w:t>[</w:t>
      </w:r>
      <w:r>
        <w:rPr>
          <w:rtl w:val="true"/>
        </w:rPr>
        <w:t>وفاة السيد عبد الرحمن بن محمد شنبل</w:t>
      </w:r>
      <w:r>
        <w:rPr>
          <w:rtl w:val="true"/>
        </w:rPr>
        <w:t xml:space="preserve">] </w:t>
      </w:r>
      <w:r>
        <w:rPr/>
        <w:t>519</w:t>
      </w:r>
      <w:bookmarkEnd w:id="1242"/>
    </w:p>
    <w:p>
      <w:pPr>
        <w:pStyle w:val="BookText"/>
        <w:rPr/>
      </w:pPr>
      <w:r>
        <w:rPr>
          <w:rFonts w:ascii="Amiri" w:hAnsi="Amiri" w:eastAsia="Amiri" w:cs="Amiri"/>
          <w:color w:val="111111"/>
          <w:sz w:val="28"/>
          <w:sz w:val="28"/>
          <w:szCs w:val="28"/>
          <w:rtl w:val="true"/>
          <w:lang w:bidi="ar-SA"/>
        </w:rPr>
        <w:t>و في تاسع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عالي الهمة جليل القدر السيد وجيه الدين عبد الرحمن بن محمد بن علوي شنبل باعلوي بمكة المشرفة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الشريف ناصر هينن إلى السلطان بدر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طلع السلطان بدر إلى الشحر و الشريف ناصر بحضرموت فأرسل إليه بجملة مال على يد خادمه</w:t>
      </w:r>
      <w:r>
        <w:rPr>
          <w:rFonts w:eastAsia="Amiri" w:cs="Amiri" w:ascii="Amiri" w:hAnsi="Amiri"/>
          <w:color w:val="111111"/>
          <w:sz w:val="28"/>
          <w:szCs w:val="28"/>
          <w:rtl w:val="true"/>
          <w:lang w:bidi="ar-SA"/>
        </w:rPr>
        <w:t>.</w:t>
      </w:r>
      <w:bookmarkStart w:id="1243" w:name="pg19789_211542"/>
    </w:p>
    <w:p>
      <w:pPr>
        <w:pStyle w:val="BookText"/>
        <w:rPr/>
      </w:pPr>
      <w:bookmarkEnd w:id="1243"/>
      <w:r>
        <w:rPr>
          <w:rFonts w:ascii="Amiri" w:hAnsi="Amiri" w:eastAsia="Amiri" w:cs="Amiri"/>
          <w:color w:val="111111"/>
          <w:sz w:val="28"/>
          <w:sz w:val="28"/>
          <w:szCs w:val="28"/>
          <w:rtl w:val="true"/>
          <w:lang w:bidi="ar-SA"/>
        </w:rPr>
        <w:t>قال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بشوال سافر كثير بن مسعود و خادم الشريف ناصر إلى هينن بحمول بز بياض و سواد نحو خمسة عشر حمل بز فاخر و مال و مشموم، و للخادم مائة أشرفي، فلما وصل إليه الخادم أخذ الشريف جميع ما قد جمعه من مال و دروع و الآلات، و أعطاه السّلطان متقدم</w:t>
      </w:r>
      <w:r>
        <w:rPr>
          <w:rStyle w:val="FootnoteAnchor"/>
          <w:rtl w:val="true"/>
        </w:rPr>
        <w:footnoteReference w:id="918"/>
      </w:r>
      <w:r>
        <w:rPr>
          <w:rFonts w:ascii="Amiri" w:hAnsi="Amiri" w:eastAsia="Amiri" w:cs="Amiri"/>
          <w:color w:val="111111"/>
          <w:sz w:val="28"/>
          <w:sz w:val="28"/>
          <w:szCs w:val="28"/>
          <w:rtl w:val="true"/>
          <w:lang w:bidi="ar-SA"/>
        </w:rPr>
        <w:t>درع كان لعبد اللّه بن جعفر و صدرة كانت لآل شحبل، و جملة مال، و شلّ</w:t>
      </w:r>
      <w:r>
        <w:rPr>
          <w:rStyle w:val="FootnoteAnchor"/>
          <w:rtl w:val="true"/>
        </w:rPr>
        <w:footnoteReference w:id="919"/>
      </w:r>
      <w:r>
        <w:rPr>
          <w:rFonts w:ascii="Amiri" w:hAnsi="Amiri" w:eastAsia="Amiri" w:cs="Amiri"/>
          <w:color w:val="111111"/>
          <w:sz w:val="28"/>
          <w:sz w:val="28"/>
          <w:szCs w:val="28"/>
          <w:rtl w:val="true"/>
          <w:lang w:bidi="ar-SA"/>
        </w:rPr>
        <w:t>جميع ما في حصن هينن و عزم القبلة كثير بن مسعود النزاري فلما وصل إليه عزم الشّريف ناصر إلى القبلة في شهر شوال</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1460830_2314609296"/>
      <w:bookmarkStart w:id="1245" w:name="_Toc525"/>
      <w:bookmarkEnd w:id="1244"/>
      <w:r>
        <w:rPr>
          <w:rtl w:val="true"/>
        </w:rPr>
        <w:t>[</w:t>
      </w:r>
      <w:r>
        <w:rPr>
          <w:rtl w:val="true"/>
        </w:rPr>
        <w:t>حوادث في الجوف و صعدة</w:t>
      </w:r>
      <w:r>
        <w:rPr>
          <w:rtl w:val="true"/>
        </w:rPr>
        <w:t xml:space="preserve">] </w:t>
      </w:r>
      <w:r>
        <w:rPr/>
        <w:t>520</w:t>
      </w:r>
      <w:bookmarkEnd w:id="1245"/>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اعتصبوا أهل صعدة</w:t>
      </w:r>
      <w:r>
        <w:rPr>
          <w:rStyle w:val="FootnoteAnchor"/>
          <w:rtl w:val="true"/>
        </w:rPr>
        <w:footnoteReference w:id="920"/>
      </w:r>
      <w:r>
        <w:rPr>
          <w:rFonts w:ascii="Amiri" w:hAnsi="Amiri" w:eastAsia="Amiri" w:cs="Amiri"/>
          <w:color w:val="111111"/>
          <w:sz w:val="28"/>
          <w:sz w:val="28"/>
          <w:szCs w:val="28"/>
          <w:rtl w:val="true"/>
          <w:lang w:bidi="ar-SA"/>
        </w:rPr>
        <w:t>و آل عبد العزيز بن دريب مولى</w:t>
      </w:r>
      <w:r>
        <w:rPr>
          <w:rStyle w:val="FootnoteAnchor"/>
          <w:rtl w:val="true"/>
        </w:rPr>
        <w:footnoteReference w:id="921"/>
      </w:r>
      <w:r>
        <w:rPr>
          <w:rFonts w:ascii="Amiri" w:hAnsi="Amiri" w:eastAsia="Amiri" w:cs="Amiri"/>
          <w:color w:val="111111"/>
          <w:sz w:val="28"/>
          <w:sz w:val="28"/>
          <w:szCs w:val="28"/>
          <w:rtl w:val="true"/>
          <w:lang w:bidi="ar-SA"/>
        </w:rPr>
        <w:t>جازان على أن يأخذوها من الأروام، فأخذوا جازان، و غدروا بعامر العزيز و قتلوه و ملكوها، فلما كان بعد أيام رجع عز الدين بن الإمام إلى صعدة، و جعل في جازان رتبة</w:t>
      </w:r>
      <w:r>
        <w:rPr>
          <w:rStyle w:val="FootnoteAnchor"/>
          <w:rtl w:val="true"/>
        </w:rPr>
        <w:footnoteReference w:id="922"/>
      </w:r>
      <w:r>
        <w:rPr>
          <w:rFonts w:ascii="Amiri" w:hAnsi="Amiri" w:eastAsia="Amiri" w:cs="Amiri"/>
          <w:color w:val="111111"/>
          <w:sz w:val="28"/>
          <w:sz w:val="28"/>
          <w:szCs w:val="28"/>
          <w:rtl w:val="true"/>
          <w:lang w:bidi="ar-SA"/>
        </w:rPr>
        <w:t>فدخلوها الأروام و قتلوا الرتبة و ملكوها، و بقيت معهم إلى سنة سبع و أربعين و تسعمائة، فرجع الشّريف و أخذها منهم و نهبها برّا و بحرا، ثم تركوها، و دخلوا الأروام أيضا و بقيت معهم إلى الآن، و قد تقدم الكلام في هذه السنة</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1460832_2314609296"/>
      <w:bookmarkStart w:id="1247" w:name="_Toc526"/>
      <w:bookmarkEnd w:id="1246"/>
      <w:r>
        <w:rPr>
          <w:rtl w:val="true"/>
        </w:rPr>
        <w:t>[</w:t>
      </w:r>
      <w:r>
        <w:rPr>
          <w:rtl w:val="true"/>
        </w:rPr>
        <w:t>وفاة الفقيه أحمد بن عبد الرحمن بلحاج و الفقيه السيد محمد بن عبد الرحمن الأصقع</w:t>
      </w:r>
      <w:r>
        <w:rPr>
          <w:rtl w:val="true"/>
        </w:rPr>
        <w:t xml:space="preserve">] </w:t>
      </w:r>
      <w:r>
        <w:rPr/>
        <w:t>521</w:t>
      </w:r>
      <w:bookmarkEnd w:id="124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النبيه الفقيه العابد الناسك السالك الولي الصالح أحمد شهاب الدين بن عبد الرحمن بلحاج، و الفقيه السيد محمد بن عبد الرحمن الأصقع و كان له كرامات خوارق نفع اللّه به، و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المشايخ بعين العصمة حرم بركتهم و من نظرهم بعين التعظيم رزق بركتهم، و لحق بهم و إن لم يعمل بعملهم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الأمير بهرام أمير عدن عن عدن و جعل أمرها لصاحب</w:t>
      </w:r>
      <w:bookmarkStart w:id="1248" w:name="pg19789_211543"/>
    </w:p>
    <w:p>
      <w:pPr>
        <w:pStyle w:val="BookText"/>
        <w:rPr/>
      </w:pPr>
      <w:bookmarkEnd w:id="1248"/>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باسنجلة</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1460834_2314609296"/>
      <w:bookmarkStart w:id="1250" w:name="_Toc527"/>
      <w:bookmarkEnd w:id="1249"/>
      <w:r>
        <w:rPr>
          <w:rtl w:val="true"/>
        </w:rPr>
        <w:t>[</w:t>
      </w:r>
      <w:r>
        <w:rPr>
          <w:rtl w:val="true"/>
        </w:rPr>
        <w:t>تحول ولاية عدن للباشا مصطفى</w:t>
      </w:r>
      <w:r>
        <w:rPr>
          <w:rtl w:val="true"/>
        </w:rPr>
        <w:t xml:space="preserve">] </w:t>
      </w:r>
      <w:r>
        <w:rPr/>
        <w:t>522</w:t>
      </w:r>
      <w:bookmarkEnd w:id="1250"/>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الأحد الثاني من شهر رمضان من هذه السنة أضيفت ولاية عدن للباشة مصطفى صاحب زبيد و اليمن، فجعل بهرام أميرا على حاله من تحته، جائته بذلك مراسيم سلطانيه، و كان الباشة المذكور صاحب زبيد عادلا يحب الخبر و الصّدقات و شفيق على الرّعية و الناس شاكرينه</w:t>
      </w:r>
      <w:r>
        <w:rPr>
          <w:rStyle w:val="FootnoteAnchor"/>
          <w:rtl w:val="true"/>
        </w:rPr>
        <w:footnoteReference w:id="923"/>
      </w:r>
      <w:r>
        <w:rPr>
          <w:rFonts w:ascii="Amiri" w:hAnsi="Amiri" w:eastAsia="Amiri" w:cs="Amiri"/>
          <w:color w:val="111111"/>
          <w:sz w:val="28"/>
          <w:sz w:val="28"/>
          <w:szCs w:val="28"/>
          <w:rtl w:val="true"/>
          <w:lang w:bidi="ar-SA"/>
        </w:rPr>
        <w:t>، و سيرته مع أهل زبيد حسنة، فجمع العساكر من زبيد و نواحيها، و أرسل للأمير بهرام ان يخرج هو و عسكره و يلاقيه إلى تعز، فلاقاهم بهرام إلى تعز فلبثوا أياما تحتها و لا حصلوا فيها شيئا فرجعوا، و ذلك في شهر شوال منها 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العلامة محمد بن علي بن حاتم رحمه اللّه تعالى</w:t>
      </w:r>
      <w:r>
        <w:rPr>
          <w:rFonts w:eastAsia="Amiri" w:cs="Amiri" w:ascii="Amiri" w:hAnsi="Amiri"/>
          <w:color w:val="111111"/>
          <w:sz w:val="28"/>
          <w:szCs w:val="28"/>
          <w:rtl w:val="true"/>
          <w:lang w:bidi="ar-SA"/>
        </w:rPr>
        <w:t>.</w:t>
      </w:r>
      <w:bookmarkStart w:id="1251" w:name="pg19789_211544"/>
    </w:p>
    <w:p>
      <w:pPr>
        <w:pStyle w:val="Heading2"/>
        <w:numPr>
          <w:ilvl w:val="1"/>
          <w:numId w:val="1"/>
        </w:numPr>
        <w:rPr/>
      </w:pPr>
      <w:bookmarkStart w:id="1252" w:name="__RefHeading___Toc1460836_2314609296"/>
      <w:bookmarkStart w:id="1253" w:name="_Toc528"/>
      <w:bookmarkEnd w:id="1251"/>
      <w:bookmarkEnd w:id="1252"/>
      <w:r>
        <w:rPr>
          <w:rtl w:val="true"/>
        </w:rPr>
        <w:t xml:space="preserve">سنة سبع و أربعين </w:t>
      </w:r>
      <w:r>
        <w:rPr/>
        <w:t>523</w:t>
      </w:r>
      <w:bookmarkEnd w:id="1253"/>
    </w:p>
    <w:p>
      <w:pPr>
        <w:pStyle w:val="Heading3"/>
        <w:numPr>
          <w:ilvl w:val="2"/>
          <w:numId w:val="1"/>
        </w:numPr>
        <w:rPr/>
      </w:pPr>
      <w:bookmarkStart w:id="1254" w:name="__RefHeading___Toc1460838_2314609296"/>
      <w:bookmarkStart w:id="1255" w:name="_Toc529"/>
      <w:bookmarkEnd w:id="1254"/>
      <w:r>
        <w:rPr>
          <w:rtl w:val="true"/>
        </w:rPr>
        <w:t>[</w:t>
      </w:r>
      <w:r>
        <w:rPr>
          <w:rtl w:val="true"/>
        </w:rPr>
        <w:t>وفاة الفقيه عبد الله بن أحمد بامخرمة</w:t>
      </w:r>
      <w:r>
        <w:rPr>
          <w:rtl w:val="true"/>
        </w:rPr>
        <w:t xml:space="preserve">] </w:t>
      </w:r>
      <w:r>
        <w:rPr/>
        <w:t>524</w:t>
      </w:r>
      <w:bookmarkEnd w:id="1255"/>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925"/>
      </w:r>
      <w:r>
        <w:rPr>
          <w:rFonts w:ascii="Amiri" w:hAnsi="Amiri" w:eastAsia="Amiri" w:cs="Amiri"/>
          <w:color w:val="111111"/>
          <w:sz w:val="28"/>
          <w:sz w:val="28"/>
          <w:szCs w:val="28"/>
          <w:rtl w:val="true"/>
          <w:lang w:bidi="ar-SA"/>
        </w:rPr>
        <w:t>سادس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العالم العلامة القاضي الطّيب بن الفقيه عبد اللّه بن أحمد بامخرمة بعدن، و دفن في قبر جده لأمه القاضي العلامة محمد بن مسعود أبي شكيل بوصيّة منه، و ذلك في قبة الشيخ جوهر بن عبد اللّه الحبشي رحم اللّه الجمبع برحمته و رضوانه، و كثر الحزن و التّأسف عليه من الخاص و العام، و كان من محاسن الدهر، جمع اللّه له من محاسن الصّفات من التواضع و حسن الخلق و البشاشة و لين الجانب و كرم النفس، ولد بعدن ليلة ثاني عشر ربيع الثاني سنة سبعين و ثمانمائه و أخذ عن والده و عن الفقيه محمد بن أحمد بافضل، و انتفع به كثيرا و لازمه، و كذلك عن غيرهما كالقاضي العلامة محمد بن حسين القماط و القاضي العلامة أحمد بن عمر المزجد، و ذلك في وقت قضائهما بعدن و تفنن في العلوم و برع و تصدّر للفتوى و الاشتغال، و كان من أصح النّاس ذهنا و أذكاهم قريحة و أقربهم فهما، و من أحسن الفقهاء تدريسا، حتى أن الجماعة من الطلبة و غيرهم يذكرون أنهم لم يروا مثله في حسن التدريس و حلّ المشكلات في الفقه، و صار في آخر عمره عمدة الفتوى بعدن، و بالجملة فإنه مشارك في كثير من العلوم منه الفقه و التفسير و الحديث و النحو و اللغة و غيرها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تلميذه العلامة الفقيه أحمد بن عمر الحكيم أنه كان يقول</w:t>
      </w:r>
      <w:r>
        <w:rPr>
          <w:rFonts w:eastAsia="Amiri" w:cs="Amiri" w:ascii="Amiri" w:hAnsi="Amiri"/>
          <w:color w:val="111111"/>
          <w:sz w:val="28"/>
          <w:szCs w:val="28"/>
          <w:rtl w:val="true"/>
          <w:lang w:bidi="ar-SA"/>
        </w:rPr>
        <w:t>:</w:t>
      </w:r>
      <w:bookmarkStart w:id="1256" w:name="pg19789_211545"/>
    </w:p>
    <w:p>
      <w:pPr>
        <w:pStyle w:val="BookText"/>
        <w:rPr/>
      </w:pPr>
      <w:bookmarkEnd w:id="1256"/>
      <w:r>
        <w:rPr>
          <w:rFonts w:ascii="Amiri" w:hAnsi="Amiri" w:eastAsia="Amiri" w:cs="Amiri"/>
          <w:color w:val="111111"/>
          <w:sz w:val="28"/>
          <w:sz w:val="28"/>
          <w:szCs w:val="28"/>
          <w:rtl w:val="true"/>
          <w:lang w:bidi="ar-SA"/>
        </w:rPr>
        <w:t>شيخنا يقول إني أقرأ في أربعة عشر علما، و اللّه أعلم، و له تصانيف مفيدة حسنة، منها شرح مسلم غالب استمداده من شرح الإمام النووي مع زيادات و تحقيقات، و أسماء رجال مسلم، و تاريخ مطوّل مرتّب على الطبقات و السنين و ابتدأه من أول الهجرة، و كتاب النسبة إلى البلدان</w:t>
      </w:r>
      <w:r>
        <w:rPr>
          <w:rStyle w:val="FootnoteAnchor"/>
          <w:rtl w:val="true"/>
        </w:rPr>
        <w:footnoteReference w:id="926"/>
      </w:r>
      <w:r>
        <w:rPr>
          <w:rFonts w:ascii="Amiri" w:hAnsi="Amiri" w:eastAsia="Amiri" w:cs="Amiri"/>
          <w:color w:val="111111"/>
          <w:sz w:val="28"/>
          <w:sz w:val="28"/>
          <w:szCs w:val="28"/>
          <w:rtl w:val="true"/>
          <w:lang w:bidi="ar-SA"/>
        </w:rPr>
        <w:t>و هو مفيد في بابه جدا من تاريخ السيد عبد القادر ملخصا</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460840_2314609296"/>
      <w:bookmarkStart w:id="1258" w:name="_Toc530"/>
      <w:bookmarkEnd w:id="1257"/>
      <w:r>
        <w:rPr>
          <w:rtl w:val="true"/>
        </w:rPr>
        <w:t>[</w:t>
      </w:r>
      <w:r>
        <w:rPr>
          <w:rtl w:val="true"/>
        </w:rPr>
        <w:t>ضرب الإفرنج لمدينة عدن</w:t>
      </w:r>
      <w:r>
        <w:rPr>
          <w:rtl w:val="true"/>
        </w:rPr>
        <w:t xml:space="preserve">] </w:t>
      </w:r>
      <w:r>
        <w:rPr/>
        <w:t>525</w:t>
      </w:r>
      <w:bookmarkEnd w:id="1258"/>
    </w:p>
    <w:p>
      <w:pPr>
        <w:pStyle w:val="BookText"/>
        <w:rPr/>
      </w:pPr>
      <w:r>
        <w:rPr>
          <w:rFonts w:ascii="Amiri" w:hAnsi="Amiri" w:eastAsia="Amiri" w:cs="Amiri"/>
          <w:color w:val="111111"/>
          <w:sz w:val="28"/>
          <w:sz w:val="28"/>
          <w:szCs w:val="28"/>
          <w:rtl w:val="true"/>
          <w:lang w:bidi="ar-SA"/>
        </w:rPr>
        <w:t>قال الفقيه عبد اللّه بامخرمة</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هو ابن أخي المترجم له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صفر وصل الخبر إلينا و نحن بجدة أن غرابا من الإفرنج مرّ ببندر عدن و ضرب إليها مدافع، ثم تجاوزها إلى باب المندب و مرّ إلى سواكن و دهلك و صادف جملة خشب و قتل جماعات من المسلمين في الخشب التي أخذها، حتى أخبرني بعض الواصلين من دهلك أن جملة من قبض من المسلمين ثلثمائة مسلم على مازاد و نهب أموالا جمّة، و لم يصّده صاد و لا أزعجه مزعج، هذا مع أن عدن و زبيد ملآنتان عساكر من الأروام و عدد و غيرها، و هذا شي‌ء عجيب تضرب به الأمثال و يؤرخ في التواريخ، و لا حول و لا قوة إلا للّه</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1460842_2314609296"/>
      <w:bookmarkStart w:id="1260" w:name="_Toc531"/>
      <w:bookmarkEnd w:id="1259"/>
      <w:r>
        <w:rPr>
          <w:rtl w:val="true"/>
        </w:rPr>
        <w:t>[</w:t>
      </w:r>
      <w:r>
        <w:rPr>
          <w:rtl w:val="true"/>
        </w:rPr>
        <w:t>القبص على كاتب عدن و العزم به إلى زبيد</w:t>
      </w:r>
      <w:r>
        <w:rPr>
          <w:rtl w:val="true"/>
        </w:rPr>
        <w:t xml:space="preserve">] </w:t>
      </w:r>
      <w:r>
        <w:rPr/>
        <w:t>526</w:t>
      </w:r>
      <w:bookmarkEnd w:id="1260"/>
    </w:p>
    <w:p>
      <w:pPr>
        <w:pStyle w:val="BookText"/>
        <w:rPr/>
      </w:pPr>
      <w:r>
        <w:rPr>
          <w:rFonts w:ascii="Amiri" w:hAnsi="Amiri" w:eastAsia="Amiri" w:cs="Amiri"/>
          <w:color w:val="111111"/>
          <w:sz w:val="28"/>
          <w:sz w:val="28"/>
          <w:szCs w:val="28"/>
          <w:rtl w:val="true"/>
          <w:lang w:bidi="ar-SA"/>
        </w:rPr>
        <w:t>و في يوم الخميس حادي عشر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شاووش و معه مصطفى قنبطان من زبيد فقبضوا الكاتب عثمان المصري و عزموا به إلى زبيد بعد صلاة الجمعة ثاني عشر الشهر بعد أن سمّروا على دياره، و ذكروا أن الباشة قد قبض جماعة من تجار زبيد و مباشرينها</w:t>
      </w:r>
      <w:r>
        <w:rPr>
          <w:rStyle w:val="FootnoteAnchor"/>
          <w:rtl w:val="true"/>
        </w:rPr>
        <w:footnoteReference w:id="928"/>
      </w:r>
      <w:r>
        <w:rPr>
          <w:rFonts w:ascii="Amiri" w:hAnsi="Amiri" w:eastAsia="Amiri" w:cs="Amiri"/>
          <w:color w:val="111111"/>
          <w:sz w:val="28"/>
          <w:sz w:val="28"/>
          <w:szCs w:val="28"/>
          <w:rtl w:val="true"/>
          <w:lang w:bidi="ar-SA"/>
        </w:rPr>
        <w:t>و اتهمهم بمكاتبة الإمام و مباطنته، و منهم أبو القسم بن أبي السعادات بن الأحمر</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1460844_2314609296"/>
      <w:bookmarkStart w:id="1262" w:name="_Toc532"/>
      <w:bookmarkEnd w:id="1261"/>
      <w:r>
        <w:rPr>
          <w:rtl w:val="true"/>
        </w:rPr>
        <w:t>[</w:t>
      </w:r>
      <w:r>
        <w:rPr>
          <w:rtl w:val="true"/>
        </w:rPr>
        <w:t>إحصاء دور عدن و دكاكينها</w:t>
      </w:r>
      <w:r>
        <w:rPr>
          <w:rtl w:val="true"/>
        </w:rPr>
        <w:t xml:space="preserve">] </w:t>
      </w:r>
      <w:r>
        <w:rPr/>
        <w:t>527</w:t>
      </w:r>
      <w:bookmarkEnd w:id="12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آخر شهر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ديار عدن و دكاكينها و مساجدها و كان المتولّي لذلك رجل من الأروام وصل من زبيد، و معه مراسيم بأن يشرف على الأوقاف و ديار الديوان و يبيعها و يعمل المصلحة، فتجاوز إلى</w:t>
      </w:r>
      <w:bookmarkStart w:id="1263" w:name="pg19789_211546"/>
    </w:p>
    <w:p>
      <w:pPr>
        <w:pStyle w:val="BookText"/>
        <w:rPr/>
      </w:pPr>
      <w:bookmarkEnd w:id="1263"/>
      <w:r>
        <w:rPr>
          <w:rFonts w:ascii="Amiri" w:hAnsi="Amiri" w:eastAsia="Amiri" w:cs="Amiri"/>
          <w:color w:val="111111"/>
          <w:sz w:val="28"/>
          <w:sz w:val="28"/>
          <w:szCs w:val="28"/>
          <w:rtl w:val="true"/>
          <w:lang w:bidi="ar-SA"/>
        </w:rPr>
        <w:t>ديار أهل عدن جميعها فعدها فجاءت ألف دار و نحو من مائة دار، فيها نحو مائة دار للدّيوان و دكاكينها نحو ألف و مائتي دكان و مساجدها مائة و بضعة عشر مسجدا و أمر الناس أن يثبتوا أملاكهم</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1460846_2314609296"/>
      <w:bookmarkStart w:id="1265" w:name="_Toc533"/>
      <w:bookmarkEnd w:id="1264"/>
      <w:r>
        <w:rPr>
          <w:rtl w:val="true"/>
        </w:rPr>
        <w:t>[</w:t>
      </w:r>
      <w:r>
        <w:rPr>
          <w:rtl w:val="true"/>
        </w:rPr>
        <w:t>رصد ممتلكات كاتب عدن</w:t>
      </w:r>
      <w:r>
        <w:rPr>
          <w:rtl w:val="true"/>
        </w:rPr>
        <w:t xml:space="preserve">] </w:t>
      </w:r>
      <w:r>
        <w:rPr/>
        <w:t>528</w:t>
      </w:r>
      <w:bookmarkEnd w:id="1265"/>
    </w:p>
    <w:p>
      <w:pPr>
        <w:pStyle w:val="BookText"/>
        <w:rPr/>
      </w:pPr>
      <w:r>
        <w:rPr>
          <w:rFonts w:ascii="Amiri" w:hAnsi="Amiri" w:eastAsia="Amiri" w:cs="Amiri"/>
          <w:color w:val="111111"/>
          <w:sz w:val="28"/>
          <w:sz w:val="28"/>
          <w:szCs w:val="28"/>
          <w:rtl w:val="true"/>
          <w:lang w:bidi="ar-SA"/>
        </w:rPr>
        <w:t>و في سلخ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مكاتبة من زبيد إلى عدن أن النّواب في عدن يدخلون إلى ديار القاضي عثمان الكاتب و يرصدونه و كذلك يبحثون عن الأوقاف العدنية و اللحجية و الأموال السّلطانيه و يرصدونها و يرجع القاضي القماط بخبر ذلك إلى زبيد</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1460848_2314609296"/>
      <w:bookmarkStart w:id="1267" w:name="_Toc534"/>
      <w:bookmarkEnd w:id="1266"/>
      <w:r>
        <w:rPr>
          <w:rtl w:val="true"/>
        </w:rPr>
        <w:t>[</w:t>
      </w:r>
      <w:r>
        <w:rPr>
          <w:rtl w:val="true"/>
        </w:rPr>
        <w:t>تجهز الإفرنج إلى السويس</w:t>
      </w:r>
      <w:r>
        <w:rPr>
          <w:rtl w:val="true"/>
        </w:rPr>
        <w:t xml:space="preserve">] </w:t>
      </w:r>
      <w:r>
        <w:rPr/>
        <w:t>529</w:t>
      </w:r>
      <w:bookmarkEnd w:id="126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المخذول الإفرنجي نحو سبعين خشبة صغيرا و كبيرا من جوه إلى جهة السّويس يريدون حرق العمارة، فسمعوا أن عندها عسكر فرجعوا إلى دهلك و توّهوا الجميع بها</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460850_2314609296"/>
      <w:bookmarkStart w:id="1269" w:name="_Toc535"/>
      <w:bookmarkEnd w:id="1268"/>
      <w:r>
        <w:rPr>
          <w:rtl w:val="true"/>
        </w:rPr>
        <w:t>[</w:t>
      </w:r>
      <w:r>
        <w:rPr>
          <w:rtl w:val="true"/>
        </w:rPr>
        <w:t>دخول الفرنج سواكن</w:t>
      </w:r>
      <w:r>
        <w:rPr>
          <w:rtl w:val="true"/>
        </w:rPr>
        <w:t xml:space="preserve">] </w:t>
      </w:r>
      <w:r>
        <w:rPr/>
        <w:t>530</w:t>
      </w:r>
      <w:bookmarkEnd w:id="126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باسنجلة أنه لما دخل الافرنجي سواكن صالح أهلها و أما دهلك فنهبها و أسر منها جماعة لأنهم قتلوا منه جماعة، و طلع إلى البر جماعة نحو المائة نصرة للحطي</w:t>
      </w:r>
      <w:r>
        <w:rPr>
          <w:rStyle w:val="FootnoteAnchor"/>
          <w:rtl w:val="true"/>
        </w:rPr>
        <w:footnoteReference w:id="929"/>
      </w:r>
      <w:r>
        <w:rPr>
          <w:rFonts w:ascii="Amiri" w:hAnsi="Amiri" w:eastAsia="Amiri" w:cs="Amiri"/>
          <w:color w:val="111111"/>
          <w:sz w:val="28"/>
          <w:sz w:val="28"/>
          <w:szCs w:val="28"/>
          <w:rtl w:val="true"/>
          <w:lang w:bidi="ar-SA"/>
        </w:rPr>
        <w:t>ملك الحبشة، فجرد لهم القراد</w:t>
      </w:r>
      <w:r>
        <w:rPr>
          <w:rStyle w:val="FootnoteAnchor"/>
          <w:rtl w:val="true"/>
        </w:rPr>
        <w:footnoteReference w:id="930"/>
      </w:r>
      <w:r>
        <w:rPr>
          <w:rFonts w:ascii="Amiri" w:hAnsi="Amiri" w:eastAsia="Amiri" w:cs="Amiri"/>
          <w:color w:val="111111"/>
          <w:sz w:val="28"/>
          <w:sz w:val="28"/>
          <w:szCs w:val="28"/>
          <w:rtl w:val="true"/>
          <w:lang w:bidi="ar-SA"/>
        </w:rPr>
        <w:t>أحمد المجاهد تجريده، فقتلهم عن آخرهم، فلما علموا قتل أصحابهم قتلوا جماعة من أهل مصوع و نهب فيها جملة مال و نهب صغارهم ذكورا و إناثا، و دخل القصر و نهب في الطور دارا فيها مال للأمير بهرام الرومي الذي كان أميرا في عدن لما دخل مصطفى إلى الهند، و لم ينهب في الطور غير مال بهرام، و أحرق منه ما كان ثقيلا، و أسلم أهلها لأن أكثرهم نصارى من الشام ساكنين بها، و من العجائب أن الأمير بهرام المذكور لما خرج من عدن، و كان قد كسب منها مالا عظيما فخرج بماله إلى مكة فلما طلع الجبل للوقوف حصل المال جميعه في بيت بمكة و فيه عبيده، فقدر اللّه سبحانه و تعالى أن عبيده أسرجوا في البيت فاشتعل البيت</w:t>
      </w:r>
      <w:bookmarkStart w:id="1270" w:name="pg19789_211547"/>
    </w:p>
    <w:p>
      <w:pPr>
        <w:pStyle w:val="BookText"/>
        <w:rPr/>
      </w:pPr>
      <w:bookmarkEnd w:id="1270"/>
      <w:r>
        <w:rPr>
          <w:rFonts w:ascii="Amiri" w:hAnsi="Amiri" w:eastAsia="Amiri" w:cs="Amiri"/>
          <w:color w:val="111111"/>
          <w:sz w:val="28"/>
          <w:sz w:val="28"/>
          <w:szCs w:val="28"/>
          <w:rtl w:val="true"/>
          <w:lang w:bidi="ar-SA"/>
        </w:rPr>
        <w:t>نارا فاحترق جميع ما في البيت من قماش و مال و غيره، و لم يحترق سوى بيت الأمير بهرام فقط، فلما دخل تجهيز الإفرنج الطور وقف بها نحو خمسة أيام ثم صرا يبغي السّويس فمع صرايته من الطور</w:t>
      </w:r>
      <w:r>
        <w:rPr>
          <w:rStyle w:val="FootnoteAnchor"/>
          <w:rtl w:val="true"/>
        </w:rPr>
        <w:footnoteReference w:id="931"/>
      </w:r>
      <w:r>
        <w:rPr>
          <w:rFonts w:ascii="Amiri" w:hAnsi="Amiri" w:eastAsia="Amiri" w:cs="Amiri"/>
          <w:color w:val="111111"/>
          <w:sz w:val="28"/>
          <w:sz w:val="28"/>
          <w:szCs w:val="28"/>
          <w:rtl w:val="true"/>
          <w:lang w:bidi="ar-SA"/>
        </w:rPr>
        <w:t>أقبل أمير رومي من مصر يبغي السويس يريد يظهر على العمارة، و يريد تجريدة إلى اليمن،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خشب الإفرنج صارية فارتاع و طلع إلى مصر و أعمالها، و قال لهم اذكوا العمارة فاذكوها قبل وصول الإفرنج إليها، فلما وصلوا السويس يعني الإفرنج طلع ثمانية غربان تنظر البندر بالّليل فوجدوا البندر حازما و العساكر كثير فرجعوا إلى أصحابهم، و ساروا و كانوا قد غرقوا جملة جلاب شي‌ء بالقصير</w:t>
      </w:r>
      <w:r>
        <w:rPr>
          <w:rStyle w:val="FootnoteAnchor"/>
          <w:rtl w:val="true"/>
        </w:rPr>
        <w:footnoteReference w:id="932"/>
      </w:r>
      <w:r>
        <w:rPr>
          <w:rFonts w:ascii="Amiri" w:hAnsi="Amiri" w:eastAsia="Amiri" w:cs="Amiri"/>
          <w:color w:val="111111"/>
          <w:sz w:val="28"/>
          <w:sz w:val="28"/>
          <w:szCs w:val="28"/>
          <w:rtl w:val="true"/>
          <w:lang w:bidi="ar-SA"/>
        </w:rPr>
        <w:t>و شي‌ء بالطور و رجع المخذول إلى دهلك</w:t>
      </w:r>
      <w:r>
        <w:rPr>
          <w:rStyle w:val="FootnoteAnchor"/>
          <w:rtl w:val="true"/>
        </w:rPr>
        <w:footnoteReference w:id="933"/>
      </w:r>
      <w:r>
        <w:rPr>
          <w:rFonts w:ascii="Amiri" w:hAnsi="Amiri" w:eastAsia="Amiri" w:cs="Amiri"/>
          <w:color w:val="111111"/>
          <w:sz w:val="28"/>
          <w:sz w:val="28"/>
          <w:szCs w:val="28"/>
          <w:rtl w:val="true"/>
          <w:lang w:bidi="ar-SA"/>
        </w:rPr>
        <w:t>فجلس أياما قليلة، ثم سافر في تغليق البحر</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1460852_2314609296"/>
      <w:bookmarkStart w:id="1272" w:name="_Toc536"/>
      <w:bookmarkEnd w:id="1271"/>
      <w:r>
        <w:rPr>
          <w:rtl w:val="true"/>
        </w:rPr>
        <w:t>[</w:t>
      </w:r>
      <w:r>
        <w:rPr>
          <w:rtl w:val="true"/>
        </w:rPr>
        <w:t>غلاء الأسعار بالشحر</w:t>
      </w:r>
      <w:r>
        <w:rPr>
          <w:rtl w:val="true"/>
        </w:rPr>
        <w:t xml:space="preserve">] </w:t>
      </w:r>
      <w:r>
        <w:rPr/>
        <w:t>531</w:t>
      </w:r>
      <w:bookmarkEnd w:id="1272"/>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الأسعار بالشحر غلاء عظيم لم يعهد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عمد</w:t>
      </w:r>
      <w:r>
        <w:rPr>
          <w:rStyle w:val="FootnoteAnchor"/>
          <w:rtl w:val="true"/>
        </w:rPr>
        <w:footnoteReference w:id="935"/>
      </w:r>
      <w:r>
        <w:rPr>
          <w:rFonts w:ascii="Amiri" w:hAnsi="Amiri" w:eastAsia="Amiri" w:cs="Amiri"/>
          <w:color w:val="111111"/>
          <w:sz w:val="28"/>
          <w:sz w:val="28"/>
          <w:szCs w:val="28"/>
          <w:rtl w:val="true"/>
          <w:lang w:bidi="ar-SA"/>
        </w:rPr>
        <w:t>و قتل فيها صاحبها فارس بن عبد اللّه بن علي العامري ببندق و قتلوا جماعة غير فارس</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1460854_2314609296"/>
      <w:bookmarkStart w:id="1274" w:name="_Toc537"/>
      <w:bookmarkEnd w:id="1273"/>
      <w:r>
        <w:rPr>
          <w:rtl w:val="true"/>
        </w:rPr>
        <w:t>[</w:t>
      </w:r>
      <w:r>
        <w:rPr>
          <w:rtl w:val="true"/>
        </w:rPr>
        <w:t>غلاء السعر بحضرموت</w:t>
      </w:r>
      <w:r>
        <w:rPr>
          <w:rtl w:val="true"/>
        </w:rPr>
        <w:t xml:space="preserve">] </w:t>
      </w:r>
      <w:r>
        <w:rPr/>
        <w:t>532</w:t>
      </w:r>
      <w:bookmarkEnd w:id="1274"/>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الأسعار بحضرموت حتى بلغ الطّعام الذرة بشبام مصرى</w:t>
      </w:r>
      <w:r>
        <w:rPr>
          <w:rStyle w:val="FootnoteAnchor"/>
          <w:rtl w:val="true"/>
        </w:rPr>
        <w:footnoteReference w:id="936"/>
      </w:r>
      <w:r>
        <w:rPr>
          <w:rFonts w:ascii="Amiri" w:hAnsi="Amiri" w:eastAsia="Amiri" w:cs="Amiri"/>
          <w:color w:val="111111"/>
          <w:sz w:val="28"/>
          <w:sz w:val="28"/>
          <w:szCs w:val="28"/>
          <w:rtl w:val="true"/>
          <w:lang w:bidi="ar-SA"/>
        </w:rPr>
        <w:t>ببقشتين و التمر رطل و ثلث ببقشة و لا يوجد طعام و لا تمر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الرز</w:t>
      </w:r>
      <w:r>
        <w:rPr>
          <w:rStyle w:val="FootnoteAnchor"/>
          <w:rtl w:val="true"/>
        </w:rPr>
        <w:footnoteReference w:id="937"/>
      </w:r>
      <w:r>
        <w:rPr>
          <w:rFonts w:ascii="Amiri" w:hAnsi="Amiri" w:eastAsia="Amiri" w:cs="Amiri"/>
          <w:color w:val="111111"/>
          <w:sz w:val="28"/>
          <w:sz w:val="28"/>
          <w:szCs w:val="28"/>
          <w:rtl w:val="true"/>
          <w:lang w:bidi="ar-SA"/>
        </w:rPr>
        <w:t>ستة أقراص بأشرفي، و هذا لم يعهد منذ ظهرت</w:t>
      </w:r>
      <w:bookmarkStart w:id="1275" w:name="pg19789_211548"/>
    </w:p>
    <w:p>
      <w:pPr>
        <w:pStyle w:val="BookText"/>
        <w:rPr/>
      </w:pPr>
      <w:bookmarkEnd w:id="1275"/>
      <w:r>
        <w:rPr>
          <w:rFonts w:ascii="Amiri" w:hAnsi="Amiri" w:eastAsia="Amiri" w:cs="Amiri"/>
          <w:color w:val="111111"/>
          <w:sz w:val="28"/>
          <w:sz w:val="28"/>
          <w:szCs w:val="28"/>
          <w:rtl w:val="true"/>
          <w:lang w:bidi="ar-SA"/>
        </w:rPr>
        <w:t>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أول شهر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علي بن عمر بن جعفر و آل يماني إلى حضرموت و أعطوا آل يماني تريم بالعدالة</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1460856_2314609296"/>
      <w:bookmarkStart w:id="1277" w:name="_Toc538"/>
      <w:bookmarkEnd w:id="1276"/>
      <w:r>
        <w:rPr>
          <w:rtl w:val="true"/>
        </w:rPr>
        <w:t>[</w:t>
      </w:r>
      <w:r>
        <w:rPr>
          <w:rtl w:val="true"/>
        </w:rPr>
        <w:t>الخلاف بين السلطان بدر و أخيه</w:t>
      </w:r>
      <w:r>
        <w:rPr>
          <w:rtl w:val="true"/>
        </w:rPr>
        <w:t xml:space="preserve">] </w:t>
      </w:r>
      <w:r>
        <w:rPr/>
        <w:t>533</w:t>
      </w:r>
      <w:bookmarkEnd w:id="1277"/>
    </w:p>
    <w:p>
      <w:pPr>
        <w:pStyle w:val="BookText"/>
        <w:rPr/>
      </w:pPr>
      <w:r>
        <w:rPr>
          <w:rFonts w:ascii="Amiri" w:hAnsi="Amiri" w:eastAsia="Amiri" w:cs="Amiri"/>
          <w:color w:val="111111"/>
          <w:sz w:val="28"/>
          <w:sz w:val="28"/>
          <w:szCs w:val="28"/>
          <w:rtl w:val="true"/>
          <w:lang w:bidi="ar-SA"/>
        </w:rPr>
        <w:t>و في ربيع الأول و شي‌ء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أخرف السلطان بدر بالجرادف</w:t>
      </w:r>
      <w:r>
        <w:rPr>
          <w:rStyle w:val="FootnoteAnchor"/>
          <w:rtl w:val="true"/>
        </w:rPr>
        <w:footnoteReference w:id="938"/>
      </w:r>
      <w:r>
        <w:rPr>
          <w:rFonts w:ascii="Amiri" w:hAnsi="Amiri" w:eastAsia="Amiri" w:cs="Amiri"/>
          <w:color w:val="111111"/>
          <w:sz w:val="28"/>
          <w:sz w:val="28"/>
          <w:szCs w:val="28"/>
          <w:rtl w:val="true"/>
          <w:lang w:bidi="ar-SA"/>
        </w:rPr>
        <w:t>و لبث فيها ثلاثة و عشرون يوما، و أخوه محمد بالمشقاص، فلما أتاه الخبر أن أخاه طلع إلى حضرموت في ربيع الثّاني طريق قشن هم بالعزم، و بعد إنه أفسح في تلك الأيام، فلما وصل السلطان محمد إلى حضرموت عصّب القبائل و حالفهم، و اصطلح هو و المتروكين أهل مشطة و الواسطة و هم الصّبرات و آل عمر و العبيد، و عدل لهم غيل بن ثعلب، و عدّلوا له مشطة و قيل الواسطة، و حالف آل عامر، دخلوا عليه إلى القارة و عدّلوا له صليع</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عّدل لهم دروعا، و عصب آل بور، و مع وصوله حضرموت دقوا ناس من آل باجري مقدمهم عبد اللّه بن محمد بن زامل باجري في مقيبل و حصونها و بندروا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و في حضرموت الأمير عطيف و عبد اللّه بن علي الرهينة من جهة السلطان بدر، فلما اختلف السلطان محمد و القبائل المذكورين أخرج السلطان بدر علي بن عمر الكثيري من جهته، و أخرج معه آل يماني، و أولاد أحمد بن محمد بن سلطان، و هم عبد اللّه بن محمد، و راصع بن محمد، و شدّاد بن محمد و علي، و جعل تريم لهم بالعدالة، و كان مخرجهم هم و علي بن عمر ليلة الاثنين و أربع في جمادى الأولى من السنة المذكورة، ثم لما ساروا عقّب بعدهم بيومين كتاب من الأمير عطيف و من آل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تصل بنفسك فخرج هو و بعض عبيده، و بعض عسكر في اللّيل ليلة الأربعاء الثاني عشر من جمادى</w:t>
      </w:r>
      <w:bookmarkStart w:id="1278" w:name="pg19789_211549"/>
    </w:p>
    <w:p>
      <w:pPr>
        <w:pStyle w:val="BookText"/>
        <w:rPr/>
      </w:pPr>
      <w:bookmarkEnd w:id="1278"/>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3"/>
        <w:numPr>
          <w:ilvl w:val="2"/>
          <w:numId w:val="1"/>
        </w:numPr>
        <w:rPr/>
      </w:pPr>
      <w:bookmarkStart w:id="1279" w:name="__RefHeading___Toc1460858_2314609296"/>
      <w:bookmarkStart w:id="1280" w:name="_Toc539"/>
      <w:bookmarkEnd w:id="1279"/>
      <w:r>
        <w:rPr>
          <w:rtl w:val="true"/>
        </w:rPr>
        <w:t>[</w:t>
      </w:r>
      <w:r>
        <w:rPr>
          <w:rtl w:val="true"/>
        </w:rPr>
        <w:t>وصول مراكب من مصر لنصرة صاحب اليمن</w:t>
      </w:r>
      <w:r>
        <w:rPr>
          <w:rtl w:val="true"/>
        </w:rPr>
        <w:t xml:space="preserve">] </w:t>
      </w:r>
      <w:r>
        <w:rPr/>
        <w:t>534</w:t>
      </w:r>
      <w:bookmarkEnd w:id="1280"/>
    </w:p>
    <w:p>
      <w:pPr>
        <w:pStyle w:val="BookText"/>
        <w:rPr/>
      </w:pPr>
      <w:r>
        <w:rPr>
          <w:rFonts w:ascii="Amiri" w:hAnsi="Amiri" w:eastAsia="Amiri" w:cs="Amiri"/>
          <w:color w:val="111111"/>
          <w:sz w:val="28"/>
          <w:sz w:val="28"/>
          <w:szCs w:val="28"/>
          <w:rtl w:val="true"/>
          <w:lang w:bidi="ar-SA"/>
        </w:rPr>
        <w:t>و فيها بربيع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من مصر ثمان خشب برش كبار فيهن زاد و عدّة و عسكر أروام نصرة لأهل اليمن، و قد أوهموا النّاس أنها تجريدة للافرنج فما قدّر اللّه إلا أنها لخراب اليمن</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1460860_2314609296"/>
      <w:bookmarkStart w:id="1282" w:name="_Toc540"/>
      <w:bookmarkEnd w:id="1281"/>
      <w:r>
        <w:rPr>
          <w:rtl w:val="true"/>
        </w:rPr>
        <w:t>[</w:t>
      </w:r>
      <w:r>
        <w:rPr>
          <w:rtl w:val="true"/>
        </w:rPr>
        <w:t>خروج السلطان بدر إلى حضرموت</w:t>
      </w:r>
      <w:r>
        <w:rPr>
          <w:rtl w:val="true"/>
        </w:rPr>
        <w:t xml:space="preserve">] </w:t>
      </w:r>
      <w:r>
        <w:rPr/>
        <w:t>535</w:t>
      </w:r>
      <w:bookmarkEnd w:id="1282"/>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السّلطان بدر إلى حضرموت بالتاريخ السابق، و هو ليلة الأربعاء الثاني عشر من جمادى الأولى بنى حصن الريدة بقرن العليب يقال</w:t>
      </w:r>
      <w:r>
        <w:rPr>
          <w:rStyle w:val="FootnoteAnchor"/>
          <w:rtl w:val="true"/>
        </w:rPr>
        <w:footnoteReference w:id="940"/>
      </w:r>
      <w:r>
        <w:rPr>
          <w:rFonts w:ascii="IRNazanin" w:hAnsi="IRNazanin" w:eastAsia="IRNazanin"/>
          <w:color w:val="111111"/>
          <w:sz w:val="28"/>
          <w:sz w:val="28"/>
          <w:szCs w:val="28"/>
          <w:rtl w:val="true"/>
          <w:lang w:bidi="fa-IR"/>
        </w:rPr>
        <w:t>له الصاخه</w:t>
      </w:r>
      <w:r>
        <w:rPr>
          <w:rStyle w:val="FootnoteAnchor"/>
          <w:rtl w:val="true"/>
        </w:rPr>
        <w:footnoteReference w:id="941"/>
      </w:r>
      <w:r>
        <w:rPr>
          <w:rFonts w:ascii="Amiri" w:hAnsi="Amiri" w:eastAsia="Amiri" w:cs="Amiri"/>
          <w:color w:val="111111"/>
          <w:sz w:val="28"/>
          <w:sz w:val="28"/>
          <w:szCs w:val="28"/>
          <w:rtl w:val="true"/>
          <w:lang w:bidi="ar-SA"/>
        </w:rPr>
        <w:t>على بيرمورد لأهل تلك الناحية و منعه، و وصلوا إليه آل دويس و هم عبد اللّه بن محمد بن أحمد بن سلطان و إخوته راصع و علي و ناس من آل عمر و العبيد و تحالفوا هم و إياه بأن تريم تعدل لآل دويس و عليهم التبعة للسلطان و حدد</w:t>
      </w:r>
      <w:r>
        <w:rPr>
          <w:rStyle w:val="FootnoteAnchor"/>
          <w:rtl w:val="true"/>
        </w:rPr>
        <w:footnoteReference w:id="942"/>
      </w:r>
      <w:r>
        <w:rPr>
          <w:rFonts w:ascii="Amiri" w:hAnsi="Amiri" w:eastAsia="Amiri" w:cs="Amiri"/>
          <w:color w:val="111111"/>
          <w:sz w:val="28"/>
          <w:sz w:val="28"/>
          <w:szCs w:val="28"/>
          <w:rtl w:val="true"/>
          <w:lang w:bidi="ar-SA"/>
        </w:rPr>
        <w:t>بلد تعدل لآل عمر و عليهم التّبعة، و سار هو و إياهم إلى حضرموت، و السلطان محمد بالقارة و انتقلوا إليه آل باجرى، و السّلطان نزل عقبة شحوح، و دخل سيؤون يوم الجمعة الثاني و العشرون من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يوم الأربعاء خامس و عشرين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السّلطان بدر القارة من أخيه السلطان محمد بعد أن حصرها و ضيّق على أهلها و أخذها قهرا</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1460862_2314609296"/>
      <w:bookmarkStart w:id="1284" w:name="_Toc541"/>
      <w:bookmarkEnd w:id="1283"/>
      <w:r>
        <w:rPr>
          <w:rtl w:val="true"/>
        </w:rPr>
        <w:t>[</w:t>
      </w:r>
      <w:r>
        <w:rPr>
          <w:rtl w:val="true"/>
        </w:rPr>
        <w:t>وفاة السلطان محمد بن بدر الكثيري</w:t>
      </w:r>
      <w:r>
        <w:rPr>
          <w:rtl w:val="true"/>
        </w:rPr>
        <w:t xml:space="preserve">] </w:t>
      </w:r>
      <w:r>
        <w:rPr/>
        <w:t>536</w:t>
      </w:r>
      <w:bookmarkEnd w:id="1284"/>
    </w:p>
    <w:p>
      <w:pPr>
        <w:pStyle w:val="BookText"/>
        <w:rPr/>
      </w:pPr>
      <w:r>
        <w:rPr>
          <w:rFonts w:ascii="Amiri" w:hAnsi="Amiri" w:eastAsia="Amiri" w:cs="Amiri"/>
          <w:color w:val="111111"/>
          <w:sz w:val="28"/>
          <w:sz w:val="28"/>
          <w:szCs w:val="28"/>
          <w:rtl w:val="true"/>
          <w:lang w:bidi="ar-SA"/>
        </w:rPr>
        <w:t>و فيها ليلة الأربعاء سابع و عشرين في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جمال الدين محمد بن بدر بن عبد اللّه الكثيري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460864_2314609296"/>
      <w:bookmarkStart w:id="1286" w:name="_Toc542"/>
      <w:bookmarkEnd w:id="1285"/>
      <w:r>
        <w:rPr>
          <w:rtl w:val="true"/>
        </w:rPr>
        <w:t>[</w:t>
      </w:r>
      <w:r>
        <w:rPr>
          <w:rtl w:val="true"/>
        </w:rPr>
        <w:t>أخذ السلطان بدر الهجرين</w:t>
      </w:r>
      <w:r>
        <w:rPr>
          <w:rtl w:val="true"/>
        </w:rPr>
        <w:t xml:space="preserve">] </w:t>
      </w:r>
      <w:r>
        <w:rPr/>
        <w:t>537</w:t>
      </w:r>
      <w:bookmarkEnd w:id="128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تسع و عشرين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السلطان بدر الهجرين من آل عامر من آل علي بن فارس و أخذ جميع بلدانهم و بنى عليهم حصنا في السور</w:t>
      </w:r>
      <w:r>
        <w:rPr>
          <w:rFonts w:eastAsia="Amiri" w:cs="Amiri" w:ascii="Amiri" w:hAnsi="Amiri"/>
          <w:color w:val="111111"/>
          <w:sz w:val="28"/>
          <w:szCs w:val="28"/>
          <w:rtl w:val="true"/>
          <w:lang w:bidi="ar-SA"/>
        </w:rPr>
        <w:t>.</w:t>
      </w:r>
      <w:bookmarkStart w:id="1287" w:name="pg19789_211550"/>
    </w:p>
    <w:p>
      <w:pPr>
        <w:pStyle w:val="Heading3"/>
        <w:numPr>
          <w:ilvl w:val="2"/>
          <w:numId w:val="1"/>
        </w:numPr>
        <w:rPr/>
      </w:pPr>
      <w:bookmarkStart w:id="1288" w:name="__RefHeading___Toc1460866_2314609296"/>
      <w:bookmarkStart w:id="1289" w:name="_Toc543"/>
      <w:bookmarkEnd w:id="1287"/>
      <w:bookmarkEnd w:id="1288"/>
      <w:r>
        <w:rPr>
          <w:rtl w:val="true"/>
        </w:rPr>
        <w:t>[</w:t>
      </w:r>
      <w:r>
        <w:rPr>
          <w:rtl w:val="true"/>
        </w:rPr>
        <w:t>وفاة الشيخ أحمد بن محمد باكريت</w:t>
      </w:r>
      <w:r>
        <w:rPr>
          <w:rtl w:val="true"/>
        </w:rPr>
        <w:t xml:space="preserve">] </w:t>
      </w:r>
      <w:r>
        <w:rPr/>
        <w:t>538</w:t>
      </w:r>
      <w:bookmarkEnd w:id="1289"/>
    </w:p>
    <w:p>
      <w:pPr>
        <w:pStyle w:val="BookText"/>
        <w:rPr/>
      </w:pPr>
      <w:r>
        <w:rPr>
          <w:rFonts w:ascii="Amiri" w:hAnsi="Amiri" w:eastAsia="Amiri" w:cs="Amiri"/>
          <w:color w:val="111111"/>
          <w:sz w:val="28"/>
          <w:sz w:val="28"/>
          <w:szCs w:val="28"/>
          <w:rtl w:val="true"/>
          <w:lang w:bidi="ar-SA"/>
        </w:rPr>
        <w:t>و فيها لاثني عشر ليلة خلت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الصالح أحمد بن الشيخ محمد باكريت بصيحوت رحمه اللّه</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1460868_2314609296"/>
      <w:bookmarkStart w:id="1291" w:name="_Toc544"/>
      <w:bookmarkEnd w:id="1290"/>
      <w:r>
        <w:rPr>
          <w:rtl w:val="true"/>
        </w:rPr>
        <w:t>[</w:t>
      </w:r>
      <w:r>
        <w:rPr>
          <w:rtl w:val="true"/>
        </w:rPr>
        <w:t>وصول سفينة من زيلع</w:t>
      </w:r>
      <w:r>
        <w:rPr>
          <w:rtl w:val="true"/>
        </w:rPr>
        <w:t xml:space="preserve">] </w:t>
      </w:r>
      <w:r>
        <w:rPr/>
        <w:t>539</w:t>
      </w:r>
      <w:bookmarkEnd w:id="1291"/>
    </w:p>
    <w:p>
      <w:pPr>
        <w:pStyle w:val="BookText"/>
        <w:rPr/>
      </w:pPr>
      <w:r>
        <w:rPr>
          <w:rFonts w:ascii="Amiri" w:hAnsi="Amiri" w:eastAsia="Amiri" w:cs="Amiri"/>
          <w:color w:val="111111"/>
          <w:sz w:val="28"/>
          <w:sz w:val="28"/>
          <w:szCs w:val="28"/>
          <w:rtl w:val="true"/>
          <w:lang w:bidi="ar-SA"/>
        </w:rPr>
        <w:t>و فيها ليلة الأحد الثالث من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توصّلت جلبه من زيلع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الشريف محمد الشاطري و الشريف، باساكوته منتقلين من زيلع</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من خرابها و جور سلطانها، و خراب بر سعد الدين، و ذكروا الطعام فيها ما يوجد و ذكروا السجد</w:t>
      </w:r>
      <w:r>
        <w:rPr>
          <w:rStyle w:val="FootnoteAnchor"/>
          <w:rtl w:val="true"/>
        </w:rPr>
        <w:footnoteReference w:id="944"/>
      </w:r>
      <w:r>
        <w:rPr>
          <w:rFonts w:ascii="Amiri" w:hAnsi="Amiri" w:eastAsia="Amiri" w:cs="Amiri"/>
          <w:color w:val="111111"/>
          <w:sz w:val="28"/>
          <w:sz w:val="28"/>
          <w:szCs w:val="28"/>
          <w:rtl w:val="true"/>
          <w:lang w:bidi="ar-SA"/>
        </w:rPr>
        <w:t>في بر سعد الدين، بثمانية محلقة و لا يطير الطائر من الخوف من السّومال</w:t>
      </w:r>
      <w:r>
        <w:rPr>
          <w:rStyle w:val="FootnoteAnchor"/>
          <w:rtl w:val="true"/>
        </w:rPr>
        <w:footnoteReference w:id="945"/>
      </w:r>
      <w:r>
        <w:rPr>
          <w:rFonts w:ascii="Amiri" w:hAnsi="Amiri" w:eastAsia="Amiri" w:cs="Amiri"/>
          <w:color w:val="111111"/>
          <w:sz w:val="28"/>
          <w:sz w:val="28"/>
          <w:szCs w:val="28"/>
          <w:rtl w:val="true"/>
          <w:lang w:bidi="ar-SA"/>
        </w:rPr>
        <w:t>و لا عاد للقراد هيبة، و لا له معقول أبدا اللّه يكون في عون المسلمين</w:t>
      </w:r>
      <w:r>
        <w:rPr>
          <w:rFonts w:eastAsia="Amiri" w:cs="Amiri" w:ascii="Amiri" w:hAnsi="Amiri"/>
          <w:color w:val="111111"/>
          <w:sz w:val="28"/>
          <w:szCs w:val="28"/>
          <w:rtl w:val="true"/>
          <w:lang w:bidi="ar-SA"/>
        </w:rPr>
        <w:t>.</w:t>
      </w:r>
    </w:p>
    <w:p>
      <w:pPr>
        <w:pStyle w:val="Heading3"/>
        <w:numPr>
          <w:ilvl w:val="2"/>
          <w:numId w:val="1"/>
        </w:numPr>
        <w:rPr/>
      </w:pPr>
      <w:bookmarkStart w:id="1292" w:name="__RefHeading___Toc1460870_2314609296"/>
      <w:bookmarkStart w:id="1293" w:name="_Toc545"/>
      <w:bookmarkEnd w:id="1292"/>
      <w:r>
        <w:rPr>
          <w:rtl w:val="true"/>
        </w:rPr>
        <w:t>[</w:t>
      </w:r>
      <w:r>
        <w:rPr>
          <w:rtl w:val="true"/>
        </w:rPr>
        <w:t>تحركات الإفرنج في البحر</w:t>
      </w:r>
      <w:r>
        <w:rPr>
          <w:rtl w:val="true"/>
        </w:rPr>
        <w:t xml:space="preserve">] </w:t>
      </w:r>
      <w:r>
        <w:rPr/>
        <w:t>540</w:t>
      </w:r>
      <w:bookmarkEnd w:id="1293"/>
    </w:p>
    <w:p>
      <w:pPr>
        <w:pStyle w:val="BookText"/>
        <w:rPr/>
      </w:pPr>
      <w:r>
        <w:rPr>
          <w:rFonts w:ascii="Amiri" w:hAnsi="Amiri" w:eastAsia="Amiri" w:cs="Amiri"/>
          <w:color w:val="111111"/>
          <w:sz w:val="28"/>
          <w:sz w:val="28"/>
          <w:szCs w:val="28"/>
          <w:rtl w:val="true"/>
          <w:lang w:bidi="ar-SA"/>
        </w:rPr>
        <w:t>و فيها بربيع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مركب شاحن فوة من المخا باغي</w:t>
      </w:r>
      <w:r>
        <w:rPr>
          <w:rStyle w:val="FootnoteAnchor"/>
          <w:rtl w:val="true"/>
        </w:rPr>
        <w:footnoteReference w:id="946"/>
      </w:r>
      <w:r>
        <w:rPr>
          <w:rFonts w:ascii="Amiri" w:hAnsi="Amiri" w:eastAsia="Amiri" w:cs="Amiri"/>
          <w:color w:val="111111"/>
          <w:sz w:val="28"/>
          <w:sz w:val="28"/>
          <w:szCs w:val="28"/>
          <w:rtl w:val="true"/>
          <w:lang w:bidi="ar-SA"/>
        </w:rPr>
        <w:t>الهند زادت عليهم الجمة</w:t>
      </w:r>
      <w:r>
        <w:rPr>
          <w:rStyle w:val="FootnoteAnchor"/>
          <w:rtl w:val="true"/>
        </w:rPr>
        <w:footnoteReference w:id="947"/>
      </w:r>
      <w:r>
        <w:rPr>
          <w:rFonts w:ascii="Amiri" w:hAnsi="Amiri" w:eastAsia="Amiri" w:cs="Amiri"/>
          <w:color w:val="111111"/>
          <w:sz w:val="28"/>
          <w:sz w:val="28"/>
          <w:szCs w:val="28"/>
          <w:rtl w:val="true"/>
          <w:lang w:bidi="ar-SA"/>
        </w:rPr>
        <w:t>لغيار في المركب فدخلوا حيريج فنجلوا</w:t>
      </w:r>
      <w:r>
        <w:rPr>
          <w:rStyle w:val="FootnoteAnchor"/>
          <w:rtl w:val="true"/>
        </w:rPr>
        <w:footnoteReference w:id="948"/>
      </w:r>
      <w:r>
        <w:rPr>
          <w:rFonts w:ascii="Amiri" w:hAnsi="Amiri" w:eastAsia="Amiri" w:cs="Amiri"/>
          <w:color w:val="111111"/>
          <w:sz w:val="28"/>
          <w:sz w:val="28"/>
          <w:szCs w:val="28"/>
          <w:rtl w:val="true"/>
          <w:lang w:bidi="ar-SA"/>
        </w:rPr>
        <w:t>منه بعض حمله ليصلحوه فجاءهم غرابان إفرنج أحدهما كان تواهي في دهلك و الآخر قد كان بالمشقاص، و اجتمعوا بالمكلا و مرّوا على الشّحر، و وصلوا حيريج و أخذوا المركب و فكوه في قشن بجملة دراهم، و سافروا إلى الهند عن الإفرنج لا صحبهم اللّه سلامه</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1460872_2314609296"/>
      <w:bookmarkStart w:id="1295" w:name="_Toc546"/>
      <w:bookmarkEnd w:id="1294"/>
      <w:r>
        <w:rPr>
          <w:rtl w:val="true"/>
        </w:rPr>
        <w:t>[</w:t>
      </w:r>
      <w:r>
        <w:rPr>
          <w:rtl w:val="true"/>
        </w:rPr>
        <w:t>وفاة الفقيه عمر بن أحمد العمودي</w:t>
      </w:r>
      <w:r>
        <w:rPr>
          <w:rtl w:val="true"/>
        </w:rPr>
        <w:t xml:space="preserve">] </w:t>
      </w:r>
      <w:r>
        <w:rPr/>
        <w:t>541</w:t>
      </w:r>
      <w:bookmarkEnd w:id="129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49"/>
      </w:r>
      <w:r>
        <w:rPr>
          <w:rFonts w:ascii="Amiri" w:hAnsi="Amiri" w:eastAsia="Amiri" w:cs="Amiri"/>
          <w:color w:val="111111"/>
          <w:sz w:val="28"/>
          <w:sz w:val="28"/>
          <w:szCs w:val="28"/>
          <w:rtl w:val="true"/>
          <w:lang w:bidi="ar-SA"/>
        </w:rPr>
        <w:t>توفي الشيخ الكبير العارف باللّه تعالى الشهير شجاع الدين سلالة الأفاضل الأكرمين عمر بن أحمد بن محمد بن عثمان بن أحمد بن عثمان بن عمر بن محمد بن الشيخ الولي الكبير سعيد بن عيسى بن أحمد</w:t>
      </w:r>
    </w:p>
    <w:p>
      <w:pPr>
        <w:pStyle w:val="BookText"/>
        <w:rPr/>
      </w:pPr>
      <w:r>
        <w:rPr>
          <w:rFonts w:ascii="Amiri" w:hAnsi="Amiri" w:eastAsia="Amiri" w:cs="Amiri"/>
          <w:color w:val="111111"/>
          <w:sz w:val="28"/>
          <w:sz w:val="28"/>
          <w:szCs w:val="28"/>
          <w:rtl w:val="true"/>
          <w:lang w:bidi="ar-SA"/>
        </w:rPr>
        <w:t>الشهير بالعمودي نفع اللّه به، توفي بالقنفدة بعد قفوله من الحج بمكة المشرفة، و كان الشيخ عمر نفع اللّه به من كبار أهل العلم، و كان يدرس ببلدة قيدون و يفتي بها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يحكى أنه ارتفع إليه اثنان في دعوى، و كان أحدهما على الحق و الآخر على الباطل فأشار عليهما الشيخ أن يصطلحا سترا للحال، فأبى ذلك الرجل الذي كان مبطلا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إلا بحكم الشرع، فغضب الشيخ عند ذلك و قال أما إذا كان هكذا فشهود الملاحف</w:t>
      </w:r>
      <w:r>
        <w:rPr>
          <w:rStyle w:val="FootnoteAnchor"/>
          <w:rtl w:val="true"/>
        </w:rPr>
        <w:footnoteReference w:id="950"/>
      </w:r>
      <w:r>
        <w:rPr>
          <w:rFonts w:ascii="Amiri" w:hAnsi="Amiri" w:eastAsia="Amiri" w:cs="Amiri"/>
          <w:color w:val="111111"/>
          <w:sz w:val="28"/>
          <w:sz w:val="28"/>
          <w:szCs w:val="28"/>
          <w:rtl w:val="true"/>
          <w:lang w:bidi="ar-SA"/>
        </w:rPr>
        <w:t>لا يجوزون عندي، و كان ذلك الشخص أعطى اثنين كل واحد ثوبا حتى يشهد له فكاشفه الشيخ بذلك، و حكى ولده الشيخ عبد الرحمن المتوفي بمكة الآتي ذكره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مجلس و فيه جماعة من أهل الكشف فصدر من أحدهم سوء أدب عليه فعوقب ذلك الرجل بالسّلب في الحال، و حكى أن الشيخ عمر رضي اللّه عنه بلغ رتبة القطبية</w:t>
      </w:r>
      <w:r>
        <w:rPr>
          <w:rStyle w:val="FootnoteAnchor"/>
          <w:rtl w:val="true"/>
        </w:rPr>
        <w:footnoteReference w:id="951"/>
      </w:r>
      <w:r>
        <w:rPr>
          <w:rFonts w:ascii="Amiri" w:hAnsi="Amiri" w:eastAsia="Amiri" w:cs="Amiri"/>
          <w:color w:val="111111"/>
          <w:sz w:val="28"/>
          <w:sz w:val="28"/>
          <w:szCs w:val="28"/>
          <w:rtl w:val="true"/>
          <w:lang w:bidi="ar-SA"/>
        </w:rPr>
        <w:t>و كان قد ولي المشيخة ببلده قيدون بعد أبيه على طريقة سلفه، فلما آل الأمر في ذلك إلى سفك الدماء و نحوه و رجوع تلك الرتبة إلى قوانين الملك ترك ذلك و عزل نفسه زهدا فيها و رغبة فيما عند اللّه من الثواب، و كان في زمنه يسوس الخلق على قانون الشرع الشريف و لا يحابى في الحق القوي على الضعيف، فكرهته العامة لذلك و عزموا على أنهم يقتلونه</w:t>
      </w:r>
      <w:r>
        <w:rPr>
          <w:rStyle w:val="FootnoteAnchor"/>
          <w:rtl w:val="true"/>
        </w:rPr>
        <w:footnoteReference w:id="952"/>
      </w:r>
      <w:r>
        <w:rPr>
          <w:rFonts w:ascii="Amiri" w:hAnsi="Amiri" w:eastAsia="Amiri" w:cs="Amiri"/>
          <w:color w:val="111111"/>
          <w:sz w:val="28"/>
          <w:sz w:val="28"/>
          <w:szCs w:val="28"/>
          <w:rtl w:val="true"/>
          <w:lang w:bidi="ar-SA"/>
        </w:rPr>
        <w:t>، و يولون مكانه أخاه عثمان، فأخبر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هذا و تركهم و ما يريدون، و عزم إلى مكة المشرفة، فلما قفل منها مات بالقنفدة و قبره بها مشهور و عليه بناء عظيم يزار قبره و يتبرّك به، و لم أقف له على ترجمة و لا ذكر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مشايخه و مقروءاته، بل نقلت هذا من تاريخ السيد عبد القادر ذكره في ترجمة ولده عبد الرحمن لأنه ذكر أنه لم يقف على تاريخ، قال السيد في آخر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غني بفضله و شهرته تغني عن الاطناب في ترجمته و في أمره</w:t>
      </w:r>
      <w:r>
        <w:rPr>
          <w:rFonts w:eastAsia="Amiri" w:cs="Amiri" w:ascii="Amiri" w:hAnsi="Amiri"/>
          <w:color w:val="111111"/>
          <w:sz w:val="28"/>
          <w:szCs w:val="28"/>
          <w:rtl w:val="true"/>
          <w:lang w:bidi="ar-SA"/>
        </w:rPr>
        <w:t>.</w:t>
      </w:r>
      <w:bookmarkStart w:id="1296" w:name="pg19789_211553"/>
    </w:p>
    <w:p>
      <w:pPr>
        <w:pStyle w:val="Heading2"/>
        <w:numPr>
          <w:ilvl w:val="1"/>
          <w:numId w:val="1"/>
        </w:numPr>
        <w:rPr/>
      </w:pPr>
      <w:bookmarkStart w:id="1297" w:name="__RefHeading___Toc1460874_2314609296"/>
      <w:bookmarkStart w:id="1298" w:name="_Toc547"/>
      <w:bookmarkEnd w:id="1296"/>
      <w:bookmarkEnd w:id="1297"/>
      <w:r>
        <w:rPr>
          <w:rtl w:val="true"/>
        </w:rPr>
        <w:t xml:space="preserve">سنة ثمان و أربعين </w:t>
      </w:r>
      <w:r>
        <w:rPr/>
        <w:t>542</w:t>
      </w:r>
      <w:bookmarkEnd w:id="1298"/>
    </w:p>
    <w:p>
      <w:pPr>
        <w:pStyle w:val="Heading3"/>
        <w:numPr>
          <w:ilvl w:val="2"/>
          <w:numId w:val="1"/>
        </w:numPr>
        <w:rPr/>
      </w:pPr>
      <w:bookmarkStart w:id="1299" w:name="__RefHeading___Toc1460876_2314609296"/>
      <w:bookmarkStart w:id="1300" w:name="_Toc548"/>
      <w:bookmarkEnd w:id="1299"/>
      <w:r>
        <w:rPr>
          <w:rtl w:val="true"/>
        </w:rPr>
        <w:t>[</w:t>
      </w:r>
      <w:r>
        <w:rPr>
          <w:rtl w:val="true"/>
        </w:rPr>
        <w:t>وصول مركب من الهند</w:t>
      </w:r>
      <w:r>
        <w:rPr>
          <w:rtl w:val="true"/>
        </w:rPr>
        <w:t xml:space="preserve">] </w:t>
      </w:r>
      <w:r>
        <w:rPr/>
        <w:t>543</w:t>
      </w:r>
      <w:bookmarkEnd w:id="1300"/>
    </w:p>
    <w:p>
      <w:pPr>
        <w:pStyle w:val="BookText"/>
        <w:rPr/>
      </w:pPr>
      <w:r>
        <w:rPr>
          <w:rFonts w:ascii="Amiri" w:hAnsi="Amiri" w:eastAsia="Amiri" w:cs="Amiri"/>
          <w:color w:val="111111"/>
          <w:sz w:val="28"/>
          <w:sz w:val="28"/>
          <w:szCs w:val="28"/>
          <w:rtl w:val="true"/>
          <w:lang w:bidi="ar-SA"/>
        </w:rPr>
        <w:t>قال الفقيه عبد اللّه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الأربعاء ثاني شهر محرم وصل غراب كبير من سرة</w:t>
      </w:r>
      <w:r>
        <w:rPr>
          <w:rStyle w:val="FootnoteAnchor"/>
          <w:rtl w:val="true"/>
        </w:rPr>
        <w:footnoteReference w:id="953"/>
      </w:r>
      <w:r>
        <w:rPr>
          <w:rFonts w:ascii="Amiri" w:hAnsi="Amiri" w:eastAsia="Amiri" w:cs="Amiri"/>
          <w:color w:val="111111"/>
          <w:sz w:val="28"/>
          <w:sz w:val="28"/>
          <w:szCs w:val="28"/>
          <w:rtl w:val="true"/>
          <w:lang w:bidi="ar-SA"/>
        </w:rPr>
        <w:t>منير و له قصة، و كان ذلك أنه كان قد وصل إلى الباب في شهر ذي القعدة، و كان بالباب غرابين أو ثلاثة من الإفرنج، و هم كانوا قد وصلوا على مرور التجهيز، و لما أن وصلوا وقفوا فقدّر اللّه أن هذا الغراب المنيري وصل إلى الباب فاستولوا عليه الإفرنج و صروا به إلى جهة المشاقيص</w:t>
      </w:r>
      <w:r>
        <w:rPr>
          <w:rStyle w:val="FootnoteAnchor"/>
          <w:rtl w:val="true"/>
        </w:rPr>
        <w:footnoteReference w:id="954"/>
      </w:r>
      <w:r>
        <w:rPr>
          <w:rFonts w:ascii="Amiri" w:hAnsi="Amiri" w:eastAsia="Amiri" w:cs="Amiri"/>
          <w:color w:val="111111"/>
          <w:sz w:val="28"/>
          <w:sz w:val="28"/>
          <w:szCs w:val="28"/>
          <w:rtl w:val="true"/>
          <w:lang w:bidi="ar-SA"/>
        </w:rPr>
        <w:t>فلما حاذوا عدن وجدوا سنبوقا لرجل من أهل الشّحر محمد بن طاهر و هو فيه و ابنه وصلوا من بربرة</w:t>
      </w:r>
      <w:r>
        <w:rPr>
          <w:rStyle w:val="FootnoteAnchor"/>
          <w:rtl w:val="true"/>
        </w:rPr>
        <w:footnoteReference w:id="955"/>
      </w:r>
      <w:r>
        <w:rPr>
          <w:rFonts w:ascii="Amiri" w:hAnsi="Amiri" w:eastAsia="Amiri" w:cs="Amiri"/>
          <w:color w:val="111111"/>
          <w:sz w:val="28"/>
          <w:sz w:val="28"/>
          <w:szCs w:val="28"/>
          <w:rtl w:val="true"/>
          <w:lang w:bidi="ar-SA"/>
        </w:rPr>
        <w:t>فأخذوهم الإفرنج و غرقوا سنبوقهم و طلعوهم في الغراب المنيري و صروا، فلما وصلوا بروم، استقوا منها، و كان غراب من جملة الغربان لا يزال مصاحب للغراب المنيري و ذلك بعد أن طلعوا فيه من جماعتهم أعني الإفرنج تسعة أنفار، و أخذوا من التجار جماعة عندهم في غربانهم، فقدّر اللّه أنهم لما حاذوا بندر المكلا ضرب عليهم طوفان فرقهم، و بقي الغراب المنيري وحده، فأجمع رأي المسلمين على رأي التسعة الأنفار الذين معهم فقاتلوهم و صروا إلى عدن، فوصلوها وقت العشاء من ليلة الأربعاء و الحمد للّه</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1460878_2314609296"/>
      <w:bookmarkStart w:id="1302" w:name="_Toc549"/>
      <w:bookmarkEnd w:id="1301"/>
      <w:r>
        <w:rPr>
          <w:rtl w:val="true"/>
        </w:rPr>
        <w:t>[</w:t>
      </w:r>
      <w:r>
        <w:rPr>
          <w:rtl w:val="true"/>
        </w:rPr>
        <w:t>أخذ السلطان بدر رخية</w:t>
      </w:r>
      <w:r>
        <w:rPr>
          <w:rtl w:val="true"/>
        </w:rPr>
        <w:t xml:space="preserve">] </w:t>
      </w:r>
      <w:r>
        <w:rPr/>
        <w:t>544</w:t>
      </w:r>
      <w:bookmarkEnd w:id="130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المحرم أول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Style w:val="FootnoteAnchor"/>
          <w:rtl w:val="true"/>
        </w:rPr>
        <w:footnoteReference w:id="956"/>
      </w:r>
      <w:r>
        <w:rPr>
          <w:rFonts w:ascii="Amiri" w:hAnsi="Amiri" w:eastAsia="Amiri" w:cs="Amiri"/>
          <w:color w:val="111111"/>
          <w:sz w:val="28"/>
          <w:sz w:val="28"/>
          <w:szCs w:val="28"/>
          <w:rtl w:val="true"/>
          <w:lang w:bidi="ar-SA"/>
        </w:rPr>
        <w:t>السلطان بدر رخية صنا</w:t>
      </w:r>
      <w:bookmarkStart w:id="1303" w:name="pg19789_211554"/>
    </w:p>
    <w:p>
      <w:pPr>
        <w:pStyle w:val="BookText"/>
        <w:rPr/>
      </w:pPr>
      <w:bookmarkEnd w:id="1303"/>
      <w:r>
        <w:rPr>
          <w:rFonts w:ascii="Amiri" w:hAnsi="Amiri" w:eastAsia="Amiri" w:cs="Amiri"/>
          <w:color w:val="111111"/>
          <w:sz w:val="28"/>
          <w:sz w:val="28"/>
          <w:szCs w:val="28"/>
          <w:rtl w:val="true"/>
          <w:lang w:bidi="ar-SA"/>
        </w:rPr>
        <w:t>و أعمالها و أخذ شبوة أيضا و آل عامر في السور إلا محمد بن علي بن فارس فإنه سار إلى القبلة و عنق محصورة من أهلها و حريضة محصورة من أهلها</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1460880_2314609296"/>
      <w:bookmarkStart w:id="1305" w:name="_Toc550"/>
      <w:bookmarkEnd w:id="1304"/>
      <w:r>
        <w:rPr>
          <w:rtl w:val="true"/>
        </w:rPr>
        <w:t>[</w:t>
      </w:r>
      <w:r>
        <w:rPr>
          <w:rtl w:val="true"/>
        </w:rPr>
        <w:t>وصول الخبر إلى الشحر باستيلاء السلطان على الهجرين</w:t>
      </w:r>
      <w:r>
        <w:rPr>
          <w:rtl w:val="true"/>
        </w:rPr>
        <w:t xml:space="preserve">] </w:t>
      </w:r>
      <w:r>
        <w:rPr/>
        <w:t>545</w:t>
      </w:r>
      <w:bookmarkEnd w:id="1305"/>
    </w:p>
    <w:p>
      <w:pPr>
        <w:pStyle w:val="BookText"/>
        <w:rPr/>
      </w:pPr>
      <w:r>
        <w:rPr>
          <w:rFonts w:ascii="Amiri" w:hAnsi="Amiri" w:eastAsia="Amiri" w:cs="Amiri"/>
          <w:color w:val="111111"/>
          <w:sz w:val="28"/>
          <w:sz w:val="28"/>
          <w:szCs w:val="28"/>
          <w:rtl w:val="true"/>
          <w:lang w:bidi="ar-SA"/>
        </w:rPr>
        <w:t>و في يوم الاثنين و العشرين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سنبوق إلى الشحر فيه أوراق أن السلطان أخذ الهجرين بموالاة أهلها، و أخرج منها ثابت و أولاد أخيه محمد بن علي في خفارة ناس من آل كثير إلى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أن أخاه محمد بن فارس وصل إلى صنعا إلى الإمام شرف الدين مستنصرا به على الكثيرى</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1460882_2314609296"/>
      <w:bookmarkStart w:id="1307" w:name="_Toc551"/>
      <w:bookmarkEnd w:id="1306"/>
      <w:r>
        <w:rPr>
          <w:rtl w:val="true"/>
        </w:rPr>
        <w:t>[</w:t>
      </w:r>
      <w:r>
        <w:rPr>
          <w:rtl w:val="true"/>
        </w:rPr>
        <w:t>وفاة العلامة أحمد الطيب الطبداوي</w:t>
      </w:r>
      <w:r>
        <w:rPr>
          <w:rtl w:val="true"/>
        </w:rPr>
        <w:t xml:space="preserve">] </w:t>
      </w:r>
      <w:r>
        <w:rPr/>
        <w:t>546</w:t>
      </w:r>
      <w:bookmarkEnd w:id="1307"/>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الثلاثاء حادى و عشرين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الإمام شيخ الإسلام مفتي اليمن الشيخ الشهاب الدين أبو العباس أحمد بن الطيب البكري التيمي القرشي الشهير بالطنبداوي</w:t>
      </w:r>
      <w:r>
        <w:rPr>
          <w:rStyle w:val="FootnoteAnchor"/>
          <w:rtl w:val="true"/>
        </w:rPr>
        <w:footnoteReference w:id="957"/>
      </w:r>
      <w:r>
        <w:rPr>
          <w:rFonts w:ascii="Amiri" w:hAnsi="Amiri" w:eastAsia="Amiri" w:cs="Amiri"/>
          <w:color w:val="111111"/>
          <w:sz w:val="28"/>
          <w:sz w:val="28"/>
          <w:szCs w:val="28"/>
          <w:rtl w:val="true"/>
          <w:lang w:bidi="ar-SA"/>
        </w:rPr>
        <w:t>الزبيدي رحمه اللّه تعالى، و كان أحد أعيان فقهاء زبيد و المشار إليه في زمانه و به تفقه الفقيه وجيه الدين عبد الرحمن بن زياد و غيره و كان يقال له الباز الأشهب كتسمية الإمام العلامة أبو العباس بن شريح</w:t>
      </w:r>
      <w:r>
        <w:rPr>
          <w:rStyle w:val="FootnoteAnchor"/>
          <w:rtl w:val="true"/>
        </w:rPr>
        <w:footnoteReference w:id="958"/>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Heading3"/>
        <w:numPr>
          <w:ilvl w:val="2"/>
          <w:numId w:val="1"/>
        </w:numPr>
        <w:rPr/>
      </w:pPr>
      <w:bookmarkStart w:id="1308" w:name="__RefHeading___Toc1460884_2314609296"/>
      <w:bookmarkStart w:id="1309" w:name="_Toc552"/>
      <w:bookmarkEnd w:id="1308"/>
      <w:r>
        <w:rPr>
          <w:rtl w:val="true"/>
        </w:rPr>
        <w:t>[</w:t>
      </w:r>
      <w:r>
        <w:rPr>
          <w:rtl w:val="true"/>
        </w:rPr>
        <w:t>أخذ السلطان عنق</w:t>
      </w:r>
      <w:r>
        <w:rPr>
          <w:rtl w:val="true"/>
        </w:rPr>
        <w:t xml:space="preserve">] </w:t>
      </w:r>
      <w:r>
        <w:rPr/>
        <w:t>547</w:t>
      </w:r>
      <w:bookmarkEnd w:id="1309"/>
    </w:p>
    <w:p>
      <w:pPr>
        <w:pStyle w:val="BookText"/>
        <w:rPr/>
      </w:pPr>
      <w:r>
        <w:rPr>
          <w:rFonts w:ascii="Amiri" w:hAnsi="Amiri" w:eastAsia="Amiri" w:cs="Amiri"/>
          <w:color w:val="111111"/>
          <w:sz w:val="28"/>
          <w:sz w:val="28"/>
          <w:szCs w:val="28"/>
          <w:rtl w:val="true"/>
          <w:lang w:bidi="ar-SA"/>
        </w:rPr>
        <w:t>و فيها في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السلطان عنق و حريضة أخذوهن</w:t>
      </w:r>
      <w:r>
        <w:rPr>
          <w:rStyle w:val="FootnoteAnchor"/>
          <w:rtl w:val="true"/>
        </w:rPr>
        <w:footnoteReference w:id="959"/>
      </w:r>
      <w:r>
        <w:rPr>
          <w:rFonts w:ascii="IRNazanin" w:hAnsi="IRNazanin" w:eastAsia="IRNazanin"/>
          <w:color w:val="111111"/>
          <w:sz w:val="28"/>
          <w:sz w:val="28"/>
          <w:szCs w:val="28"/>
          <w:rtl w:val="true"/>
          <w:lang w:bidi="fa-IR"/>
        </w:rPr>
        <w:t>أهلهن للسّلطان و هو حاصر السور</w:t>
      </w:r>
      <w:r>
        <w:rPr>
          <w:rFonts w:eastAsia="IRNazanin" w:cs="IRNazanin"/>
          <w:color w:val="111111"/>
          <w:sz w:val="28"/>
          <w:szCs w:val="28"/>
          <w:rtl w:val="true"/>
          <w:lang w:bidi="fa-IR"/>
        </w:rPr>
        <w:t>.</w:t>
      </w:r>
    </w:p>
    <w:p>
      <w:pPr>
        <w:pStyle w:val="Heading3"/>
        <w:numPr>
          <w:ilvl w:val="2"/>
          <w:numId w:val="1"/>
        </w:numPr>
        <w:rPr/>
      </w:pPr>
      <w:bookmarkStart w:id="1310" w:name="__RefHeading___Toc1460886_2314609296"/>
      <w:bookmarkStart w:id="1311" w:name="_Toc553"/>
      <w:bookmarkEnd w:id="1310"/>
      <w:r>
        <w:rPr>
          <w:rtl w:val="true"/>
        </w:rPr>
        <w:t>[</w:t>
      </w:r>
      <w:r>
        <w:rPr>
          <w:rtl w:val="true"/>
        </w:rPr>
        <w:t>حوادث حضرمية متفرقة</w:t>
      </w:r>
      <w:r>
        <w:rPr>
          <w:rtl w:val="true"/>
        </w:rPr>
        <w:t xml:space="preserve">] </w:t>
      </w:r>
      <w:r>
        <w:rPr/>
        <w:t>548</w:t>
      </w:r>
      <w:bookmarkEnd w:id="131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أن محمد بن علي بن فارس رجع إلى بلده من عند الإمام بغير قضاء حاجة، و دخل على السلطان إلى سيؤون فقبله، و قد سقطوا أصحابه على السّلطان فقبلهم، و دخلوا له في كل ما أراد على أنهم يبقون في السّور فقط و أن يبني عليهم حصن فيها و لا عادلهم</w:t>
      </w:r>
      <w:bookmarkStart w:id="1312" w:name="pg19789_211555"/>
    </w:p>
    <w:p>
      <w:pPr>
        <w:pStyle w:val="BookText"/>
        <w:rPr/>
      </w:pPr>
      <w:bookmarkEnd w:id="1312"/>
      <w:r>
        <w:rPr>
          <w:rFonts w:ascii="Amiri" w:hAnsi="Amiri" w:eastAsia="Amiri" w:cs="Amiri"/>
          <w:color w:val="111111"/>
          <w:sz w:val="28"/>
          <w:sz w:val="28"/>
          <w:szCs w:val="28"/>
          <w:rtl w:val="true"/>
          <w:lang w:bidi="ar-SA"/>
        </w:rPr>
        <w:t>ربع و لا لزم و لا غيره مما يعتاده القبائل أبدا</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1460888_2314609296"/>
      <w:bookmarkStart w:id="1314" w:name="_Toc554"/>
      <w:bookmarkEnd w:id="1313"/>
      <w:r>
        <w:rPr>
          <w:rtl w:val="true"/>
        </w:rPr>
        <w:t>و في اليوم الثاني عشر من شهر ربيع الثاني</w:t>
      </w:r>
      <w:r>
        <w:rPr>
          <w:rtl w:val="true"/>
        </w:rPr>
        <w:t xml:space="preserve">: </w:t>
      </w:r>
      <w:r>
        <w:rPr>
          <w:rtl w:val="true"/>
        </w:rPr>
        <w:t xml:space="preserve">توفي الفقيه العلامة الصالح عثمان بن محمد العمودي رحمه اللّه </w:t>
      </w:r>
      <w:r>
        <w:rPr/>
        <w:t>549</w:t>
      </w:r>
      <w:bookmarkEnd w:id="1314"/>
    </w:p>
    <w:p>
      <w:pPr>
        <w:pStyle w:val="BookText"/>
        <w:rPr/>
      </w:pPr>
      <w:r>
        <w:rPr>
          <w:rFonts w:ascii="Amiri" w:hAnsi="Amiri" w:eastAsia="Amiri" w:cs="Amiri"/>
          <w:color w:val="111111"/>
          <w:sz w:val="28"/>
          <w:sz w:val="28"/>
          <w:szCs w:val="28"/>
          <w:rtl w:val="true"/>
          <w:lang w:bidi="ar-SA"/>
        </w:rPr>
        <w:t>بسبيخ</w:t>
      </w:r>
      <w:r>
        <w:rPr>
          <w:rStyle w:val="FootnoteAnchor"/>
          <w:rtl w:val="true"/>
        </w:rPr>
        <w:footnoteReference w:id="960"/>
      </w:r>
      <w:r>
        <w:rPr>
          <w:rFonts w:ascii="IRNazanin" w:hAnsi="IRNazanin" w:eastAsia="IRNazanin"/>
          <w:color w:val="111111"/>
          <w:sz w:val="28"/>
          <w:sz w:val="28"/>
          <w:szCs w:val="28"/>
          <w:rtl w:val="true"/>
          <w:lang w:bidi="fa-IR"/>
        </w:rPr>
        <w:t>من دوعن و دفن بها</w:t>
      </w:r>
      <w:r>
        <w:rPr>
          <w:rFonts w:eastAsia="IRNazanin" w:cs="IRNazanin"/>
          <w:color w:val="111111"/>
          <w:sz w:val="28"/>
          <w:szCs w:val="28"/>
          <w:rtl w:val="true"/>
          <w:lang w:bidi="fa-IR"/>
        </w:rPr>
        <w:t>.</w:t>
      </w:r>
    </w:p>
    <w:p>
      <w:pPr>
        <w:pStyle w:val="Heading3"/>
        <w:numPr>
          <w:ilvl w:val="2"/>
          <w:numId w:val="1"/>
        </w:numPr>
        <w:rPr/>
      </w:pPr>
      <w:bookmarkStart w:id="1315" w:name="__RefHeading___Toc1460890_2314609296"/>
      <w:bookmarkStart w:id="1316" w:name="_Toc555"/>
      <w:bookmarkEnd w:id="1315"/>
      <w:r>
        <w:rPr>
          <w:rtl w:val="true"/>
        </w:rPr>
        <w:t>[</w:t>
      </w:r>
      <w:r>
        <w:rPr>
          <w:rtl w:val="true"/>
        </w:rPr>
        <w:t>وصول مرسول من زبيد إلى عدن</w:t>
      </w:r>
      <w:r>
        <w:rPr>
          <w:rtl w:val="true"/>
        </w:rPr>
        <w:t xml:space="preserve">] </w:t>
      </w:r>
      <w:r>
        <w:rPr/>
        <w:t>550</w:t>
      </w:r>
      <w:bookmarkEnd w:id="1316"/>
    </w:p>
    <w:p>
      <w:pPr>
        <w:pStyle w:val="BookText"/>
        <w:rPr/>
      </w:pPr>
      <w:r>
        <w:rPr>
          <w:rFonts w:ascii="Amiri" w:hAnsi="Amiri" w:eastAsia="Amiri" w:cs="Amiri"/>
          <w:color w:val="111111"/>
          <w:sz w:val="28"/>
          <w:sz w:val="28"/>
          <w:szCs w:val="28"/>
          <w:rtl w:val="true"/>
          <w:lang w:bidi="ar-SA"/>
        </w:rPr>
        <w:t>و في نحو النّصف من ربيع الثاني</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شخص من زبيد رومي كان بعدن، و سار منها إلى زبيد و رجع منها بمراسيم إلى عدن أن الباشة ولّاه نظر الأوقاف بعدن و لحج، و أن يقبضها و يصرفها في مصارفها مع كلام يعرف باطنه من ظاهره فاستولى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أن آل عامر</w:t>
      </w:r>
      <w:r>
        <w:rPr>
          <w:rStyle w:val="FootnoteAnchor"/>
          <w:rtl w:val="true"/>
        </w:rPr>
        <w:footnoteReference w:id="962"/>
      </w:r>
      <w:r>
        <w:rPr>
          <w:rFonts w:ascii="Amiri" w:hAnsi="Amiri" w:eastAsia="Amiri" w:cs="Amiri"/>
          <w:color w:val="111111"/>
          <w:sz w:val="28"/>
          <w:sz w:val="28"/>
          <w:szCs w:val="28"/>
          <w:rtl w:val="true"/>
          <w:lang w:bidi="ar-SA"/>
        </w:rPr>
        <w:t>و الشيخ عثمان</w:t>
      </w:r>
      <w:r>
        <w:rPr>
          <w:rStyle w:val="FootnoteAnchor"/>
          <w:rtl w:val="true"/>
        </w:rPr>
        <w:footnoteReference w:id="963"/>
      </w:r>
      <w:r>
        <w:rPr>
          <w:rFonts w:ascii="IRNazanin" w:hAnsi="IRNazanin" w:eastAsia="IRNazanin"/>
          <w:color w:val="111111"/>
          <w:sz w:val="28"/>
          <w:sz w:val="28"/>
          <w:szCs w:val="28"/>
          <w:rtl w:val="true"/>
          <w:lang w:bidi="fa-IR"/>
        </w:rPr>
        <w:t>و آل المسفله اختلفوا</w:t>
      </w:r>
      <w:r>
        <w:rPr>
          <w:rFonts w:eastAsia="IRNazanin" w:cs="IRNazanin"/>
          <w:color w:val="111111"/>
          <w:sz w:val="28"/>
          <w:szCs w:val="28"/>
          <w:rtl w:val="true"/>
          <w:lang w:bidi="fa-IR"/>
        </w:rPr>
        <w:t>.</w:t>
      </w:r>
    </w:p>
    <w:p>
      <w:pPr>
        <w:pStyle w:val="Heading3"/>
        <w:numPr>
          <w:ilvl w:val="2"/>
          <w:numId w:val="1"/>
        </w:numPr>
        <w:rPr/>
      </w:pPr>
      <w:bookmarkStart w:id="1317" w:name="__RefHeading___Toc1460892_2314609296"/>
      <w:bookmarkStart w:id="1318" w:name="_Toc556"/>
      <w:bookmarkEnd w:id="1317"/>
      <w:r>
        <w:rPr>
          <w:rtl w:val="true"/>
        </w:rPr>
        <w:t>[</w:t>
      </w:r>
      <w:r>
        <w:rPr>
          <w:rtl w:val="true"/>
        </w:rPr>
        <w:t>هجوم السلطان بدر على قيدون</w:t>
      </w:r>
      <w:r>
        <w:rPr>
          <w:rtl w:val="true"/>
        </w:rPr>
        <w:t xml:space="preserve">] </w:t>
      </w:r>
      <w:r>
        <w:rPr/>
        <w:t>551</w:t>
      </w:r>
      <w:bookmarkEnd w:id="131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آخر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الخبر أن السّلطان هجم قيدون و نهبها نهبا ذريعا و فعل فيها عسكره أفعالا قبيحة، و خرج النساء و الصبيان إلى المساجد، فدخل منهم أعني النساء و الصّبيان جماعات إلى جامع قيدون وقت الفجر و امامه القاضي الفقيه الصّالح الزاهد العابد عبد اللّه بن عم بابشير، و الشيخ عثمان في بضه و عنده جماعة من آل عامر، ثم أن سيبان باهبري و أصحابه دخلوا قيدون في اللّيل و أخرجوا عبد اللّه بن الشيخ و أخاه محمد و أخرجوهم من الحصن و مكنوه و أشحنوه طعاما و ماء، و القاضي بابشير يريد يصلي الفجر فلما دخلوا من الباب صاح</w:t>
      </w:r>
      <w:r>
        <w:rPr>
          <w:rStyle w:val="FootnoteAnchor"/>
          <w:rtl w:val="true"/>
        </w:rPr>
        <w:footnoteReference w:id="964"/>
      </w:r>
      <w:r>
        <w:rPr>
          <w:rFonts w:ascii="Amiri" w:hAnsi="Amiri" w:eastAsia="Amiri" w:cs="Amiri"/>
          <w:color w:val="111111"/>
          <w:sz w:val="28"/>
          <w:sz w:val="28"/>
          <w:szCs w:val="28"/>
          <w:rtl w:val="true"/>
          <w:lang w:bidi="ar-SA"/>
        </w:rPr>
        <w:t>في وجهه و ولوا فانزعج و شهق و مات فجأة رحمه اللّه تعالى، في مقامه ذلك، ثم أن السلطان وصل و أخرب كريفها</w:t>
      </w:r>
      <w:r>
        <w:rPr>
          <w:rStyle w:val="FootnoteAnchor"/>
          <w:rtl w:val="true"/>
        </w:rPr>
        <w:footnoteReference w:id="965"/>
      </w:r>
      <w:r>
        <w:rPr>
          <w:rFonts w:ascii="Amiri" w:hAnsi="Amiri" w:eastAsia="Amiri" w:cs="Amiri"/>
          <w:color w:val="111111"/>
          <w:sz w:val="28"/>
          <w:sz w:val="28"/>
          <w:szCs w:val="28"/>
          <w:rtl w:val="true"/>
          <w:lang w:bidi="ar-SA"/>
        </w:rPr>
        <w:t>و ذكروا أنه يريد يخربها كلها و ينقل أهلها</w:t>
      </w:r>
      <w:bookmarkStart w:id="1319" w:name="pg19789_211556"/>
    </w:p>
    <w:p>
      <w:pPr>
        <w:pStyle w:val="BookText"/>
        <w:rPr/>
      </w:pPr>
      <w:bookmarkEnd w:id="1319"/>
      <w:r>
        <w:rPr>
          <w:rFonts w:ascii="Amiri" w:hAnsi="Amiri" w:eastAsia="Amiri" w:cs="Amiri"/>
          <w:color w:val="111111"/>
          <w:sz w:val="28"/>
          <w:sz w:val="28"/>
          <w:szCs w:val="28"/>
          <w:rtl w:val="true"/>
          <w:lang w:bidi="ar-SA"/>
        </w:rPr>
        <w:t>إلى صيف انتهى، قال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 حصن قيدون و فيها عبد اللّه بن الشيخ أحمد العمودي أخو الشيخ عثمان، و الشيخ عثمان في بضة</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1460894_2314609296"/>
      <w:bookmarkStart w:id="1321" w:name="_Toc557"/>
      <w:bookmarkEnd w:id="1320"/>
      <w:r>
        <w:rPr>
          <w:rtl w:val="true"/>
        </w:rPr>
        <w:t>[</w:t>
      </w:r>
      <w:r>
        <w:rPr>
          <w:rtl w:val="true"/>
        </w:rPr>
        <w:t>تحركات الفرنج</w:t>
      </w:r>
      <w:r>
        <w:rPr>
          <w:rtl w:val="true"/>
        </w:rPr>
        <w:t xml:space="preserve">] </w:t>
      </w:r>
      <w:r>
        <w:rPr/>
        <w:t>552</w:t>
      </w:r>
      <w:bookmarkEnd w:id="1321"/>
    </w:p>
    <w:p>
      <w:pPr>
        <w:pStyle w:val="BookText"/>
        <w:rPr/>
      </w:pPr>
      <w:r>
        <w:rPr>
          <w:rFonts w:ascii="Amiri" w:hAnsi="Amiri" w:eastAsia="Amiri" w:cs="Amiri"/>
          <w:color w:val="111111"/>
          <w:sz w:val="28"/>
          <w:sz w:val="28"/>
          <w:szCs w:val="28"/>
          <w:rtl w:val="true"/>
          <w:lang w:bidi="ar-SA"/>
        </w:rPr>
        <w:t>قال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في ربيع الأول من تجهيز الافرنج إلى الشحر راجعا من الشّام، و قد تقّدم ذكر مدخله السّويس، فرجع خذله اللّه في تغليق البحر في السبعين بعد المائتين في النيروز بعد أن دخل بروم و نهبها و دخل قشن و استقى منها، و كان بين دخوله إلى الشّام و رجوعه إلى جوه ستة أشهر، لأن مخرجه من جوه في رمضان سنة سبع و رجوعه إلى جوه في ربيع الأول في هذه السنة</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1460896_2314609296"/>
      <w:bookmarkStart w:id="1323" w:name="_Toc558"/>
      <w:bookmarkEnd w:id="1322"/>
      <w:r>
        <w:rPr>
          <w:rtl w:val="true"/>
        </w:rPr>
        <w:t>[</w:t>
      </w:r>
      <w:r>
        <w:rPr>
          <w:rtl w:val="true"/>
        </w:rPr>
        <w:t>رخاء الأسعار في حضرموت</w:t>
      </w:r>
      <w:r>
        <w:rPr>
          <w:rtl w:val="true"/>
        </w:rPr>
        <w:t xml:space="preserve">] </w:t>
      </w:r>
      <w:r>
        <w:rPr/>
        <w:t>553</w:t>
      </w:r>
      <w:bookmarkEnd w:id="1323"/>
    </w:p>
    <w:p>
      <w:pPr>
        <w:pStyle w:val="BookText"/>
        <w:rPr/>
      </w:pPr>
      <w:r>
        <w:rPr>
          <w:rFonts w:ascii="Amiri" w:hAnsi="Amiri" w:eastAsia="Amiri" w:cs="Amiri"/>
          <w:color w:val="111111"/>
          <w:sz w:val="28"/>
          <w:sz w:val="28"/>
          <w:szCs w:val="28"/>
          <w:rtl w:val="true"/>
          <w:lang w:bidi="ar-SA"/>
        </w:rPr>
        <w:t>و فيها في جمادى الآخرة</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رخصت الأسعار و عم الغيث و الرحمة و الخير بضدّ ما كان في السنة التي قبلها من الغلاء و القحط، و للّه الحمد</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1460898_2314609296"/>
      <w:bookmarkStart w:id="1325" w:name="_Toc559"/>
      <w:bookmarkEnd w:id="1324"/>
      <w:r>
        <w:rPr>
          <w:rtl w:val="true"/>
        </w:rPr>
        <w:t>[</w:t>
      </w:r>
      <w:r>
        <w:rPr>
          <w:rtl w:val="true"/>
        </w:rPr>
        <w:t>تحرك الإمام شرف الدين إلى الجوف</w:t>
      </w:r>
      <w:r>
        <w:rPr>
          <w:rtl w:val="true"/>
        </w:rPr>
        <w:t xml:space="preserve">] </w:t>
      </w:r>
      <w:r>
        <w:rPr/>
        <w:t>554</w:t>
      </w:r>
      <w:bookmarkEnd w:id="1325"/>
    </w:p>
    <w:p>
      <w:pPr>
        <w:pStyle w:val="BookText"/>
        <w:rPr/>
      </w:pPr>
      <w:r>
        <w:rPr>
          <w:rFonts w:ascii="Amiri" w:hAnsi="Amiri" w:eastAsia="Amiri" w:cs="Amiri"/>
          <w:color w:val="111111"/>
          <w:sz w:val="28"/>
          <w:sz w:val="28"/>
          <w:szCs w:val="28"/>
          <w:rtl w:val="true"/>
          <w:lang w:bidi="ar-SA"/>
        </w:rPr>
        <w:t>و فيها بجمادى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w:t>
      </w:r>
      <w:r>
        <w:rPr>
          <w:rStyle w:val="FootnoteAnchor"/>
          <w:rtl w:val="true"/>
        </w:rPr>
        <w:footnoteReference w:id="967"/>
      </w:r>
      <w:r>
        <w:rPr>
          <w:rFonts w:ascii="Amiri" w:hAnsi="Amiri" w:eastAsia="Amiri" w:cs="Amiri"/>
          <w:color w:val="111111"/>
          <w:sz w:val="28"/>
          <w:sz w:val="28"/>
          <w:szCs w:val="28"/>
          <w:rtl w:val="true"/>
          <w:lang w:bidi="ar-SA"/>
        </w:rPr>
        <w:t>الإمام شرف الدين جيشا عظيما و عساكر كثيرة معهم أبناه شمس الدين و عز الدّين من صنعاء إلى الجوف لحرب الشريف ناصر بن أحمد و أصحابه لأنهم مخالفين عليه في الجوف، فهرب ناصر و أصحابه إلى جبل دهمة، و هو جبل منيع، و بقيت محطة الإمام بالجوف و أخرب أبراد</w:t>
      </w:r>
      <w:r>
        <w:rPr>
          <w:rStyle w:val="FootnoteAnchor"/>
          <w:rtl w:val="true"/>
        </w:rPr>
        <w:footnoteReference w:id="968"/>
      </w:r>
      <w:r>
        <w:rPr>
          <w:rFonts w:ascii="Amiri" w:hAnsi="Amiri" w:eastAsia="Amiri" w:cs="Amiri"/>
          <w:color w:val="111111"/>
          <w:sz w:val="28"/>
          <w:sz w:val="28"/>
          <w:szCs w:val="28"/>
          <w:rtl w:val="true"/>
          <w:lang w:bidi="ar-SA"/>
        </w:rPr>
        <w:t>و صالحوه الجوفان و قبلهم، و كان الحسين بن عبد اللّه أخو الشويع و أصحابهم من جنود الإمام شرف الدين، و كذلك وزيره يحي النصيري</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1460900_2314609296"/>
      <w:bookmarkStart w:id="1327" w:name="_Toc560"/>
      <w:bookmarkEnd w:id="1326"/>
      <w:r>
        <w:rPr>
          <w:rtl w:val="true"/>
        </w:rPr>
        <w:t>[</w:t>
      </w:r>
      <w:r>
        <w:rPr>
          <w:rtl w:val="true"/>
        </w:rPr>
        <w:t>عزل الباشا مصطفى من ولاية اليمن</w:t>
      </w:r>
      <w:r>
        <w:rPr>
          <w:rtl w:val="true"/>
        </w:rPr>
        <w:t xml:space="preserve">] </w:t>
      </w:r>
      <w:r>
        <w:rPr/>
        <w:t>555</w:t>
      </w:r>
      <w:bookmarkEnd w:id="132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أواخر ذي القعدة و أوائل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باشة اليمن مصطفى الذي ولّاه الباشة سليمان الطواشي زبيد، و تولىّ الباشة مصطفى نشار</w:t>
      </w:r>
      <w:r>
        <w:rPr>
          <w:rStyle w:val="FootnoteAnchor"/>
          <w:rtl w:val="true"/>
        </w:rPr>
        <w:footnoteReference w:id="969"/>
      </w:r>
      <w:r>
        <w:rPr>
          <w:rFonts w:ascii="Amiri" w:hAnsi="Amiri" w:eastAsia="Amiri" w:cs="Amiri"/>
          <w:color w:val="111111"/>
          <w:sz w:val="28"/>
          <w:sz w:val="28"/>
          <w:szCs w:val="28"/>
          <w:rtl w:val="true"/>
          <w:lang w:bidi="ar-SA"/>
        </w:rPr>
        <w:t>و صحبته عسكر أربعمائة رومي</w:t>
      </w:r>
      <w:r>
        <w:rPr>
          <w:rFonts w:eastAsia="Amiri" w:cs="Amiri" w:ascii="Amiri" w:hAnsi="Amiri"/>
          <w:color w:val="111111"/>
          <w:sz w:val="28"/>
          <w:szCs w:val="28"/>
          <w:rtl w:val="true"/>
          <w:lang w:bidi="ar-SA"/>
        </w:rPr>
        <w:t>.</w:t>
      </w:r>
      <w:bookmarkStart w:id="1328" w:name="pg19789_211557"/>
    </w:p>
    <w:p>
      <w:pPr>
        <w:pStyle w:val="Heading3"/>
        <w:numPr>
          <w:ilvl w:val="2"/>
          <w:numId w:val="1"/>
        </w:numPr>
        <w:rPr/>
      </w:pPr>
      <w:bookmarkStart w:id="1329" w:name="__RefHeading___Toc1460902_2314609296"/>
      <w:bookmarkStart w:id="1330" w:name="_Toc561"/>
      <w:bookmarkEnd w:id="1328"/>
      <w:bookmarkEnd w:id="1329"/>
      <w:r>
        <w:rPr>
          <w:rtl w:val="true"/>
        </w:rPr>
        <w:t>[</w:t>
      </w:r>
      <w:r>
        <w:rPr>
          <w:rtl w:val="true"/>
        </w:rPr>
        <w:t>وفاة الفقيه عبد الرحمن بن أحمد الهجراني</w:t>
      </w:r>
      <w:r>
        <w:rPr>
          <w:rtl w:val="true"/>
        </w:rPr>
        <w:t xml:space="preserve">] </w:t>
      </w:r>
      <w:r>
        <w:rPr/>
        <w:t>556</w:t>
      </w:r>
      <w:bookmarkEnd w:id="1330"/>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العالم العلامة النحوي اللّغوي الولي الزاهد الشيخ وجيه الدين عبد الرحمن بن الشيخ أحمد بن الشيخ محمد العفيف الهجراني بالهجرين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كتاب كتبه الشيخ عبد الرحمن هذا إلى الفقيه عبد اللّه بن عمر بامخرمة رحمه اللّه تعالى،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منك تذكر لي فيه الفضائل و الفواضل فأشكل علي ذلك و كذا رأيتها بخط الإمام العلامة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زكريا، فلم أدر ما معنى الفضائل و الفواضل، و ما الفرق بينهما، فكتب إليه الفقيه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عن معنى الفضائل و الفواضل فقد أودع المملوك تمثيل ذلك هذين البيتين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الفضائل و الفواضل فيكم‌سمعت فصرتم قدوة لمن اقتدى</w:t>
      </w:r>
    </w:p>
    <w:p>
      <w:pPr>
        <w:pStyle w:val="BookText"/>
        <w:rPr/>
      </w:pPr>
      <w:r>
        <w:rPr>
          <w:rFonts w:ascii="Amiri" w:hAnsi="Amiri" w:eastAsia="Amiri" w:cs="Amiri"/>
          <w:color w:val="111111"/>
          <w:sz w:val="28"/>
          <w:sz w:val="28"/>
          <w:szCs w:val="28"/>
          <w:rtl w:val="true"/>
          <w:lang w:bidi="ar-SA"/>
        </w:rPr>
        <w:t>فالعلم من إحدى الفضائل عندكم‌و الجود من بعض الفواضل و النّدى</w:t>
      </w:r>
    </w:p>
    <w:p>
      <w:pPr>
        <w:pStyle w:val="Heading3"/>
        <w:numPr>
          <w:ilvl w:val="2"/>
          <w:numId w:val="1"/>
        </w:numPr>
        <w:rPr/>
      </w:pPr>
      <w:bookmarkStart w:id="1331" w:name="__RefHeading___Toc1460904_2314609296"/>
      <w:bookmarkStart w:id="1332" w:name="_Toc562"/>
      <w:bookmarkEnd w:id="1331"/>
      <w:r>
        <w:rPr>
          <w:rtl w:val="true"/>
        </w:rPr>
        <w:t>[</w:t>
      </w:r>
      <w:r>
        <w:rPr>
          <w:rtl w:val="true"/>
        </w:rPr>
        <w:t>تحركات الإفرنج في البحر</w:t>
      </w:r>
      <w:r>
        <w:rPr>
          <w:rtl w:val="true"/>
        </w:rPr>
        <w:t xml:space="preserve">] </w:t>
      </w:r>
      <w:r>
        <w:rPr/>
        <w:t>557</w:t>
      </w:r>
      <w:bookmarkEnd w:id="133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 في التي تقدم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تجريدة الإفرنجي التي وصلت السويس، و إنهم لما دخلوا دهلك طلّعوا</w:t>
      </w:r>
      <w:r>
        <w:rPr>
          <w:rStyle w:val="FootnoteAnchor"/>
          <w:rtl w:val="true"/>
        </w:rPr>
        <w:footnoteReference w:id="970"/>
      </w:r>
      <w:r>
        <w:rPr>
          <w:rFonts w:ascii="Amiri" w:hAnsi="Amiri" w:eastAsia="Amiri" w:cs="Amiri"/>
          <w:color w:val="111111"/>
          <w:sz w:val="28"/>
          <w:sz w:val="28"/>
          <w:szCs w:val="28"/>
          <w:rtl w:val="true"/>
          <w:lang w:bidi="ar-SA"/>
        </w:rPr>
        <w:t>إلى برّ الحبشة خمسمائة افرنجي معونة لملك الحبشة الحطى، لما غلب عليه الإمام المجاهد أحمد بن إبراهيم الماخضي، و ملك جميع الحبشة، و ملك بعض أولاده، فاستغاث بالأفرنج فخرجوا له و طلعوا الحبشة بعددهم و اجتمع اليهم النّصارى أهل الحبشة و اقتتلوا هم و المجاهد فكسروا المجاهد، و ظهرت شوكتهم و ارتاع المجاهد و المسلمون و خشيوا</w:t>
      </w:r>
      <w:r>
        <w:rPr>
          <w:rStyle w:val="FootnoteAnchor"/>
          <w:rtl w:val="true"/>
        </w:rPr>
        <w:footnoteReference w:id="971"/>
      </w:r>
      <w:r>
        <w:rPr>
          <w:rFonts w:ascii="Amiri" w:hAnsi="Amiri" w:eastAsia="Amiri" w:cs="Amiri"/>
          <w:color w:val="111111"/>
          <w:sz w:val="28"/>
          <w:sz w:val="28"/>
          <w:szCs w:val="28"/>
          <w:rtl w:val="true"/>
          <w:lang w:bidi="ar-SA"/>
        </w:rPr>
        <w:t>الظهور عليهم و أمدتهم الحبشة، و تعب المجاهد تعبا عظيما و حصلت الريبة عند العسكر فأرسل الإمام المجاهد الى زبيد إلى الباشة مصطفى نشار الرومي فأمده بخمسمائة رومي بعددهم، فطلعوا من ساحل بيلول و علم المجاهد بوصولهم فأرسل إليهم الجمال و الزّاد و جميع ما يحتاجون إليه فحصل بينهم بعض مشاجرة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منهم جماعة إلى بيلول و وقفلوا بالساحل و الباقين طلعوا إلى المجاهد فقاتلوا معه الإفرنج فنصرهم اللّه، و الأروام يطمعون على المجاهد و انتدبوا له جماعة مفادين</w:t>
      </w:r>
      <w:r>
        <w:rPr>
          <w:rStyle w:val="FootnoteAnchor"/>
          <w:rtl w:val="true"/>
        </w:rPr>
        <w:footnoteReference w:id="972"/>
      </w:r>
      <w:r>
        <w:rPr>
          <w:rFonts w:ascii="Amiri" w:hAnsi="Amiri" w:eastAsia="Amiri" w:cs="Amiri"/>
          <w:color w:val="111111"/>
          <w:sz w:val="28"/>
          <w:sz w:val="28"/>
          <w:szCs w:val="28"/>
          <w:rtl w:val="true"/>
          <w:lang w:bidi="ar-SA"/>
        </w:rPr>
        <w:t>و دخلوا عليه خيمته،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هذه الساعة عشرة آلاف أوقيه ذهب و إلا قتلك فأجابهم بأحسن جواب و أعلم أصحابه بذلك ثم فعلوا آخرين كذلك، فلما عرف حالهم و قدر اللّه سبحانه النصر على الإفرنج حتى أبادهم إلّا نحو خمسين شردوا هم و ملك الحبشة، فجهز المجاهد الأروام بلطافة و حسن تدبير و أعطاهم ألفين أوقيه ذهب و أرسل للقرى الذين يمرون عليهم أن ينتقلوا منها لا يقع منهم شي‌ء عليهم، و أعطاهم الزاد و الدّليل حتى خرجوا إلى ساحل بيلول و سافروا إلى زبيد، و أما الإفرنج فأمدّوا أصحابهم الذين بالحبشة بخمسة غربان شاحنة افرنج فلما دخلوا باب المندب علموا الأروام، و في بند عدن تسعة غربا أروام، و كان ذلك حال وصولهم من بندر السويس تجريده مستقلة أميرها رجل عربي، وصيّتوا</w:t>
      </w:r>
      <w:r>
        <w:rPr>
          <w:rStyle w:val="FootnoteAnchor"/>
          <w:rtl w:val="true"/>
        </w:rPr>
        <w:footnoteReference w:id="973"/>
      </w:r>
      <w:r>
        <w:rPr>
          <w:rFonts w:ascii="Amiri" w:hAnsi="Amiri" w:eastAsia="Amiri" w:cs="Amiri"/>
          <w:color w:val="111111"/>
          <w:sz w:val="28"/>
          <w:sz w:val="28"/>
          <w:szCs w:val="28"/>
          <w:rtl w:val="true"/>
          <w:lang w:bidi="ar-SA"/>
        </w:rPr>
        <w:t>لمّا وصلوا عدن أنهم على رأي السلطان بدر و إنهم ما مورين بخراب المشقاص، فلما علموا بالخمسة الأغربة الإفرنجي صروا إليها فتشاوفوا</w:t>
      </w:r>
      <w:r>
        <w:rPr>
          <w:rStyle w:val="FootnoteAnchor"/>
          <w:rtl w:val="true"/>
        </w:rPr>
        <w:footnoteReference w:id="974"/>
      </w:r>
      <w:r>
        <w:rPr>
          <w:rFonts w:ascii="Amiri" w:hAnsi="Amiri" w:eastAsia="Amiri" w:cs="Amiri"/>
          <w:color w:val="111111"/>
          <w:sz w:val="28"/>
          <w:sz w:val="28"/>
          <w:szCs w:val="28"/>
          <w:rtl w:val="true"/>
          <w:lang w:bidi="ar-SA"/>
        </w:rPr>
        <w:t>بباب المندب، فدخلت غربان الإفرنج الباب، فدخلوا بعدهم فدخل الليل على الجميع فتفرقوا، فالأروام اجتمعوا و دخلوا المخا و الإفرنج خرجوا منهم أربعة غربان و رجعوا، و واحد غلّق</w:t>
      </w:r>
      <w:r>
        <w:rPr>
          <w:rStyle w:val="FootnoteAnchor"/>
          <w:rtl w:val="true"/>
        </w:rPr>
        <w:footnoteReference w:id="975"/>
      </w:r>
      <w:r>
        <w:rPr>
          <w:rFonts w:ascii="Amiri" w:hAnsi="Amiri" w:eastAsia="Amiri" w:cs="Amiri"/>
          <w:color w:val="111111"/>
          <w:sz w:val="28"/>
          <w:sz w:val="28"/>
          <w:szCs w:val="28"/>
          <w:rtl w:val="true"/>
          <w:lang w:bidi="ar-SA"/>
        </w:rPr>
        <w:t>إلى قريب جده فاتفق بغراب فيه أموال و خلق من الأروام و غيرهم حجاج، و ذلك في شهر ذي القعدة من السنة المذكورة، فقتلهم</w:t>
      </w:r>
      <w:r>
        <w:rPr>
          <w:rStyle w:val="FootnoteAnchor"/>
          <w:rtl w:val="true"/>
        </w:rPr>
        <w:footnoteReference w:id="976"/>
      </w:r>
      <w:r>
        <w:rPr>
          <w:rFonts w:ascii="Amiri" w:hAnsi="Amiri" w:eastAsia="Amiri" w:cs="Amiri"/>
          <w:color w:val="111111"/>
          <w:sz w:val="28"/>
          <w:sz w:val="28"/>
          <w:szCs w:val="28"/>
          <w:rtl w:val="true"/>
          <w:lang w:bidi="ar-SA"/>
        </w:rPr>
        <w:t>عبد من عبيد السلطان سليمان و رجع إلى الهند و لم يتصلوا بأهل الحبشة بسبب الفزع من</w:t>
      </w:r>
      <w:bookmarkStart w:id="1333" w:name="pg19789_211559"/>
    </w:p>
    <w:p>
      <w:pPr>
        <w:pStyle w:val="BookText"/>
        <w:rPr/>
      </w:pPr>
      <w:bookmarkEnd w:id="1333"/>
      <w:r>
        <w:rPr>
          <w:rFonts w:ascii="Amiri" w:hAnsi="Amiri" w:eastAsia="Amiri" w:cs="Amiri"/>
          <w:color w:val="111111"/>
          <w:sz w:val="28"/>
          <w:sz w:val="28"/>
          <w:szCs w:val="28"/>
          <w:rtl w:val="true"/>
          <w:lang w:bidi="ar-SA"/>
        </w:rPr>
        <w:t>الأروام، فانقطعت إن شاء اللّه مادتهم بحمد اللّه من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أعرف معنى الفقيه عبد اللّه باسنجلة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عبد من عبيد السلطان سليمان و رجع إلى الهند،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 باسنجلة في محل مسوّداته بعد أن ذكر ما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خرج أربعة غربان، و دخلت الهند و الخامس منهم وصل جدة، و أخذ جلبة فيها مال و فيها مملوكين للسّلطان سليمان، فلما علم صاحب زبيد مصطفى نشّار</w:t>
      </w:r>
      <w:r>
        <w:rPr>
          <w:rStyle w:val="FootnoteAnchor"/>
          <w:rtl w:val="true"/>
        </w:rPr>
        <w:footnoteReference w:id="977"/>
      </w:r>
      <w:r>
        <w:rPr>
          <w:rFonts w:ascii="Amiri" w:hAnsi="Amiri" w:eastAsia="Amiri" w:cs="Amiri"/>
          <w:color w:val="111111"/>
          <w:sz w:val="28"/>
          <w:sz w:val="28"/>
          <w:szCs w:val="28"/>
          <w:rtl w:val="true"/>
          <w:lang w:bidi="ar-SA"/>
        </w:rPr>
        <w:t>أرسل مكتب إلى المهرة بأنكم تفكوا المماليك و ورقة للسلطان بدر</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1460906_2314609296"/>
      <w:bookmarkStart w:id="1335" w:name="_Toc563"/>
      <w:bookmarkEnd w:id="1334"/>
      <w:r>
        <w:rPr>
          <w:rtl w:val="true"/>
        </w:rPr>
        <w:t>[</w:t>
      </w:r>
      <w:r>
        <w:rPr>
          <w:rtl w:val="true"/>
        </w:rPr>
        <w:t>وصول غراب إفرنجي إلى بندر الشحر متجسس أخبار أهل الحبشة و أخبار الرومي</w:t>
      </w:r>
      <w:r>
        <w:rPr>
          <w:rtl w:val="true"/>
        </w:rPr>
        <w:t xml:space="preserve">] </w:t>
      </w:r>
      <w:r>
        <w:rPr/>
        <w:t>558</w:t>
      </w:r>
      <w:bookmarkEnd w:id="1335"/>
    </w:p>
    <w:p>
      <w:pPr>
        <w:pStyle w:val="BookText"/>
        <w:rPr/>
      </w:pPr>
      <w:r>
        <w:rPr>
          <w:rFonts w:ascii="Amiri" w:hAnsi="Amiri" w:eastAsia="Amiri" w:cs="Amiri"/>
          <w:color w:val="111111"/>
          <w:sz w:val="28"/>
          <w:sz w:val="28"/>
          <w:szCs w:val="28"/>
          <w:rtl w:val="true"/>
          <w:lang w:bidi="ar-SA"/>
        </w:rPr>
        <w:t>و في يوم الأربعاء الثامن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غراب إفرنجي إلى بندر الشحر متجسس أخبار أهل الحبشة و أخبار الرومي، و اتفق بثلاثة مراكب من الهند بالشحر إحداهن معه خط إلى الشحر و اثنين خطوطهن إلى المشقاص، فعاقب أهل المركب في واحد منهما ألفين أشرفي و أخذ طرادين</w:t>
      </w:r>
      <w:r>
        <w:rPr>
          <w:rStyle w:val="FootnoteAnchor"/>
          <w:rtl w:val="true"/>
        </w:rPr>
        <w:footnoteReference w:id="978"/>
      </w:r>
      <w:r>
        <w:rPr>
          <w:rFonts w:ascii="Amiri" w:hAnsi="Amiri" w:eastAsia="Amiri" w:cs="Amiri"/>
          <w:color w:val="111111"/>
          <w:sz w:val="28"/>
          <w:sz w:val="28"/>
          <w:szCs w:val="28"/>
          <w:rtl w:val="true"/>
          <w:lang w:bidi="ar-SA"/>
        </w:rPr>
        <w:t>من البندر ففكوهن بمائتي أشرفي و جلس على البندر يتخطف، فوصل إلى الجزر فوجد طرادا في زيلع فيه قشر</w:t>
      </w:r>
      <w:r>
        <w:rPr>
          <w:rStyle w:val="FootnoteAnchor"/>
          <w:rtl w:val="true"/>
        </w:rPr>
        <w:footnoteReference w:id="979"/>
      </w:r>
      <w:r>
        <w:rPr>
          <w:rFonts w:ascii="Amiri" w:hAnsi="Amiri" w:eastAsia="Amiri" w:cs="Amiri"/>
          <w:color w:val="111111"/>
          <w:sz w:val="28"/>
          <w:sz w:val="28"/>
          <w:szCs w:val="28"/>
          <w:rtl w:val="true"/>
          <w:lang w:bidi="ar-SA"/>
        </w:rPr>
        <w:t>و سمن، فدخل به الشحر فلم تفكه الدولة فسافر به إلى المشقاص</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1460908_2314609296"/>
      <w:bookmarkStart w:id="1337" w:name="_Toc564"/>
      <w:bookmarkEnd w:id="1336"/>
      <w:r>
        <w:rPr>
          <w:rtl w:val="true"/>
        </w:rPr>
        <w:t>[</w:t>
      </w:r>
      <w:r>
        <w:rPr>
          <w:rtl w:val="true"/>
        </w:rPr>
        <w:t>وصول قاصد رومي إلى زبيد</w:t>
      </w:r>
      <w:r>
        <w:rPr>
          <w:rtl w:val="true"/>
        </w:rPr>
        <w:t xml:space="preserve">] </w:t>
      </w:r>
      <w:r>
        <w:rPr/>
        <w:t>559</w:t>
      </w:r>
      <w:bookmarkEnd w:id="133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قاصد رومي من صاحب زبيد الباشة مصطفى نشار و معه خلعه و دراهم للشريف ناصر بن أحمد من الباشة بأول شهر شعبان، و يطلبون منه الخلعة، و أنه يشغل لهم الإمام شرف الدين في الجوف</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1460910_2314609296"/>
      <w:bookmarkStart w:id="1339" w:name="_Toc565"/>
      <w:bookmarkEnd w:id="1338"/>
      <w:r>
        <w:rPr>
          <w:rtl w:val="true"/>
        </w:rPr>
        <w:t>[</w:t>
      </w:r>
      <w:r>
        <w:rPr>
          <w:rtl w:val="true"/>
        </w:rPr>
        <w:t>اجتماع الشريف ناصر بالقاصد الرومي</w:t>
      </w:r>
      <w:r>
        <w:rPr>
          <w:rtl w:val="true"/>
        </w:rPr>
        <w:t xml:space="preserve">] </w:t>
      </w:r>
      <w:r>
        <w:rPr/>
        <w:t>560</w:t>
      </w:r>
      <w:bookmarkEnd w:id="133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الأمير الشريف ناصر بن أحمد بن الحسين هو و أولاد له صغار و جماعة صحبته نحو خمسة و عشرين خيّالا أكثرهم من الخرفان برسالة السلطان بدر إليه بعد وصوله إلى هينن و اجتمع هو و القاصد الرومي بقيدون بعد هوشها و اختلف في قدر الدراهم الذي</w:t>
      </w:r>
    </w:p>
    <w:p>
      <w:pPr>
        <w:pStyle w:val="BookText"/>
        <w:rPr/>
      </w:pPr>
      <w:r>
        <w:rPr>
          <w:rFonts w:ascii="Amiri" w:hAnsi="Amiri" w:eastAsia="Amiri" w:cs="Amiri"/>
          <w:color w:val="111111"/>
          <w:sz w:val="28"/>
          <w:sz w:val="28"/>
          <w:szCs w:val="28"/>
          <w:rtl w:val="true"/>
          <w:lang w:bidi="ar-SA"/>
        </w:rPr>
        <w:t>أرسلها الباشة للشريف ناصر بن أحمد، و الظّاهر أنها تكون ألف أشرفي عدنية في عشرة أكياس، فلما وصل قيدون من هينن تلقاه السلطان بدر إلى خارج البلاد، و خلع عليه خلعة عظيمة و دخلوا في زوف</w:t>
      </w:r>
      <w:r>
        <w:rPr>
          <w:rStyle w:val="FootnoteAnchor"/>
          <w:rtl w:val="true"/>
        </w:rPr>
        <w:footnoteReference w:id="980"/>
      </w:r>
      <w:r>
        <w:rPr>
          <w:rFonts w:ascii="Amiri" w:hAnsi="Amiri" w:eastAsia="Amiri" w:cs="Amiri"/>
          <w:color w:val="111111"/>
          <w:sz w:val="28"/>
          <w:sz w:val="28"/>
          <w:szCs w:val="28"/>
          <w:rtl w:val="true"/>
          <w:lang w:bidi="ar-SA"/>
        </w:rPr>
        <w:t>عظيم و كان نقييب حصن قيدون رام يقال له سند، و هو صديق للشريف ناصر، و هو الذي جعله نقيبا في هينن لما أعطاها له السّلطان و هو من خولان، فخرج من الحصن على سبيل الرد على ناصر فقام له و عظمه و أظهر له التبجيل قيل و خلع عليه الخلعة المذكورة، فلما كان الصبح أظهر أنه قل عليهم الماء فودى حصن قيدون للسّلطان بدر فأطلع الرماة فيه و حالفهم و رجع السّلطان و الشريف ناصر و القاصد الرومي إلى هينن و عيّدوا بها الفطر، و كتبوا مراسيم جواب للقاصد و رجع القاصد إلى الشحر و عزل القاضي الفقيه أحمد بن عبد اللّه بالرعية، و ذلك وصوله من حضرموت يوم عاشر شوال، و سافر القاصد في الحال إلى المخا ما وقف في البلاد إلا ثلاثة أيام و معه جمله من هوش قيدون، و بعد وصول الفقيه سالم</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بيومين أو ثلاثة عزم القاضي أحمد بالرعية إلى حضرموت إلى عند السلطان لأمور اقتضت ذلك، و بقي السلطان بدر و الشريف ناصر بهينن و معه أولاده الصغار يبغى يختن لهم فلم يتفق لشغل السلطان بحرب العمودي، قال باسنجلة قلت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عثمان العمودي في بضة و عنده ثمانية عشر خيالا من آل عامر كما سبق، و جماعة من سيبان و هي في غابة المنعة، و كان الشيخ يزعم أن عمر بن عبد الرحمن بن جسّار حليفه أنه يقوم هو و أهل المسفلة و يدقّ في اللسّك لأنها معدلة للسّلطان، و يكون يشغل السّلطان و ينهض بآل تريم و غيرهم، فلم يحصل شي‌ء من ذلك، و وصل عمر بن عبد الرحمن إلى تريم و كلّم عبد اللّه بن محمد و أخوانه في المقام مع الشيخ، فما استطاعوا من قيام و ما كانوا سابقين فانقطع أمل الشيخ منهم، و من جماعة آل عامر</w:t>
      </w:r>
      <w:bookmarkStart w:id="1340" w:name="pg19789_211561"/>
    </w:p>
    <w:p>
      <w:pPr>
        <w:pStyle w:val="BookText"/>
        <w:rPr/>
      </w:pPr>
      <w:bookmarkEnd w:id="1340"/>
      <w:r>
        <w:rPr>
          <w:rFonts w:ascii="Amiri" w:hAnsi="Amiri" w:eastAsia="Amiri" w:cs="Amiri"/>
          <w:color w:val="111111"/>
          <w:sz w:val="28"/>
          <w:sz w:val="28"/>
          <w:szCs w:val="28"/>
          <w:rtl w:val="true"/>
          <w:lang w:bidi="ar-SA"/>
        </w:rPr>
        <w:t>و نهد البادية الذين بشبوة أيضا، فما حار منهم أحد لما قام السّلطان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أن الإمام شرف الدين أخرب الزّاهر في الجوف، و هو محلة الأشراف ناصر و أصحابه، و قيد منهم أعني من الأشراف ناسا يقال لهم آل صالح و طلع بهم صنعاء عنده، و الإمام شرف الدين بقي في غاية التّعب من مساعدة السلطان بدر لهم و إحسانه إليهم</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1460912_2314609296"/>
      <w:bookmarkStart w:id="1342" w:name="_Toc566"/>
      <w:bookmarkEnd w:id="1341"/>
      <w:r>
        <w:rPr>
          <w:rtl w:val="true"/>
        </w:rPr>
        <w:t>[</w:t>
      </w:r>
      <w:r>
        <w:rPr>
          <w:rtl w:val="true"/>
        </w:rPr>
        <w:t>حوادث متفرقة</w:t>
      </w:r>
      <w:r>
        <w:rPr>
          <w:rtl w:val="true"/>
        </w:rPr>
        <w:t xml:space="preserve">] </w:t>
      </w:r>
      <w:r>
        <w:rPr/>
        <w:t>561</w:t>
      </w:r>
      <w:bookmarkEnd w:id="1342"/>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السّلطان محمد بن عبد اللّه بن محمد الكثيري صاحب شبام من القيد من غير واسطة و لا شفاعة و كساه، و بقي معه ينحدر و يصعد أينما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عبد اللّه 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سليمان</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و جماعة من سيبان</w:t>
      </w:r>
      <w:r>
        <w:rPr>
          <w:rStyle w:val="FootnoteAnchor"/>
          <w:rtl w:val="true"/>
        </w:rPr>
        <w:footnoteReference w:id="983"/>
      </w:r>
      <w:r>
        <w:rPr>
          <w:rFonts w:ascii="Amiri" w:hAnsi="Amiri" w:eastAsia="Amiri" w:cs="Amiri"/>
          <w:color w:val="111111"/>
          <w:sz w:val="28"/>
          <w:sz w:val="28"/>
          <w:szCs w:val="28"/>
          <w:rtl w:val="true"/>
          <w:lang w:bidi="ar-SA"/>
        </w:rPr>
        <w:t>و جماعة من آل دغّار و وصلوا إلى فوة و أحدثوا كل قليل</w:t>
      </w:r>
      <w:r>
        <w:rPr>
          <w:rStyle w:val="FootnoteAnchor"/>
          <w:rtl w:val="true"/>
        </w:rPr>
        <w:footnoteReference w:id="984"/>
      </w:r>
      <w:r>
        <w:rPr>
          <w:rFonts w:ascii="Amiri" w:hAnsi="Amiri" w:eastAsia="Amiri" w:cs="Amiri"/>
          <w:color w:val="111111"/>
          <w:sz w:val="28"/>
          <w:sz w:val="28"/>
          <w:szCs w:val="28"/>
          <w:rtl w:val="true"/>
          <w:lang w:bidi="ar-SA"/>
        </w:rPr>
        <w:t>و رجعوا لعدم مساعدة عمر بن سليمان باهبري، لأن الشيخ قصد الشحر فما طاعوه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1460914_2314609296"/>
      <w:bookmarkStart w:id="1344" w:name="_Toc567"/>
      <w:bookmarkEnd w:id="1343"/>
      <w:r>
        <w:rPr>
          <w:rtl w:val="true"/>
        </w:rPr>
        <w:t>[</w:t>
      </w:r>
      <w:r>
        <w:rPr>
          <w:rtl w:val="true"/>
        </w:rPr>
        <w:t>وفاة الفقيه أحمد بن محمد البخاري</w:t>
      </w:r>
      <w:r>
        <w:rPr>
          <w:rtl w:val="true"/>
        </w:rPr>
        <w:t xml:space="preserve">] </w:t>
      </w:r>
      <w:r>
        <w:rPr/>
        <w:t>562</w:t>
      </w:r>
      <w:bookmarkEnd w:id="134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86"/>
      </w:r>
      <w:r>
        <w:rPr>
          <w:rFonts w:ascii="Amiri" w:hAnsi="Amiri" w:eastAsia="Amiri" w:cs="Amiri"/>
          <w:color w:val="111111"/>
          <w:sz w:val="28"/>
          <w:sz w:val="28"/>
          <w:szCs w:val="28"/>
          <w:rtl w:val="true"/>
          <w:lang w:bidi="ar-SA"/>
        </w:rPr>
        <w:t>في ظهر يوم السبت عاشر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شهاب الدين أحمد بن الشمس محمد بن القطب محمد بن السراج البخاري الأصل المكي الحنفي بجدة، و حمل منها إلى مكة و دفن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تاريخه عند أبيه بالمعلاة رحمه اللّه تعالى آمين، و كان مولده في شهر صفر سنة ثلاث و ثمانين و ثمانمائة بمكة، و اشتغل بالعلم قرأ على السخاوي في سنن أبي داؤد و الشفاء، و دخل القاهر مرارا و سمع الحديث فيها على جماعة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الحافظ الديمي و الجلال الأسيوطي و لبس خرقة التّصوف من بعض المشايخ، و ولي المناصب الجليلة كالقضاء و الإمامة و المشيخة، و قرأ الكتب الستة و غيرها، و استمع كثيرا في الفقه و الحديث مع قوة حافظة و حسن كتابه و ناطقته انتهى من تاريخ السيد عبد القادر، النور السافر</w:t>
      </w:r>
      <w:r>
        <w:rPr>
          <w:rFonts w:eastAsia="Amiri" w:cs="Amiri" w:ascii="Amiri" w:hAnsi="Amiri"/>
          <w:color w:val="111111"/>
          <w:sz w:val="28"/>
          <w:szCs w:val="28"/>
          <w:rtl w:val="true"/>
          <w:lang w:bidi="ar-SA"/>
        </w:rPr>
        <w:t>.</w:t>
      </w:r>
      <w:bookmarkStart w:id="1345" w:name="pg19789_211563"/>
    </w:p>
    <w:p>
      <w:pPr>
        <w:pStyle w:val="Heading2"/>
        <w:numPr>
          <w:ilvl w:val="1"/>
          <w:numId w:val="1"/>
        </w:numPr>
        <w:rPr/>
      </w:pPr>
      <w:bookmarkStart w:id="1346" w:name="__RefHeading___Toc1460916_2314609296"/>
      <w:bookmarkStart w:id="1347" w:name="_Toc568"/>
      <w:bookmarkEnd w:id="1345"/>
      <w:bookmarkEnd w:id="1346"/>
      <w:r>
        <w:rPr>
          <w:rtl w:val="true"/>
        </w:rPr>
        <w:t xml:space="preserve">سنة تسع و أربعين </w:t>
      </w:r>
      <w:r>
        <w:rPr/>
        <w:t>563</w:t>
      </w:r>
      <w:bookmarkEnd w:id="1347"/>
    </w:p>
    <w:p>
      <w:pPr>
        <w:pStyle w:val="Heading3"/>
        <w:numPr>
          <w:ilvl w:val="2"/>
          <w:numId w:val="1"/>
        </w:numPr>
        <w:rPr/>
      </w:pPr>
      <w:bookmarkStart w:id="1348" w:name="__RefHeading___Toc1460918_2314609296"/>
      <w:bookmarkStart w:id="1349" w:name="_Toc569"/>
      <w:bookmarkEnd w:id="1348"/>
      <w:r>
        <w:rPr>
          <w:rtl w:val="true"/>
        </w:rPr>
        <w:t>[</w:t>
      </w:r>
      <w:r>
        <w:rPr>
          <w:rtl w:val="true"/>
        </w:rPr>
        <w:t>صلح السلطان بدر و أهل المسفلة</w:t>
      </w:r>
      <w:r>
        <w:rPr>
          <w:rtl w:val="true"/>
        </w:rPr>
        <w:t xml:space="preserve">] </w:t>
      </w:r>
      <w:r>
        <w:rPr/>
        <w:t>564</w:t>
      </w:r>
      <w:bookmarkEnd w:id="1349"/>
    </w:p>
    <w:p>
      <w:pPr>
        <w:pStyle w:val="BookText"/>
        <w:rPr/>
      </w:pPr>
      <w:r>
        <w:rPr>
          <w:rFonts w:ascii="Amiri" w:hAnsi="Amiri" w:eastAsia="Amiri" w:cs="Amiri"/>
          <w:color w:val="111111"/>
          <w:sz w:val="28"/>
          <w:sz w:val="28"/>
          <w:szCs w:val="28"/>
          <w:rtl w:val="true"/>
          <w:lang w:bidi="ar-SA"/>
        </w:rPr>
        <w:t>فيها اصطلح السّلطان و آل عامر ورد لهم السّور و بنيانها عليه و رجعوا فيها، و ذلك في شهر رجب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السّلطان و أهل المسفلة و عدلوا له آل أحمد اللسك، و الصّبرات الواسطة و السلطان عدل لهم حيد</w:t>
      </w:r>
      <w:r>
        <w:rPr>
          <w:rStyle w:val="FootnoteAnchor"/>
          <w:rtl w:val="true"/>
        </w:rPr>
        <w:footnoteReference w:id="988"/>
      </w:r>
      <w:r>
        <w:rPr>
          <w:rFonts w:ascii="Amiri" w:hAnsi="Amiri" w:eastAsia="Amiri" w:cs="Amiri"/>
          <w:color w:val="111111"/>
          <w:sz w:val="28"/>
          <w:sz w:val="28"/>
          <w:szCs w:val="28"/>
          <w:rtl w:val="true"/>
          <w:lang w:bidi="ar-SA"/>
        </w:rPr>
        <w:t>و دّمون، و العبيد يأكلون تريم، و أخرب القارة التي كان بناها لعيال يماني بن محمد بن جسار و المهرة ببيت زياد مطروحين، و ابن يمين في صلح المسفلة و العمودي له الشرط إن أراد يدخل و إن أراد يخرج، فامتنع من الصلح، و فيها عزم الفقيه عمر بامخرمة إلى سقطرى، و فيها عزم إلى الحج محمد بن عبد اللّه بن محمد الكثيري الذي كان مقيدا بحضرموت و ولده بدر، و وصلوا إلى الشحر في شعبان، و عزموا ليلة الاثنين و عشرين في رمضان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رمضان وصل السّلطان لما امتنع العمودي من الصّلح إلى سوط بالعبيد و إلى جهة ريدة بامسدوس فلم يظفر بشي‌ء، فرجع إلى وادي عمد، و كاتب آل سعيد باعيسى بأنهم يأخذون قيدون و تكون حوطة و يخربون الحصن و يقدمون من أرادوا فقبلوا ذلك، و قدموا عبد الرحمن بن الشيخ أحمد و أخربوا الحصن فنقلوا أهلها إلى صيف</w:t>
      </w:r>
      <w:r>
        <w:rPr>
          <w:rStyle w:val="FootnoteAnchor"/>
          <w:rtl w:val="true"/>
        </w:rPr>
        <w:footnoteReference w:id="989"/>
      </w:r>
      <w:r>
        <w:rPr>
          <w:rFonts w:ascii="IRNazanin" w:hAnsi="IRNazanin" w:eastAsia="IRNazanin"/>
          <w:color w:val="111111"/>
          <w:sz w:val="28"/>
          <w:sz w:val="28"/>
          <w:szCs w:val="28"/>
          <w:rtl w:val="true"/>
          <w:lang w:bidi="fa-IR"/>
        </w:rPr>
        <w:t>الفقراء بها، ثم</w:t>
      </w:r>
      <w:bookmarkStart w:id="1350" w:name="pg19789_211564"/>
    </w:p>
    <w:p>
      <w:pPr>
        <w:pStyle w:val="BookText"/>
        <w:rPr/>
      </w:pPr>
      <w:bookmarkEnd w:id="1350"/>
      <w:r>
        <w:rPr>
          <w:rFonts w:ascii="Amiri" w:hAnsi="Amiri" w:eastAsia="Amiri" w:cs="Amiri"/>
          <w:color w:val="111111"/>
          <w:sz w:val="28"/>
          <w:sz w:val="28"/>
          <w:szCs w:val="28"/>
          <w:rtl w:val="true"/>
          <w:lang w:bidi="ar-SA"/>
        </w:rPr>
        <w:t>انتقلوا أيضا الفقراء منها فما بقي إلّا نحو ستة بيوت</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1460920_2314609296"/>
      <w:bookmarkStart w:id="1352" w:name="_Toc570"/>
      <w:bookmarkEnd w:id="1351"/>
      <w:r>
        <w:rPr>
          <w:rtl w:val="true"/>
        </w:rPr>
        <w:t>[</w:t>
      </w:r>
      <w:r>
        <w:rPr>
          <w:rtl w:val="true"/>
        </w:rPr>
        <w:t>عزم السلطان بدر على حرب العمودي</w:t>
      </w:r>
      <w:r>
        <w:rPr>
          <w:rtl w:val="true"/>
        </w:rPr>
        <w:t xml:space="preserve">] </w:t>
      </w:r>
      <w:r>
        <w:rPr/>
        <w:t>565</w:t>
      </w:r>
      <w:bookmarkEnd w:id="1352"/>
    </w:p>
    <w:p>
      <w:pPr>
        <w:pStyle w:val="BookText"/>
        <w:rPr/>
      </w:pPr>
      <w:r>
        <w:rPr>
          <w:rFonts w:ascii="Amiri" w:hAnsi="Amiri" w:eastAsia="Amiri" w:cs="Amiri"/>
          <w:color w:val="111111"/>
          <w:sz w:val="28"/>
          <w:sz w:val="28"/>
          <w:szCs w:val="28"/>
          <w:rtl w:val="true"/>
          <w:lang w:bidi="ar-SA"/>
        </w:rPr>
        <w:t>و فيها ذي القعدة عزم السّلطان إلى حرب العمودي فلم يقدر على الدّخول إلى دوعن من جهة ريدة بامسدوس و أغاروا على جملة إبل و غنم و معه خلق كثير، فقتل من عسكر السلطان جماعة فأوطأ على الخريبة لأن العمودي بنى حصنا و جعل فيه بنادق، فلا يقدر أحد أن يدخل دوعن أبدا، فلما أوطأ السلطان الخريبة في جمع كثير نحو مائة و ستين خيالا و الرجل</w:t>
      </w:r>
      <w:r>
        <w:rPr>
          <w:rStyle w:val="FootnoteAnchor"/>
          <w:rtl w:val="true"/>
        </w:rPr>
        <w:footnoteReference w:id="990"/>
      </w:r>
      <w:r>
        <w:rPr>
          <w:rFonts w:ascii="Amiri" w:hAnsi="Amiri" w:eastAsia="Amiri" w:cs="Amiri"/>
          <w:color w:val="111111"/>
          <w:sz w:val="28"/>
          <w:sz w:val="28"/>
          <w:szCs w:val="28"/>
          <w:rtl w:val="true"/>
          <w:lang w:bidi="ar-SA"/>
        </w:rPr>
        <w:t>مالهم عدد، فكسر ساقية بضة و بنى عليها حصنا، ففي آخر ذي القعدة وقعت ملقاة على خراب الساقية قتلوا جماعة من عسكر السّلطان، و قتلوا عبدا من عبيد الشيخ، ثم وقف السّلطان و أخرب ساقية بضة و بنى عليها ثلاثة حصون، و عيّد عيد شوال بدوعن، ثم انتقل في آخر ذي الحجة إلى حضرموت و لم يتفق بينهما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w:t>
      </w:r>
      <w:r>
        <w:rPr>
          <w:rStyle w:val="FootnoteAnchor"/>
          <w:rtl w:val="true"/>
        </w:rPr>
        <w:footnoteReference w:id="991"/>
      </w:r>
      <w:r>
        <w:rPr>
          <w:rFonts w:ascii="Amiri" w:hAnsi="Amiri" w:eastAsia="Amiri" w:cs="Amiri"/>
          <w:color w:val="111111"/>
          <w:sz w:val="28"/>
          <w:sz w:val="28"/>
          <w:szCs w:val="28"/>
          <w:rtl w:val="true"/>
          <w:lang w:bidi="ar-SA"/>
        </w:rPr>
        <w:t>الفقيه عمر بامخرمة من سقطرى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سليمان بن عمر باهبري</w:t>
      </w:r>
      <w:r>
        <w:rPr>
          <w:rFonts w:eastAsia="Amiri" w:cs="Amiri" w:ascii="Amiri" w:hAnsi="Amiri"/>
          <w:color w:val="111111"/>
          <w:sz w:val="28"/>
          <w:szCs w:val="28"/>
          <w:rtl w:val="true"/>
          <w:lang w:bidi="ar-SA"/>
        </w:rPr>
        <w:t>.</w:t>
      </w:r>
      <w:bookmarkStart w:id="1353" w:name="pg19789_211565"/>
    </w:p>
    <w:p>
      <w:pPr>
        <w:pStyle w:val="Heading2"/>
        <w:numPr>
          <w:ilvl w:val="1"/>
          <w:numId w:val="1"/>
        </w:numPr>
        <w:rPr/>
      </w:pPr>
      <w:bookmarkStart w:id="1354" w:name="__RefHeading___Toc1460922_2314609296"/>
      <w:bookmarkStart w:id="1355" w:name="_Toc571"/>
      <w:bookmarkEnd w:id="1353"/>
      <w:bookmarkEnd w:id="1354"/>
      <w:r>
        <w:rPr>
          <w:rtl w:val="true"/>
        </w:rPr>
        <w:t xml:space="preserve">سنة خمسين بعد تسعمائة </w:t>
      </w:r>
      <w:r>
        <w:rPr/>
        <w:t>566</w:t>
      </w:r>
      <w:bookmarkEnd w:id="1355"/>
    </w:p>
    <w:p>
      <w:pPr>
        <w:pStyle w:val="Heading3"/>
        <w:numPr>
          <w:ilvl w:val="2"/>
          <w:numId w:val="1"/>
        </w:numPr>
        <w:rPr/>
      </w:pPr>
      <w:bookmarkStart w:id="1356" w:name="__RefHeading___Toc1460924_2314609296"/>
      <w:bookmarkStart w:id="1357" w:name="_Toc572"/>
      <w:bookmarkEnd w:id="1356"/>
      <w:r>
        <w:rPr>
          <w:rtl w:val="true"/>
        </w:rPr>
        <w:t>[</w:t>
      </w:r>
      <w:r>
        <w:rPr>
          <w:rtl w:val="true"/>
        </w:rPr>
        <w:t>قتل الإمام أحمد بالحبشة</w:t>
      </w:r>
      <w:r>
        <w:rPr>
          <w:rtl w:val="true"/>
        </w:rPr>
        <w:t xml:space="preserve">] </w:t>
      </w:r>
      <w:r>
        <w:rPr/>
        <w:t>567</w:t>
      </w:r>
      <w:bookmarkEnd w:id="1357"/>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القراد المجاهد الإمام أحمد بالحبشة قتله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الخميس السابع من محرم زوج السلطان بدر الشريف ناصر بن أحمد على ابنته، و زوج أخاه الشريف محمد بن أحمد على بنت أخيه السلطان محمد، و ذلك في سيؤون، و أعطاه هينن حصنها و مأكلها</w:t>
      </w:r>
      <w:r>
        <w:rPr>
          <w:rFonts w:eastAsia="Amiri" w:cs="Amiri" w:ascii="Amiri" w:hAnsi="Amiri"/>
          <w:color w:val="111111"/>
          <w:sz w:val="28"/>
          <w:szCs w:val="28"/>
          <w:rtl w:val="true"/>
          <w:lang w:bidi="ar-SA"/>
        </w:rPr>
        <w:t>.</w:t>
      </w:r>
    </w:p>
    <w:p>
      <w:pPr>
        <w:pStyle w:val="Heading3"/>
        <w:numPr>
          <w:ilvl w:val="2"/>
          <w:numId w:val="1"/>
        </w:numPr>
        <w:rPr/>
      </w:pPr>
      <w:bookmarkStart w:id="1358" w:name="__RefHeading___Toc1460926_2314609296"/>
      <w:bookmarkStart w:id="1359" w:name="_Toc573"/>
      <w:bookmarkEnd w:id="1358"/>
      <w:r>
        <w:rPr>
          <w:rtl w:val="true"/>
        </w:rPr>
        <w:t>[</w:t>
      </w:r>
      <w:r>
        <w:rPr>
          <w:rtl w:val="true"/>
        </w:rPr>
        <w:t>نزاع السلطان بدر مع الشريف ناصر</w:t>
      </w:r>
      <w:r>
        <w:rPr>
          <w:rtl w:val="true"/>
        </w:rPr>
        <w:t xml:space="preserve">] </w:t>
      </w:r>
      <w:r>
        <w:rPr/>
        <w:t>568</w:t>
      </w:r>
      <w:bookmarkEnd w:id="1359"/>
    </w:p>
    <w:p>
      <w:pPr>
        <w:pStyle w:val="BookText"/>
        <w:rPr/>
      </w:pPr>
      <w:r>
        <w:rPr>
          <w:rFonts w:ascii="Amiri" w:hAnsi="Amiri" w:eastAsia="Amiri" w:cs="Amiri"/>
          <w:color w:val="111111"/>
          <w:sz w:val="28"/>
          <w:sz w:val="28"/>
          <w:szCs w:val="28"/>
          <w:rtl w:val="true"/>
          <w:lang w:bidi="ar-SA"/>
        </w:rPr>
        <w:t>و في شهر صفر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بين السلطان بدر و بين الشّريف ناصر بن أحمد وحشة عظيمة و ألجأه إلى طلاق ابنته و ألجأ أخاه إلى طلاق بنت محمد و ألجأه أن يرد هينن و يؤديها ففعل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عقدوني و انقلب الحال بعد الصّداقة و الوداد عداوة، و صار الشّريف ناصر أعدى الأعداء فسبحان مقلب القلوب</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1460928_2314609296"/>
      <w:bookmarkStart w:id="1361" w:name="_Toc574"/>
      <w:bookmarkEnd w:id="1360"/>
      <w:r>
        <w:rPr>
          <w:rtl w:val="true"/>
        </w:rPr>
        <w:t>[</w:t>
      </w:r>
      <w:r>
        <w:rPr>
          <w:rtl w:val="true"/>
        </w:rPr>
        <w:t>ظهور معدن بمغارب صنعاء</w:t>
      </w:r>
      <w:r>
        <w:rPr>
          <w:rtl w:val="true"/>
        </w:rPr>
        <w:t xml:space="preserve">] </w:t>
      </w:r>
      <w:r>
        <w:rPr/>
        <w:t>569</w:t>
      </w:r>
      <w:bookmarkEnd w:id="1361"/>
    </w:p>
    <w:p>
      <w:pPr>
        <w:pStyle w:val="BookText"/>
        <w:rPr/>
      </w:pP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معدن بمغارب صنعاء في حوز الإمام شرف الدين يخرج منه بعد العناء الشاق من كل رطل أوقيه مصفى و مثلها رصاص و نحاس</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1460930_2314609296"/>
      <w:bookmarkStart w:id="1363" w:name="_Toc575"/>
      <w:bookmarkEnd w:id="1362"/>
      <w:r>
        <w:rPr>
          <w:rtl w:val="true"/>
        </w:rPr>
        <w:t>[</w:t>
      </w:r>
      <w:r>
        <w:rPr>
          <w:rtl w:val="true"/>
        </w:rPr>
        <w:t>وقوع معركة بين الإمام و الأروام</w:t>
      </w:r>
      <w:r>
        <w:rPr>
          <w:rtl w:val="true"/>
        </w:rPr>
        <w:t xml:space="preserve">] </w:t>
      </w:r>
      <w:r>
        <w:rPr/>
        <w:t>570</w:t>
      </w:r>
      <w:bookmarkEnd w:id="1363"/>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بين الإمام شرف الدين و بين الأروام فتنة و حصر زبيد، و قطع الطرقات إلى عدن و زبيد</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1460932_2314609296"/>
      <w:bookmarkStart w:id="1365" w:name="_Toc576"/>
      <w:bookmarkEnd w:id="1364"/>
      <w:r>
        <w:rPr>
          <w:rtl w:val="true"/>
        </w:rPr>
        <w:t>[</w:t>
      </w:r>
      <w:r>
        <w:rPr>
          <w:rtl w:val="true"/>
        </w:rPr>
        <w:t>وفاة السيد شيخ بن إسماعيل السقاف</w:t>
      </w:r>
      <w:r>
        <w:rPr>
          <w:rtl w:val="true"/>
        </w:rPr>
        <w:t xml:space="preserve">] </w:t>
      </w:r>
      <w:r>
        <w:rPr/>
        <w:t>571</w:t>
      </w:r>
      <w:bookmarkEnd w:id="136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92"/>
      </w:r>
      <w:r>
        <w:rPr>
          <w:rFonts w:ascii="Amiri" w:hAnsi="Amiri" w:eastAsia="Amiri" w:cs="Amiri"/>
          <w:color w:val="111111"/>
          <w:sz w:val="28"/>
          <w:sz w:val="28"/>
          <w:szCs w:val="28"/>
          <w:rtl w:val="true"/>
          <w:lang w:bidi="ar-SA"/>
        </w:rPr>
        <w:t>في شهر ربيع الثّاني وقت الظهر يوم الاثنين السابع و العشرين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السيد الجليل صاحب الكرامات الخارقة و الآيات</w:t>
      </w:r>
    </w:p>
    <w:p>
      <w:pPr>
        <w:pStyle w:val="BookText"/>
        <w:rPr/>
      </w:pPr>
      <w:r>
        <w:rPr>
          <w:rFonts w:ascii="Amiri" w:hAnsi="Amiri" w:eastAsia="Amiri" w:cs="Amiri"/>
          <w:color w:val="111111"/>
          <w:sz w:val="28"/>
          <w:sz w:val="28"/>
          <w:szCs w:val="28"/>
          <w:rtl w:val="true"/>
          <w:lang w:bidi="ar-SA"/>
        </w:rPr>
        <w:t>الصادقة الشيخ الكبير الشهير شيخ بن إسمعيل بن إبراهيم بن الشّيخ عبد الرحمن السقاف باعلوي بالشّحر رحمه اللّه آمين، قلت و تاريخ سنة موته يجمعها لفظة ظنّ، و أنشدني صاحبنا الفقيه عفيف الدين عبد اللّه بن فلاح في نظم هذا التاريخ 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بن إسمعيل من‌في بندر الشحر سكن</w:t>
      </w:r>
    </w:p>
    <w:p>
      <w:pPr>
        <w:pStyle w:val="BookText"/>
        <w:rPr/>
      </w:pPr>
      <w:r>
        <w:rPr>
          <w:rFonts w:ascii="Amiri" w:hAnsi="Amiri" w:eastAsia="Amiri" w:cs="Amiri"/>
          <w:color w:val="111111"/>
          <w:sz w:val="28"/>
          <w:sz w:val="28"/>
          <w:szCs w:val="28"/>
          <w:rtl w:val="true"/>
          <w:lang w:bidi="ar-SA"/>
        </w:rPr>
        <w:t xml:space="preserve">تاريخ عام وفاته‌مضبوط في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شيخ نفع اللّه به من المشايخ الكبار أهل الأحوال، و كان يؤثر الخمول، و كانت له عبارات باطنة، و ينقل عنه أنه قال مرارا في صفاه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طريقي إلّا طريق الشيخ عبد الرحمن، يعني جده السقاف لكن الشيخ عبد الرحمن نفع اللّه به كان لا يرى لنفسه مقاما و لا ينسب نفسه إلى علم و لا عمل و يكره الشهرة، قال الفقيه ياسين بن الفقيه عبد اللّه بافضل بلحاج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الثقات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شيخ جلس زمانا ما ينام الليل، و كان ذلك سنة ست أو سبع و عشرين، و رأيته</w:t>
      </w:r>
      <w:r>
        <w:rPr>
          <w:rStyle w:val="FootnoteAnchor"/>
          <w:rtl w:val="true"/>
        </w:rPr>
        <w:footnoteReference w:id="993"/>
      </w:r>
      <w:r>
        <w:rPr>
          <w:rFonts w:ascii="Amiri" w:hAnsi="Amiri" w:eastAsia="Amiri" w:cs="Amiri"/>
          <w:color w:val="111111"/>
          <w:sz w:val="28"/>
          <w:sz w:val="28"/>
          <w:szCs w:val="28"/>
          <w:rtl w:val="true"/>
          <w:lang w:bidi="ar-SA"/>
        </w:rPr>
        <w:t>يخرج من أنفه دم جامد،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سيدي لعله من برد أو حرارة أو سهر،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السكان</w:t>
      </w:r>
      <w:r>
        <w:rPr>
          <w:rStyle w:val="FootnoteAnchor"/>
          <w:rtl w:val="true"/>
        </w:rPr>
        <w:footnoteReference w:id="994"/>
      </w:r>
      <w:r>
        <w:rPr>
          <w:rFonts w:ascii="Amiri" w:hAnsi="Amiri" w:eastAsia="Amiri" w:cs="Amiri"/>
          <w:color w:val="111111"/>
          <w:sz w:val="28"/>
          <w:sz w:val="28"/>
          <w:szCs w:val="28"/>
          <w:rtl w:val="true"/>
          <w:lang w:bidi="ar-SA"/>
        </w:rPr>
        <w:t>ما ينام انتهى</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عنه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يحصل له حالة عظيمة عند 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الرجل الذي يحتاج إلى محرك يحرّكه، إنما الرجل هو الذي لا يغيب عنه الشهود حتى في حالة الجماع فضلا عن غيره، فيحتمل أنه أشار بذلك إلى نفسه، نفع اللّه 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كراماته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أحمد الشهيد بن الفقيه عبد اللّه بلحاج بافضل المتقدم ذكره أمر بحفر قبره عند والده، فمر سيدنا السيد شيخ و هم</w:t>
      </w:r>
      <w:bookmarkStart w:id="1366" w:name="pg19789_211567"/>
    </w:p>
    <w:p>
      <w:pPr>
        <w:pStyle w:val="BookText"/>
        <w:rPr/>
      </w:pPr>
      <w:bookmarkEnd w:id="1366"/>
      <w:r>
        <w:rPr>
          <w:rFonts w:ascii="Amiri" w:hAnsi="Amiri" w:eastAsia="Amiri" w:cs="Amiri"/>
          <w:color w:val="111111"/>
          <w:sz w:val="28"/>
          <w:sz w:val="28"/>
          <w:szCs w:val="28"/>
          <w:rtl w:val="true"/>
          <w:lang w:bidi="ar-SA"/>
        </w:rPr>
        <w:t>يحفرون القبر لأن الأرض صلبه، و مقصودة يهيئه لئلا يشق بعد ذلك و يدفنه إلى أن يتوفّاه اللّه، فلما مرّ سيدنا السيد شيخ قال للحفارين أتركوا الحفر فإن الذي أمركم لا له غسل و لا صلاة، فقتل شهيدا كما مر، نقلت ذلك من خط الفقيه ياسين بن الفقيه عبد اللّه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الفقيه أحمد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شيخ محبوب موهوب، شيخ عطيته و هبية ما هي بجهد و لا غيره نفع اللّه به</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1460934_2314609296"/>
      <w:bookmarkStart w:id="1368" w:name="_Toc577"/>
      <w:bookmarkEnd w:id="1367"/>
      <w:r>
        <w:rPr>
          <w:rtl w:val="true"/>
        </w:rPr>
        <w:t>[</w:t>
      </w:r>
      <w:r>
        <w:rPr>
          <w:rtl w:val="true"/>
        </w:rPr>
        <w:t>وفاة السيد عبد الرحمن زين مولى عيديد</w:t>
      </w:r>
      <w:r>
        <w:rPr>
          <w:rtl w:val="true"/>
        </w:rPr>
        <w:t xml:space="preserve">] </w:t>
      </w:r>
      <w:r>
        <w:rPr/>
        <w:t>572</w:t>
      </w:r>
      <w:bookmarkEnd w:id="136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القعدة توفي السيد الشريف وجيه الدين الفاضل الكامل عبد الرحمن بن زين بن عبد الرحمن بن الفقيه محمد بن علي مولى عيديد باعلوي بتريم، و كان من أولياء اللّه الصّالحين و أصفيائه المتّقين ذكر عنه كرامات رحمه اللّه و نفع به</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460936_2314609296"/>
      <w:bookmarkStart w:id="1370" w:name="_Toc578"/>
      <w:bookmarkEnd w:id="1369"/>
      <w:r>
        <w:rPr>
          <w:rtl w:val="true"/>
        </w:rPr>
        <w:t>[</w:t>
      </w:r>
      <w:r>
        <w:rPr>
          <w:rtl w:val="true"/>
        </w:rPr>
        <w:t>وفاة السيد شيخ بن حسن باعلوي</w:t>
      </w:r>
      <w:r>
        <w:rPr>
          <w:rtl w:val="true"/>
        </w:rPr>
        <w:t xml:space="preserve">] </w:t>
      </w:r>
      <w:r>
        <w:rPr/>
        <w:t>573</w:t>
      </w:r>
      <w:bookmarkEnd w:id="137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97"/>
      </w:r>
      <w:r>
        <w:rPr>
          <w:rFonts w:ascii="Amiri" w:hAnsi="Amiri" w:eastAsia="Amiri" w:cs="Amiri"/>
          <w:color w:val="111111"/>
          <w:sz w:val="28"/>
          <w:sz w:val="28"/>
          <w:szCs w:val="28"/>
          <w:rtl w:val="true"/>
          <w:lang w:bidi="ar-SA"/>
        </w:rPr>
        <w:t>في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الصّالح الولي العارف باللّه السيد حسين بن أحمد بن علوي صاحب قسم، و كان من أولياء اللّه تعالى، و له كرامات و أحوال عجيبة رحمه اللّه تعالى و نفع به و توفي بقسم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1460938_2314609296"/>
      <w:bookmarkStart w:id="1372" w:name="_Toc579"/>
      <w:bookmarkEnd w:id="1371"/>
      <w:r>
        <w:rPr>
          <w:rtl w:val="true"/>
        </w:rPr>
        <w:t>[</w:t>
      </w:r>
      <w:r>
        <w:rPr>
          <w:rtl w:val="true"/>
        </w:rPr>
        <w:t>وفاة السيد جمال الدين محمد الرعيني</w:t>
      </w:r>
      <w:r>
        <w:rPr>
          <w:rtl w:val="true"/>
        </w:rPr>
        <w:t xml:space="preserve">] </w:t>
      </w:r>
      <w:r>
        <w:rPr/>
        <w:t>574</w:t>
      </w:r>
      <w:bookmarkEnd w:id="1372"/>
    </w:p>
    <w:p>
      <w:pPr>
        <w:pStyle w:val="BookText"/>
        <w:rPr/>
      </w:pPr>
      <w:r>
        <w:rPr>
          <w:rFonts w:ascii="Amiri" w:hAnsi="Amiri" w:eastAsia="Amiri" w:cs="Amiri"/>
          <w:color w:val="111111"/>
          <w:sz w:val="28"/>
          <w:sz w:val="28"/>
          <w:szCs w:val="28"/>
          <w:rtl w:val="true"/>
          <w:lang w:bidi="ar-SA"/>
        </w:rPr>
        <w:t>و في ثاني عشر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الصالح شيخ بن حسن باعلوي بمكة المشرفة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999"/>
      </w:r>
      <w:r>
        <w:rPr>
          <w:rFonts w:ascii="Amiri" w:hAnsi="Amiri" w:eastAsia="Amiri" w:cs="Amiri"/>
          <w:color w:val="111111"/>
          <w:sz w:val="28"/>
          <w:sz w:val="28"/>
          <w:szCs w:val="28"/>
          <w:rtl w:val="true"/>
          <w:lang w:bidi="ar-SA"/>
        </w:rPr>
        <w:t>في النّصف الأخير في ليلة السبت ثاني عشر شهر صفر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السيد الإمام و الحبر الهمام ولي اللّه العلامة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حسن بن محمد أبو عبد اللّه الرّعيني الأندلسي الأصل</w:t>
      </w:r>
      <w:bookmarkStart w:id="1373" w:name="pg19789_211568"/>
    </w:p>
    <w:p>
      <w:pPr>
        <w:pStyle w:val="BookText"/>
        <w:rPr/>
      </w:pPr>
      <w:bookmarkEnd w:id="1373"/>
      <w:r>
        <w:rPr>
          <w:rFonts w:ascii="Amiri" w:hAnsi="Amiri" w:eastAsia="Amiri" w:cs="Amiri"/>
          <w:color w:val="111111"/>
          <w:sz w:val="28"/>
          <w:sz w:val="28"/>
          <w:szCs w:val="28"/>
          <w:rtl w:val="true"/>
          <w:lang w:bidi="ar-SA"/>
        </w:rPr>
        <w:t>الطرابلسي</w:t>
      </w:r>
      <w:r>
        <w:rPr>
          <w:rStyle w:val="FootnoteAnchor"/>
          <w:rtl w:val="true"/>
        </w:rPr>
        <w:footnoteReference w:id="1000"/>
      </w:r>
      <w:r>
        <w:rPr>
          <w:rFonts w:ascii="Amiri" w:hAnsi="Amiri" w:eastAsia="Amiri" w:cs="Amiri"/>
          <w:color w:val="111111"/>
          <w:sz w:val="28"/>
          <w:sz w:val="28"/>
          <w:szCs w:val="28"/>
          <w:rtl w:val="true"/>
          <w:lang w:bidi="ar-SA"/>
        </w:rPr>
        <w:t>المولد المكي نزيل مكة، و يعرف هناك كسلفه بالحطاب</w:t>
      </w:r>
      <w:r>
        <w:rPr>
          <w:rStyle w:val="FootnoteAnchor"/>
          <w:rtl w:val="true"/>
        </w:rPr>
        <w:footnoteReference w:id="1001"/>
      </w:r>
      <w:r>
        <w:rPr>
          <w:rFonts w:ascii="Amiri" w:hAnsi="Amiri" w:eastAsia="Amiri" w:cs="Amiri"/>
          <w:color w:val="111111"/>
          <w:sz w:val="28"/>
          <w:sz w:val="28"/>
          <w:szCs w:val="28"/>
          <w:rtl w:val="true"/>
          <w:lang w:bidi="ar-SA"/>
        </w:rPr>
        <w:t>، و يتميز عنه شقيق له أكبر منه أسمه محمد أيضا بالرّعيني و ذلك بالحطاب و إن اشتركا في ذلك لكن للتّمييز، و يعرف في مكة بالطرابلسى، ولد وقت صلاة الجمعة من العشر الأخيرة من صفر سنة إحدى و ستين و ثمانمائة بطرابلس و نشأ بها فحفظ القرآن و الجزرية في الرّسم و الضّبط ثم الرسالة، و تفقه فيها يسيرا، و سمع من الحافظ السّخاوي و جلس في الإقراء للفقه و العربية و غيرهما قال الشيخ جار اللّه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عليه آخر عمره، و صار من المعتمدين في الفقه و الدين، و بلغ من العمر تسعين سنة إلّا عاما و انقطع بمنزله عدة سنين، و هو يدرس فيه و اعتقده الناس من الآفاق رحمه اللّه تعالى و نفع به، انتهى ملخصا من ترجمته من تاريخ سيدنا عبد القادر العيدروس</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1460940_2314609296"/>
      <w:bookmarkStart w:id="1375" w:name="_Toc580"/>
      <w:bookmarkEnd w:id="1374"/>
      <w:r>
        <w:rPr>
          <w:rtl w:val="true"/>
        </w:rPr>
        <w:t>[</w:t>
      </w:r>
      <w:r>
        <w:rPr>
          <w:rtl w:val="true"/>
        </w:rPr>
        <w:t>غلاء الأسعار بالشحر</w:t>
      </w:r>
      <w:r>
        <w:rPr>
          <w:rtl w:val="true"/>
        </w:rPr>
        <w:t xml:space="preserve">] </w:t>
      </w:r>
      <w:r>
        <w:rPr/>
        <w:t>575</w:t>
      </w:r>
      <w:bookmarkEnd w:id="1375"/>
    </w:p>
    <w:p>
      <w:pPr>
        <w:pStyle w:val="BookText"/>
        <w:rPr/>
      </w:pPr>
      <w:r>
        <w:rPr>
          <w:rFonts w:ascii="Amiri" w:hAnsi="Amiri" w:eastAsia="Amiri" w:cs="Amiri"/>
          <w:color w:val="111111"/>
          <w:sz w:val="28"/>
          <w:sz w:val="28"/>
          <w:szCs w:val="28"/>
          <w:rtl w:val="true"/>
          <w:lang w:bidi="ar-SA"/>
        </w:rPr>
        <w:t>و فيها في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غلت الأسعار بالشّحر، حتى أنه لم يوجد شي‌ء من المأكول إلا السّمك</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1460942_2314609296"/>
      <w:bookmarkStart w:id="1377" w:name="_Toc581"/>
      <w:bookmarkEnd w:id="1376"/>
      <w:r>
        <w:rPr>
          <w:rtl w:val="true"/>
        </w:rPr>
        <w:t>[</w:t>
      </w:r>
      <w:r>
        <w:rPr>
          <w:rtl w:val="true"/>
        </w:rPr>
        <w:t>حوادث متفرقة</w:t>
      </w:r>
      <w:r>
        <w:rPr>
          <w:rtl w:val="true"/>
        </w:rPr>
        <w:t xml:space="preserve">] </w:t>
      </w:r>
      <w:r>
        <w:rPr/>
        <w:t>576</w:t>
      </w:r>
      <w:bookmarkEnd w:id="1377"/>
    </w:p>
    <w:p>
      <w:pPr>
        <w:pStyle w:val="BookText"/>
        <w:rPr/>
      </w:pPr>
      <w:r>
        <w:rPr>
          <w:rFonts w:ascii="Amiri" w:hAnsi="Amiri" w:eastAsia="Amiri" w:cs="Amiri"/>
          <w:color w:val="111111"/>
          <w:sz w:val="28"/>
          <w:sz w:val="28"/>
          <w:szCs w:val="28"/>
          <w:rtl w:val="true"/>
          <w:lang w:bidi="ar-SA"/>
        </w:rPr>
        <w:t>و في شوال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آل عبد العزيز الخائف حصن بين هينن و حذية بناه خميس بن بدر، و دخل معه عبد اللّه بن عمر بن عامر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عبد اللّه المذكور إلى السلطان و تبرأ من الخائف</w:t>
      </w:r>
      <w:r>
        <w:rPr>
          <w:rStyle w:val="FootnoteAnchor"/>
          <w:rtl w:val="true"/>
        </w:rPr>
        <w:footnoteReference w:id="1002"/>
      </w:r>
      <w:r>
        <w:rPr>
          <w:rFonts w:ascii="Amiri" w:hAnsi="Amiri" w:eastAsia="Amiri" w:cs="Amiri"/>
          <w:color w:val="111111"/>
          <w:sz w:val="28"/>
          <w:sz w:val="28"/>
          <w:szCs w:val="28"/>
          <w:rtl w:val="true"/>
          <w:lang w:bidi="ar-SA"/>
        </w:rPr>
        <w:t>و بقي خميس و عكسوا على الناس و جبوهم و تولد منه ضرر عظيم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رمضان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اصطادوا صيادين من أهل الشحر في البحر حوتا كبيرا وجّرهم الحوت و سنبوقهم إلى البحر، فغابوا نحو شهر زمان و بعد شهر جدحوا</w:t>
      </w:r>
      <w:r>
        <w:rPr>
          <w:rStyle w:val="FootnoteAnchor"/>
          <w:rtl w:val="true"/>
        </w:rPr>
        <w:footnoteReference w:id="1003"/>
      </w:r>
      <w:r>
        <w:rPr>
          <w:rFonts w:ascii="Amiri" w:hAnsi="Amiri" w:eastAsia="Amiri" w:cs="Amiri"/>
          <w:color w:val="111111"/>
          <w:sz w:val="28"/>
          <w:sz w:val="28"/>
          <w:szCs w:val="28"/>
          <w:rtl w:val="true"/>
          <w:lang w:bidi="ar-SA"/>
        </w:rPr>
        <w:t>على ساحل البحر ميتين في سنبوقهم مدرجين في</w:t>
      </w:r>
    </w:p>
    <w:p>
      <w:pPr>
        <w:pStyle w:val="BookText"/>
        <w:rPr/>
      </w:pPr>
      <w:r>
        <w:rPr>
          <w:rFonts w:ascii="Amiri" w:hAnsi="Amiri" w:eastAsia="Amiri" w:cs="Amiri"/>
          <w:color w:val="111111"/>
          <w:sz w:val="28"/>
          <w:sz w:val="28"/>
          <w:szCs w:val="28"/>
          <w:rtl w:val="true"/>
          <w:lang w:bidi="ar-SA"/>
        </w:rPr>
        <w:t>شراع السنبوق، و هم ثلاثة جماعة و لا عاد في السنبوق شي‌ء من العدة و هذا شي‌ء عجيب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القاضي سالم بن محمد بامعيبد عن إمامة الجامع، و أعطيت للفقيه عبد اللّه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الأجل الفقيه العلامة صديق بن عبد اللّه باحميد،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توفيا الفقيهان الفقيه أبو بكر بن طرش، و الفقيه علي بامليك رحمهما اللّه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ليلة التاسع و هي ليلة الحج من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الأمير الشريف عبد اللّه بن أحمد بن محمد بن الحسين البهال من زبيد من عند الباشه مصطفى النشار، و حصل له من السلطان غاية التّبجيل و التكريم و التّعظيم، و فيها رجع إلى زبيد و توفي بزبيد بعد مدة يسيرة رحمه اللّه تعالى</w:t>
      </w:r>
      <w:r>
        <w:rPr>
          <w:rFonts w:eastAsia="Amiri" w:cs="Amiri" w:ascii="Amiri" w:hAnsi="Amiri"/>
          <w:color w:val="111111"/>
          <w:sz w:val="28"/>
          <w:szCs w:val="28"/>
          <w:rtl w:val="true"/>
          <w:lang w:bidi="ar-SA"/>
        </w:rPr>
        <w:t>.</w:t>
      </w:r>
      <w:bookmarkStart w:id="1378" w:name="pg19789_211570"/>
    </w:p>
    <w:p>
      <w:pPr>
        <w:pStyle w:val="Heading2"/>
        <w:numPr>
          <w:ilvl w:val="1"/>
          <w:numId w:val="1"/>
        </w:numPr>
        <w:rPr/>
      </w:pPr>
      <w:bookmarkStart w:id="1379" w:name="__RefHeading___Toc1460944_2314609296"/>
      <w:bookmarkStart w:id="1380" w:name="_Toc582"/>
      <w:bookmarkEnd w:id="1378"/>
      <w:bookmarkEnd w:id="1379"/>
      <w:r>
        <w:rPr>
          <w:rtl w:val="true"/>
        </w:rPr>
        <w:t xml:space="preserve">سنة إحدى و خمسين </w:t>
      </w:r>
      <w:r>
        <w:rPr/>
        <w:t>577</w:t>
      </w:r>
      <w:bookmarkEnd w:id="1380"/>
    </w:p>
    <w:p>
      <w:pPr>
        <w:pStyle w:val="Heading3"/>
        <w:numPr>
          <w:ilvl w:val="2"/>
          <w:numId w:val="1"/>
        </w:numPr>
        <w:rPr/>
      </w:pPr>
      <w:bookmarkStart w:id="1381" w:name="__RefHeading___Toc1460946_2314609296"/>
      <w:bookmarkStart w:id="1382" w:name="_Toc583"/>
      <w:bookmarkEnd w:id="1381"/>
      <w:r>
        <w:rPr>
          <w:rtl w:val="true"/>
        </w:rPr>
        <w:t>[</w:t>
      </w:r>
      <w:r>
        <w:rPr>
          <w:rtl w:val="true"/>
        </w:rPr>
        <w:t>اصطلاح السلطان بدر و العمودي</w:t>
      </w:r>
      <w:r>
        <w:rPr>
          <w:rtl w:val="true"/>
        </w:rPr>
        <w:t xml:space="preserve">] </w:t>
      </w:r>
      <w:r>
        <w:rPr/>
        <w:t>578</w:t>
      </w:r>
      <w:bookmarkEnd w:id="1382"/>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الشيخ عثمان العمودي و السلطان بدر صلحا أكيدا و ضمن به على نفسه جماعه من بني عمه آل كثير</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1460948_2314609296"/>
      <w:bookmarkStart w:id="1384" w:name="_Toc584"/>
      <w:bookmarkEnd w:id="1383"/>
      <w:r>
        <w:rPr>
          <w:rtl w:val="true"/>
        </w:rPr>
        <w:t>[</w:t>
      </w:r>
      <w:r>
        <w:rPr>
          <w:rtl w:val="true"/>
        </w:rPr>
        <w:t>خلاف أهل المسفلة مع صاحب اللسك</w:t>
      </w:r>
      <w:r>
        <w:rPr>
          <w:rtl w:val="true"/>
        </w:rPr>
        <w:t xml:space="preserve">] </w:t>
      </w:r>
      <w:r>
        <w:rPr/>
        <w:t>579</w:t>
      </w:r>
      <w:bookmarkEnd w:id="138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في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المسفلة على صاحب اللّسك عمر بن عبد الرحمن بن جسّار، و صاحب العجز ابن الأشرف، و قتل ولد عمر بن عبد الرحمن تحت العجز، و عمر بن عبد الرحمن مصاب و بعد أيام توفي عمر بن عبد الرحمن باللّسك، و انتقض صلحهم و السّلطان، و كان ذلك في جمادى الأولى، و السّلطان بالشحر، و هناك الأمير أحمد و علي بن عمر فصالوا على المسفلة و ساعدهم ابن الأشرف فدقوا مشطة و الصّبرات و أخذت عنوة، و قتل فيها من أهلها جماعة، و قتل من عسكر السلطان جماعة من الرماة من أشهرهم راجح الخولاني كان نقيبا في تريس و هاشوها الجميع و جعلوا أربعين راميا فيها و منعوها، ثم ساروا إلى تريم و بنوا على مشطه بنيانا يضرّها و كاتبوا أهل اللسك عبد اللّه بن يمين أن يحرب الساحل هو و الأحموم، و كان الأحموم قبل ذلك بينهم و السّلطان مواعدة و حلف و أرسل منهم جماعة ياتونه بجمال على أنه عازم إلى حضرموت فارتابوا و حثهم ابن يمين على الخلاف و النكث بالحلف فخالفوا و غاروا آخر يوم الثلاثا الثالث عشر من جمادى الأخرى من هذه السّنة، ثم أن السلطان أمر بتعطيل حروث جميع نواحي الشحر و غياظها حتى لا ينتفعون</w:t>
      </w:r>
      <w:r>
        <w:rPr>
          <w:rStyle w:val="FootnoteAnchor"/>
          <w:rtl w:val="true"/>
        </w:rPr>
        <w:footnoteReference w:id="1004"/>
      </w:r>
      <w:r>
        <w:rPr>
          <w:rFonts w:ascii="Amiri" w:hAnsi="Amiri" w:eastAsia="Amiri" w:cs="Amiri"/>
          <w:color w:val="111111"/>
          <w:sz w:val="28"/>
          <w:sz w:val="28"/>
          <w:szCs w:val="28"/>
          <w:rtl w:val="true"/>
          <w:lang w:bidi="ar-SA"/>
        </w:rPr>
        <w:t>البادية منها</w:t>
      </w:r>
      <w:bookmarkStart w:id="1385" w:name="pg19789_211571"/>
    </w:p>
    <w:p>
      <w:pPr>
        <w:pStyle w:val="BookText"/>
        <w:rPr/>
      </w:pPr>
      <w:bookmarkEnd w:id="1385"/>
      <w:r>
        <w:rPr>
          <w:rFonts w:ascii="Amiri" w:hAnsi="Amiri" w:eastAsia="Amiri" w:cs="Amiri"/>
          <w:color w:val="111111"/>
          <w:sz w:val="28"/>
          <w:sz w:val="28"/>
          <w:szCs w:val="28"/>
          <w:rtl w:val="true"/>
          <w:lang w:bidi="ar-SA"/>
        </w:rPr>
        <w:t>بشي‌ء و دخل أهلها الشحر</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1460950_2314609296"/>
      <w:bookmarkStart w:id="1387" w:name="_Toc585"/>
      <w:bookmarkEnd w:id="1386"/>
      <w:r>
        <w:rPr>
          <w:rtl w:val="true"/>
        </w:rPr>
        <w:t>[</w:t>
      </w:r>
      <w:r>
        <w:rPr>
          <w:rtl w:val="true"/>
        </w:rPr>
        <w:t>غلاء الأسعار بالشحر</w:t>
      </w:r>
      <w:r>
        <w:rPr>
          <w:rtl w:val="true"/>
        </w:rPr>
        <w:t xml:space="preserve">] </w:t>
      </w:r>
      <w:r>
        <w:rPr/>
        <w:t>580</w:t>
      </w:r>
      <w:bookmarkEnd w:id="138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الأسعار بالشّحر و عدن و تعطلت جميع المسالك في هذا الشهر من حرب الأحموم</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1460952_2314609296"/>
      <w:bookmarkStart w:id="1389" w:name="_Toc586"/>
      <w:bookmarkEnd w:id="1388"/>
      <w:r>
        <w:rPr>
          <w:rtl w:val="true"/>
        </w:rPr>
        <w:t>[</w:t>
      </w:r>
      <w:r>
        <w:rPr>
          <w:rtl w:val="true"/>
        </w:rPr>
        <w:t>أمر السلطان بدر بإخراج المهرة</w:t>
      </w:r>
      <w:r>
        <w:rPr>
          <w:rtl w:val="true"/>
        </w:rPr>
        <w:t xml:space="preserve">] </w:t>
      </w:r>
      <w:r>
        <w:rPr/>
        <w:t>581</w:t>
      </w:r>
      <w:bookmarkEnd w:id="1389"/>
    </w:p>
    <w:p>
      <w:pPr>
        <w:pStyle w:val="BookText"/>
        <w:rPr/>
      </w:pPr>
      <w:r>
        <w:rPr>
          <w:rFonts w:ascii="Amiri" w:hAnsi="Amiri" w:eastAsia="Amiri" w:cs="Amiri"/>
          <w:color w:val="111111"/>
          <w:sz w:val="28"/>
          <w:sz w:val="28"/>
          <w:szCs w:val="28"/>
          <w:rtl w:val="true"/>
          <w:lang w:bidi="ar-SA"/>
        </w:rPr>
        <w:t>و في تاسع و عشرين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السلطان بدر بإخراج المهرة بيت محمد طواف و عيسى بن سليمان و أحمد بن علي بن خطران و سعد بن سليمان من البلاد، فساروا تلك الليلة إلّا أن سعد بن أحمد رجع و جلس في البلاد</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1460954_2314609296"/>
      <w:bookmarkStart w:id="1391" w:name="_Toc587"/>
      <w:bookmarkEnd w:id="1390"/>
      <w:r>
        <w:rPr>
          <w:rtl w:val="true"/>
        </w:rPr>
        <w:t>[</w:t>
      </w:r>
      <w:r>
        <w:rPr>
          <w:rtl w:val="true"/>
        </w:rPr>
        <w:t>بناء حصن روكب</w:t>
      </w:r>
      <w:r>
        <w:rPr>
          <w:rtl w:val="true"/>
        </w:rPr>
        <w:t xml:space="preserve">] </w:t>
      </w:r>
      <w:r>
        <w:rPr/>
        <w:t>582</w:t>
      </w:r>
      <w:bookmarkEnd w:id="1391"/>
    </w:p>
    <w:p>
      <w:pPr>
        <w:pStyle w:val="BookText"/>
        <w:rPr/>
      </w:pPr>
      <w:r>
        <w:rPr>
          <w:rFonts w:ascii="Amiri" w:hAnsi="Amiri" w:eastAsia="Amiri" w:cs="Amiri"/>
          <w:color w:val="111111"/>
          <w:sz w:val="28"/>
          <w:sz w:val="28"/>
          <w:szCs w:val="28"/>
          <w:rtl w:val="true"/>
          <w:lang w:bidi="ar-SA"/>
        </w:rPr>
        <w:t>و في يوم الخميس الثالث و العشرون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بناء حصن روكب بقوامة عظيمة تخوفا من سيبان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في أول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السلطان على بيت محمد، و ثاني الشهر رجع أحمد بن علي خطران و جماعة</w:t>
      </w:r>
      <w:r>
        <w:rPr>
          <w:rFonts w:eastAsia="Amiri" w:cs="Amiri" w:ascii="Amiri" w:hAnsi="Amiri"/>
          <w:color w:val="111111"/>
          <w:sz w:val="28"/>
          <w:szCs w:val="28"/>
          <w:rtl w:val="true"/>
          <w:lang w:bidi="ar-SA"/>
        </w:rPr>
        <w:t>.</w:t>
      </w:r>
    </w:p>
    <w:p>
      <w:pPr>
        <w:pStyle w:val="Heading3"/>
        <w:numPr>
          <w:ilvl w:val="2"/>
          <w:numId w:val="1"/>
        </w:numPr>
        <w:rPr/>
      </w:pPr>
      <w:bookmarkStart w:id="1392" w:name="__RefHeading___Toc1460956_2314609296"/>
      <w:bookmarkStart w:id="1393" w:name="_Toc588"/>
      <w:bookmarkEnd w:id="1392"/>
      <w:r>
        <w:rPr>
          <w:rtl w:val="true"/>
        </w:rPr>
        <w:t>[</w:t>
      </w:r>
      <w:r>
        <w:rPr>
          <w:rtl w:val="true"/>
        </w:rPr>
        <w:t>وفاة الفقيه جمال الدين ابن قضام</w:t>
      </w:r>
      <w:r>
        <w:rPr>
          <w:rtl w:val="true"/>
        </w:rPr>
        <w:t xml:space="preserve">] </w:t>
      </w:r>
      <w:r>
        <w:rPr/>
        <w:t>583</w:t>
      </w:r>
      <w:bookmarkEnd w:id="139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Style w:val="FootnoteAnchor"/>
          <w:rtl w:val="true"/>
        </w:rPr>
        <w:footnoteReference w:id="1005"/>
      </w:r>
      <w:r>
        <w:rPr>
          <w:rFonts w:ascii="Amiri" w:hAnsi="Amiri" w:eastAsia="Amiri" w:cs="Amiri"/>
          <w:color w:val="111111"/>
          <w:sz w:val="28"/>
          <w:sz w:val="28"/>
          <w:szCs w:val="28"/>
          <w:rtl w:val="true"/>
          <w:lang w:bidi="ar-SA"/>
        </w:rPr>
        <w:t>يوم السّبت ثامن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الفقيه العالم العلامة الفروعي جمال الدين محمد بن عمر باقضام أبو مخرمة، و نسبه يجتمع مع الفقيه عبد اللّه بن أحمد بامخرمة في الأب السادس، ولد ببلدة الهجرين، و نشأ بها ثم ارتحل إلى عدن لطلب العلم، و أخذ عن أماميها الفقيه عبد اللّه بن أحمد بامخرمة، و الفقيه محمد بن أحمد بافضل، ثم ارتحل إلى زبيد، و أخذ عن علمائها و رجع إلى عدن و لازم الفقيه عبد اللّه بامخرمة و ولده الفقيه أحمد، و انتفع بهما و تخّرج عليهما، و لما أن وصل العلامة محمد بن حسين القماط قاضيا على عدن، ثم بعده العلامة أحمد بن عمر المزجد قاضيا أيضا لازم كلّا منهما، و لم يزل مجدا مجتهدا حتى فاق أقرانه في الفقه، و صار في عدن بعد موت الإمامين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بامخرمة</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 xml:space="preserve">و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Style w:val="FootnoteAnchor"/>
          <w:rtl w:val="true"/>
        </w:rPr>
        <w:footnoteReference w:id="1007"/>
      </w:r>
      <w:r>
        <w:rPr>
          <w:rFonts w:ascii="Amiri" w:hAnsi="Amiri" w:eastAsia="Amiri" w:cs="Amiri"/>
          <w:color w:val="111111"/>
          <w:sz w:val="28"/>
          <w:sz w:val="28"/>
          <w:szCs w:val="28"/>
          <w:rtl w:val="true"/>
          <w:lang w:bidi="ar-SA"/>
        </w:rPr>
        <w:t>هو الإمام في الفقه المشار إليه</w:t>
      </w:r>
      <w:bookmarkStart w:id="1394" w:name="pg19789_211572"/>
    </w:p>
    <w:p>
      <w:pPr>
        <w:pStyle w:val="BookText"/>
        <w:rPr/>
      </w:pPr>
      <w:bookmarkEnd w:id="1394"/>
      <w:r>
        <w:rPr>
          <w:rFonts w:ascii="Amiri" w:hAnsi="Amiri" w:eastAsia="Amiri" w:cs="Amiri"/>
          <w:color w:val="111111"/>
          <w:sz w:val="28"/>
          <w:sz w:val="28"/>
          <w:szCs w:val="28"/>
          <w:rtl w:val="true"/>
          <w:lang w:bidi="ar-SA"/>
        </w:rPr>
        <w:t>و العالم المعول عليه و احتاج الناس إلى علمه و قصدوه بالفتاوى من النّواحي البعيدة رحمه اللّه تعالى لكنه قد يتساهل في الفتاوى، و يترك المراجعة لا سيّما في أواخر عمره، فاختلفت أجوبته و تناقضت فتاواه، و كان ذلك مما عيب عليه و اللّه أعلم</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1460958_2314609296"/>
      <w:bookmarkStart w:id="1396" w:name="_Toc589"/>
      <w:bookmarkEnd w:id="1395"/>
      <w:r>
        <w:rPr>
          <w:rtl w:val="true"/>
        </w:rPr>
        <w:t>[</w:t>
      </w:r>
      <w:r>
        <w:rPr>
          <w:rtl w:val="true"/>
        </w:rPr>
        <w:t>وفاة الشيخ شهاب الدين الحلبي</w:t>
      </w:r>
      <w:r>
        <w:rPr>
          <w:rtl w:val="true"/>
        </w:rPr>
        <w:t xml:space="preserve">] </w:t>
      </w:r>
      <w:r>
        <w:rPr/>
        <w:t>584</w:t>
      </w:r>
      <w:bookmarkEnd w:id="139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08"/>
      </w:r>
      <w:r>
        <w:rPr>
          <w:rFonts w:ascii="Amiri" w:hAnsi="Amiri" w:eastAsia="Amiri" w:cs="Amiri"/>
          <w:color w:val="111111"/>
          <w:sz w:val="28"/>
          <w:sz w:val="28"/>
          <w:szCs w:val="28"/>
          <w:rtl w:val="true"/>
          <w:lang w:bidi="ar-SA"/>
        </w:rPr>
        <w:t>توفي الشيخ الصالح شهاب الدين أحمد بن علي الحلبي تلميذ سيدنا الشيخ أبو بكر بن عبد اللّه العيدروس و أخذ عنه و تخرج به و اختصّ بنظره، و كان مكث في ملازمته نحو من عشرين سنة، ثم أمره بالدخول إلى الهند و الإقامة بها فدخلها، و أخذ عنه جماعة كثيرون، و انتفع به خلائق لا تحصى، و كان قبل دخوله في هذه الطريق من أعيان التجار فآثر زيّ الفقراء، و ترك ما كان عليه من أسباب التجارة، و كان حسن الخط حكي أنه كان بمكة و كان يتعانى تعلم الخط فلقيه رجل بالمسعى،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فقد أعطيناك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لقيت الشيخ أبا بكر و تلمذت 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ما قال ذلك الشخص و تدري من هو و ما عنى بذلك، فالرجل أبو العباس الخضر و ما أشار إليه من الحظ فهو نحن نفع اللّه به</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1460960_2314609296"/>
      <w:bookmarkStart w:id="1398" w:name="_Toc590"/>
      <w:bookmarkEnd w:id="1397"/>
      <w:r>
        <w:rPr>
          <w:rtl w:val="true"/>
        </w:rPr>
        <w:t>[</w:t>
      </w:r>
      <w:r>
        <w:rPr>
          <w:rtl w:val="true"/>
        </w:rPr>
        <w:t>وصول الأروام إلى عدن</w:t>
      </w:r>
      <w:r>
        <w:rPr>
          <w:rtl w:val="true"/>
        </w:rPr>
        <w:t xml:space="preserve">] </w:t>
      </w:r>
      <w:r>
        <w:rPr/>
        <w:t>585</w:t>
      </w:r>
      <w:bookmarkEnd w:id="139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يوم الأربعاء و العشرين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توصلوا أربعة غربان أروام فيها نحو مائة رجع منها واحد إلى عدن و بقوا ثلاثة، و السلطان بدر بريدة المشقاص لأنه سار يوم الأحد ضحى و الأروام توصلوا يوم الأربعاء و ما سار حتى علم بهم في المكلا و استقوا و استخلصوا المجيمر</w:t>
      </w:r>
      <w:r>
        <w:rPr>
          <w:rStyle w:val="FootnoteAnchor"/>
          <w:rtl w:val="true"/>
        </w:rPr>
        <w:footnoteReference w:id="1009"/>
      </w:r>
      <w:r>
        <w:rPr>
          <w:rFonts w:ascii="Amiri" w:hAnsi="Amiri" w:eastAsia="Amiri" w:cs="Amiri"/>
          <w:color w:val="111111"/>
          <w:sz w:val="28"/>
          <w:sz w:val="28"/>
          <w:szCs w:val="28"/>
          <w:rtl w:val="true"/>
          <w:lang w:bidi="ar-SA"/>
        </w:rPr>
        <w:t>بالمكلا، ثم مروا بالشحر و إلى المشقاص فدخلوا حيريج، و وقع بينهم و بين أهل حيريج محاربة و كان فيها ربعين بن عفرار و عبود بن خردان، ثم صروا إلى قشن و طلبوا منهم قطعة مثل صاحب الشحر فامتنعوا فأحربوه و ضاربوه، و ذلك بعد تقدم الهدية و السّقاء فلما خالفوا عليه رجع إلى جهة</w:t>
      </w:r>
      <w:bookmarkStart w:id="1399" w:name="pg19789_211573"/>
    </w:p>
    <w:p>
      <w:pPr>
        <w:pStyle w:val="BookText"/>
        <w:rPr/>
      </w:pPr>
      <w:bookmarkEnd w:id="1399"/>
      <w:r>
        <w:rPr>
          <w:rFonts w:ascii="IRNazanin" w:hAnsi="IRNazanin" w:eastAsia="IRNazanin"/>
          <w:color w:val="111111"/>
          <w:sz w:val="28"/>
          <w:sz w:val="28"/>
          <w:szCs w:val="28"/>
          <w:rtl w:val="true"/>
          <w:lang w:bidi="fa-IR"/>
        </w:rPr>
        <w:t>خلفات</w:t>
      </w:r>
      <w:r>
        <w:rPr>
          <w:rStyle w:val="FootnoteAnchor"/>
          <w:rtl w:val="true"/>
        </w:rPr>
        <w:footnoteReference w:id="1010"/>
      </w:r>
      <w:r>
        <w:rPr>
          <w:rFonts w:ascii="Amiri" w:hAnsi="Amiri" w:eastAsia="Amiri" w:cs="Amiri"/>
          <w:color w:val="111111"/>
          <w:sz w:val="28"/>
          <w:sz w:val="28"/>
          <w:szCs w:val="28"/>
          <w:rtl w:val="true"/>
          <w:lang w:bidi="ar-SA"/>
        </w:rPr>
        <w:t>و رجع إلى قشن، و قبض عبود بن خردان، و أحمد بن علي بن حقيبة المحمدي وجدهم في سنبوق حوالى سيفة</w:t>
      </w:r>
      <w:r>
        <w:rPr>
          <w:rStyle w:val="FootnoteAnchor"/>
          <w:rtl w:val="true"/>
        </w:rPr>
        <w:footnoteReference w:id="1011"/>
      </w:r>
      <w:r>
        <w:rPr>
          <w:rFonts w:ascii="Amiri" w:hAnsi="Amiri" w:eastAsia="Amiri" w:cs="Amiri"/>
          <w:color w:val="111111"/>
          <w:sz w:val="28"/>
          <w:sz w:val="28"/>
          <w:szCs w:val="28"/>
          <w:rtl w:val="true"/>
          <w:lang w:bidi="ar-SA"/>
        </w:rPr>
        <w:t>عتاب قبضهم و قيدهم، و قبضوا طرادا فيه حريم لآل كثير يريد ظفار، و معهم خط من السلطان بدر، فلما وقفوا على الخط تركوهم و علم السلطان بقبض المهرة فأرسل إليهم عبده يوسف التركي على أنهم يفكوهم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الخميس خامس و عشرين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توصلوا الثلاثة الغربان من المشقاص إلى الشحر و اجتمعوا بالسّلطان بدر، ثم عزموا إلى المشقاص ثاني عيد الفطر فلحقوا طرادا لمحمد بن عبد اللّه بن عفرار صاحب سقطرى فيه جماعة أسروهم، و بعضهم أطلقوهم، و وجدوا برشه إفرنجي فيها بعض حمل و فيها ثمانية إفرنج فجحبوا</w:t>
      </w:r>
      <w:r>
        <w:rPr>
          <w:rStyle w:val="FootnoteAnchor"/>
          <w:rtl w:val="true"/>
        </w:rPr>
        <w:footnoteReference w:id="1012"/>
      </w:r>
      <w:r>
        <w:rPr>
          <w:rFonts w:ascii="Amiri" w:hAnsi="Amiri" w:eastAsia="Amiri" w:cs="Amiri"/>
          <w:color w:val="111111"/>
          <w:sz w:val="28"/>
          <w:sz w:val="28"/>
          <w:szCs w:val="28"/>
          <w:rtl w:val="true"/>
          <w:lang w:bidi="ar-SA"/>
        </w:rPr>
        <w:t>البرشة إلى الساحل فقتلوا واحدا من الإفرنج و أسروا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أظنها ساقطه من بعض بنادر الإفرنج</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460962_2314609296"/>
      <w:bookmarkStart w:id="1401" w:name="_Toc591"/>
      <w:bookmarkEnd w:id="1400"/>
      <w:r>
        <w:rPr>
          <w:rtl w:val="true"/>
        </w:rPr>
        <w:t>[</w:t>
      </w:r>
      <w:r>
        <w:rPr>
          <w:rtl w:val="true"/>
        </w:rPr>
        <w:t>وقوع خلاف في بر سعد الدين و قتل الإمام المجاهد</w:t>
      </w:r>
      <w:r>
        <w:rPr>
          <w:rtl w:val="true"/>
        </w:rPr>
        <w:t xml:space="preserve">] </w:t>
      </w:r>
      <w:r>
        <w:rPr/>
        <w:t>586</w:t>
      </w:r>
      <w:bookmarkEnd w:id="1401"/>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خلاف في برّ سعد الدين و قتل العباس بن الإمام أحمد المجاهد قتله الحطى و جماعة من الماخضه و أخذوا دواروا</w:t>
      </w:r>
      <w:r>
        <w:rPr>
          <w:rStyle w:val="FootnoteAnchor"/>
          <w:rtl w:val="true"/>
        </w:rPr>
        <w:footnoteReference w:id="1013"/>
      </w:r>
      <w:r>
        <w:rPr>
          <w:rFonts w:ascii="Amiri" w:hAnsi="Amiri" w:eastAsia="Amiri" w:cs="Amiri"/>
          <w:color w:val="111111"/>
          <w:sz w:val="28"/>
          <w:sz w:val="28"/>
          <w:szCs w:val="28"/>
          <w:rtl w:val="true"/>
          <w:lang w:bidi="ar-SA"/>
        </w:rPr>
        <w:t>، و بعد أن عثمان جهّز خلف الحطى إلى دواروا فأخذها و هزم جماعة الكفرة و أخذ بثأر العباس و أصحابه</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1460964_2314609296"/>
      <w:bookmarkStart w:id="1403" w:name="_Toc592"/>
      <w:bookmarkEnd w:id="1402"/>
      <w:r>
        <w:rPr>
          <w:rtl w:val="true"/>
        </w:rPr>
        <w:t>[</w:t>
      </w:r>
      <w:r>
        <w:rPr>
          <w:rtl w:val="true"/>
        </w:rPr>
        <w:t>وفاة الشيخ محمد بن أحمد باوزير</w:t>
      </w:r>
      <w:r>
        <w:rPr>
          <w:rtl w:val="true"/>
        </w:rPr>
        <w:t xml:space="preserve">] </w:t>
      </w:r>
      <w:r>
        <w:rPr/>
        <w:t>587</w:t>
      </w:r>
      <w:bookmarkEnd w:id="140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اللبيب الأديب الشاعر الفطن جمال الدين محمد بن أحمد باوزير البيتي، نسبة إلى مكان من أعمال غيل باوزير في شهر ربيع الثاني، و له شعر غالبه جيّد، و كان بينه و بين الفقيه عبد اللّه بن عمر بامخرمة صحبه أكيدة و مكاتبات لما أقام الفقيه بعدن، فمن شعره قصيدة يمدح بها الفقيه عبد اللّه أرسلها إلى عدن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خانت يد الدهر يا عليا و لم أخن‌و كان في الكون تكوينا و لم أكن</w:t>
      </w:r>
    </w:p>
    <w:p>
      <w:pPr>
        <w:pStyle w:val="BookText"/>
        <w:rPr/>
      </w:pPr>
      <w:r>
        <w:rPr>
          <w:rFonts w:ascii="Amiri" w:hAnsi="Amiri" w:eastAsia="Amiri" w:cs="Amiri"/>
          <w:color w:val="111111"/>
          <w:sz w:val="28"/>
          <w:sz w:val="28"/>
          <w:szCs w:val="28"/>
          <w:rtl w:val="true"/>
          <w:lang w:bidi="ar-SA"/>
        </w:rPr>
        <w:t>كأنه قد قضى الرحمن فرقتناكما يفرق بين الروح و البدن</w:t>
      </w:r>
    </w:p>
    <w:p>
      <w:pPr>
        <w:pStyle w:val="BookText"/>
        <w:rPr/>
      </w:pPr>
      <w:r>
        <w:rPr>
          <w:rFonts w:ascii="Amiri" w:hAnsi="Amiri" w:eastAsia="Amiri" w:cs="Amiri"/>
          <w:color w:val="111111"/>
          <w:sz w:val="28"/>
          <w:sz w:val="28"/>
          <w:szCs w:val="28"/>
          <w:rtl w:val="true"/>
          <w:lang w:bidi="ar-SA"/>
        </w:rPr>
        <w:t>لم أرتض شطنكم لكن بغير رضى‌مني و أي محب يرضى بالشطن</w:t>
      </w:r>
    </w:p>
    <w:p>
      <w:pPr>
        <w:pStyle w:val="BookText"/>
        <w:rPr/>
      </w:pPr>
      <w:r>
        <w:rPr>
          <w:rFonts w:ascii="Amiri" w:hAnsi="Amiri" w:eastAsia="Amiri" w:cs="Amiri"/>
          <w:color w:val="111111"/>
          <w:sz w:val="28"/>
          <w:sz w:val="28"/>
          <w:szCs w:val="28"/>
          <w:rtl w:val="true"/>
          <w:lang w:bidi="ar-SA"/>
        </w:rPr>
        <w:t>أقوت ديارك يا عليا فبت أسى‌أبكي بها و حمام الأيك تسعدني</w:t>
      </w:r>
    </w:p>
    <w:p>
      <w:pPr>
        <w:pStyle w:val="BookText"/>
        <w:rPr/>
      </w:pPr>
      <w:r>
        <w:rPr>
          <w:rFonts w:ascii="Amiri" w:hAnsi="Amiri" w:eastAsia="Amiri" w:cs="Amiri"/>
          <w:color w:val="111111"/>
          <w:sz w:val="28"/>
          <w:sz w:val="28"/>
          <w:szCs w:val="28"/>
          <w:rtl w:val="true"/>
          <w:lang w:bidi="ar-SA"/>
        </w:rPr>
        <w:t>و من مديحها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باجيرة بربى سمعون معذرةالجسم عندكم و الروح في عدن</w:t>
      </w:r>
    </w:p>
    <w:p>
      <w:pPr>
        <w:pStyle w:val="BookText"/>
        <w:rPr/>
      </w:pPr>
      <w:r>
        <w:rPr>
          <w:rFonts w:ascii="Amiri" w:hAnsi="Amiri" w:eastAsia="Amiri" w:cs="Amiri"/>
          <w:color w:val="111111"/>
          <w:sz w:val="28"/>
          <w:sz w:val="28"/>
          <w:szCs w:val="28"/>
          <w:rtl w:val="true"/>
          <w:lang w:bidi="ar-SA"/>
        </w:rPr>
        <w:t>طابت محلا بمحيي العلم ناشره‌مؤسس الحلم و الآداب و السنن</w:t>
      </w:r>
    </w:p>
    <w:p>
      <w:pPr>
        <w:pStyle w:val="BookText"/>
        <w:rPr/>
      </w:pPr>
      <w:r>
        <w:rPr>
          <w:rFonts w:ascii="Amiri" w:hAnsi="Amiri" w:eastAsia="Amiri" w:cs="Amiri"/>
          <w:color w:val="111111"/>
          <w:sz w:val="28"/>
          <w:sz w:val="28"/>
          <w:szCs w:val="28"/>
          <w:rtl w:val="true"/>
          <w:lang w:bidi="ar-SA"/>
        </w:rPr>
        <w:t>فتى يبرز للفتوى و أي فتى‌له فتوة أهل الشام و اليمن</w:t>
      </w:r>
    </w:p>
    <w:p>
      <w:pPr>
        <w:pStyle w:val="BookText"/>
        <w:rPr/>
      </w:pPr>
      <w:r>
        <w:rPr>
          <w:rFonts w:ascii="Amiri" w:hAnsi="Amiri" w:eastAsia="Amiri" w:cs="Amiri"/>
          <w:color w:val="111111"/>
          <w:sz w:val="28"/>
          <w:sz w:val="28"/>
          <w:szCs w:val="28"/>
          <w:rtl w:val="true"/>
          <w:lang w:bidi="ar-SA"/>
        </w:rPr>
        <w:t>و منها و هو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 بفتح خفيات مكتمةمنهن سرا و باقيهن في العلن</w:t>
      </w:r>
    </w:p>
    <w:p>
      <w:pPr>
        <w:pStyle w:val="BookText"/>
        <w:rPr/>
      </w:pPr>
      <w:r>
        <w:rPr>
          <w:rFonts w:ascii="Amiri" w:hAnsi="Amiri" w:eastAsia="Amiri" w:cs="Amiri"/>
          <w:color w:val="111111"/>
          <w:sz w:val="28"/>
          <w:sz w:val="28"/>
          <w:szCs w:val="28"/>
          <w:rtl w:val="true"/>
          <w:lang w:bidi="ar-SA"/>
        </w:rPr>
        <w:t>يعّز إدراكها من غيره و له‌تأتي على رسنها طوعا بلى رسن</w:t>
      </w:r>
    </w:p>
    <w:p>
      <w:pPr>
        <w:pStyle w:val="BookText"/>
        <w:rPr/>
      </w:pPr>
      <w:r>
        <w:rPr>
          <w:rFonts w:ascii="Amiri" w:hAnsi="Amiri" w:eastAsia="Amiri" w:cs="Amiri"/>
          <w:color w:val="111111"/>
          <w:sz w:val="28"/>
          <w:sz w:val="28"/>
          <w:szCs w:val="28"/>
          <w:rtl w:val="true"/>
          <w:lang w:bidi="ar-SA"/>
        </w:rPr>
        <w:t>فلما وصلت إلى الفقيه بعدن جوب عليها بقصيده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بشعر كدر في النظام سني‌ما ان له و أبيك الدهر من ثمن</w:t>
      </w:r>
    </w:p>
    <w:p>
      <w:pPr>
        <w:pStyle w:val="BookText"/>
        <w:rPr/>
      </w:pPr>
      <w:r>
        <w:rPr>
          <w:rFonts w:ascii="Amiri" w:hAnsi="Amiri" w:eastAsia="Amiri" w:cs="Amiri"/>
          <w:color w:val="111111"/>
          <w:sz w:val="28"/>
          <w:sz w:val="28"/>
          <w:szCs w:val="28"/>
          <w:rtl w:val="true"/>
          <w:lang w:bidi="ar-SA"/>
        </w:rPr>
        <w:t>حكى الفصاحة في ألفاظه و غدامن البراعة في أعلى ذرا القنن</w:t>
      </w:r>
    </w:p>
    <w:p>
      <w:pPr>
        <w:pStyle w:val="BookText"/>
        <w:rPr/>
      </w:pPr>
      <w:r>
        <w:rPr>
          <w:rFonts w:ascii="Amiri" w:hAnsi="Amiri" w:eastAsia="Amiri" w:cs="Amiri"/>
          <w:color w:val="111111"/>
          <w:sz w:val="28"/>
          <w:sz w:val="28"/>
          <w:szCs w:val="28"/>
          <w:rtl w:val="true"/>
          <w:lang w:bidi="ar-SA"/>
        </w:rPr>
        <w:t>من كل معنى عجيب مطرب عجب‌صعب المرام على الأذهان و الفطن</w:t>
      </w:r>
    </w:p>
    <w:p>
      <w:pPr>
        <w:pStyle w:val="BookText"/>
        <w:rPr/>
      </w:pPr>
      <w:r>
        <w:rPr>
          <w:rFonts w:ascii="Amiri" w:hAnsi="Amiri" w:eastAsia="Amiri" w:cs="Amiri"/>
          <w:color w:val="111111"/>
          <w:sz w:val="28"/>
          <w:sz w:val="28"/>
          <w:szCs w:val="28"/>
          <w:rtl w:val="true"/>
          <w:lang w:bidi="ar-SA"/>
        </w:rPr>
        <w:t>و في تغزله للّه ناظمه‌ذوق برقته قد كاد يسكرني</w:t>
      </w:r>
    </w:p>
    <w:p>
      <w:pPr>
        <w:pStyle w:val="BookText"/>
        <w:rPr/>
      </w:pPr>
      <w:r>
        <w:rPr>
          <w:rFonts w:ascii="Amiri" w:hAnsi="Amiri" w:eastAsia="Amiri" w:cs="Amiri"/>
          <w:color w:val="111111"/>
          <w:sz w:val="28"/>
          <w:sz w:val="28"/>
          <w:szCs w:val="28"/>
          <w:rtl w:val="true"/>
          <w:lang w:bidi="ar-SA"/>
        </w:rPr>
        <w:t>و كدت أسمع من أطرابه نغماكأنما ناطقات العود في أذني</w:t>
      </w:r>
    </w:p>
    <w:p>
      <w:pPr>
        <w:pStyle w:val="BookText"/>
        <w:rPr/>
      </w:pPr>
      <w:r>
        <w:rPr>
          <w:rFonts w:ascii="Amiri" w:hAnsi="Amiri" w:eastAsia="Amiri" w:cs="Amiri"/>
          <w:color w:val="111111"/>
          <w:sz w:val="28"/>
          <w:sz w:val="28"/>
          <w:szCs w:val="28"/>
          <w:rtl w:val="true"/>
          <w:lang w:bidi="ar-SA"/>
        </w:rPr>
        <w:t>من سيّد من بني السادات أفضلهم‌أعنى الجمال حباه اللّه بالمنن</w:t>
      </w:r>
    </w:p>
    <w:p>
      <w:pPr>
        <w:pStyle w:val="BookText"/>
        <w:rPr/>
      </w:pPr>
      <w:r>
        <w:rPr>
          <w:rFonts w:ascii="Amiri" w:hAnsi="Amiri" w:eastAsia="Amiri" w:cs="Amiri"/>
          <w:color w:val="111111"/>
          <w:sz w:val="28"/>
          <w:sz w:val="28"/>
          <w:szCs w:val="28"/>
          <w:rtl w:val="true"/>
          <w:lang w:bidi="ar-SA"/>
        </w:rPr>
        <w:t>وافى فهيج لي شوقا أكتّمه‌و زاد تذكاره شجوا على شجن</w:t>
      </w:r>
    </w:p>
    <w:p>
      <w:pPr>
        <w:pStyle w:val="BookText"/>
        <w:rPr/>
      </w:pPr>
      <w:r>
        <w:rPr>
          <w:rFonts w:ascii="Amiri" w:hAnsi="Amiri" w:eastAsia="Amiri" w:cs="Amiri"/>
          <w:color w:val="111111"/>
          <w:sz w:val="28"/>
          <w:sz w:val="28"/>
          <w:szCs w:val="28"/>
          <w:rtl w:val="true"/>
          <w:lang w:bidi="ar-SA"/>
        </w:rPr>
        <w:t>و ذكّر الصب شجوا ما نسيه و هل‌ينسى الفتى صحبة الأخيار و الوطن</w:t>
      </w:r>
    </w:p>
    <w:p>
      <w:pPr>
        <w:pStyle w:val="BookText"/>
        <w:rPr/>
      </w:pPr>
      <w:r>
        <w:rPr>
          <w:rFonts w:ascii="Amiri" w:hAnsi="Amiri" w:eastAsia="Amiri" w:cs="Amiri"/>
          <w:color w:val="111111"/>
          <w:sz w:val="28"/>
          <w:sz w:val="28"/>
          <w:szCs w:val="28"/>
          <w:rtl w:val="true"/>
          <w:lang w:bidi="ar-SA"/>
        </w:rPr>
        <w:t>يا نازحين رعى الرحمن ودّكم‌و قصر اللّه طول البعد و الشطن</w:t>
      </w:r>
    </w:p>
    <w:p>
      <w:pPr>
        <w:pStyle w:val="BookText"/>
        <w:rPr/>
      </w:pPr>
      <w:r>
        <w:rPr>
          <w:rFonts w:ascii="Amiri" w:hAnsi="Amiri" w:eastAsia="Amiri" w:cs="Amiri"/>
          <w:color w:val="111111"/>
          <w:sz w:val="28"/>
          <w:sz w:val="28"/>
          <w:szCs w:val="28"/>
          <w:rtl w:val="true"/>
          <w:lang w:bidi="ar-SA"/>
        </w:rPr>
        <w:t>الروح عندكم ما أن تفارقكم‌و إنما الجسم فرد حل في عدن</w:t>
      </w:r>
    </w:p>
    <w:p>
      <w:pPr>
        <w:pStyle w:val="BookText"/>
        <w:rPr/>
      </w:pPr>
      <w:r>
        <w:rPr>
          <w:rFonts w:ascii="Amiri" w:hAnsi="Amiri" w:eastAsia="Amiri" w:cs="Amiri"/>
          <w:color w:val="111111"/>
          <w:sz w:val="28"/>
          <w:sz w:val="28"/>
          <w:szCs w:val="28"/>
          <w:rtl w:val="true"/>
          <w:lang w:bidi="ar-SA"/>
        </w:rPr>
        <w:t>و الدّهر من طبعه الأضداد فهو إذاما سر أبدله في الحال بالحزن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يجمع أحباب يفرقهم‌و إن يؤلف أغرى القوم بالفتن</w:t>
      </w:r>
    </w:p>
    <w:p>
      <w:pPr>
        <w:pStyle w:val="BookText"/>
        <w:rPr/>
      </w:pPr>
      <w:r>
        <w:rPr>
          <w:rFonts w:ascii="Amiri" w:hAnsi="Amiri" w:eastAsia="Amiri" w:cs="Amiri"/>
          <w:color w:val="111111"/>
          <w:sz w:val="28"/>
          <w:sz w:val="28"/>
          <w:szCs w:val="28"/>
          <w:rtl w:val="true"/>
          <w:lang w:bidi="ar-SA"/>
        </w:rPr>
        <w:t>و غير مستغرب من أمر عادته‌رفع النذول و وضع الفاضل الحسن</w:t>
      </w:r>
    </w:p>
    <w:p>
      <w:pPr>
        <w:pStyle w:val="BookText"/>
        <w:rPr/>
      </w:pPr>
      <w:r>
        <w:rPr>
          <w:rFonts w:ascii="Amiri" w:hAnsi="Amiri" w:eastAsia="Amiri" w:cs="Amiri"/>
          <w:color w:val="111111"/>
          <w:sz w:val="28"/>
          <w:sz w:val="28"/>
          <w:szCs w:val="28"/>
          <w:rtl w:val="true"/>
          <w:lang w:bidi="ar-SA"/>
        </w:rPr>
        <w:t>و كيف لا و أمور الطبع غالبةو أمر دهرك مبني على دخن</w:t>
      </w:r>
    </w:p>
    <w:p>
      <w:pPr>
        <w:pStyle w:val="BookText"/>
        <w:rPr/>
      </w:pPr>
      <w:r>
        <w:rPr>
          <w:rFonts w:ascii="Amiri" w:hAnsi="Amiri" w:eastAsia="Amiri" w:cs="Amiri"/>
          <w:color w:val="111111"/>
          <w:sz w:val="28"/>
          <w:sz w:val="28"/>
          <w:szCs w:val="28"/>
          <w:rtl w:val="true"/>
          <w:lang w:bidi="ar-SA"/>
        </w:rPr>
        <w:t>أنظر إلى قول قوم قد مضوا سلفافي أحسن الأعصر الغراء و الدّمن</w:t>
      </w:r>
    </w:p>
    <w:p>
      <w:pPr>
        <w:pStyle w:val="BookText"/>
        <w:rPr/>
      </w:pPr>
      <w:r>
        <w:rPr>
          <w:rFonts w:ascii="Amiri" w:hAnsi="Amiri" w:eastAsia="Amiri" w:cs="Amiri"/>
          <w:color w:val="111111"/>
          <w:sz w:val="28"/>
          <w:sz w:val="28"/>
          <w:szCs w:val="28"/>
          <w:rtl w:val="true"/>
          <w:lang w:bidi="ar-SA"/>
        </w:rPr>
        <w:t>أتى الزمان بنوهم في شبيبته‌فسّرهم و أتينا الدّهر حين فني</w:t>
      </w:r>
    </w:p>
    <w:p>
      <w:pPr>
        <w:pStyle w:val="BookText"/>
        <w:rPr/>
      </w:pPr>
      <w:r>
        <w:rPr>
          <w:rFonts w:ascii="Amiri" w:hAnsi="Amiri" w:eastAsia="Amiri" w:cs="Amiri"/>
          <w:color w:val="111111"/>
          <w:sz w:val="28"/>
          <w:sz w:val="28"/>
          <w:szCs w:val="28"/>
          <w:rtl w:val="true"/>
          <w:lang w:bidi="ar-SA"/>
        </w:rPr>
        <w:t>غاض الوفاء و فاض الغدر و انفرجت‌مسافة الخلف بين الفعل و اللسّن</w:t>
      </w:r>
    </w:p>
    <w:p>
      <w:pPr>
        <w:pStyle w:val="BookText"/>
        <w:rPr/>
      </w:pPr>
      <w:r>
        <w:rPr>
          <w:rFonts w:ascii="Amiri" w:hAnsi="Amiri" w:eastAsia="Amiri" w:cs="Amiri"/>
          <w:color w:val="111111"/>
          <w:sz w:val="28"/>
          <w:sz w:val="28"/>
          <w:szCs w:val="28"/>
          <w:rtl w:val="true"/>
          <w:lang w:bidi="ar-SA"/>
        </w:rPr>
        <w:t>و شان صدقك عند الناس كذبهم‌فهل يطابق ذو عدل بمفتتن</w:t>
      </w:r>
    </w:p>
    <w:p>
      <w:pPr>
        <w:pStyle w:val="BookText"/>
        <w:rPr/>
      </w:pPr>
      <w:r>
        <w:rPr>
          <w:rFonts w:ascii="Amiri" w:hAnsi="Amiri" w:eastAsia="Amiri" w:cs="Amiri"/>
          <w:color w:val="111111"/>
          <w:sz w:val="28"/>
          <w:sz w:val="28"/>
          <w:szCs w:val="28"/>
          <w:rtl w:val="true"/>
          <w:lang w:bidi="ar-SA"/>
        </w:rPr>
        <w:t>يا دهر زد إن</w:t>
      </w:r>
      <w:r>
        <w:rPr>
          <w:rStyle w:val="FootnoteAnchor"/>
          <w:rtl w:val="true"/>
        </w:rPr>
        <w:footnoteReference w:id="1014"/>
      </w:r>
      <w:r>
        <w:rPr>
          <w:rFonts w:ascii="Amiri" w:hAnsi="Amiri" w:eastAsia="Amiri" w:cs="Amiri"/>
          <w:color w:val="111111"/>
          <w:sz w:val="28"/>
          <w:sz w:val="28"/>
          <w:szCs w:val="28"/>
          <w:rtl w:val="true"/>
          <w:lang w:bidi="ar-SA"/>
        </w:rPr>
        <w:t>تشا ضري معاندةفلست أرجع عن طبعي و عن سنني</w:t>
      </w:r>
    </w:p>
    <w:p>
      <w:pPr>
        <w:pStyle w:val="BookText"/>
        <w:rPr/>
      </w:pPr>
      <w:r>
        <w:rPr>
          <w:rFonts w:ascii="Amiri" w:hAnsi="Amiri" w:eastAsia="Amiri" w:cs="Amiri"/>
          <w:color w:val="111111"/>
          <w:sz w:val="28"/>
          <w:sz w:val="28"/>
          <w:szCs w:val="28"/>
          <w:rtl w:val="true"/>
          <w:lang w:bidi="ar-SA"/>
        </w:rPr>
        <w:t>و لو أردت أرى فوق النجوم علاما فاتني ذاك في شام و لا يمن</w:t>
      </w:r>
    </w:p>
    <w:p>
      <w:pPr>
        <w:pStyle w:val="BookText"/>
        <w:rPr/>
      </w:pPr>
      <w:r>
        <w:rPr>
          <w:rFonts w:ascii="Amiri" w:hAnsi="Amiri" w:eastAsia="Amiri" w:cs="Amiri"/>
          <w:color w:val="111111"/>
          <w:sz w:val="28"/>
          <w:sz w:val="28"/>
          <w:szCs w:val="28"/>
          <w:rtl w:val="true"/>
          <w:lang w:bidi="ar-SA"/>
        </w:rPr>
        <w:t>و كنت أسحب ذيل التيه منتصبافوق السما و أقود الدهر بالرسن</w:t>
      </w:r>
    </w:p>
    <w:p>
      <w:pPr>
        <w:pStyle w:val="BookText"/>
        <w:rPr/>
      </w:pPr>
      <w:r>
        <w:rPr>
          <w:rFonts w:ascii="Amiri" w:hAnsi="Amiri" w:eastAsia="Amiri" w:cs="Amiri"/>
          <w:color w:val="111111"/>
          <w:sz w:val="28"/>
          <w:sz w:val="28"/>
          <w:szCs w:val="28"/>
          <w:rtl w:val="true"/>
          <w:lang w:bidi="ar-SA"/>
        </w:rPr>
        <w:t>لكنني لست ممن يلهه طمع‌يذله أو يبيع الدين بالثمن</w:t>
      </w:r>
    </w:p>
    <w:p>
      <w:pPr>
        <w:pStyle w:val="BookText"/>
        <w:rPr/>
      </w:pPr>
      <w:r>
        <w:rPr>
          <w:rFonts w:ascii="Amiri" w:hAnsi="Amiri" w:eastAsia="Amiri" w:cs="Amiri"/>
          <w:color w:val="111111"/>
          <w:sz w:val="28"/>
          <w:sz w:val="28"/>
          <w:szCs w:val="28"/>
          <w:rtl w:val="true"/>
          <w:lang w:bidi="ar-SA"/>
        </w:rPr>
        <w:t>إني أقاتل أهل التيه إن نظروابالتيه مني و أهل الوهن بالوهن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أرى الذّل لي خذنا و إن بعدت‌بي النوى عن الأوطان و السكن</w:t>
      </w:r>
      <w:bookmarkStart w:id="1404" w:name="pg19789_211576"/>
    </w:p>
    <w:p>
      <w:pPr>
        <w:pStyle w:val="Heading2"/>
        <w:numPr>
          <w:ilvl w:val="1"/>
          <w:numId w:val="1"/>
        </w:numPr>
        <w:rPr/>
      </w:pPr>
      <w:bookmarkStart w:id="1405" w:name="__RefHeading___Toc1460966_2314609296"/>
      <w:bookmarkStart w:id="1406" w:name="_Toc593"/>
      <w:bookmarkEnd w:id="1404"/>
      <w:bookmarkEnd w:id="1405"/>
      <w:r>
        <w:rPr>
          <w:rtl w:val="true"/>
        </w:rPr>
        <w:t xml:space="preserve">سنة اثنتين و خمسين </w:t>
      </w:r>
      <w:r>
        <w:rPr/>
        <w:t>588</w:t>
      </w:r>
      <w:bookmarkEnd w:id="1406"/>
    </w:p>
    <w:p>
      <w:pPr>
        <w:pStyle w:val="Heading3"/>
        <w:numPr>
          <w:ilvl w:val="2"/>
          <w:numId w:val="1"/>
        </w:numPr>
        <w:rPr/>
      </w:pPr>
      <w:bookmarkStart w:id="1407" w:name="__RefHeading___Toc1460968_2314609296"/>
      <w:bookmarkStart w:id="1408" w:name="_Toc594"/>
      <w:bookmarkEnd w:id="1407"/>
      <w:r>
        <w:rPr>
          <w:rtl w:val="true"/>
        </w:rPr>
        <w:t>[</w:t>
      </w:r>
      <w:r>
        <w:rPr>
          <w:rtl w:val="true"/>
        </w:rPr>
        <w:t>وفاة الشيخ أبي الحسن البكري</w:t>
      </w:r>
      <w:r>
        <w:rPr>
          <w:rtl w:val="true"/>
        </w:rPr>
        <w:t xml:space="preserve">] </w:t>
      </w:r>
      <w:r>
        <w:rPr/>
        <w:t>589</w:t>
      </w:r>
      <w:bookmarkEnd w:id="140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ربيع</w:t>
      </w:r>
      <w:r>
        <w:rPr>
          <w:rStyle w:val="FootnoteAnchor"/>
          <w:rtl w:val="true"/>
        </w:rPr>
        <w:footnoteReference w:id="1015"/>
      </w:r>
      <w:r>
        <w:rPr>
          <w:rFonts w:ascii="Amiri" w:hAnsi="Amiri" w:eastAsia="Amiri" w:cs="Amiri"/>
          <w:color w:val="111111"/>
          <w:sz w:val="28"/>
          <w:sz w:val="28"/>
          <w:szCs w:val="28"/>
          <w:rtl w:val="true"/>
          <w:lang w:bidi="ar-SA"/>
        </w:rPr>
        <w:t>الأول الرّابع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الكبير العارف باللّه الأستاذ قطب الوجود أبو الحسن محمد بن محمد بن عبد الرحمن بن أحمد بن محمد بن أحمد بن محمد بن عوض بن عبد الخالق بن عبد المنعم بن يحيى بن يعقوب بن نجم الدين بن عيسى بن داؤد بن نوح بن طلحة بن عبد اللّه بن عبد الرحمن بن أبي بكر الصديقي الشافعي الأشعري المصري رحمه اللّه، و أم جده الأعلى أحمد بن محمد فاطمة بنت السيد الشريف تاج الدين القرشي بن عبد الملك بن يزحم بن سليمان بن حسان بن محمد بن علي بن الحسين بن الحسن المثنى بن الحسن السبط، و كان من أكابر أهل العلم بل قيل أنه كان مجتهد زمانه و المجدّد على رأس المائة التاسعة، و كان أحق النّاس بالقضاء، و قد عرض عليه فامتنع منه فولى</w:t>
      </w:r>
      <w:r>
        <w:rPr>
          <w:rStyle w:val="FootnoteAnchor"/>
          <w:rtl w:val="true"/>
        </w:rPr>
        <w:footnoteReference w:id="1016"/>
      </w:r>
      <w:r>
        <w:rPr>
          <w:rFonts w:ascii="Amiri" w:hAnsi="Amiri" w:eastAsia="Amiri" w:cs="Amiri"/>
          <w:color w:val="111111"/>
          <w:sz w:val="28"/>
          <w:sz w:val="28"/>
          <w:szCs w:val="28"/>
          <w:rtl w:val="true"/>
          <w:lang w:bidi="ar-SA"/>
        </w:rPr>
        <w:t>تفا المجمع على أنه فريد عصره علما و ولاية و حالا و أفصح أهل زمانه قلما و مقالا، و أعظمهم سؤددا و جلالا و رفعة و كمالا، عالم المسلمين دون نزاع و شيح مشايخ الإسلام الذي انقطعت عن مضاهاته الأطماع و انتشرت مصنفاته كالآخذين عنه إلى سائر البقاع، و اشتهرت كراماته و مكاشفاته حتى روتها الألسن و أوعتها الأسماع، خاتمة المحققين و لسان المتكلميّن حجة</w:t>
      </w:r>
    </w:p>
    <w:p>
      <w:pPr>
        <w:pStyle w:val="BookText"/>
        <w:rPr/>
      </w:pPr>
      <w:r>
        <w:rPr>
          <w:rFonts w:ascii="Amiri" w:hAnsi="Amiri" w:eastAsia="Amiri" w:cs="Amiri"/>
          <w:color w:val="111111"/>
          <w:sz w:val="28"/>
          <w:sz w:val="28"/>
          <w:szCs w:val="28"/>
          <w:rtl w:val="true"/>
          <w:lang w:bidi="ar-SA"/>
        </w:rPr>
        <w:t>المناظرين بقية السّلف الصالحين، و كان شيخ الطريقة و أحفظ من على وجه الأرض بالحقيقة، و أفصح أهل زمانه على الإطلاق و أعظمهم نورانية</w:t>
      </w:r>
      <w:r>
        <w:rPr>
          <w:rStyle w:val="FootnoteAnchor"/>
          <w:rtl w:val="true"/>
        </w:rPr>
        <w:footnoteReference w:id="1017"/>
      </w:r>
      <w:r>
        <w:rPr>
          <w:rFonts w:ascii="Amiri" w:hAnsi="Amiri" w:eastAsia="Amiri" w:cs="Amiri"/>
          <w:color w:val="111111"/>
          <w:sz w:val="28"/>
          <w:sz w:val="28"/>
          <w:szCs w:val="28"/>
          <w:rtl w:val="true"/>
          <w:lang w:bidi="ar-SA"/>
        </w:rPr>
        <w:t>بالاتفاق، أعماله أغلبها قلبية، و علومه أكثرها و هبية، لا يتكلّم في المحبة إلّا رأيته ذا شوق شديد، و لا يذكر باللّه إلّا ألان قلوبا في القساوة كالحديد، تخال من حضر مجلسه من القوم بسماع كلامه سكارى، و قلوبهم في شهود جماله عند تنزل التجليّات عليه والهة حيارى، لا يرتاب ناظره مع سماع كلامه أنه من أرباب القلوب، و أن المتنزل عليه من العلم اللدني قريب عهد برّبه بارز من حضرة علّام الغيوب، كيف لا و قد تربى في حجر الجلال و ارتضع من ثدي الكمال، و اتصل نسبه بالذروة الصّديقية و الشجرة المحمدية الحسنية، و لعمري أن الناظر إليه إذ ذاك يشهد طلعته عند ذلك نورا محضا بل ذاته و ملابسه كلها كذلك، و ذلك من أثر التجليّات الإلهية عليه، و كان مع ما هو عليه من الإشتغال بالتّصنيف و الإفتاء لا يزال يتكّلم على طريق الإملاء، و كان يجلس بالمسجد الحرام، و بالمسجد النّبوي، و في المسجد الأقصى، و في الجامع الأزهر بمصر، و ناهيك بهذه المواضع التي كان يجلس فيها، و كان نفع اللّه به كأنما يغترف من بحر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يملي القرآن و الحديث حتى يطالع المحل الذي يتكلّم عليه كعادة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أطالع في الكراس، و أنا قاصد إلى الجامع إذ نوديت في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القرآن و الحديث فإلينا و أما غيره فإليك، فمن ذلك العهد إلى تاريخه ما طلعت لاملاء</w:t>
      </w:r>
      <w:r>
        <w:rPr>
          <w:rStyle w:val="FootnoteAnchor"/>
          <w:rtl w:val="true"/>
        </w:rPr>
        <w:footnoteReference w:id="1018"/>
      </w:r>
      <w:r>
        <w:rPr>
          <w:rFonts w:ascii="Amiri" w:hAnsi="Amiri" w:eastAsia="Amiri" w:cs="Amiri"/>
          <w:color w:val="111111"/>
          <w:sz w:val="28"/>
          <w:sz w:val="28"/>
          <w:szCs w:val="28"/>
          <w:rtl w:val="true"/>
          <w:lang w:bidi="ar-SA"/>
        </w:rPr>
        <w:t>عليهما فلي على ذلك تسع و ثلاثين سنة، أو قال بضع و عشرين و إنما أجي إلى محل الإلقاء، و لا أدري ما يلقى على لساني، فيجري اللّه تعالى عليه نحو ما يسمعونه، و له تصانيف كثيرة لا تحصى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و إسمه تسهيل السبيل في فهم معاني التنزيل، و شرح العباب الفقهي</w:t>
      </w:r>
    </w:p>
    <w:p>
      <w:pPr>
        <w:pStyle w:val="BookText"/>
        <w:rPr/>
      </w:pPr>
      <w:r>
        <w:rPr>
          <w:rFonts w:ascii="Amiri" w:hAnsi="Amiri" w:eastAsia="Amiri" w:cs="Amiri"/>
          <w:color w:val="111111"/>
          <w:sz w:val="28"/>
          <w:sz w:val="28"/>
          <w:szCs w:val="28"/>
          <w:rtl w:val="true"/>
          <w:lang w:bidi="ar-SA"/>
        </w:rPr>
        <w:t xml:space="preserve">بشرحين مبسوط و مختصر، و شرح روض ابن المقري في حجم نصف شرح شيخه زكريا و زاد فيه على شيخه اثنى عشر ألف فرع على كل فرع منها علامة على الحاشية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منهاج النووي بخمسة شروح منها الكنز</w:t>
      </w:r>
      <w:r>
        <w:rPr>
          <w:rStyle w:val="FootnoteAnchor"/>
          <w:rtl w:val="true"/>
        </w:rPr>
        <w:footnoteReference w:id="1019"/>
      </w:r>
      <w:r>
        <w:rPr>
          <w:rFonts w:ascii="Amiri" w:hAnsi="Amiri" w:eastAsia="Amiri" w:cs="Amiri"/>
          <w:color w:val="111111"/>
          <w:sz w:val="28"/>
          <w:sz w:val="28"/>
          <w:szCs w:val="28"/>
          <w:rtl w:val="true"/>
          <w:lang w:bidi="ar-SA"/>
        </w:rPr>
        <w:t>و المغنى و المطلب، و شرح البهجة الوردية في النحو، إلى غير ذلك من المؤلفات الجامعة النافعة الدّالة على كمال إحاطته و علو شأنه نفعنا اللّه ببركاته آمين، و يقال إن مؤلفاته تنيف على أربعمائة تأليف، و ما أحسن قوله نفع اللّه به في كتابه نتائج الذكر في حقائق الفكر في أثناء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الحداد إذا أدخل حديدة ليحميها في النار لانت بعد أن كانت قاسية و برزت محمرة اللّون بعد أن كانت سوداء مظلمة و أضاء نورها و قوي إشراقها و انقدح شرارها فالاستغراق في المذكور بالتخلي عن السوى و التجلي بشهود نعوت ذي الجلال مستغرقا فيها تذهب أوصاف البشرية ما يكسبه الذاكر من أنوار المعارف القدسية، فيتبدل وصفه و يتغير جلاه، و تشرق أنوار علاه، فهناك تذهب الرّسوم و يتجلّى الحي القيوم، و إلى ذلك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ذاتك أشرقت في ذاتي‌فمحيت عن كوني و كل صفاتي</w:t>
      </w:r>
    </w:p>
    <w:p>
      <w:pPr>
        <w:pStyle w:val="BookText"/>
        <w:rPr/>
      </w:pPr>
      <w:r>
        <w:rPr>
          <w:rFonts w:ascii="Amiri" w:hAnsi="Amiri" w:eastAsia="Amiri" w:cs="Amiri"/>
          <w:color w:val="111111"/>
          <w:sz w:val="28"/>
          <w:sz w:val="28"/>
          <w:szCs w:val="28"/>
          <w:rtl w:val="true"/>
          <w:lang w:bidi="ar-SA"/>
        </w:rPr>
        <w:t>و خرجت عن كل الوجود حقيقةفجمال وجهك فائق اللذات</w:t>
      </w:r>
    </w:p>
    <w:p>
      <w:pPr>
        <w:pStyle w:val="BookText"/>
        <w:rPr/>
      </w:pPr>
      <w:r>
        <w:rPr>
          <w:rFonts w:ascii="Amiri" w:hAnsi="Amiri" w:eastAsia="Amiri" w:cs="Amiri"/>
          <w:color w:val="111111"/>
          <w:sz w:val="28"/>
          <w:sz w:val="28"/>
          <w:szCs w:val="28"/>
          <w:rtl w:val="true"/>
          <w:lang w:bidi="ar-SA"/>
        </w:rPr>
        <w:t>انتهى، 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لي أرب قبل الوصول بكم‌فمذ تجليتم صرنا بلا أرب</w:t>
      </w:r>
    </w:p>
    <w:p>
      <w:pPr>
        <w:pStyle w:val="BookText"/>
        <w:rPr/>
      </w:pPr>
      <w:r>
        <w:rPr>
          <w:rFonts w:ascii="Amiri" w:hAnsi="Amiri" w:eastAsia="Amiri" w:cs="Amiri"/>
          <w:color w:val="111111"/>
          <w:sz w:val="28"/>
          <w:sz w:val="28"/>
          <w:szCs w:val="28"/>
          <w:rtl w:val="true"/>
          <w:lang w:bidi="ar-SA"/>
        </w:rPr>
        <w:t>أدهشتموني عن الإحساس قاطبةفصرت فردا لكم في سائر الرتب</w:t>
      </w:r>
    </w:p>
    <w:p>
      <w:pPr>
        <w:pStyle w:val="BookText"/>
        <w:rPr/>
      </w:pPr>
      <w:r>
        <w:rPr>
          <w:rFonts w:ascii="Amiri" w:hAnsi="Amiri" w:eastAsia="Amiri" w:cs="Amiri"/>
          <w:color w:val="111111"/>
          <w:sz w:val="28"/>
          <w:sz w:val="28"/>
          <w:szCs w:val="28"/>
          <w:rtl w:val="true"/>
          <w:lang w:bidi="ar-SA"/>
        </w:rPr>
        <w:t>و هو الذي أفتى بحليّة القهوة حتى 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فهوة تذهب همّ الفتى‌أنت لحاوي العلم نعم المراد</w:t>
      </w:r>
    </w:p>
    <w:p>
      <w:pPr>
        <w:pStyle w:val="BookText"/>
        <w:rPr/>
      </w:pPr>
      <w:r>
        <w:rPr>
          <w:rFonts w:ascii="Amiri" w:hAnsi="Amiri" w:eastAsia="Amiri" w:cs="Amiri"/>
          <w:color w:val="111111"/>
          <w:sz w:val="28"/>
          <w:sz w:val="28"/>
          <w:szCs w:val="28"/>
          <w:rtl w:val="true"/>
          <w:lang w:bidi="ar-SA"/>
        </w:rPr>
        <w:t>شراب أهل اللّه فيها الشفالطالب الحكمة بين العباد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فطبخها قشرا فتأتي لنافي نكهة المسك و لون الزباد</w:t>
      </w:r>
      <w:bookmarkStart w:id="1409" w:name="pg19789_211579"/>
    </w:p>
    <w:p>
      <w:pPr>
        <w:pStyle w:val="BookText"/>
        <w:rPr/>
      </w:pPr>
      <w:bookmarkEnd w:id="1409"/>
      <w:r>
        <w:rPr>
          <w:rFonts w:ascii="Amiri" w:hAnsi="Amiri" w:eastAsia="Amiri" w:cs="Amiri"/>
          <w:color w:val="111111"/>
          <w:sz w:val="28"/>
          <w:sz w:val="28"/>
          <w:szCs w:val="28"/>
          <w:rtl w:val="true"/>
          <w:lang w:bidi="ar-SA"/>
        </w:rPr>
        <w:t>ما عرف اللّه سوى عاقل‌يشرب في وسط الزبادي زباد</w:t>
      </w:r>
    </w:p>
    <w:p>
      <w:pPr>
        <w:pStyle w:val="BookText"/>
        <w:rPr/>
      </w:pPr>
      <w:r>
        <w:rPr>
          <w:rFonts w:ascii="Amiri" w:hAnsi="Amiri" w:eastAsia="Amiri" w:cs="Amiri"/>
          <w:color w:val="111111"/>
          <w:sz w:val="28"/>
          <w:sz w:val="28"/>
          <w:szCs w:val="28"/>
          <w:rtl w:val="true"/>
          <w:lang w:bidi="ar-SA"/>
        </w:rPr>
        <w:t>حرمها اللّه على جاهل‌يقول في تحريمها بالعناد</w:t>
      </w:r>
    </w:p>
    <w:p>
      <w:pPr>
        <w:pStyle w:val="BookText"/>
        <w:rPr/>
      </w:pPr>
      <w:r>
        <w:rPr>
          <w:rFonts w:ascii="Amiri" w:hAnsi="Amiri" w:eastAsia="Amiri" w:cs="Amiri"/>
          <w:color w:val="111111"/>
          <w:sz w:val="28"/>
          <w:sz w:val="28"/>
          <w:szCs w:val="28"/>
          <w:rtl w:val="true"/>
          <w:lang w:bidi="ar-SA"/>
        </w:rPr>
        <w:t>فيها لنا بر و في حانهاصحبة أبناء الكرام الجياد</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كاللبن الخالص في حله‌ما خرجت عنه بغير السواد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قوم قهوة البن حرمت‌مقالة معلوم المقال فقيه</w:t>
      </w:r>
    </w:p>
    <w:p>
      <w:pPr>
        <w:pStyle w:val="BookText"/>
        <w:rPr/>
      </w:pPr>
      <w:r>
        <w:rPr>
          <w:rFonts w:ascii="Amiri" w:hAnsi="Amiri" w:eastAsia="Amiri" w:cs="Amiri"/>
          <w:color w:val="111111"/>
          <w:sz w:val="28"/>
          <w:sz w:val="28"/>
          <w:szCs w:val="28"/>
          <w:rtl w:val="true"/>
          <w:lang w:bidi="ar-SA"/>
        </w:rPr>
        <w:t>لعمرك لو نيطت بأدنى كراهةلما شربت في مجلس أنا فيه</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له أيضا في 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لمن قد ضاق بالهم صدره‌و أصبح من كثر التّشاغل في فكر</w:t>
      </w:r>
    </w:p>
    <w:p>
      <w:pPr>
        <w:pStyle w:val="BookText"/>
        <w:rPr/>
      </w:pPr>
      <w:r>
        <w:rPr>
          <w:rFonts w:ascii="Amiri" w:hAnsi="Amiri" w:eastAsia="Amiri" w:cs="Amiri"/>
          <w:color w:val="111111"/>
          <w:sz w:val="28"/>
          <w:sz w:val="28"/>
          <w:szCs w:val="28"/>
          <w:rtl w:val="true"/>
          <w:lang w:bidi="ar-SA"/>
        </w:rPr>
        <w:t>عليك بشرب الصالحين فإنه‌شراب طهور سامي الذكر و القدر</w:t>
      </w:r>
    </w:p>
    <w:p>
      <w:pPr>
        <w:pStyle w:val="BookText"/>
        <w:rPr/>
      </w:pPr>
      <w:r>
        <w:rPr>
          <w:rFonts w:ascii="Amiri" w:hAnsi="Amiri" w:eastAsia="Amiri" w:cs="Amiri"/>
          <w:color w:val="111111"/>
          <w:sz w:val="28"/>
          <w:sz w:val="28"/>
          <w:szCs w:val="28"/>
          <w:rtl w:val="true"/>
          <w:lang w:bidi="ar-SA"/>
        </w:rPr>
        <w:t>فمطبوخ قشر البن قد شاع ذكره‌عليك به تنجو من الهم في الصدر</w:t>
      </w:r>
    </w:p>
    <w:p>
      <w:pPr>
        <w:pStyle w:val="BookText"/>
        <w:rPr/>
      </w:pPr>
      <w:r>
        <w:rPr>
          <w:rFonts w:ascii="Amiri" w:hAnsi="Amiri" w:eastAsia="Amiri" w:cs="Amiri"/>
          <w:color w:val="111111"/>
          <w:sz w:val="28"/>
          <w:sz w:val="28"/>
          <w:szCs w:val="28"/>
          <w:rtl w:val="true"/>
          <w:lang w:bidi="ar-SA"/>
        </w:rPr>
        <w:t>و خل بن عبد الحق يفتي برأيه‌و خذها بفتوى من أبي الحسن البكري</w:t>
      </w:r>
    </w:p>
    <w:p>
      <w:pPr>
        <w:pStyle w:val="BookText"/>
        <w:rPr/>
      </w:pPr>
      <w:r>
        <w:rPr>
          <w:rFonts w:ascii="Amiri" w:hAnsi="Amiri" w:eastAsia="Amiri" w:cs="Amiri"/>
          <w:color w:val="111111"/>
          <w:sz w:val="28"/>
          <w:sz w:val="28"/>
          <w:szCs w:val="28"/>
          <w:rtl w:val="true"/>
          <w:lang w:bidi="ar-SA"/>
        </w:rPr>
        <w:t>و كان مولده سنة تسع و تسعين و ثمانمائة رحمه اللّه و نفعنا به آمين، لخصت ترجمته من تاريخ السيد عبد القادر رحمه اللّه، ذكرها استطرادا في ترجمة ابنه الشيخ محمد بن أبي الحسن المتوفي في عام ثلاث و تسعين، و لما وقفت على تاريخه جعلتها ترجمة مستقلة من هذه السنة المتوفى فيها</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1460970_2314609296"/>
      <w:bookmarkStart w:id="1411" w:name="_Toc595"/>
      <w:bookmarkEnd w:id="1410"/>
      <w:r>
        <w:rPr>
          <w:rtl w:val="true"/>
        </w:rPr>
        <w:t>[</w:t>
      </w:r>
      <w:r>
        <w:rPr>
          <w:rtl w:val="true"/>
        </w:rPr>
        <w:t>وفاة الفقيه عمر بن عبد الله بامخرمة</w:t>
      </w:r>
      <w:r>
        <w:rPr>
          <w:rtl w:val="true"/>
        </w:rPr>
        <w:t xml:space="preserve">] </w:t>
      </w:r>
      <w:r>
        <w:rPr/>
        <w:t>590</w:t>
      </w:r>
      <w:bookmarkEnd w:id="141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السناء الباهر</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السبت و عشرين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الصالح شجاع الدين عمر بن عبد اللّه بن أحمد بامخرمة رحمه اللّه و دفن بمقبرة سيؤون في بلاد حضرموت قريب من قبر السلطان بدر بن عبد اللّه الكثيري رحمه اللّه، و كان مولده ليلة الثلاثاء وقت المغرب ثالث عشر رمضان سنة أربع و ثمانين</w:t>
      </w:r>
    </w:p>
    <w:p>
      <w:pPr>
        <w:pStyle w:val="BookText"/>
        <w:rPr/>
      </w:pPr>
      <w:r>
        <w:rPr>
          <w:rFonts w:ascii="Amiri" w:hAnsi="Amiri" w:eastAsia="Amiri" w:cs="Amiri"/>
          <w:color w:val="111111"/>
          <w:sz w:val="28"/>
          <w:sz w:val="28"/>
          <w:szCs w:val="28"/>
          <w:rtl w:val="true"/>
          <w:lang w:bidi="ar-SA"/>
        </w:rPr>
        <w:t>و ثمانمائة، و كان من أهل الأحوال و الحقائق و الأسرار و الدقائق، و كان له كرامات خارقه و منامات صادقة، و كان مخرّقا في الظاهر معمور الأسرار و معمور السرائر، اشتغل بطلب العلم الظاهر على والده و اجتهد في العبادة و التقشف و أخذ الطّريقة عن الشيخ العارف باللّه تعالى الشيخ عبد الرحمن بن عمر باهرمز نفع اللّه به،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بين يدي شيخي و سيدي عبد الرحمن بن عمر باهرمز عشية الاثنين ثاني رجب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حكمتك و أنا شيخك فيها و في علوم لم يطلع عليها ملك مقرب و لا نبي مرسل، و أنت نائب عني بل أنت أنا، قلت أن لي وردا من أول آية الكرسي اللّه لا إله إلا هو الحي القيوم و هو ألف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عليه و إن زدت منه فهو خير لك و أبشر فإنهم معطينك أكثر مما توهم ما غير ما يجيئك إلا في العرض من غير ما تأمله،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كثيرا ما يأمرني بالتّلبس بأفعال العامة، و يدلني على الظهور بما لا ينسب فاعله إلى طريقة القوم نفع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استأذنت شيخي في دخول الأربعينية فقال لي أربعينيتك أن تحفظ لسانك و عينك و أذنك من المحّرمات أربعين يوما، و أما الأربعينية المعروفة فلا تدخلها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عبد اللّه باسنجلة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عبد اللّه بن محمد بن عمر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بالفقيه عمر بامخرمة عند الشيخ محمد عباد و حصلت مذاكرة بينهم في علم التّصوف، و كان ذلك اليوم رابع شهر شوال سنة اثنتين و خمسين فقال الفقيه عمر بامخرمة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المعية حقهاو ألزم له حسن الأدب</w:t>
      </w:r>
    </w:p>
    <w:p>
      <w:pPr>
        <w:pStyle w:val="BookText"/>
        <w:rPr/>
      </w:pPr>
      <w:r>
        <w:rPr>
          <w:rFonts w:ascii="Amiri" w:hAnsi="Amiri" w:eastAsia="Amiri" w:cs="Amiri"/>
          <w:color w:val="111111"/>
          <w:sz w:val="28"/>
          <w:sz w:val="28"/>
          <w:szCs w:val="28"/>
          <w:rtl w:val="true"/>
          <w:lang w:bidi="ar-SA"/>
        </w:rPr>
        <w:t>و اعلم بأنك عبده‌في كل حال و هو رب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إلى بعض الحاضرين،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معنى هذين البيتين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تضحكون على التصوف، ثم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المعية فهي الإجلال و التعظيم و علم التصوف في هذين البيتين،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يعش الفقيه بعد هذا الكلام إلّا ستة و أربعين يوما، و توفي رحمه اللّه تعالى،</w:t>
      </w:r>
    </w:p>
    <w:p>
      <w:pPr>
        <w:pStyle w:val="BookText"/>
        <w:rPr/>
      </w:pPr>
      <w:r>
        <w:rPr>
          <w:rFonts w:ascii="Amiri" w:hAnsi="Amiri" w:eastAsia="Amiri" w:cs="Amiri"/>
          <w:color w:val="111111"/>
          <w:sz w:val="28"/>
          <w:sz w:val="28"/>
          <w:szCs w:val="28"/>
          <w:rtl w:val="true"/>
          <w:lang w:bidi="ar-SA"/>
        </w:rPr>
        <w:t xml:space="preserve">و نظمه كثير جدّا و هو مشتمل على كثير من إشارات الصوفية و اصطلاحاتهم و مسائلهم الدقيقة و عليه حلاوة و فيه طلاوة، على غناء أهل الجهة و أصواتهم و مواخذهم، و يقال له عندهم الدّان، و من أكثر شعره من ذلك يحتوي على مجلّدات، و لهذا يحفظه أهل تلك الجهة كثيرا و يتمثلون به، و هو سلس الألفاظ قريب المعاني يفهمه كل أحد بحسب حاله في المحبة المجازية و نحو ذلك، و هو مع ذلك مشتمل على كثير من الأمثال المتداولة بينهم، و لا بد أن نأتي ببعض من شعره في آخر الترجمة، و له مصنفات و وصايا و رسائل، منها مصنفه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مضمون ورد الوارد القدسي في كشف مكنون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أسماء اللّه الحسنى مع إيجاز و اختصار عجيب، وجدتها بخط الفقيه الصالح المعلم عبد الرحمن بن عبد اللّه باغران الشحري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من خطه أيضا هذه الرسالة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علّقها سيدنا و شيخنا و بركتنا الفقيه الصالح العلامة شجاع الدين عمر بن عبد اللّه بن أحمد بامخرمة كان اللّه له، قبيل ظهر يوم السبت ثاني شهر ذي الحجة سنة تسع عشرة و تسعمائة من الهجرة على صاحبها أفضل الصّلاة و السّلام على سيدنا محمد أفضل المخلوقين و على آله و صحبه أجمعين و ما توفيقي إلّا باللّه عليه توّكلت و 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وفّر اللّه تعالى نصيبك و إياي، من رحمته العندية و علمه اللدنّي إن الطريق إلى اللّه أشرف الطرق و السّالك إليها أفضل السالكين المقاصد و فائدته أعظم الفوائد إذ كل علم له أجر و جزاء بحسب مقصده و نيّته وَ مَنْ يُرِدْ ثَوابَ الدُّنْيا نُؤْتِهِ مِنْها وَ مَنْ يُرِدْ ثَوابَ الْآخِرَةِ نُؤْتِهِ مِنْها وَ سَنَجْزِي الشَّاكِرِينَ</w:t>
      </w:r>
      <w:r>
        <w:rPr>
          <w:rStyle w:val="FootnoteAnchor"/>
          <w:rtl w:val="true"/>
        </w:rPr>
        <w:footnoteReference w:id="1023"/>
      </w:r>
      <w:r>
        <w:rPr>
          <w:rFonts w:ascii="Amiri" w:hAnsi="Amiri" w:eastAsia="Amiri" w:cs="Amiri"/>
          <w:color w:val="111111"/>
          <w:sz w:val="28"/>
          <w:sz w:val="28"/>
          <w:szCs w:val="28"/>
          <w:rtl w:val="true"/>
          <w:lang w:bidi="ar-SA"/>
        </w:rPr>
        <w:t>و من كان في اللّه تلفه كان اللّه خلفه، ففرق يا ولدي بين الثّلاث المراتب، و يبن الثلاثة المريدين و استعن باللّه و اضرع إليه في أن تكون الثالث، فإذا وصلت إلى مسام همتك نسيم المحبة الأزلية على متن رياح العناية الامتنانية ريا عطر أنس القرب الجذبي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الاتصال الوهبي و الاتحاد الحسبي فاشكر اللّه عز و جل و انطرح على باب إحسانه، فإن نسيت حوت الإرادة النفسية عند صخرة التبّري من الحول و القوة، و رجعت على سبيل الافتقار الحقيقي، وجدت خضر التوفيق عند مجمع بحري مجانبة الدّعوى و 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حسن ظن عبدي بي</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بالتّصديق الجازم، فيكشف عن قلبك حينئذ غلاف الأحسه</w:t>
      </w:r>
      <w:r>
        <w:rPr>
          <w:rStyle w:val="FootnoteAnchor"/>
          <w:rtl w:val="true"/>
        </w:rPr>
        <w:footnoteReference w:id="1025"/>
      </w:r>
      <w:r>
        <w:rPr>
          <w:rFonts w:ascii="Amiri" w:hAnsi="Amiri" w:eastAsia="Amiri" w:cs="Amiri"/>
          <w:color w:val="111111"/>
          <w:sz w:val="28"/>
          <w:sz w:val="28"/>
          <w:szCs w:val="28"/>
          <w:rtl w:val="true"/>
          <w:lang w:bidi="ar-SA"/>
        </w:rPr>
        <w:t>و تنظر أهل الخصوصية نظر الارتياب فيه أجسامهم بين أهل الأرض تسعى، و قلوبهم في غياض الملكوت ترعى، فيأتيك جبريل سعادتك في غار حرا قباب عزة الولاية، فتلقى إليك من وحي شرائع عبادات أهل التوحيد و معاملات أهل التجريد و مناكحات محصنات التفريد، ما يغنيك من عقوبات خيانات أيدي الشرك الخفي، فإن كانت حوصلتك تحتمل الأغذية الثقيله من أطعمة الحقيقة، أعطاك من ذلك ما رآك أهلا، و إن كنت ضعيف المعدة واهي الطّبيعة غذّاك بلطائف الحقيقة في ظروف الطّريقة، فلا تعد خطه المستقيم و لا تطلب منه غير ما مّد اليك فتستوجب العذاب الأليم، و يحجبك قلّ أدبك عن نيل ثمرة الوصل الكريم، في رياض روضات رب الفضل العظيم، و عليك في غالب أحوالك بالتخلق بأخلاق الخاصة و التّزيي بزيّ العامة، فإن الرجل من لا يقص له أثر و لا يقدر غير دليله أن يأتي للقوم من نار شجرة حاله بشي من الخبر، و اجعل قوتك تكرير هذه الكلمة الجليلة التي قيلت لسيدنا عبد القادر الجيلاني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قدميك بين أيدينا، و لا ترى في الوجود تصريفا لسوانا، يدم لك شهودنا، و اجعل شرابك بعد أكل هذا الطّعام تدبّر معناها و اطراق عين النفس باصبع الوحدة عن رؤية الاثنينية يطيب لك العيش في جنات بنعيم المشاهدة، و يقبل عليك أفراد الوجود حين تسعى زائد همتك بأنواع المساعدة، و الحذر كل الحذر من مجالسة من يجلو على عينك محاسن زينة الحياة الدنيا و متابعة مَنْ أَغْفَلْنا قَلْبَهُ عَنْ ذِكْرِنا وَ اتَّبَعَ هَواهُ وَ كانَ أَمْرُهُ</w:t>
      </w:r>
    </w:p>
    <w:p>
      <w:pPr>
        <w:pStyle w:val="BookText"/>
        <w:rPr/>
      </w:pPr>
      <w:r>
        <w:rPr>
          <w:rFonts w:ascii="Amiri" w:hAnsi="Amiri" w:eastAsia="Amiri" w:cs="Amiri"/>
          <w:color w:val="111111"/>
          <w:sz w:val="28"/>
          <w:sz w:val="28"/>
          <w:szCs w:val="28"/>
          <w:rtl w:val="true"/>
          <w:lang w:bidi="ar-SA"/>
        </w:rPr>
        <w:t>فُرُطاً</w:t>
      </w:r>
      <w:r>
        <w:rPr>
          <w:rStyle w:val="FootnoteAnchor"/>
          <w:rtl w:val="true"/>
        </w:rPr>
        <w:footnoteReference w:id="1026"/>
      </w:r>
      <w:r>
        <w:rPr>
          <w:rFonts w:ascii="Amiri" w:hAnsi="Amiri" w:eastAsia="Amiri" w:cs="Amiri"/>
          <w:color w:val="111111"/>
          <w:sz w:val="28"/>
          <w:sz w:val="28"/>
          <w:szCs w:val="28"/>
          <w:rtl w:val="true"/>
          <w:lang w:bidi="ar-SA"/>
        </w:rPr>
        <w:t>و إياك ثم إياك أن تنظر أو تسمع إلى ما يحرم نظره و استماعه معتمدا على ما تراه من فعل من شهر بالولاية و يشار إليه بالأصابع، فإن أكثر من يفعل ذلك كاذب في دعواه، متخذ إلهه هواه، و للصادقين من أهل التخريق أحوال لا يضبطها القياس، و لا يجوز أن يدعيها أحد من الناس، يضحك أحدهم سنه مما تبكي منه عيون أولي الألباب، و في قلبه من ذلك ما لو فاحت رائحته على الجلد لذاب، و بإجماع أهل الطريقة لا يجوز الاقتداء بمخرق، و لو كان صادقا في حاله، فهو غير كامل، و لا يقتدى إلا بالكمل من أهل الوراثة النّبوية، فالسلامة كل السلامة في لزوم الباب و التقيد عند شرب سلاف الأنس بأضيق الآداب، و التمسك من التحليل و التحريم بأوثق الأسباب، جعلنا اللّه و إياك ممن اتعظ، قبل أن يعظ، و عمل قبل أن يعلم، و لا جعلنا ممن قال بغير حال، و دل على عوالي المناصب قبل أن ينال، و صلى اللّه على سيدنا محمد و آله و صحبه و سلم،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الفقيه محمد بن عبد الرحيم الجابري و من خطه نقلت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الفقيه عمر بن عبد اللّه بامخرمة في بعض وصاياه و سمى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اليسير من السالك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لا بد منه في الأوراد أن يلازم دعا الصباح و المساء الوارد عن النبي صلى اللّه عليه و سلّم فإن عجز فلا بد أن يقول في كل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يضّر مع اسمه شي‌ء في الأرض و لا في السماء و هو السميع العليم ثلاث مرات، ثم يقول أعوذ بكلمات اللّه التامات من شر ما خلق ثلاث مرّات، ثم حسبي اللّه لا إله إلّا هو عليه توكلت و 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رحمه اللّه، و من مرائيه الصّادقة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الأستاذ أبا القاسم القشيري رحمه اللّه، و سألته عن بعض المشايخ المشهورين، فأجابني بما يدل على نقص ذلك الشيخ، ثم ناولني كتابه الرّساله، و قال السر في هذا الكتاب،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كتابي هذا و سر هذا الكتاب في هذا السطر و وضع إصبعه على سطر فيه ترجمة بنان الجمال و قوله سئل بنان الجمال عن أجل أحوال الصوفية فقال</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الثقه بالمضمون و اتباع الأمر</w:t>
      </w:r>
      <w:r>
        <w:rPr>
          <w:rStyle w:val="FootnoteAnchor"/>
          <w:rtl w:val="true"/>
        </w:rPr>
        <w:footnoteReference w:id="1028"/>
      </w:r>
      <w:r>
        <w:rPr>
          <w:rFonts w:ascii="Amiri" w:hAnsi="Amiri" w:eastAsia="Amiri" w:cs="Amiri"/>
          <w:color w:val="111111"/>
          <w:sz w:val="28"/>
          <w:sz w:val="28"/>
          <w:szCs w:val="28"/>
          <w:rtl w:val="true"/>
          <w:lang w:bidi="ar-SA"/>
        </w:rPr>
        <w:t>و مراعات السّر و التخلي من الكونين، فانتبهت و الكتاب في يدي، و له من الوصايا و المرائى العجيبة شي‌ء كثير جمعتها في كراريس و رأيت الاختصار في هذا أولى،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نظرت بديع الصنع في الصّورو كنت في ذلك المنظور ذا بصر</w:t>
      </w:r>
    </w:p>
    <w:p>
      <w:pPr>
        <w:pStyle w:val="BookText"/>
        <w:rPr/>
      </w:pPr>
      <w:r>
        <w:rPr>
          <w:rFonts w:ascii="Amiri" w:hAnsi="Amiri" w:eastAsia="Amiri" w:cs="Amiri"/>
          <w:color w:val="111111"/>
          <w:sz w:val="28"/>
          <w:sz w:val="28"/>
          <w:szCs w:val="28"/>
          <w:rtl w:val="true"/>
          <w:lang w:bidi="ar-SA"/>
        </w:rPr>
        <w:t>فلا يكن لك تدبير هناك و قل‌ما ثم شي‌ء سوى التسليم للقدر</w:t>
      </w:r>
    </w:p>
    <w:p>
      <w:pPr>
        <w:pStyle w:val="BookText"/>
        <w:rPr/>
      </w:pPr>
      <w:r>
        <w:rPr>
          <w:rFonts w:ascii="Amiri" w:hAnsi="Amiri" w:eastAsia="Amiri" w:cs="Amiri"/>
          <w:color w:val="111111"/>
          <w:sz w:val="28"/>
          <w:sz w:val="28"/>
          <w:szCs w:val="28"/>
          <w:rtl w:val="true"/>
          <w:lang w:bidi="ar-SA"/>
        </w:rPr>
        <w:t>فاللّه يفعل ما شا في بريته‌كما يشأ فاستعن باللّه و اصطبر</w:t>
      </w:r>
    </w:p>
    <w:p>
      <w:pPr>
        <w:pStyle w:val="BookText"/>
        <w:rPr/>
      </w:pPr>
      <w:r>
        <w:rPr>
          <w:rFonts w:ascii="Amiri" w:hAnsi="Amiri" w:eastAsia="Amiri" w:cs="Amiri"/>
          <w:color w:val="111111"/>
          <w:sz w:val="28"/>
          <w:sz w:val="28"/>
          <w:szCs w:val="28"/>
          <w:rtl w:val="true"/>
          <w:lang w:bidi="ar-SA"/>
        </w:rPr>
        <w:t>و قل أنا العبد لا حول لدي و لالي قوة في وجوه النفع و الضرر</w:t>
      </w:r>
    </w:p>
    <w:p>
      <w:pPr>
        <w:pStyle w:val="BookText"/>
        <w:rPr/>
      </w:pPr>
      <w:r>
        <w:rPr>
          <w:rFonts w:ascii="Amiri" w:hAnsi="Amiri" w:eastAsia="Amiri" w:cs="Amiri"/>
          <w:color w:val="111111"/>
          <w:sz w:val="28"/>
          <w:sz w:val="28"/>
          <w:szCs w:val="28"/>
          <w:rtl w:val="true"/>
          <w:lang w:bidi="ar-SA"/>
        </w:rPr>
        <w:t>و ناج مولاك في سر و في علن‌بلا التفات إلى روح و لا بشر</w:t>
      </w:r>
    </w:p>
    <w:p>
      <w:pPr>
        <w:pStyle w:val="BookText"/>
        <w:rPr/>
      </w:pPr>
      <w:r>
        <w:rPr>
          <w:rFonts w:ascii="Amiri" w:hAnsi="Amiri" w:eastAsia="Amiri" w:cs="Amiri"/>
          <w:color w:val="111111"/>
          <w:sz w:val="28"/>
          <w:sz w:val="28"/>
          <w:szCs w:val="28"/>
          <w:rtl w:val="true"/>
          <w:lang w:bidi="ar-SA"/>
        </w:rPr>
        <w:t>فإن أتوك فقل أما إليك فلافيا لها كم لها بالصدق من أثر</w:t>
      </w:r>
    </w:p>
    <w:p>
      <w:pPr>
        <w:pStyle w:val="BookText"/>
        <w:rPr/>
      </w:pPr>
      <w:r>
        <w:rPr>
          <w:rFonts w:ascii="Amiri" w:hAnsi="Amiri" w:eastAsia="Amiri" w:cs="Amiri"/>
          <w:color w:val="111111"/>
          <w:sz w:val="28"/>
          <w:sz w:val="28"/>
          <w:szCs w:val="28"/>
          <w:rtl w:val="true"/>
          <w:lang w:bidi="ar-SA"/>
        </w:rPr>
        <w:t>فما سواه إليه فهو مفتقرو إن علا شأنه أو كان ذو خطر</w:t>
      </w:r>
    </w:p>
    <w:p>
      <w:pPr>
        <w:pStyle w:val="BookText"/>
        <w:rPr/>
      </w:pPr>
      <w:r>
        <w:rPr>
          <w:rFonts w:ascii="Amiri" w:hAnsi="Amiri" w:eastAsia="Amiri" w:cs="Amiri"/>
          <w:color w:val="111111"/>
          <w:sz w:val="28"/>
          <w:sz w:val="28"/>
          <w:szCs w:val="28"/>
          <w:rtl w:val="true"/>
          <w:lang w:bidi="ar-SA"/>
        </w:rPr>
        <w:t>و إنما قام بالأمر العلي و ماله به من وجود عن سواه بري</w:t>
      </w:r>
    </w:p>
    <w:p>
      <w:pPr>
        <w:pStyle w:val="BookText"/>
        <w:rPr/>
      </w:pPr>
      <w:r>
        <w:rPr>
          <w:rFonts w:ascii="Amiri" w:hAnsi="Amiri" w:eastAsia="Amiri" w:cs="Amiri"/>
          <w:color w:val="111111"/>
          <w:sz w:val="28"/>
          <w:sz w:val="28"/>
          <w:szCs w:val="28"/>
          <w:rtl w:val="true"/>
          <w:lang w:bidi="ar-SA"/>
        </w:rPr>
        <w:t>فهذه هذه قف و انزلنّ بهاو حط رحلك هذا منتهى السفر</w:t>
      </w:r>
    </w:p>
    <w:p>
      <w:pPr>
        <w:pStyle w:val="BookText"/>
        <w:rPr/>
      </w:pPr>
      <w:r>
        <w:rPr>
          <w:rFonts w:ascii="Amiri" w:hAnsi="Amiri" w:eastAsia="Amiri" w:cs="Amiri"/>
          <w:color w:val="111111"/>
          <w:sz w:val="28"/>
          <w:sz w:val="28"/>
          <w:szCs w:val="28"/>
          <w:rtl w:val="true"/>
          <w:lang w:bidi="ar-SA"/>
        </w:rPr>
        <w:t>و ها هنا في جهات الست بقي بقاهو كل هو نالى هو بالبقا أشر</w:t>
      </w:r>
    </w:p>
    <w:p>
      <w:pPr>
        <w:pStyle w:val="BookText"/>
        <w:rPr/>
      </w:pP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أدار علينا كاس من لطفه الخفي‌و قام يصافينا بذاك و يصطفي</w:t>
      </w:r>
    </w:p>
    <w:p>
      <w:pPr>
        <w:pStyle w:val="BookText"/>
        <w:rPr/>
      </w:pPr>
      <w:r>
        <w:rPr>
          <w:rFonts w:ascii="Amiri" w:hAnsi="Amiri" w:eastAsia="Amiri" w:cs="Amiri"/>
          <w:color w:val="111111"/>
          <w:sz w:val="28"/>
          <w:sz w:val="28"/>
          <w:szCs w:val="28"/>
          <w:rtl w:val="true"/>
          <w:lang w:bidi="ar-SA"/>
        </w:rPr>
        <w:t>و قال خذوها و أشربوها هنيةفإن لكم فيها الذي تطلبون في</w:t>
      </w:r>
    </w:p>
    <w:p>
      <w:pPr>
        <w:pStyle w:val="BookText"/>
        <w:rPr/>
      </w:pPr>
      <w:r>
        <w:rPr>
          <w:rFonts w:ascii="Amiri" w:hAnsi="Amiri" w:eastAsia="Amiri" w:cs="Amiri"/>
          <w:color w:val="111111"/>
          <w:sz w:val="28"/>
          <w:sz w:val="28"/>
          <w:szCs w:val="28"/>
          <w:rtl w:val="true"/>
          <w:lang w:bidi="ar-SA"/>
        </w:rPr>
        <w:t>فقلنا له لبيك سمعا و طاعةو بات بها يبدوا علينا و يختفى</w:t>
      </w:r>
    </w:p>
    <w:p>
      <w:pPr>
        <w:pStyle w:val="BookText"/>
        <w:rPr/>
      </w:pPr>
      <w:r>
        <w:rPr>
          <w:rFonts w:ascii="Amiri" w:hAnsi="Amiri" w:eastAsia="Amiri" w:cs="Amiri"/>
          <w:color w:val="111111"/>
          <w:sz w:val="28"/>
          <w:sz w:val="28"/>
          <w:szCs w:val="28"/>
          <w:rtl w:val="true"/>
          <w:lang w:bidi="ar-SA"/>
        </w:rPr>
        <w:t>و يمزجها حينا و حينا يديرهابراحته صرفا بحسن تصرف</w:t>
      </w:r>
    </w:p>
    <w:p>
      <w:pPr>
        <w:pStyle w:val="BookText"/>
        <w:rPr/>
      </w:pPr>
      <w:r>
        <w:rPr>
          <w:rFonts w:ascii="Amiri" w:hAnsi="Amiri" w:eastAsia="Amiri" w:cs="Amiri"/>
          <w:color w:val="111111"/>
          <w:sz w:val="28"/>
          <w:sz w:val="28"/>
          <w:szCs w:val="28"/>
          <w:rtl w:val="true"/>
          <w:lang w:bidi="ar-SA"/>
        </w:rPr>
        <w:t>و يفرحنا طورا و طورا يريحنابنغمة داؤد و طلعة يوسف</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شربناها و دب دبيبهاإلى موضع الأسرار قلت لها تفي</w:t>
      </w:r>
    </w:p>
    <w:p>
      <w:pPr>
        <w:pStyle w:val="BookText"/>
        <w:rPr/>
      </w:pPr>
      <w:r>
        <w:rPr>
          <w:rFonts w:ascii="IRNazanin" w:hAnsi="IRNazanin" w:eastAsia="IRNazanin"/>
          <w:color w:val="111111"/>
          <w:sz w:val="28"/>
          <w:sz w:val="28"/>
          <w:szCs w:val="28"/>
          <w:rtl w:val="true"/>
          <w:lang w:bidi="fa-IR"/>
        </w:rPr>
        <w:t>فما فتحت للسر بابا و لا رقت‌حجابا و لا حلت له رمز أحرف</w:t>
      </w:r>
    </w:p>
    <w:p>
      <w:pPr>
        <w:pStyle w:val="BookText"/>
        <w:rPr/>
      </w:pPr>
      <w:r>
        <w:rPr>
          <w:rFonts w:ascii="Amiri" w:hAnsi="Amiri" w:eastAsia="Amiri" w:cs="Amiri"/>
          <w:color w:val="111111"/>
          <w:sz w:val="28"/>
          <w:sz w:val="28"/>
          <w:szCs w:val="28"/>
          <w:rtl w:val="true"/>
          <w:lang w:bidi="ar-SA"/>
        </w:rPr>
        <w:t>فيا لك من روع شذاها لنا غناو يا لك من ساق حنون بنا حفي</w:t>
      </w:r>
    </w:p>
    <w:p>
      <w:pPr>
        <w:pStyle w:val="BookText"/>
        <w:rPr/>
      </w:pPr>
      <w:r>
        <w:rPr>
          <w:rFonts w:ascii="Amiri" w:hAnsi="Amiri" w:eastAsia="Amiri" w:cs="Amiri"/>
          <w:color w:val="111111"/>
          <w:sz w:val="28"/>
          <w:sz w:val="28"/>
          <w:szCs w:val="28"/>
          <w:rtl w:val="true"/>
          <w:lang w:bidi="ar-SA"/>
        </w:rPr>
        <w:t>و من حضرة عنديه قادريةينادم فيها بالصفا الصوفي الصفي</w:t>
      </w:r>
    </w:p>
    <w:p>
      <w:pPr>
        <w:pStyle w:val="BookText"/>
        <w:rPr/>
      </w:pPr>
      <w:r>
        <w:rPr>
          <w:rFonts w:ascii="Amiri" w:hAnsi="Amiri" w:eastAsia="Amiri" w:cs="Amiri"/>
          <w:color w:val="111111"/>
          <w:sz w:val="28"/>
          <w:sz w:val="28"/>
          <w:szCs w:val="28"/>
          <w:rtl w:val="true"/>
          <w:lang w:bidi="ar-SA"/>
        </w:rPr>
        <w:t>فلا تك إلا في حماها و تحت ماسماها فمن سامى بها و اكتفى كفى</w:t>
      </w:r>
    </w:p>
    <w:p>
      <w:pPr>
        <w:pStyle w:val="BookText"/>
        <w:rPr/>
      </w:pPr>
      <w:r>
        <w:rPr>
          <w:rFonts w:ascii="Amiri" w:hAnsi="Amiri" w:eastAsia="Amiri" w:cs="Amiri"/>
          <w:color w:val="111111"/>
          <w:sz w:val="28"/>
          <w:sz w:val="28"/>
          <w:szCs w:val="28"/>
          <w:rtl w:val="true"/>
          <w:lang w:bidi="ar-SA"/>
        </w:rPr>
        <w:t>و قال مضمنا للبيتين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عاذلي دعني فماسمعي يعي قول الوشاة</w:t>
      </w:r>
    </w:p>
    <w:p>
      <w:pPr>
        <w:pStyle w:val="BookText"/>
        <w:rPr/>
      </w:pPr>
      <w:r>
        <w:rPr>
          <w:rFonts w:ascii="Amiri" w:hAnsi="Amiri" w:eastAsia="Amiri" w:cs="Amiri"/>
          <w:color w:val="111111"/>
          <w:sz w:val="28"/>
          <w:sz w:val="28"/>
          <w:szCs w:val="28"/>
          <w:rtl w:val="true"/>
          <w:lang w:bidi="ar-SA"/>
        </w:rPr>
        <w:t>إني شربت فطاب لي‌ما طاب من عين الحياة</w:t>
      </w:r>
    </w:p>
    <w:p>
      <w:pPr>
        <w:pStyle w:val="BookText"/>
        <w:rPr/>
      </w:pPr>
      <w:r>
        <w:rPr>
          <w:rFonts w:ascii="Amiri" w:hAnsi="Amiri" w:eastAsia="Amiri" w:cs="Amiri"/>
          <w:color w:val="111111"/>
          <w:sz w:val="28"/>
          <w:sz w:val="28"/>
          <w:szCs w:val="28"/>
          <w:rtl w:val="true"/>
          <w:lang w:bidi="ar-SA"/>
        </w:rPr>
        <w:t>لي سادة من عزهم‌أقدامهم فوق الجباه</w:t>
      </w:r>
    </w:p>
    <w:p>
      <w:pPr>
        <w:pStyle w:val="BookText"/>
        <w:rPr/>
      </w:pPr>
      <w:r>
        <w:rPr>
          <w:rFonts w:ascii="Amiri" w:hAnsi="Amiri" w:eastAsia="Amiri" w:cs="Amiri"/>
          <w:color w:val="111111"/>
          <w:sz w:val="28"/>
          <w:sz w:val="28"/>
          <w:szCs w:val="28"/>
          <w:rtl w:val="true"/>
          <w:lang w:bidi="ar-SA"/>
        </w:rPr>
        <w:t>إن لم أكن منهم فلي‌في حبهم عز و جاه</w:t>
      </w:r>
    </w:p>
    <w:p>
      <w:pPr>
        <w:pStyle w:val="BookText"/>
        <w:rPr/>
      </w:pPr>
      <w:r>
        <w:rPr>
          <w:rFonts w:ascii="Amiri" w:hAnsi="Amiri" w:eastAsia="Amiri" w:cs="Amiri"/>
          <w:color w:val="111111"/>
          <w:sz w:val="28"/>
          <w:sz w:val="28"/>
          <w:szCs w:val="28"/>
          <w:rtl w:val="true"/>
          <w:lang w:bidi="ar-SA"/>
        </w:rPr>
        <w:t>و قال مضمنا لآخر بيت من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حطّا بالمطايا هنا فمالذي حاجة عما وصلناه مذهب</w:t>
      </w:r>
    </w:p>
    <w:p>
      <w:pPr>
        <w:pStyle w:val="BookText"/>
        <w:rPr/>
      </w:pPr>
      <w:r>
        <w:rPr>
          <w:rFonts w:ascii="Amiri" w:hAnsi="Amiri" w:eastAsia="Amiri" w:cs="Amiri"/>
          <w:color w:val="111111"/>
          <w:sz w:val="28"/>
          <w:sz w:val="28"/>
          <w:szCs w:val="28"/>
          <w:rtl w:val="true"/>
          <w:lang w:bidi="ar-SA"/>
        </w:rPr>
        <w:t>فهذا عذيب الما لمن يشتكي الظماو ذا المطلب الأقصى فلم يبق مطلب</w:t>
      </w:r>
    </w:p>
    <w:p>
      <w:pPr>
        <w:pStyle w:val="BookText"/>
        <w:rPr/>
      </w:pPr>
      <w:r>
        <w:rPr>
          <w:rFonts w:ascii="Amiri" w:hAnsi="Amiri" w:eastAsia="Amiri" w:cs="Amiri"/>
          <w:color w:val="111111"/>
          <w:sz w:val="28"/>
          <w:sz w:val="28"/>
          <w:szCs w:val="28"/>
          <w:rtl w:val="true"/>
          <w:lang w:bidi="ar-SA"/>
        </w:rPr>
        <w:t>أما زينب في خدرها قد بدت أمانزلنا على ماها فيا قومنا اشربوا</w:t>
      </w:r>
    </w:p>
    <w:p>
      <w:pPr>
        <w:pStyle w:val="BookText"/>
        <w:rPr/>
      </w:pPr>
      <w:r>
        <w:rPr>
          <w:rFonts w:ascii="Amiri" w:hAnsi="Amiri" w:eastAsia="Amiri" w:cs="Amiri"/>
          <w:color w:val="111111"/>
          <w:sz w:val="28"/>
          <w:sz w:val="28"/>
          <w:szCs w:val="28"/>
          <w:rtl w:val="true"/>
          <w:lang w:bidi="ar-SA"/>
        </w:rPr>
        <w:t>فمأكل دار أقفرت دارة الحماو لا كل بيضاء الترائب زينب</w:t>
      </w:r>
    </w:p>
    <w:p>
      <w:pPr>
        <w:pStyle w:val="BookText"/>
        <w:rPr/>
      </w:pPr>
      <w:r>
        <w:rPr>
          <w:rFonts w:ascii="Amiri" w:hAnsi="Amiri" w:eastAsia="Amiri" w:cs="Amiri"/>
          <w:color w:val="111111"/>
          <w:sz w:val="28"/>
          <w:sz w:val="28"/>
          <w:szCs w:val="28"/>
          <w:rtl w:val="true"/>
          <w:lang w:bidi="ar-SA"/>
        </w:rPr>
        <w:t>و قال رحمه اللّه لبعضهم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وقفنا و سلمنا على المنزل الذي‌تحلّ به ليلى فأرخت ستورها</w:t>
      </w:r>
    </w:p>
    <w:p>
      <w:pPr>
        <w:pStyle w:val="BookText"/>
        <w:rPr/>
      </w:pPr>
      <w:r>
        <w:rPr>
          <w:rFonts w:ascii="Amiri" w:hAnsi="Amiri" w:eastAsia="Amiri" w:cs="Amiri"/>
          <w:color w:val="111111"/>
          <w:sz w:val="28"/>
          <w:sz w:val="28"/>
          <w:szCs w:val="28"/>
          <w:rtl w:val="true"/>
          <w:lang w:bidi="ar-SA"/>
        </w:rPr>
        <w:t>فذيلت عليه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منا و منها بدت لنافغابت بها عن شمس سلمى بدروها</w:t>
      </w:r>
    </w:p>
    <w:p>
      <w:pPr>
        <w:pStyle w:val="BookText"/>
        <w:rPr/>
      </w:pPr>
      <w:r>
        <w:rPr>
          <w:rFonts w:ascii="IRNazanin" w:hAnsi="IRNazanin" w:eastAsia="IRNazanin"/>
          <w:color w:val="111111"/>
          <w:sz w:val="28"/>
          <w:sz w:val="28"/>
          <w:szCs w:val="28"/>
          <w:rtl w:val="true"/>
          <w:lang w:bidi="fa-IR"/>
        </w:rPr>
        <w:t>و أعجب من ذا أن من نورها لهاحجابا و من هذا خفاها ظهورها</w:t>
      </w:r>
    </w:p>
    <w:p>
      <w:pPr>
        <w:pStyle w:val="BookText"/>
        <w:rPr/>
      </w:pPr>
      <w:r>
        <w:rPr>
          <w:rFonts w:ascii="Amiri" w:hAnsi="Amiri" w:eastAsia="Amiri" w:cs="Amiri"/>
          <w:color w:val="111111"/>
          <w:sz w:val="28"/>
          <w:sz w:val="28"/>
          <w:szCs w:val="28"/>
          <w:rtl w:val="true"/>
          <w:lang w:bidi="ar-SA"/>
        </w:rPr>
        <w:t>فمن مبلغ مني إليها رسالةبأقلامها أوحت إلي سطورها</w:t>
      </w:r>
    </w:p>
    <w:p>
      <w:pPr>
        <w:pStyle w:val="BookText"/>
        <w:rPr/>
      </w:pPr>
      <w:r>
        <w:rPr>
          <w:rFonts w:ascii="Amiri" w:hAnsi="Amiri" w:eastAsia="Amiri" w:cs="Amiri"/>
          <w:color w:val="111111"/>
          <w:sz w:val="28"/>
          <w:sz w:val="28"/>
          <w:szCs w:val="28"/>
          <w:rtl w:val="true"/>
          <w:lang w:bidi="ar-SA"/>
        </w:rPr>
        <w:t>فقد حرت فيها بل تحيرت عندماتحير بها و استهترى في أمورها</w:t>
      </w:r>
    </w:p>
    <w:p>
      <w:pPr>
        <w:pStyle w:val="BookText"/>
        <w:rPr/>
      </w:pPr>
      <w:r>
        <w:rPr>
          <w:rFonts w:ascii="Amiri" w:hAnsi="Amiri" w:eastAsia="Amiri" w:cs="Amiri"/>
          <w:color w:val="111111"/>
          <w:sz w:val="28"/>
          <w:sz w:val="28"/>
          <w:szCs w:val="28"/>
          <w:rtl w:val="true"/>
          <w:lang w:bidi="ar-SA"/>
        </w:rPr>
        <w:t>و كنت أنا فيها و لكن بلا أناو كانت و ما كانت فدر حول دورها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عينها بالعين عينا لكل ماتعانيه بالتعيين من نفخ صورها</w:t>
      </w:r>
      <w:bookmarkStart w:id="1412" w:name="pg19789_211586"/>
    </w:p>
    <w:p>
      <w:pPr>
        <w:pStyle w:val="BookText"/>
        <w:rPr/>
      </w:pPr>
      <w:bookmarkEnd w:id="1412"/>
      <w:r>
        <w:rPr>
          <w:rFonts w:ascii="Amiri" w:hAnsi="Amiri" w:eastAsia="Amiri" w:cs="Amiri"/>
          <w:color w:val="111111"/>
          <w:sz w:val="28"/>
          <w:sz w:val="28"/>
          <w:szCs w:val="28"/>
          <w:rtl w:val="true"/>
          <w:lang w:bidi="ar-SA"/>
        </w:rPr>
        <w:t>و قل عند ذا سبحان من لم تحط به‌عقول الورى في وردها و صدورها</w:t>
      </w:r>
    </w:p>
    <w:p>
      <w:pPr>
        <w:pStyle w:val="BookText"/>
        <w:rPr/>
      </w:pPr>
      <w:r>
        <w:rPr>
          <w:rFonts w:ascii="Amiri" w:hAnsi="Amiri" w:eastAsia="Amiri" w:cs="Amiri"/>
          <w:color w:val="111111"/>
          <w:sz w:val="28"/>
          <w:sz w:val="28"/>
          <w:szCs w:val="28"/>
          <w:rtl w:val="true"/>
          <w:lang w:bidi="ar-SA"/>
        </w:rPr>
        <w:t>و لم تدر ما كلا و لا كيف بل و لاترى أين جل اللّه مفنى دهورها</w:t>
      </w:r>
    </w:p>
    <w:p>
      <w:pPr>
        <w:pStyle w:val="BookText"/>
        <w:rPr/>
      </w:pPr>
      <w:r>
        <w:rPr>
          <w:rFonts w:ascii="Amiri" w:hAnsi="Amiri" w:eastAsia="Amiri" w:cs="Amiri"/>
          <w:color w:val="111111"/>
          <w:sz w:val="28"/>
          <w:sz w:val="28"/>
          <w:szCs w:val="28"/>
          <w:rtl w:val="true"/>
          <w:lang w:bidi="ar-SA"/>
        </w:rPr>
        <w:t xml:space="preserve">و له من هذا أشياء لا تحصى، و رأيت بخط العالم العلامة الفقيه محمد بن عبد الرحمن بن سراج باجمال في كتاب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الرؤوف في مناقب الشيخ معروف</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ذكر فيه من زاره و أثنى عليه من مشايخ عصره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العارف باللّه الفقيه عمر بن عبد اللّه بامخرمة رحمه اللّه و نفع به كان له كرامات خارقة و منامات صادقة، منها أنه رأي النبي صلى اللّه عليه و سلم و سلم يطيبه فأصبح في ثوبه و بدنه ظاهر اللّون و الرائحة، و رأى أن الشيخ القشيري صاحب الّرسالة نفع اللّه به ألبسه كوفية فأصبحت الكوفية على راسة، و كان في بدايته كثير السلوك بالجدّ و الإجتهاد،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بساحل بحر الشّحر فالتقطت منه مما يرميه الصيادون من ردي الصّيد لأفطر عليه، و عبرت على بئر في الطّريق و إذا بصوت منها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أنه صوفي و يحمل إفطاره من النهار فرميته فيها، و مضيت، و كان سيدي الشيخ معروف يثني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حاله أكبر من حال الشيخ عمر بن الفارض رحمه اللّه تعالى انتهى، و طولّت في ترجمته كثيرا فلنختصر، فهذا فيه كفاية و قليل من كثير رحمه اللّه تعالى و نفعنا به آمين و أعاد علينا من بركاته و بركات عباد اللّه الصالحين آمين</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1460972_2314609296"/>
      <w:bookmarkStart w:id="1414" w:name="_Toc596"/>
      <w:bookmarkEnd w:id="1413"/>
      <w:r>
        <w:rPr>
          <w:rtl w:val="true"/>
        </w:rPr>
        <w:t>[</w:t>
      </w:r>
      <w:r>
        <w:rPr>
          <w:rtl w:val="true"/>
        </w:rPr>
        <w:t>وفاة الإمام أبو السعود</w:t>
      </w:r>
      <w:r>
        <w:rPr>
          <w:rtl w:val="true"/>
        </w:rPr>
        <w:t xml:space="preserve">] </w:t>
      </w:r>
      <w:r>
        <w:rPr/>
        <w:t>591</w:t>
      </w:r>
      <w:bookmarkEnd w:id="141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الإمام العلامة أبو السعود المشهور قاضي السّلطان سليمان سلطان الروم، و هو صاحب التفسير الجليل أتى فيه بأشياء غريبة، و هو موجود بالروم</w:t>
      </w:r>
      <w:r>
        <w:rPr>
          <w:rStyle w:val="FootnoteAnchor"/>
          <w:rtl w:val="true"/>
        </w:rPr>
        <w:footnoteReference w:id="1031"/>
      </w:r>
      <w:r>
        <w:rPr>
          <w:rFonts w:ascii="Amiri" w:hAnsi="Amiri" w:eastAsia="Amiri" w:cs="Amiri"/>
          <w:color w:val="111111"/>
          <w:sz w:val="28"/>
          <w:sz w:val="28"/>
          <w:szCs w:val="28"/>
          <w:rtl w:val="true"/>
          <w:lang w:bidi="ar-SA"/>
        </w:rPr>
        <w:t>، و هو مفتي الرّوم في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لماميه الانقشاري</w:t>
      </w:r>
      <w:bookmarkStart w:id="1415" w:name="pg19789_211587"/>
    </w:p>
    <w:p>
      <w:pPr>
        <w:pStyle w:val="BookText"/>
        <w:rPr/>
      </w:pPr>
      <w:bookmarkEnd w:id="1415"/>
      <w:r>
        <w:rPr>
          <w:rFonts w:ascii="Amiri" w:hAnsi="Amiri" w:eastAsia="Amiri" w:cs="Amiri"/>
          <w:color w:val="111111"/>
          <w:sz w:val="28"/>
          <w:sz w:val="28"/>
          <w:szCs w:val="28"/>
          <w:rtl w:val="true"/>
          <w:lang w:bidi="ar-SA"/>
        </w:rPr>
        <w:t>في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بجوار ربه ذي الحلم‌مفتي الإسلام بل سمّي الاسم</w:t>
      </w:r>
    </w:p>
    <w:p>
      <w:pPr>
        <w:pStyle w:val="BookText"/>
        <w:rPr/>
      </w:pPr>
      <w:r>
        <w:rPr>
          <w:rFonts w:ascii="Amiri" w:hAnsi="Amiri" w:eastAsia="Amiri" w:cs="Amiri"/>
          <w:color w:val="111111"/>
          <w:sz w:val="28"/>
          <w:sz w:val="28"/>
          <w:szCs w:val="28"/>
          <w:rtl w:val="true"/>
          <w:lang w:bidi="ar-SA"/>
        </w:rPr>
        <w:t>و العلم بكى مذ قيل في تاريخه‌قد مات أبو السعود مولى العلم</w:t>
      </w:r>
    </w:p>
    <w:p>
      <w:pPr>
        <w:pStyle w:val="BookText"/>
        <w:rPr/>
      </w:pPr>
      <w:r>
        <w:rPr>
          <w:rFonts w:ascii="Amiri" w:hAnsi="Amiri" w:eastAsia="Amiri" w:cs="Amiri"/>
          <w:color w:val="111111"/>
          <w:sz w:val="28"/>
          <w:sz w:val="28"/>
          <w:szCs w:val="28"/>
          <w:rtl w:val="true"/>
          <w:lang w:bidi="ar-SA"/>
        </w:rPr>
        <w:t>هكذا نقلت هذه الترجمة من تاريخ السيد عبد القادر</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1460974_2314609296"/>
      <w:bookmarkStart w:id="1417" w:name="_Toc597"/>
      <w:bookmarkEnd w:id="1416"/>
      <w:r>
        <w:rPr>
          <w:rtl w:val="true"/>
        </w:rPr>
        <w:t>[</w:t>
      </w:r>
      <w:r>
        <w:rPr>
          <w:rtl w:val="true"/>
        </w:rPr>
        <w:t>وفاة السلطان محمد بن عبد الله الكثيري</w:t>
      </w:r>
      <w:r>
        <w:rPr>
          <w:rtl w:val="true"/>
        </w:rPr>
        <w:t xml:space="preserve">] </w:t>
      </w:r>
      <w:r>
        <w:rPr/>
        <w:t>592</w:t>
      </w:r>
      <w:bookmarkEnd w:id="141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الخبر بوفاة السّلطان محمد بن عبد اللّه بن محمد بن عبد اللّه بن علي الكثيري بصنعاء في شهر ربيع</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1460976_2314609296"/>
      <w:bookmarkStart w:id="1419" w:name="_Toc598"/>
      <w:bookmarkEnd w:id="1418"/>
      <w:r>
        <w:rPr>
          <w:rtl w:val="true"/>
        </w:rPr>
        <w:t>[</w:t>
      </w:r>
      <w:r>
        <w:rPr>
          <w:rtl w:val="true"/>
        </w:rPr>
        <w:t>تجهّز السلطان بدر لحرب المشقاص</w:t>
      </w:r>
      <w:r>
        <w:rPr>
          <w:rtl w:val="true"/>
        </w:rPr>
        <w:t xml:space="preserve">] </w:t>
      </w:r>
      <w:r>
        <w:rPr/>
        <w:t>593</w:t>
      </w:r>
      <w:bookmarkEnd w:id="141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السلطان بدر لحرب المشقاص وقت العصر يوم الأربعاء العشرين من رمضان طريق البر، فتقدم في نحو ست خيل إلى الريدة و تجهزت بعده العساكر أهل الخيل و جميع البادية و غيرهم ليلة الحادي و العشرين من رمضان بعد نصف الليل من أهل الكسر و وجوه آل عامر، شيخهم ثابت بن علي بن فارس، و أولاد حسان و الشويع، و جماعة نحو ست خيل، و آل عقيل من آل عامر أيضا و شيخهم عقيل بن فارس بن عبد اللّه كذلك، و من آل شحبل أربعة عشر خيّالا و من آل عبد اللّه نحو ست خيل، و هولاء الذين توصل بهم الأمير عطيف من دوعن و وادي عمد، و أهل الكسر، المذكورين ثلاثة و ستين خيالا، و الذين توصّلوا مع الأمير عمشوش من تريم و المسفلة ثلاثين خيّالا و خيل السلطان، فالذي خرجت تلك الليلة نحو المائة خيّال، و تجهيز البحر ثلاثة غربان و ثلاث جلاب و ثلاثة طراريد و عشرة سنابيق عدنية و ثلاثين سنبوق و ثلاثة سنابيق عبرية فيهن العدد و البنادق و الثقلة و الزّاد، تجهّزت ليلة الخميس الثاني و العشرين من رمضان المذكور، و بقية الخيل و الحاشية و العسكر من الزّيدية و يافع و بني حبيش،</w:t>
      </w:r>
      <w:r>
        <w:rPr>
          <w:rStyle w:val="FootnoteAnchor"/>
          <w:rtl w:val="true"/>
        </w:rPr>
        <w:footnoteReference w:id="1033"/>
      </w:r>
      <w:r>
        <w:rPr>
          <w:rFonts w:ascii="Amiri" w:hAnsi="Amiri" w:eastAsia="Amiri" w:cs="Amiri"/>
          <w:color w:val="111111"/>
          <w:sz w:val="28"/>
          <w:sz w:val="28"/>
          <w:szCs w:val="28"/>
          <w:rtl w:val="true"/>
          <w:lang w:bidi="ar-SA"/>
        </w:rPr>
        <w:t>و البنادق، سارت مع علي بن عمر و الأمير أحمد، و الفقيه بحرق بعد صلاة الجمعة الثالث و العشرين من رمضان، و كان تجهيزا عظيما لم يعهد مثله</w:t>
      </w:r>
      <w:r>
        <w:rPr>
          <w:rFonts w:eastAsia="Amiri" w:cs="Amiri" w:ascii="Amiri" w:hAnsi="Amiri"/>
          <w:color w:val="111111"/>
          <w:sz w:val="28"/>
          <w:szCs w:val="28"/>
          <w:rtl w:val="true"/>
          <w:lang w:bidi="ar-SA"/>
        </w:rPr>
        <w:t>.</w:t>
      </w:r>
      <w:bookmarkStart w:id="1420" w:name="pg19789_211588"/>
    </w:p>
    <w:p>
      <w:pPr>
        <w:pStyle w:val="Heading3"/>
        <w:numPr>
          <w:ilvl w:val="2"/>
          <w:numId w:val="1"/>
        </w:numPr>
        <w:rPr/>
      </w:pPr>
      <w:bookmarkStart w:id="1421" w:name="__RefHeading___Toc1460978_2314609296"/>
      <w:bookmarkStart w:id="1422" w:name="_Toc599"/>
      <w:bookmarkEnd w:id="1420"/>
      <w:bookmarkEnd w:id="1421"/>
      <w:r>
        <w:rPr>
          <w:rtl w:val="true"/>
        </w:rPr>
        <w:t>[</w:t>
      </w:r>
      <w:r>
        <w:rPr>
          <w:rtl w:val="true"/>
        </w:rPr>
        <w:t>تجهّز السلطان بدر لحرب المشقاص</w:t>
      </w:r>
      <w:r>
        <w:rPr>
          <w:rtl w:val="true"/>
        </w:rPr>
        <w:t xml:space="preserve">] </w:t>
      </w:r>
      <w:r>
        <w:rPr/>
        <w:t>594</w:t>
      </w:r>
      <w:bookmarkEnd w:id="142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الاثنين ثامن شهر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سعيد بن عبد اللّه بن عفرار بروم يريد الحج في سنبوق صّياد هو و جماعة هاربين من قشن و السلاطين بها بدر و محمد أخيه، و كان دخول بدر بالعسكر قشن يوم الأحد و ثمان في شوّال</w:t>
      </w:r>
      <w:r>
        <w:rPr>
          <w:rFonts w:eastAsia="Amiri" w:cs="Amiri" w:ascii="Amiri" w:hAnsi="Amiri"/>
          <w:color w:val="111111"/>
          <w:sz w:val="28"/>
          <w:szCs w:val="28"/>
          <w:rtl w:val="true"/>
          <w:lang w:bidi="ar-SA"/>
        </w:rPr>
        <w:t>.</w:t>
      </w:r>
      <w:bookmarkStart w:id="1423" w:name="pg19789_211589"/>
    </w:p>
    <w:p>
      <w:pPr>
        <w:pStyle w:val="Heading2"/>
        <w:numPr>
          <w:ilvl w:val="1"/>
          <w:numId w:val="1"/>
        </w:numPr>
        <w:rPr/>
      </w:pPr>
      <w:bookmarkStart w:id="1424" w:name="__RefHeading___Toc1460980_2314609296"/>
      <w:bookmarkStart w:id="1425" w:name="_Toc600"/>
      <w:bookmarkEnd w:id="1423"/>
      <w:bookmarkEnd w:id="1424"/>
      <w:r>
        <w:rPr>
          <w:rtl w:val="true"/>
        </w:rPr>
        <w:t xml:space="preserve">سنة ثلاث و خمسين </w:t>
      </w:r>
      <w:r>
        <w:rPr/>
        <w:t>595</w:t>
      </w:r>
      <w:bookmarkEnd w:id="1425"/>
    </w:p>
    <w:p>
      <w:pPr>
        <w:pStyle w:val="Heading3"/>
        <w:numPr>
          <w:ilvl w:val="2"/>
          <w:numId w:val="1"/>
        </w:numPr>
        <w:rPr/>
      </w:pPr>
      <w:bookmarkStart w:id="1426" w:name="__RefHeading___Toc1460982_2314609296"/>
      <w:bookmarkStart w:id="1427" w:name="_Toc601"/>
      <w:bookmarkEnd w:id="1426"/>
      <w:r>
        <w:rPr>
          <w:rtl w:val="true"/>
        </w:rPr>
        <w:t>[</w:t>
      </w:r>
      <w:r>
        <w:rPr>
          <w:rtl w:val="true"/>
        </w:rPr>
        <w:t>وصول السلطان بدر من قشن</w:t>
      </w:r>
      <w:r>
        <w:rPr>
          <w:rtl w:val="true"/>
        </w:rPr>
        <w:t xml:space="preserve">] </w:t>
      </w:r>
      <w:r>
        <w:rPr/>
        <w:t>596</w:t>
      </w:r>
      <w:bookmarkEnd w:id="142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السلطان بدر و أخوه محمد من قشن ليلة السّبت الثاني من ربيع الثاني بعد أن استولى عليها و بنى بها حصنا و خلفوا الأمير محمد بن مطران و الفقيه محمد بحرق بقشن، فجاء الخبر يوم الثاني عشر من الشهر أن الأمير أحمد بن مطران خرجوا عليه المهرة و قتلوه و أخذوا أرضهم، و بقي الحصن الذي بناه السّلطان بدر لنفسه فيه رماة، و حصروا حصنه فاتهم السلطان بدر أخاه محمد أن عنده بطينة</w:t>
      </w:r>
      <w:r>
        <w:rPr>
          <w:rStyle w:val="FootnoteAnchor"/>
          <w:rtl w:val="true"/>
        </w:rPr>
        <w:footnoteReference w:id="1034"/>
      </w:r>
      <w:r>
        <w:rPr>
          <w:rFonts w:ascii="Amiri" w:hAnsi="Amiri" w:eastAsia="Amiri" w:cs="Amiri"/>
          <w:color w:val="111111"/>
          <w:sz w:val="28"/>
          <w:sz w:val="28"/>
          <w:szCs w:val="28"/>
          <w:rtl w:val="true"/>
          <w:lang w:bidi="ar-SA"/>
        </w:rPr>
        <w:t>من المهرة في قتله، فقيّده في حصن الشحر، ثم عزم مرة ثانية إلى المشقاص فكان خروجه ليلة الثلاثاء الثاني و العشرين</w:t>
      </w:r>
      <w:r>
        <w:rPr>
          <w:rStyle w:val="FootnoteAnchor"/>
          <w:rtl w:val="true"/>
        </w:rPr>
        <w:footnoteReference w:id="1035"/>
      </w:r>
      <w:r>
        <w:rPr>
          <w:rFonts w:ascii="Amiri" w:hAnsi="Amiri" w:eastAsia="Amiri" w:cs="Amiri"/>
          <w:color w:val="111111"/>
          <w:sz w:val="28"/>
          <w:sz w:val="28"/>
          <w:szCs w:val="28"/>
          <w:rtl w:val="true"/>
          <w:lang w:bidi="ar-SA"/>
        </w:rPr>
        <w:t>من ربيع الثاني إلى أن دخل وادي بالحاف أقام فيه تسعة أيام بعد أن توصّل محمد بن بدر و أصحابه من حضرموت من طريق المسيلة، و حصل بينه في طريق المسيلة و بين بادية المهرة قتال بيّتوهم ليلة و قتلوا منهم نحو ستة جماعة، منهم علي بن حسن بن مهنا المقروم، و ناس من آل عامر، و عزم من الوادي إلى صيحوت ثم خرج من صيحوت يوم الأربعاء الخامس عشر من جمادى الأولى و اتفق بجماعة من بادية بيت زياد على العقبة الكبيرة فطلع عليهم قهرا و قتل منهم نحو خمسة عشر رجلا من خيار بيت زياد، و ذلك في يوم الأربعاء خامس عشر جمادى الأولى المذكور، و عزم فالتقوه جميع المهره بيت زياد و باديتهم بعقبة لبين</w:t>
      </w:r>
      <w:bookmarkStart w:id="1428" w:name="pg19789_211590"/>
    </w:p>
    <w:p>
      <w:pPr>
        <w:pStyle w:val="BookText"/>
        <w:rPr/>
      </w:pPr>
      <w:bookmarkEnd w:id="1428"/>
      <w:r>
        <w:rPr>
          <w:rFonts w:ascii="Amiri" w:hAnsi="Amiri" w:eastAsia="Amiri" w:cs="Amiri"/>
          <w:color w:val="111111"/>
          <w:sz w:val="28"/>
          <w:sz w:val="28"/>
          <w:szCs w:val="28"/>
          <w:rtl w:val="true"/>
          <w:lang w:bidi="ar-SA"/>
        </w:rPr>
        <w:t>و منعوا عليه العقبه ببنادق و زربطانات فطلع عليهم قهرا بجملة العساكر من الأروام و الزيدية و ناس مهرة من بيت محمد معه، فهزمهم و قتل منهم أجوادهم و مشايخهم، فمن جملة من قتل من بيت زياد شيخهم سعيد بن عبد اللّه بن عفرار، و ربعين بن سعد بن طوعري بن عفرار، و سعيد بن أحمد بن عفرار، و من بيت صوفح محمد بن عمر، و سليمان بن سعد بن حجوير، و أخوه محمد بن حجوير، و من بيت مسعود أحمد بن حرحى و عمرو بن إصحاح و عمر بن سليمان بن طهواسه و غيرهم، فجملة من قتل من بيت زياد بالعقبة نحو خمسة و عشرين رجلا، و المقصود أن الذي قتل في العقبة الأولى و الثانية عقبه ليبن من المهرة نحو الستين رجلا، ثم يوم الجمعة السّابع عشر من جمادى المذكور دخل قشن بالظفر و النصر و رجع السلطان من قشن إلى الشحر يوم الاثنين الثّامن و العشرين من جمادى الأولى، و في ذلك اليوم أطلق أخاه السلطان محمد من القيد، و في ذلك اليوم اتفق موت بنت للسلطان محمد، و هي زوجة علي بن عمر</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1460984_2314609296"/>
      <w:bookmarkStart w:id="1430" w:name="_Toc602"/>
      <w:bookmarkEnd w:id="1429"/>
      <w:r>
        <w:rPr>
          <w:rtl w:val="true"/>
        </w:rPr>
        <w:t>[</w:t>
      </w:r>
      <w:r>
        <w:rPr>
          <w:rtl w:val="true"/>
        </w:rPr>
        <w:t>وصول سعيد بن عفرار من الحج</w:t>
      </w:r>
      <w:r>
        <w:rPr>
          <w:rtl w:val="true"/>
        </w:rPr>
        <w:t xml:space="preserve">] </w:t>
      </w:r>
      <w:r>
        <w:rPr/>
        <w:t>597</w:t>
      </w:r>
      <w:bookmarkEnd w:id="1430"/>
    </w:p>
    <w:p>
      <w:pPr>
        <w:pStyle w:val="BookText"/>
        <w:rPr/>
      </w:pPr>
      <w:r>
        <w:rPr>
          <w:rFonts w:ascii="Amiri" w:hAnsi="Amiri" w:eastAsia="Amiri" w:cs="Amiri"/>
          <w:color w:val="111111"/>
          <w:sz w:val="28"/>
          <w:sz w:val="28"/>
          <w:szCs w:val="28"/>
          <w:rtl w:val="true"/>
          <w:lang w:bidi="ar-SA"/>
        </w:rPr>
        <w:t>و فيها يوم الأحد سابع عشر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سعيد بن عبد اللّه بن عفرار من الحج</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1460986_2314609296"/>
      <w:bookmarkStart w:id="1432" w:name="_Toc603"/>
      <w:bookmarkEnd w:id="1431"/>
      <w:r>
        <w:rPr>
          <w:rtl w:val="true"/>
        </w:rPr>
        <w:t>[</w:t>
      </w:r>
      <w:r>
        <w:rPr>
          <w:rtl w:val="true"/>
        </w:rPr>
        <w:t>توصّل الباشة أويس من مصر إلى زبيد</w:t>
      </w:r>
      <w:r>
        <w:rPr>
          <w:rtl w:val="true"/>
        </w:rPr>
        <w:t xml:space="preserve">] </w:t>
      </w:r>
      <w:r>
        <w:rPr/>
        <w:t>598</w:t>
      </w:r>
      <w:bookmarkEnd w:id="143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الباشة أويس من مصر إلى زبيد في عسكر في شهر رجب أو شعبان، و أرسل إليه السّلطان بدر حسن باكثير</w:t>
      </w:r>
      <w:r>
        <w:rPr>
          <w:rStyle w:val="FootnoteAnchor"/>
          <w:rtl w:val="true"/>
        </w:rPr>
        <w:footnoteReference w:id="1037"/>
      </w:r>
      <w:r>
        <w:rPr>
          <w:rFonts w:ascii="Amiri" w:hAnsi="Amiri" w:eastAsia="Amiri" w:cs="Amiri"/>
          <w:color w:val="111111"/>
          <w:sz w:val="28"/>
          <w:sz w:val="28"/>
          <w:szCs w:val="28"/>
          <w:rtl w:val="true"/>
          <w:lang w:bidi="ar-SA"/>
        </w:rPr>
        <w:t>بهدّية عظيمة و تخالف هو و قاصد من الباشة إلى الأمير ناصر بالجوف، و كان وصوله أول يوم في شوال إلى الشحر، فأرسل مع القاصد السّلطان علي بن عمر إلى الجوف، و كان مسير علي بن عمر و القاصد ليلة الخميس الثامن من شهر شوال</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1460988_2314609296"/>
      <w:bookmarkStart w:id="1434" w:name="_Toc604"/>
      <w:bookmarkEnd w:id="1433"/>
      <w:r>
        <w:rPr>
          <w:rtl w:val="true"/>
        </w:rPr>
        <w:t>[</w:t>
      </w:r>
      <w:r>
        <w:rPr>
          <w:rtl w:val="true"/>
        </w:rPr>
        <w:t>قتل الخواجا صفر سلمان</w:t>
      </w:r>
      <w:r>
        <w:rPr>
          <w:rtl w:val="true"/>
        </w:rPr>
        <w:t xml:space="preserve">] </w:t>
      </w:r>
      <w:r>
        <w:rPr/>
        <w:t>599</w:t>
      </w:r>
      <w:bookmarkEnd w:id="143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الخواجا صفر سلمان، و ذلك أن المسلمين تحالفوا الخواجا صفر و جماعة أهل الديو و الإفرنج و حصل بينهم قتال و حصار</w:t>
      </w:r>
      <w:bookmarkStart w:id="1435" w:name="pg19789_211591"/>
    </w:p>
    <w:p>
      <w:pPr>
        <w:pStyle w:val="BookText"/>
        <w:rPr/>
      </w:pPr>
      <w:bookmarkEnd w:id="1435"/>
      <w:r>
        <w:rPr>
          <w:rFonts w:ascii="Amiri" w:hAnsi="Amiri" w:eastAsia="Amiri" w:cs="Amiri"/>
          <w:color w:val="111111"/>
          <w:sz w:val="28"/>
          <w:sz w:val="28"/>
          <w:szCs w:val="28"/>
          <w:rtl w:val="true"/>
          <w:lang w:bidi="ar-SA"/>
        </w:rPr>
        <w:t>لكون الإفرنج ضيّقوا عليهم المسلمون، فقتل الخواجا صفر ببندق و قيل بمدفع، و ذلك آخر ربيع الثاني</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1460990_2314609296"/>
      <w:bookmarkStart w:id="1437" w:name="_Toc605"/>
      <w:bookmarkEnd w:id="1436"/>
      <w:r>
        <w:rPr>
          <w:rtl w:val="true"/>
        </w:rPr>
        <w:t>[</w:t>
      </w:r>
      <w:r>
        <w:rPr>
          <w:rtl w:val="true"/>
        </w:rPr>
        <w:t>قتل الأمير الكبير الخواجا صفر سلمان الرومي</w:t>
      </w:r>
      <w:r>
        <w:rPr>
          <w:rtl w:val="true"/>
        </w:rPr>
        <w:t xml:space="preserve">] </w:t>
      </w:r>
      <w:r>
        <w:rPr/>
        <w:t>600</w:t>
      </w:r>
      <w:bookmarkEnd w:id="1437"/>
    </w:p>
    <w:p>
      <w:pPr>
        <w:pStyle w:val="BookText"/>
        <w:rPr/>
      </w:pPr>
      <w:r>
        <w:rPr>
          <w:rFonts w:ascii="Amiri" w:hAnsi="Amiri" w:eastAsia="Amiri" w:cs="Amiri"/>
          <w:color w:val="111111"/>
          <w:sz w:val="28"/>
          <w:sz w:val="28"/>
          <w:szCs w:val="28"/>
          <w:rtl w:val="true"/>
          <w:lang w:bidi="ar-SA"/>
        </w:rPr>
        <w:t>قال السيد عبد القادر</w:t>
      </w:r>
      <w:r>
        <w:rPr>
          <w:rStyle w:val="FootnoteAnchor"/>
          <w:rtl w:val="true"/>
        </w:rPr>
        <w:footnoteReference w:id="1038"/>
      </w:r>
      <w:r>
        <w:rPr>
          <w:rFonts w:ascii="Amiri" w:hAnsi="Amiri" w:eastAsia="Amiri" w:cs="Amiri"/>
          <w:color w:val="111111"/>
          <w:sz w:val="28"/>
          <w:sz w:val="28"/>
          <w:szCs w:val="28"/>
          <w:rtl w:val="true"/>
          <w:lang w:bidi="ar-SA"/>
        </w:rPr>
        <w:t>و فيها لست ليالي بقين من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الأمير الكبير الخواجا صفر سلمان الرومي المخاطب بخداو ندخان و يجمع تاريخ موته، نبأ مقتل صفر، و كان مشهورا بالشجاعة و الرّأفة و فعل الخير و الإحسان رحمه اللّه تعالى انتهى، و بعد اعتدوا المخذولون و خرجوا على المسلمين و اقتتلوا أيضا مقتلة عظيمة قيل أنها دخلت عليهم غربان</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1460992_2314609296"/>
      <w:bookmarkStart w:id="1439" w:name="_Toc606"/>
      <w:bookmarkEnd w:id="1438"/>
      <w:r>
        <w:rPr>
          <w:rtl w:val="true"/>
        </w:rPr>
        <w:t>[</w:t>
      </w:r>
      <w:r>
        <w:rPr>
          <w:rtl w:val="true"/>
        </w:rPr>
        <w:t>قتل محرم بن الخواجا صفر و جوجار خان الحبشي</w:t>
      </w:r>
      <w:r>
        <w:rPr>
          <w:rtl w:val="true"/>
        </w:rPr>
        <w:t xml:space="preserve">] </w:t>
      </w:r>
      <w:r>
        <w:rPr/>
        <w:t>601</w:t>
      </w:r>
      <w:bookmarkEnd w:id="1439"/>
    </w:p>
    <w:p>
      <w:pPr>
        <w:pStyle w:val="BookText"/>
        <w:rPr/>
      </w:pPr>
      <w:r>
        <w:rPr>
          <w:rFonts w:ascii="Amiri" w:hAnsi="Amiri" w:eastAsia="Amiri" w:cs="Amiri"/>
          <w:color w:val="111111"/>
          <w:sz w:val="28"/>
          <w:sz w:val="28"/>
          <w:szCs w:val="28"/>
          <w:rtl w:val="true"/>
          <w:lang w:bidi="ar-SA"/>
        </w:rPr>
        <w:t>و في النّصف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محرم بن الخواجا صفر و جوجار خان الحبشي طلعوا على الأفرنج بسلم في كوتهم من جهة البحر هم و جماعة من المسلمين فاقتتلوا بالكوت و انكسر السلم و اهتزموا أصحابهم و انكشف المسلمون، و هي آخر وقعة، و قتل من الإفرنج نحو ألف و سبعمائة إفرنج و متنصّرة، و من المسلمين نحو ألفين يقال أنه قتل من الوزراء عشرة، و رجعوا الإفرنج إلى كوتهم، فوصلت تجريدة للإفرنج كبيرة فخرجوا إلى البلاد فلما عرف المسلمون أنه لا طاقة لهم خرجوا من البلاد، و هذا الخبر وصل في طليعة للسّلطان بدر من الهند، فيها محمد بن حسمي المحمدي المهري، و كان وصوله يوم الخميس سادس شهر ذي القعدة من السنة المذكورة</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1460994_2314609296"/>
      <w:bookmarkStart w:id="1441" w:name="_Toc607"/>
      <w:bookmarkEnd w:id="1440"/>
      <w:r>
        <w:rPr>
          <w:rtl w:val="true"/>
        </w:rPr>
        <w:t>[</w:t>
      </w:r>
      <w:r>
        <w:rPr>
          <w:rtl w:val="true"/>
        </w:rPr>
        <w:t>وفاة السيد عبد الله بن علوي العيدروس</w:t>
      </w:r>
      <w:r>
        <w:rPr>
          <w:rtl w:val="true"/>
        </w:rPr>
        <w:t xml:space="preserve">] </w:t>
      </w:r>
      <w:r>
        <w:rPr/>
        <w:t>602</w:t>
      </w:r>
      <w:bookmarkEnd w:id="144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39"/>
      </w:r>
      <w:r>
        <w:rPr>
          <w:rFonts w:ascii="Amiri" w:hAnsi="Amiri" w:eastAsia="Amiri" w:cs="Amiri"/>
          <w:color w:val="111111"/>
          <w:sz w:val="28"/>
          <w:sz w:val="28"/>
          <w:szCs w:val="28"/>
          <w:rtl w:val="true"/>
          <w:lang w:bidi="ar-SA"/>
        </w:rPr>
        <w:t>توفي السيد الجليل عبد اللّه بن علوي بن الشيخ عبد اللّه العيدروس المتزّوج بالسيدة الولية الصالحة مزنة بنت الشيخ الكبير أبي بكر بن عبد اللّه العيدروس صاحب عدن بتريم، و قبر في قبر أبيه علوي، و السيد عبد اللّه هو والد سيدنا السيد الجليل وحيد عصره و فريد دهره الآتي ذكر بعض محاسنه البهيّة، و طرف من أوصافه المرضيّة عمر بن عبد اللّه العيدروس، و السيدة مزنة بنت الشيخ أبي بكر والدته نفعنا اللّه بهم آمين و أعاد علينا من بركاتهم</w:t>
      </w:r>
      <w:r>
        <w:rPr>
          <w:rFonts w:eastAsia="Amiri" w:cs="Amiri" w:ascii="Amiri" w:hAnsi="Amiri"/>
          <w:color w:val="111111"/>
          <w:sz w:val="28"/>
          <w:szCs w:val="28"/>
          <w:rtl w:val="true"/>
          <w:lang w:bidi="ar-SA"/>
        </w:rPr>
        <w:t>.</w:t>
      </w:r>
      <w:bookmarkStart w:id="1442" w:name="pg19789_211592"/>
    </w:p>
    <w:p>
      <w:pPr>
        <w:pStyle w:val="Heading2"/>
        <w:numPr>
          <w:ilvl w:val="1"/>
          <w:numId w:val="1"/>
        </w:numPr>
        <w:rPr/>
      </w:pPr>
      <w:bookmarkStart w:id="1443" w:name="__RefHeading___Toc1460996_2314609296"/>
      <w:bookmarkStart w:id="1444" w:name="_Toc608"/>
      <w:bookmarkEnd w:id="1442"/>
      <w:bookmarkEnd w:id="1443"/>
      <w:r>
        <w:rPr>
          <w:rtl w:val="true"/>
        </w:rPr>
        <w:t xml:space="preserve">سنة أربع و خمسين </w:t>
      </w:r>
      <w:r>
        <w:rPr/>
        <w:t>603</w:t>
      </w:r>
      <w:bookmarkEnd w:id="1444"/>
    </w:p>
    <w:p>
      <w:pPr>
        <w:pStyle w:val="Heading3"/>
        <w:numPr>
          <w:ilvl w:val="2"/>
          <w:numId w:val="1"/>
        </w:numPr>
        <w:rPr/>
      </w:pPr>
      <w:bookmarkStart w:id="1445" w:name="__RefHeading___Toc1460998_2314609296"/>
      <w:bookmarkStart w:id="1446" w:name="_Toc609"/>
      <w:bookmarkEnd w:id="1445"/>
      <w:r>
        <w:rPr>
          <w:rtl w:val="true"/>
        </w:rPr>
        <w:t>[</w:t>
      </w:r>
      <w:r>
        <w:rPr>
          <w:rtl w:val="true"/>
        </w:rPr>
        <w:t>تجهيز الأمير يوسف إلى سقطرا</w:t>
      </w:r>
      <w:r>
        <w:rPr>
          <w:rtl w:val="true"/>
        </w:rPr>
        <w:t xml:space="preserve">] </w:t>
      </w:r>
      <w:r>
        <w:rPr/>
        <w:t>604</w:t>
      </w:r>
      <w:bookmarkEnd w:id="1446"/>
    </w:p>
    <w:p>
      <w:pPr>
        <w:pStyle w:val="BookText"/>
        <w:rPr/>
      </w:pPr>
      <w:r>
        <w:rPr>
          <w:rFonts w:ascii="Amiri" w:hAnsi="Amiri" w:eastAsia="Amiri" w:cs="Amiri"/>
          <w:color w:val="111111"/>
          <w:sz w:val="28"/>
          <w:sz w:val="28"/>
          <w:szCs w:val="28"/>
          <w:rtl w:val="true"/>
          <w:lang w:bidi="ar-SA"/>
        </w:rPr>
        <w:t>فيها يوم الأربعاء ثامن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تجهيز الأمير يوسف التركي في اثني عشر خشبة و جملة عسكر على أنهم إلى سقطرا ثم ترجح للأمير</w:t>
      </w:r>
      <w:r>
        <w:rPr>
          <w:rStyle w:val="FootnoteAnchor"/>
          <w:rtl w:val="true"/>
        </w:rPr>
        <w:footnoteReference w:id="1040"/>
      </w:r>
      <w:r>
        <w:rPr>
          <w:rFonts w:ascii="Amiri" w:hAnsi="Amiri" w:eastAsia="Amiri" w:cs="Amiri"/>
          <w:color w:val="111111"/>
          <w:sz w:val="28"/>
          <w:sz w:val="28"/>
          <w:szCs w:val="28"/>
          <w:rtl w:val="true"/>
          <w:lang w:bidi="ar-SA"/>
        </w:rPr>
        <w:t>أحور فاجتمع بمجرب صاحب دثينة و الهربي و ساروا إلى أحور، فالتقاهم صاحبها علي بن حنش فاقتتلوا فانهزم أهل أحور، فقتل منهم بدر بن حنش و جماعة نحو خمسين من أصحابه، و أخذها الأمير صلحا على سبعة عشر ألفا نقدا و خمسة دروع و خمس خيل و أربعمائة فرق كل سنة، و كانت الوقعة في ربيع الأول و رجع الأمير سالما هو و العسكر ما قتل إلّا رجل واحد، و هو النقيب سعيد الذيباني قتلوه أصحابه غلطا، و كان وصولهم إلى الشحر يوم الأربعاء الثاني عشر من ربيع الثاني</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461000_2314609296"/>
      <w:bookmarkStart w:id="1448" w:name="_Toc610"/>
      <w:bookmarkEnd w:id="1447"/>
      <w:r>
        <w:rPr>
          <w:rtl w:val="true"/>
        </w:rPr>
        <w:t>[</w:t>
      </w:r>
      <w:r>
        <w:rPr>
          <w:rtl w:val="true"/>
        </w:rPr>
        <w:t>تولي القضاء سالم بن محمد معيبد</w:t>
      </w:r>
      <w:r>
        <w:rPr>
          <w:rtl w:val="true"/>
        </w:rPr>
        <w:t xml:space="preserve">] </w:t>
      </w:r>
      <w:r>
        <w:rPr/>
        <w:t>605</w:t>
      </w:r>
      <w:bookmarkEnd w:id="1448"/>
    </w:p>
    <w:p>
      <w:pPr>
        <w:pStyle w:val="BookText"/>
        <w:rPr/>
      </w:pPr>
      <w:r>
        <w:rPr>
          <w:rFonts w:ascii="Amiri" w:hAnsi="Amiri" w:eastAsia="Amiri" w:cs="Amiri"/>
          <w:color w:val="111111"/>
          <w:sz w:val="28"/>
          <w:sz w:val="28"/>
          <w:szCs w:val="28"/>
          <w:rtl w:val="true"/>
          <w:lang w:bidi="ar-SA"/>
        </w:rPr>
        <w:t>و فيها شهر صفر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سالم بن محمد معيبد مرة ثانية، و تأمّر بالشحر الأمير كثير بن مسعود، و سار السلطان بدر بالعسكر الذي مع الأمير يوسف، و الأمير يوسف إلى حضرموت و خرجوا بالمدفع معهم، و خرج السلطان بجميع أهله</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1461002_2314609296"/>
      <w:bookmarkStart w:id="1450" w:name="_Toc611"/>
      <w:bookmarkEnd w:id="1449"/>
      <w:r>
        <w:rPr>
          <w:rtl w:val="true"/>
        </w:rPr>
        <w:t>[</w:t>
      </w:r>
      <w:r>
        <w:rPr>
          <w:rtl w:val="true"/>
        </w:rPr>
        <w:t>أخذ علي بن سليمان التّولقي عدن من الأروام</w:t>
      </w:r>
      <w:r>
        <w:rPr>
          <w:rtl w:val="true"/>
        </w:rPr>
        <w:t xml:space="preserve">] </w:t>
      </w:r>
      <w:r>
        <w:rPr/>
        <w:t>606</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 بن سليمان التّولقي</w:t>
      </w:r>
      <w:r>
        <w:rPr>
          <w:rStyle w:val="FootnoteAnchor"/>
          <w:rtl w:val="true"/>
        </w:rPr>
        <w:footnoteReference w:id="1041"/>
      </w:r>
      <w:r>
        <w:rPr>
          <w:rFonts w:ascii="IRNazanin" w:hAnsi="IRNazanin" w:eastAsia="IRNazanin"/>
          <w:color w:val="111111"/>
          <w:sz w:val="28"/>
          <w:sz w:val="28"/>
          <w:szCs w:val="28"/>
          <w:rtl w:val="true"/>
          <w:lang w:bidi="fa-IR"/>
        </w:rPr>
        <w:t>عدن من الأروام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يوم الثالث و العشرون من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بن سليمان التّولقي</w:t>
      </w:r>
      <w:r>
        <w:rPr>
          <w:rStyle w:val="FootnoteAnchor"/>
          <w:rtl w:val="true"/>
        </w:rPr>
        <w:footnoteReference w:id="1042"/>
      </w:r>
      <w:r>
        <w:rPr>
          <w:rFonts w:ascii="IRNazanin" w:hAnsi="IRNazanin" w:eastAsia="IRNazanin"/>
          <w:color w:val="111111"/>
          <w:sz w:val="28"/>
          <w:sz w:val="28"/>
          <w:szCs w:val="28"/>
          <w:rtl w:val="true"/>
          <w:lang w:bidi="fa-IR"/>
        </w:rPr>
        <w:t>عدن من الأروام، و سبب أخذها أن الأروام طلعوا من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زبيد و عدن إلى صنعاء مع الباشة أويس لأخذ صنعاء، و لم تبق في عدن رتبة إلّا قليل من الأروام و قتلهم لباشتهم في ذمار كما سيأتي، فلما علم بذلك وصل إلى عدن يوم ثالث و عشرين شهر جمادى الأولى و طلع عليهم من الخضراء و لم تدر الأروام إلّا بالتكبير فيها و القتل فيهم فانحازوا منهم مائة رومي إلى حسن أغتهم، فطلبوا الأمان فأمنهم علي بن سليمان و سيّرهم في غراب لأهل منيبار إلى الشحر، و كان وصولهم إلى الشحر يوم السّابع من شهر جمادى الآخرة من السنة المذكورة ثم إن الباشة أويس و هو الذي أخذ تعز من البصري</w:t>
      </w:r>
      <w:r>
        <w:rPr>
          <w:rStyle w:val="FootnoteAnchor"/>
          <w:rtl w:val="true"/>
        </w:rPr>
        <w:footnoteReference w:id="1043"/>
      </w:r>
      <w:r>
        <w:rPr>
          <w:rFonts w:ascii="Amiri" w:hAnsi="Amiri" w:eastAsia="Amiri" w:cs="Amiri"/>
          <w:color w:val="111111"/>
          <w:sz w:val="28"/>
          <w:sz w:val="28"/>
          <w:szCs w:val="28"/>
          <w:rtl w:val="true"/>
          <w:lang w:bidi="ar-SA"/>
        </w:rPr>
        <w:t>أمير الإمام شرف الدين كما تقدم ذكر ذلك جمع العساكر إلى صنعا و سار يريد صنعاء، فلما وصل إلى ذمار قتل في ذمار قتله رجل رومي من أصحابه يسمى البهلوان و هرب</w:t>
      </w:r>
      <w:r>
        <w:rPr>
          <w:rStyle w:val="FootnoteAnchor"/>
          <w:rtl w:val="true"/>
        </w:rPr>
        <w:footnoteReference w:id="1044"/>
      </w:r>
      <w:r>
        <w:rPr>
          <w:rFonts w:ascii="Amiri" w:hAnsi="Amiri" w:eastAsia="Amiri" w:cs="Amiri"/>
          <w:color w:val="111111"/>
          <w:sz w:val="28"/>
          <w:sz w:val="28"/>
          <w:szCs w:val="28"/>
          <w:rtl w:val="true"/>
          <w:lang w:bidi="ar-SA"/>
        </w:rPr>
        <w:t>فولوا العسكر أزدمر التركي فقاتلوا صنعاء و أخذوها من الشّريف مطهر بعد قتال وقع بينهم عظيم، ففتحوا</w:t>
      </w:r>
      <w:r>
        <w:rPr>
          <w:rStyle w:val="FootnoteAnchor"/>
          <w:rtl w:val="true"/>
        </w:rPr>
        <w:footnoteReference w:id="1045"/>
      </w:r>
      <w:r>
        <w:rPr>
          <w:rFonts w:ascii="Amiri" w:hAnsi="Amiri" w:eastAsia="Amiri" w:cs="Amiri"/>
          <w:color w:val="111111"/>
          <w:sz w:val="28"/>
          <w:sz w:val="28"/>
          <w:szCs w:val="28"/>
          <w:rtl w:val="true"/>
          <w:lang w:bidi="ar-SA"/>
        </w:rPr>
        <w:t>الأبواب أهل صنعاء و خرجوا منها، فدخلوها الأروام في شهر رمضان</w:t>
      </w:r>
      <w:r>
        <w:rPr>
          <w:rStyle w:val="FootnoteAnchor"/>
          <w:rtl w:val="true"/>
        </w:rPr>
        <w:footnoteReference w:id="1046"/>
      </w:r>
      <w:r>
        <w:rPr>
          <w:rFonts w:ascii="Amiri" w:hAnsi="Amiri" w:eastAsia="Amiri" w:cs="Amiri"/>
          <w:color w:val="111111"/>
          <w:sz w:val="28"/>
          <w:sz w:val="28"/>
          <w:szCs w:val="28"/>
          <w:rtl w:val="true"/>
          <w:lang w:bidi="ar-SA"/>
        </w:rPr>
        <w:t>، و قتلوا فيها عالما كثيرا و استباحوا النساء و الذراري، ثم إن الباشة ألزم بعد أخذ صنعاء أخرج من الأروام خمسمائة مقدمهم مارزه الرّومي على علي بن سليمان</w:t>
      </w:r>
      <w:r>
        <w:rPr>
          <w:rStyle w:val="FootnoteAnchor"/>
          <w:rtl w:val="true"/>
        </w:rPr>
        <w:footnoteReference w:id="1047"/>
      </w:r>
      <w:r>
        <w:rPr>
          <w:rFonts w:ascii="Amiri" w:hAnsi="Amiri" w:eastAsia="Amiri" w:cs="Amiri"/>
          <w:color w:val="111111"/>
          <w:sz w:val="28"/>
          <w:sz w:val="28"/>
          <w:szCs w:val="28"/>
          <w:rtl w:val="true"/>
          <w:lang w:bidi="ar-SA"/>
        </w:rPr>
        <w:t>إلى عدن فخرج للقائهم علي بن سليمان في عسكر يوم الثّاني من شوّال من السنة المذكورة التي أخذ فيها عدن، فلاقاهم بالرّعارع يوم الثالث عشر أو الرابع عشر من شوال فقتل حصل له بندق رحمه اللّه و انهزم أصحابه إلى خنفر، فقدموا الأروام إلى عدن ثاني يوم من قتل علي بن سليمان، و فيها ولده محمد بن علي بن سليمان، و فيها غرابين من الإفرنج و جماعة من المهرة فناوشوهم القتال</w:t>
      </w:r>
      <w:bookmarkStart w:id="1451" w:name="pg19789_211594"/>
    </w:p>
    <w:p>
      <w:pPr>
        <w:pStyle w:val="BookText"/>
        <w:rPr/>
      </w:pPr>
      <w:bookmarkEnd w:id="1451"/>
      <w:r>
        <w:rPr>
          <w:rFonts w:ascii="Amiri" w:hAnsi="Amiri" w:eastAsia="Amiri" w:cs="Amiri"/>
          <w:color w:val="111111"/>
          <w:sz w:val="28"/>
          <w:sz w:val="28"/>
          <w:szCs w:val="28"/>
          <w:rtl w:val="true"/>
          <w:lang w:bidi="ar-SA"/>
        </w:rPr>
        <w:t>ثلاثة أيام، و طلعوا من باشورة</w:t>
      </w:r>
      <w:r>
        <w:rPr>
          <w:rStyle w:val="FootnoteAnchor"/>
          <w:rtl w:val="true"/>
        </w:rPr>
        <w:footnoteReference w:id="1048"/>
      </w:r>
      <w:r>
        <w:rPr>
          <w:rFonts w:ascii="Amiri" w:hAnsi="Amiri" w:eastAsia="Amiri" w:cs="Amiri"/>
          <w:color w:val="111111"/>
          <w:sz w:val="28"/>
          <w:sz w:val="28"/>
          <w:szCs w:val="28"/>
          <w:rtl w:val="true"/>
          <w:lang w:bidi="ar-SA"/>
        </w:rPr>
        <w:t>فيها رتبة من العبادلة</w:t>
      </w:r>
      <w:r>
        <w:rPr>
          <w:rStyle w:val="FootnoteAnchor"/>
          <w:rtl w:val="true"/>
        </w:rPr>
        <w:footnoteReference w:id="1049"/>
      </w:r>
      <w:r>
        <w:rPr>
          <w:rFonts w:ascii="Amiri" w:hAnsi="Amiri" w:eastAsia="Amiri" w:cs="Amiri"/>
          <w:color w:val="111111"/>
          <w:sz w:val="28"/>
          <w:sz w:val="28"/>
          <w:szCs w:val="28"/>
          <w:rtl w:val="true"/>
          <w:lang w:bidi="ar-SA"/>
        </w:rPr>
        <w:t>بمواطاتهم بين جبل المكريم</w:t>
      </w:r>
      <w:r>
        <w:rPr>
          <w:rStyle w:val="FootnoteAnchor"/>
          <w:rtl w:val="true"/>
        </w:rPr>
        <w:footnoteReference w:id="1050"/>
      </w:r>
      <w:r>
        <w:rPr>
          <w:rFonts w:ascii="Amiri" w:hAnsi="Amiri" w:eastAsia="Amiri" w:cs="Amiri"/>
          <w:color w:val="111111"/>
          <w:sz w:val="28"/>
          <w:sz w:val="28"/>
          <w:szCs w:val="28"/>
          <w:rtl w:val="true"/>
          <w:lang w:bidi="ar-SA"/>
        </w:rPr>
        <w:t>و الخضراء فطلع منهم مئتان و خمسون روميّا فلاقوهم أهل البلاد فقتلوا من الأروام مائة و انهزموا إلى لحج و ارسلوا إلى زبيد و صنعاء لزيادة عسكر</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1461004_2314609296"/>
      <w:bookmarkStart w:id="1453" w:name="_Toc612"/>
      <w:bookmarkEnd w:id="1452"/>
      <w:r>
        <w:rPr>
          <w:rtl w:val="true"/>
        </w:rPr>
        <w:t>[</w:t>
      </w:r>
      <w:r>
        <w:rPr>
          <w:rtl w:val="true"/>
        </w:rPr>
        <w:t>وصول غرابين من الإفرنج إلى الشحر</w:t>
      </w:r>
      <w:r>
        <w:rPr>
          <w:rtl w:val="true"/>
        </w:rPr>
        <w:t xml:space="preserve">] </w:t>
      </w:r>
      <w:r>
        <w:rPr/>
        <w:t>607</w:t>
      </w:r>
      <w:bookmarkEnd w:id="1453"/>
    </w:p>
    <w:p>
      <w:pPr>
        <w:pStyle w:val="BookText"/>
        <w:rPr/>
      </w:pPr>
      <w:r>
        <w:rPr>
          <w:rFonts w:ascii="Amiri" w:hAnsi="Amiri" w:eastAsia="Amiri" w:cs="Amiri"/>
          <w:color w:val="111111"/>
          <w:sz w:val="28"/>
          <w:sz w:val="28"/>
          <w:szCs w:val="28"/>
          <w:rtl w:val="true"/>
          <w:lang w:bidi="ar-SA"/>
        </w:rPr>
        <w:t>و في يوم السبت ثامن و عشرين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غرابين إفرنج إلى بندر الشحر من هرموز برسالة لصاحب عدن علي بن سليمان، و معهم هديّة و مهاترة</w:t>
      </w:r>
      <w:r>
        <w:rPr>
          <w:rStyle w:val="FootnoteAnchor"/>
          <w:rtl w:val="true"/>
        </w:rPr>
        <w:footnoteReference w:id="1051"/>
      </w:r>
      <w:r>
        <w:rPr>
          <w:rFonts w:ascii="Amiri" w:hAnsi="Amiri" w:eastAsia="Amiri" w:cs="Amiri"/>
          <w:color w:val="111111"/>
          <w:sz w:val="28"/>
          <w:sz w:val="28"/>
          <w:szCs w:val="28"/>
          <w:rtl w:val="true"/>
          <w:lang w:bidi="ar-SA"/>
        </w:rPr>
        <w:t>و كتب إليه، و سيأتي أخذها في السّنة التي بعدها</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1461006_2314609296"/>
      <w:bookmarkStart w:id="1455" w:name="_Toc613"/>
      <w:bookmarkEnd w:id="1454"/>
      <w:r>
        <w:rPr>
          <w:rtl w:val="true"/>
        </w:rPr>
        <w:t>[</w:t>
      </w:r>
      <w:r>
        <w:rPr>
          <w:rtl w:val="true"/>
        </w:rPr>
        <w:t>وفاة العلامة جار الله ابن فهد الهاشمي</w:t>
      </w:r>
      <w:r>
        <w:rPr>
          <w:rtl w:val="true"/>
        </w:rPr>
        <w:t xml:space="preserve">] </w:t>
      </w:r>
      <w:r>
        <w:rPr/>
        <w:t>608</w:t>
      </w:r>
      <w:bookmarkEnd w:id="145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52"/>
      </w:r>
      <w:r>
        <w:rPr>
          <w:rFonts w:ascii="Amiri" w:hAnsi="Amiri" w:eastAsia="Amiri" w:cs="Amiri"/>
          <w:color w:val="111111"/>
          <w:sz w:val="28"/>
          <w:sz w:val="28"/>
          <w:szCs w:val="28"/>
          <w:rtl w:val="true"/>
          <w:lang w:bidi="ar-SA"/>
        </w:rPr>
        <w:t xml:space="preserve">توفي الشيخ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بن عبد العزيز بن عمر بن محمد بن محمد بن فهد الهاشمي المكي، و كان مولده ليلة السبت العشرين من شهر رجب سنة إحدى و تسعين و ثمانمائة، و نشأ في كنف أبويه فحفظ القرآن و كتبا كأربعين النّووي و منهاجه، و سمع من السخاوي و المحبّ الطبري و أجاز له جماعة كعبد العزيز بن البساطي و غيره، و لازم والده في القراءة و السّماع و توجّه معه إلى المدينة و جاورا بها سنة تسع و تسعمائة، و سمع بها من لفظ والده تجاه الحجرة الشّريفة الكتب الستة و شفاء عياض و غيره على السيد السّمهودي بعضها و تاريخه المسّمى الوفاء و فتاواه، و ألبسه خرقة التّصوف، و قرأ على أبيه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لما عاد لمكة أكثر عليه من قراءة الكتب الكبار، و رحل إلى مصر و الشام و حلب و بيت المقدس و اليمن و أخذ بها و في غيرها من البلدان نحو السّبعين على جماعة من المسندين و أجازه خلق كثيرون، و اشتغل في فنون، و أخذ الفقه و الأصلين و النحو عن الشيخ عبد اللّه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باكثير</w:t>
      </w:r>
      <w:r>
        <w:rPr>
          <w:rStyle w:val="FootnoteAnchor"/>
          <w:rtl w:val="true"/>
        </w:rPr>
        <w:footnoteReference w:id="1054"/>
      </w:r>
      <w:r>
        <w:rPr>
          <w:rFonts w:ascii="Amiri" w:hAnsi="Amiri" w:eastAsia="Amiri" w:cs="Amiri"/>
          <w:color w:val="111111"/>
          <w:sz w:val="28"/>
          <w:sz w:val="28"/>
          <w:szCs w:val="28"/>
          <w:rtl w:val="true"/>
          <w:lang w:bidi="ar-SA"/>
        </w:rPr>
        <w:t>، و دخل الرّوم عودا على بدء، و تزوّج و رزق الأولاد و حدّث بالحرمين الشريفين و غيرهما</w:t>
      </w:r>
      <w:r>
        <w:rPr>
          <w:rFonts w:eastAsia="Amiri" w:cs="Amiri" w:ascii="Amiri" w:hAnsi="Amiri"/>
          <w:color w:val="111111"/>
          <w:sz w:val="28"/>
          <w:szCs w:val="28"/>
          <w:rtl w:val="true"/>
          <w:lang w:bidi="ar-SA"/>
        </w:rPr>
        <w:t>.</w:t>
      </w:r>
      <w:bookmarkStart w:id="1456" w:name="pg19789_211596"/>
    </w:p>
    <w:p>
      <w:pPr>
        <w:pStyle w:val="Heading2"/>
        <w:numPr>
          <w:ilvl w:val="1"/>
          <w:numId w:val="1"/>
        </w:numPr>
        <w:rPr/>
      </w:pPr>
      <w:bookmarkStart w:id="1457" w:name="__RefHeading___Toc1461008_2314609296"/>
      <w:bookmarkStart w:id="1458" w:name="_Toc614"/>
      <w:bookmarkEnd w:id="1456"/>
      <w:bookmarkEnd w:id="1457"/>
      <w:r>
        <w:rPr>
          <w:rtl w:val="true"/>
        </w:rPr>
        <w:t xml:space="preserve">سنة خمس و خمسين </w:t>
      </w:r>
      <w:r>
        <w:rPr/>
        <w:t>609</w:t>
      </w:r>
      <w:bookmarkEnd w:id="1458"/>
    </w:p>
    <w:p>
      <w:pPr>
        <w:pStyle w:val="Heading3"/>
        <w:numPr>
          <w:ilvl w:val="2"/>
          <w:numId w:val="1"/>
        </w:numPr>
        <w:rPr/>
      </w:pPr>
      <w:bookmarkStart w:id="1459" w:name="__RefHeading___Toc1461010_2314609296"/>
      <w:bookmarkStart w:id="1460" w:name="_Toc615"/>
      <w:bookmarkEnd w:id="1459"/>
      <w:r>
        <w:rPr>
          <w:rtl w:val="true"/>
        </w:rPr>
        <w:t>[</w:t>
      </w:r>
      <w:r>
        <w:rPr>
          <w:rtl w:val="true"/>
        </w:rPr>
        <w:t>أخذ الأروام عدن</w:t>
      </w:r>
      <w:r>
        <w:rPr>
          <w:rtl w:val="true"/>
        </w:rPr>
        <w:t xml:space="preserve">] </w:t>
      </w:r>
      <w:r>
        <w:rPr/>
        <w:t>610</w:t>
      </w:r>
      <w:bookmarkEnd w:id="1460"/>
    </w:p>
    <w:p>
      <w:pPr>
        <w:pStyle w:val="BookText"/>
        <w:rPr/>
      </w:pPr>
      <w:r>
        <w:rPr>
          <w:rFonts w:ascii="Amiri" w:hAnsi="Amiri" w:eastAsia="Amiri" w:cs="Amiri"/>
          <w:color w:val="111111"/>
          <w:sz w:val="28"/>
          <w:sz w:val="28"/>
          <w:szCs w:val="28"/>
          <w:rtl w:val="true"/>
          <w:lang w:bidi="ar-SA"/>
        </w:rPr>
        <w:t>فيها في شهر المحرم يوم الخميس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الأروام عدن و قتلوا محمد بن علي بن سليمان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1461012_2314609296"/>
      <w:bookmarkStart w:id="1462" w:name="_Toc616"/>
      <w:bookmarkEnd w:id="1461"/>
      <w:r>
        <w:rPr>
          <w:rtl w:val="true"/>
        </w:rPr>
        <w:t>[</w:t>
      </w:r>
      <w:r>
        <w:rPr>
          <w:rtl w:val="true"/>
        </w:rPr>
        <w:t>وصول الإفرنج من جوه إلى بروم</w:t>
      </w:r>
      <w:r>
        <w:rPr>
          <w:rtl w:val="true"/>
        </w:rPr>
        <w:t xml:space="preserve">] </w:t>
      </w:r>
      <w:r>
        <w:rPr/>
        <w:t>611</w:t>
      </w:r>
      <w:bookmarkEnd w:id="146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يوم الاثنين التاسع 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تجهيز الإفرنج خذله اللّه من جوه إلى بندر بروم أرسالا قاصدين إلى بندر عدن لما أخذها علي بن سليمان التولقي من الأروام و أطمعهم فيها، و قيل أنهم وصلوا إليه باستدعائه إياهم ليكونوا نصرة له على الأروام، فأول ما وصل إلى بروم اثنين و عشرين غرابا و برشة كبيرة، و قد سبق قبل ذلك ستة غربان كل ثلاثة وحدهن و الثلاثة الأولات وصلن بندر عدن، فما وصلوا إلّا و قد البلد مع الأروام كان أخذها على يد الأمير بيرى الرّومي، و قد قتل علي بن سليمان، و بعد ذلك ولده محمد فخرجوا الأروام على الثلاثة الغربان فأخذوا اثنين و انفلت أحدهم و هرب، ثم حدث يوم الجمعة ثالث عشر صفر المذكور ثلاثين غرابا و برشتين إلى بروم، فبعضهم دخل بروم استقى منها و صرين الجميع إلى الجزر و صحبتهم سعد بن عيسى بن عفرار، و ذلك أنه دخل جوه مستصرخا بهم لما أخذ السّلطان بدر بلاد مهرة قشن و أعمالها و الغرابين المأخوذات فيهم من الإفرنج نحو عشرين رموا بأنفسهم البحر يسبحون إلى ساحل خنفر يريدون إلى صاحبهم علي بن سليمان، و رجع</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التجهيز لما سمع بخبر علي بن سليمان و أخذ الأروام عدن صحبة سعد بن عيسى إلى قشن يوم الأربعاء رابع و عشرين صفر فحصروا حصن قشن و قتل منهم جماعة نحو أربعين رجلا من الإفرنج قتلوا بالبنادق تحت الحصن و لم يحصلوا منه على شي‌ء حتى وصلت البرشتان الذي من تجهيزهم الكبار يوم السّبت، فقاتلوا الحصن بالمدافع ليلة السّبت و يوم الأحد، و ذلك يوم التّاسع و العشرين من صفر فاستولوا على الحصن و دخلوه عنوة و قتلوا النّقيب و جميع الرّماة الذي في الحصن إلّا سليمان بن سعد بن سليمان المحمدي احتصر معهم خفره</w:t>
      </w:r>
      <w:r>
        <w:rPr>
          <w:rStyle w:val="FootnoteAnchor"/>
          <w:rtl w:val="true"/>
        </w:rPr>
        <w:footnoteReference w:id="1056"/>
      </w:r>
      <w:r>
        <w:rPr>
          <w:rFonts w:ascii="Amiri" w:hAnsi="Amiri" w:eastAsia="Amiri" w:cs="Amiri"/>
          <w:color w:val="111111"/>
          <w:sz w:val="28"/>
          <w:sz w:val="28"/>
          <w:szCs w:val="28"/>
          <w:rtl w:val="true"/>
          <w:lang w:bidi="ar-SA"/>
        </w:rPr>
        <w:t>سعد بن عيسى بن عفرار و سار معهم إلى الهند و رجع بضمانة سعد بن عيسى، و إنما عزموا به معهم ليخبر أصحابهم بما فعلوا فريق العرب، و سار التجهيز من قشن إلى جوه يوم الخميس ثالث عشر ربيع الأول من السنة المذكورة، و بعد ذلك أرسلوا المهرة مبارك بن محمد الشيخاني</w:t>
      </w:r>
      <w:r>
        <w:rPr>
          <w:rStyle w:val="FootnoteAnchor"/>
          <w:rtl w:val="true"/>
        </w:rPr>
        <w:footnoteReference w:id="1057"/>
      </w:r>
      <w:r>
        <w:rPr>
          <w:rFonts w:ascii="Amiri" w:hAnsi="Amiri" w:eastAsia="Amiri" w:cs="Amiri"/>
          <w:color w:val="111111"/>
          <w:sz w:val="28"/>
          <w:sz w:val="28"/>
          <w:szCs w:val="28"/>
          <w:rtl w:val="true"/>
          <w:lang w:bidi="ar-SA"/>
        </w:rPr>
        <w:t>و علي بن عبد الصّمد إلى الشحر للصّلح، و كان وصولهم يوم السّبت الحادي عشر منه و لم يفتحوا الكلام بل عزم السلطان على المسير إلى المشقاص ليلة الإثنين الرابع عشر من ربيع الأول، و تلك الليلة انكسف القمر و اضمحل نصف اللّيل، فسير تلك اللّيلة علي بن عمر و أهل الخيل و السّلطان توقف منتظرا وصول غربان من أحور و يوسف الصّغير من زيلع و يوسف الكبير من حضرموت، ثم لما كان ليلة الجمعة ثامن عشر ربيع الأول عزم مبارك، السجاني</w:t>
      </w:r>
      <w:r>
        <w:rPr>
          <w:rStyle w:val="FootnoteAnchor"/>
          <w:rtl w:val="true"/>
        </w:rPr>
        <w:footnoteReference w:id="1058"/>
      </w:r>
      <w:r>
        <w:rPr>
          <w:rFonts w:ascii="Amiri" w:hAnsi="Amiri" w:eastAsia="Amiri" w:cs="Amiri"/>
          <w:color w:val="111111"/>
          <w:sz w:val="28"/>
          <w:sz w:val="28"/>
          <w:szCs w:val="28"/>
          <w:rtl w:val="true"/>
          <w:lang w:bidi="ar-SA"/>
        </w:rPr>
        <w:t>، و سعد بن عيسى بن منقوش إلى قشن في كلام الصّلح فلما وصلوا عزم السّلطان إلى المشقاص في غربانه الثلاثه و كان مسيره بحرا و طلع معه سعد هواشي و اثنين آخرين مهرة، و ذلك وقت غروب الشّمس ليلة الاثنين ثامن و عشرين ربيع الأول، و وصل حيريج و قد سبقه إليها علي بن عمر و ولده و أهل الخيل، و كان قد جهزّ السّلطان غرابين قبل خروجه من الشّحر إحداهن فيه</w:t>
      </w:r>
      <w:bookmarkStart w:id="1463" w:name="pg19789_211598"/>
    </w:p>
    <w:p>
      <w:pPr>
        <w:pStyle w:val="BookText"/>
        <w:rPr/>
      </w:pPr>
      <w:bookmarkEnd w:id="1463"/>
      <w:r>
        <w:rPr>
          <w:rFonts w:ascii="Amiri" w:hAnsi="Amiri" w:eastAsia="Amiri" w:cs="Amiri"/>
          <w:color w:val="111111"/>
          <w:sz w:val="28"/>
          <w:sz w:val="28"/>
          <w:szCs w:val="28"/>
          <w:rtl w:val="true"/>
          <w:lang w:bidi="ar-SA"/>
        </w:rPr>
        <w:t>محمد بن مطران على أن كل من وصل من السّواحل من بيت زياد يقتله، فقتل جماعة من سفاره بيت زياد في البحر منهم محمد بن طوعري و صوفح و سعد بن عجاج و بن حرجى و عبود بن أحمد بن حروان</w:t>
      </w:r>
      <w:r>
        <w:rPr>
          <w:rStyle w:val="FootnoteAnchor"/>
          <w:rtl w:val="true"/>
        </w:rPr>
        <w:footnoteReference w:id="1059"/>
      </w:r>
      <w:r>
        <w:rPr>
          <w:rFonts w:ascii="Amiri" w:hAnsi="Amiri" w:eastAsia="Amiri" w:cs="Amiri"/>
          <w:color w:val="111111"/>
          <w:sz w:val="28"/>
          <w:sz w:val="28"/>
          <w:szCs w:val="28"/>
          <w:rtl w:val="true"/>
          <w:lang w:bidi="ar-SA"/>
        </w:rPr>
        <w:t>و أخوه الصّغير نحو أربعة عشر رجلا، و لحقوا مركبا سواحليا فيه ولد سعد بن محمى و سليمان بن بشر قتلوهم و ذلك في آخر ربيع الأول من السّنة المذكورة و جماعة آخرين، و أخذ أموالهم، فلما وصل السلطان حيريج جاء إليه سعد بن عيسى بن عفرار ساقطا فقبله، ثم اصطلح هو و إياه على العدالة في الحصن و عدل النقيب علي بن طاهر الذيباني، و على أن لهم قواعدهم الأصلية و لا لأحد اعتراض في بلدهم، فاتفق الصّلح و رجع السلطان إلى الشحر و جميع العسكر، فلما وصل الشحر جاء مكتب من حضرموت من بحرق يخبره أنا قبضنا أولاد آل عامر و قيّدناهم في الهجرين، و قيدنا آل مخاشن في هينن، و الآن على رأيك فيهم و عنده في الشحر ثابت بن علي بن فارس و ريّس بن محمد بن علي بن فارس، و جماعة من آل عامر، فأمر بأخذ خيلهم، و شردوا آل عامر من الشحر ففرق السّلطان خيلهم على الناس، فكان هذا سبب دخولهم على العمودي و بعضهم الصائر إلى أخذ الكسر و إطلاق أولادهم كما هو مذكور</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1461014_2314609296"/>
      <w:bookmarkStart w:id="1465" w:name="_Toc617"/>
      <w:bookmarkEnd w:id="1464"/>
      <w:r>
        <w:rPr>
          <w:rtl w:val="true"/>
        </w:rPr>
        <w:t>[</w:t>
      </w:r>
      <w:r>
        <w:rPr>
          <w:rtl w:val="true"/>
        </w:rPr>
        <w:t>عزم السلطان بدر لحرب العمودي</w:t>
      </w:r>
      <w:r>
        <w:rPr>
          <w:rtl w:val="true"/>
        </w:rPr>
        <w:t xml:space="preserve">] </w:t>
      </w:r>
      <w:r>
        <w:rPr/>
        <w:t>612</w:t>
      </w:r>
      <w:bookmarkEnd w:id="146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السّلطان بدر لحرب العمودي و آل عامر إذ ذاك حاصرين شبوة و العمودي محاصره الأمير يوسف و علي بن عمر بالمدفع، و كان صيالتهم على الشيخ بالمدفع في شعبان، و دخل رمضان و هم محاصرينه و غاروا آل عامر إلى هينن و الكسر في رمضان و أخذوا عليه حصن الماء، و قدموا إلى نحو بضة فالتقاهم العمودي فاهتزم عسكر يوسف و علي بن عمر و قتل جماعة من الفريقين فلما غاروا نهد إلى هينن، و حصل قتال بين الأمير عنبر و المقاريم و في عنبر كون</w:t>
      </w:r>
      <w:r>
        <w:rPr>
          <w:rStyle w:val="FootnoteAnchor"/>
          <w:rtl w:val="true"/>
        </w:rPr>
        <w:footnoteReference w:id="1060"/>
      </w:r>
      <w:r>
        <w:rPr>
          <w:rFonts w:ascii="IRNazanin" w:hAnsi="IRNazanin" w:eastAsia="IRNazanin"/>
          <w:color w:val="111111"/>
          <w:sz w:val="28"/>
          <w:sz w:val="28"/>
          <w:szCs w:val="28"/>
          <w:rtl w:val="true"/>
          <w:lang w:bidi="fa-IR"/>
        </w:rPr>
        <w:t>، و سلم، و بعد أن السّلطان عزم 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الشحر إلى حضرموت ليلة الأثنين تاسع عشر رمضان، و أمر تلك اللّيلة ببناء المدرسة على يد حسن باكثير، و ذلك بشّوال، و أمر ببناء بيت لنفسه شرقي البلاد على يد الأمير كثير بشوال، ثم إن</w:t>
      </w:r>
      <w:r>
        <w:rPr>
          <w:rStyle w:val="FootnoteAnchor"/>
          <w:rtl w:val="true"/>
        </w:rPr>
        <w:footnoteReference w:id="1061"/>
      </w:r>
      <w:r>
        <w:rPr>
          <w:rFonts w:ascii="Amiri" w:hAnsi="Amiri" w:eastAsia="Amiri" w:cs="Amiri"/>
          <w:color w:val="111111"/>
          <w:sz w:val="28"/>
          <w:sz w:val="28"/>
          <w:szCs w:val="28"/>
          <w:rtl w:val="true"/>
          <w:lang w:bidi="ar-SA"/>
        </w:rPr>
        <w:t>السلطان عيّد الفطر بسيؤون، و عزم إلى شبوة فلما علموا بقدومه آل عامر شردوا إلى عياذ، و أماكم أخرى فمنعها، ثم وصله ابن عبد الواحد صاحب حبّان إلى شبوة و طلبه المسير معه إلى خصوم له هناك مثل باقب صاحب يشبم</w:t>
      </w:r>
      <w:r>
        <w:rPr>
          <w:rStyle w:val="FootnoteAnchor"/>
          <w:rtl w:val="true"/>
        </w:rPr>
        <w:footnoteReference w:id="1062"/>
      </w:r>
      <w:r>
        <w:rPr>
          <w:rFonts w:ascii="Amiri" w:hAnsi="Amiri" w:eastAsia="Amiri" w:cs="Amiri"/>
          <w:color w:val="111111"/>
          <w:sz w:val="28"/>
          <w:sz w:val="28"/>
          <w:szCs w:val="28"/>
          <w:rtl w:val="true"/>
          <w:lang w:bidi="ar-SA"/>
        </w:rPr>
        <w:t xml:space="preserve">و بن سدة، فعزم معه السلطان بجنده و طلّعه المصنعة، فلما علم باقب شرد إلى الجبال، و أما بن سدة فأرسل الفقيه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بامخرمة بخيل و دروع فقبل منه و تركه على حاله في بلده، و باقب اصطلح هو و السلطان على دروع و مال، ثم لم يف بما ضمنه فجهز السلطان عسكره إلى يشبم فنهبوها و أحرقوها، ثم رجع السّلطان إلى شبوة و أعطاها أناسا من الأنسيين، و رجع إلى هينن و قتل بها عبد اللّه بن محمد بن زامل باجري، فلم يلبث إلّا قليل ثم عزم إلى سيؤون و منها إلى الشحر، و جعل أمر الكسر و حضرموت إلى الأمير و الفقيه محمد بحرق، و كان وصوله إلى الشحر راجعا من حبّان و الكسر و حضرموت ليلة الجمعة الثالثة و العشرون من المحرم سنة ست و خمسين، ثم لما وصل السلطان إلى الشحر رجعوا آل عامر إلى حصار شبوة و بقي الفقيه محمد بحرق يكتب للسلطان،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يعزم علي بن عمر و العسكر و جميع أهل حضرموت، ثم إن العمودي لما حصلت الهزيمة المذكورة، وردوا المدفع إلى صيف و تفرقت عساكر السلطان سار إلى جهة حبان، فأصلح بينهم هناك و اجتمع بثابت بن علي بن فارس، و محمد بن علي بن سليمان، و حالفوا خيلا كثيرا و عصبوا القبائل و تحمل بأكثر المصاريف</w:t>
      </w:r>
      <w:r>
        <w:rPr>
          <w:rStyle w:val="FootnoteAnchor"/>
          <w:rtl w:val="true"/>
        </w:rPr>
        <w:footnoteReference w:id="1064"/>
      </w:r>
      <w:r>
        <w:rPr>
          <w:rFonts w:ascii="Amiri" w:hAnsi="Amiri" w:eastAsia="Amiri" w:cs="Amiri"/>
          <w:color w:val="111111"/>
          <w:sz w:val="28"/>
          <w:sz w:val="28"/>
          <w:szCs w:val="28"/>
          <w:rtl w:val="true"/>
          <w:lang w:bidi="ar-SA"/>
        </w:rPr>
        <w:t>و نزل بهم إلى شبوة، ثم أن علي بن عمر طلع إلى الجبل عند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كثير يبغاهم يسيرون معه إلى شبوة لما علموا بجمع نهد كثير تحت شبوة فلم يسيروا</w:t>
      </w:r>
      <w:r>
        <w:rPr>
          <w:rStyle w:val="FootnoteAnchor"/>
          <w:rtl w:val="true"/>
        </w:rPr>
        <w:footnoteReference w:id="1065"/>
      </w:r>
      <w:r>
        <w:rPr>
          <w:rFonts w:ascii="Amiri" w:hAnsi="Amiri" w:eastAsia="Amiri" w:cs="Amiri"/>
          <w:color w:val="111111"/>
          <w:sz w:val="28"/>
          <w:sz w:val="28"/>
          <w:szCs w:val="28"/>
          <w:rtl w:val="true"/>
          <w:lang w:bidi="ar-SA"/>
        </w:rPr>
        <w:t>معه فرجع إلى هينن، و حصل عنده شي من الخيالات هو و الأمير يوسف التركي، لأن الفقيه محمد بحرق أكثر عليهم الكلام عند السلطان، فمات الفقيه بحرق بهينن، فشلّوا ما كان معه على شي‌ء و الدّروع و انحدروا إلى شبام و تركوا الكسر هو و موسم فيه عظيم، فرجع الامير عنبر إلى سيؤون و سعيد بن عطيف إلى دوعن، و تفرقوا شذرمذر و جلس علي بن عمر و يوسف يحاولون رامي</w:t>
      </w:r>
      <w:r>
        <w:rPr>
          <w:rStyle w:val="FootnoteAnchor"/>
          <w:rtl w:val="true"/>
        </w:rPr>
        <w:footnoteReference w:id="1066"/>
      </w:r>
      <w:r>
        <w:rPr>
          <w:rFonts w:ascii="Amiri" w:hAnsi="Amiri" w:eastAsia="Amiri" w:cs="Amiri"/>
          <w:color w:val="111111"/>
          <w:sz w:val="28"/>
          <w:sz w:val="28"/>
          <w:szCs w:val="28"/>
          <w:rtl w:val="true"/>
          <w:lang w:bidi="ar-SA"/>
        </w:rPr>
        <w:t>شبام فلم يحصلوا</w:t>
      </w:r>
      <w:r>
        <w:rPr>
          <w:rStyle w:val="FootnoteAnchor"/>
          <w:rtl w:val="true"/>
        </w:rPr>
        <w:footnoteReference w:id="1067"/>
      </w:r>
      <w:r>
        <w:rPr>
          <w:rFonts w:ascii="Amiri" w:hAnsi="Amiri" w:eastAsia="Amiri" w:cs="Amiri"/>
          <w:color w:val="111111"/>
          <w:sz w:val="28"/>
          <w:sz w:val="28"/>
          <w:szCs w:val="28"/>
          <w:rtl w:val="true"/>
          <w:lang w:bidi="ar-SA"/>
        </w:rPr>
        <w:t>على شي‌ء فساروا و آل عبد العزيز إلى البادية و اختلفوا هم و إياهم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السلطان بذلك، فأرسل الشيخ محمد بن أبي بكر عباد، و جعفر بن محمد بن علي بن رابضة إلى آل عبد العزيز العوامر و الشنافر، فوجدوهم قد أرسلوا إلى آل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تقبلون إلى الكسر و تبنون السور فأقبلوا نهد جميعهم هم و الشيخ العمودي فحطوا تحت السور و بنوها، و أقاموا بيوتهم في الحال و السلطان في الشحر فجاء باعباد و أعلمه أنهم معتصبين الجميع، و وصل مكتب بن 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عمر و آل عبد العزيز دخلوا بور أدخلوهم آل باجري يوم الأحد ثاني عشر جمادى الأولى، فلما وصل إلى سيؤون يوم الاثنين حادي و عشرين منه راسلهم فلم يجد عندهم طريقا فعزم يحصرهم فيها، فانتقلوا الجميع و جعلوها خالية و اصعدوا إلى الكسر وحد</w:t>
      </w:r>
      <w:r>
        <w:rPr>
          <w:rStyle w:val="FootnoteAnchor"/>
          <w:rtl w:val="true"/>
        </w:rPr>
        <w:footnoteReference w:id="1068"/>
      </w:r>
      <w:r>
        <w:rPr>
          <w:rFonts w:ascii="Amiri" w:hAnsi="Amiri" w:eastAsia="Amiri" w:cs="Amiri"/>
          <w:color w:val="111111"/>
          <w:sz w:val="28"/>
          <w:sz w:val="28"/>
          <w:szCs w:val="28"/>
          <w:rtl w:val="true"/>
          <w:lang w:bidi="ar-SA"/>
        </w:rPr>
        <w:t>إلى الجبل و حد منهم غار تريم، و قتل بها غانم بن عطيف و محرز رامي تريم، ثم قتلوهم العوامر و الخّراز أيضا قتل معهم، فأصعد السّلطان إلى هينن و أرسل إلى آل عامر بحديث فوقع صلح ضعيف على إطلاق أولاد آل عامر الذين هم مقيدون بالهجرين فأطلقوهم و أطلقوا أيضا آل مخاشن المقيدين بهينن، و أعطاهم بلادهم حوره فلما اطلقوا رجع السلطان</w:t>
      </w:r>
      <w:bookmarkStart w:id="1466" w:name="pg19789_211601"/>
    </w:p>
    <w:p>
      <w:pPr>
        <w:pStyle w:val="BookText"/>
        <w:rPr/>
      </w:pPr>
      <w:bookmarkEnd w:id="1466"/>
      <w:r>
        <w:rPr>
          <w:rFonts w:ascii="Amiri" w:hAnsi="Amiri" w:eastAsia="Amiri" w:cs="Amiri"/>
          <w:color w:val="111111"/>
          <w:sz w:val="28"/>
          <w:sz w:val="28"/>
          <w:szCs w:val="28"/>
          <w:rtl w:val="true"/>
          <w:lang w:bidi="ar-SA"/>
        </w:rPr>
        <w:t>إلى سيؤون و خالفوا الحديث في الصلح، و أرسلوا لآل كثير فوصلوهم هم و علي بن عمر فاجتمع بالكسر، و أخذوا آل عبد اللّه الأحروم و كلّ أخذ بلاده في الكسر، و حاصروا هينن و غاروا تحت شبام، فخرج السلطان و وصل الغرفة فاستقل خيله فرجع إلى سيؤون، و أرسل إلى الشريف ناصر بن أحمد صاحب الجوف أن يجمع له مائتي خيّالا بالطّمع</w:t>
      </w:r>
      <w:r>
        <w:rPr>
          <w:rStyle w:val="FootnoteAnchor"/>
          <w:rtl w:val="true"/>
        </w:rPr>
        <w:footnoteReference w:id="1069"/>
      </w:r>
      <w:r>
        <w:rPr>
          <w:rFonts w:ascii="Amiri" w:hAnsi="Amiri" w:eastAsia="Amiri" w:cs="Amiri"/>
          <w:color w:val="111111"/>
          <w:sz w:val="28"/>
          <w:sz w:val="28"/>
          <w:szCs w:val="28"/>
          <w:rtl w:val="true"/>
          <w:lang w:bidi="ar-SA"/>
        </w:rPr>
        <w:t>يبغى يلقاهم</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1461016_2314609296"/>
      <w:bookmarkStart w:id="1468" w:name="_Toc618"/>
      <w:bookmarkEnd w:id="1467"/>
      <w:r>
        <w:rPr>
          <w:rtl w:val="true"/>
        </w:rPr>
        <w:t>[</w:t>
      </w:r>
      <w:r>
        <w:rPr>
          <w:rtl w:val="true"/>
        </w:rPr>
        <w:t>صلح السلطان بدر مع العمودي</w:t>
      </w:r>
      <w:r>
        <w:rPr>
          <w:rtl w:val="true"/>
        </w:rPr>
        <w:t xml:space="preserve">] </w:t>
      </w:r>
      <w:r>
        <w:rPr/>
        <w:t>613</w:t>
      </w:r>
      <w:bookmarkEnd w:id="1468"/>
    </w:p>
    <w:p>
      <w:pPr>
        <w:pStyle w:val="BookText"/>
        <w:rPr/>
      </w:pPr>
      <w:r>
        <w:rPr>
          <w:rFonts w:ascii="Amiri" w:hAnsi="Amiri" w:eastAsia="Amiri" w:cs="Amiri"/>
          <w:color w:val="111111"/>
          <w:sz w:val="28"/>
          <w:sz w:val="28"/>
          <w:szCs w:val="28"/>
          <w:rtl w:val="true"/>
          <w:lang w:bidi="ar-SA"/>
        </w:rPr>
        <w:t>و في رجب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السّلطان و العمودي</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1461018_2314609296"/>
      <w:bookmarkStart w:id="1470" w:name="_Toc619"/>
      <w:bookmarkEnd w:id="1469"/>
      <w:r>
        <w:rPr>
          <w:rtl w:val="true"/>
        </w:rPr>
        <w:t>[</w:t>
      </w:r>
      <w:r>
        <w:rPr>
          <w:rtl w:val="true"/>
        </w:rPr>
        <w:t>وفاة السيد الحسن بن علي بن أبي بكر السقاف</w:t>
      </w:r>
      <w:r>
        <w:rPr>
          <w:rtl w:val="true"/>
        </w:rPr>
        <w:t xml:space="preserve">] </w:t>
      </w:r>
      <w:r>
        <w:rPr/>
        <w:t>614</w:t>
      </w:r>
      <w:bookmarkEnd w:id="147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الفاضل الكامل الصالح العابد الزّاهد الشيخ الحسن بن الشيخ علي بن أبي بكر بن الشيخ بحر الحقيقة العارف باللّه تعالى عبد الرحمن السّقاف باعلوي، و كان من المشايخ العارفين و عباد اللّه الصالحين صاحب هيبة عظيمة لا يراه أحد إلّا هابه، و كان يصلي في مسجد والده الشيخ علي، و كان إذا دخل الصلاة و أحرم ارتعدت فرائص الحاضرين لهيبته، فهمّ بالصلاة معه السّيد الولي المجذوب عبد اللّه بلفقيه باعلوي المتوفى بمكة، فلما سوّى الصفوف و كبّر طاش لبّه و دهش عقله،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بقر</w:t>
      </w:r>
      <w:r>
        <w:rPr>
          <w:rFonts w:eastAsia="Amiri" w:cs="Amiri" w:ascii="Amiri" w:hAnsi="Amiri"/>
          <w:color w:val="111111"/>
          <w:sz w:val="28"/>
          <w:szCs w:val="28"/>
          <w:rtl w:val="true"/>
          <w:lang w:bidi="ar-SA"/>
        </w:rPr>
        <w:t>)</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ثوبه و خرج هاربا و لم يصلّ معه، رضي اللّه عنه و نفعنا به آمين</w:t>
      </w:r>
      <w:r>
        <w:rPr>
          <w:rFonts w:eastAsia="Amiri" w:cs="Amiri" w:ascii="Amiri" w:hAnsi="Amiri"/>
          <w:color w:val="111111"/>
          <w:sz w:val="28"/>
          <w:szCs w:val="28"/>
          <w:rtl w:val="true"/>
          <w:lang w:bidi="ar-SA"/>
        </w:rPr>
        <w:t>.</w:t>
      </w:r>
      <w:bookmarkStart w:id="1471" w:name="pg19789_211602"/>
    </w:p>
    <w:p>
      <w:pPr>
        <w:pStyle w:val="Heading2"/>
        <w:numPr>
          <w:ilvl w:val="1"/>
          <w:numId w:val="1"/>
        </w:numPr>
        <w:rPr/>
      </w:pPr>
      <w:bookmarkStart w:id="1472" w:name="__RefHeading___Toc1461020_2314609296"/>
      <w:bookmarkStart w:id="1473" w:name="_Toc620"/>
      <w:bookmarkEnd w:id="1471"/>
      <w:bookmarkEnd w:id="1472"/>
      <w:r>
        <w:rPr>
          <w:rtl w:val="true"/>
        </w:rPr>
        <w:t xml:space="preserve">سنة سبع و خمسين </w:t>
      </w:r>
      <w:r>
        <w:rPr/>
        <w:t>615</w:t>
      </w:r>
      <w:bookmarkEnd w:id="1473"/>
    </w:p>
    <w:p>
      <w:pPr>
        <w:pStyle w:val="Heading3"/>
        <w:numPr>
          <w:ilvl w:val="2"/>
          <w:numId w:val="1"/>
        </w:numPr>
        <w:rPr/>
      </w:pPr>
      <w:bookmarkStart w:id="1474" w:name="__RefHeading___Toc1461022_2314609296"/>
      <w:bookmarkStart w:id="1475" w:name="_Toc621"/>
      <w:bookmarkEnd w:id="1474"/>
      <w:r>
        <w:rPr>
          <w:rtl w:val="true"/>
        </w:rPr>
        <w:t>[</w:t>
      </w:r>
      <w:r>
        <w:rPr>
          <w:rtl w:val="true"/>
        </w:rPr>
        <w:t>وفاة السّيد الشريف الفقيه شهاب الدين أحمد بن علي بن علوي‌خرد</w:t>
      </w:r>
      <w:r>
        <w:rPr>
          <w:rtl w:val="true"/>
        </w:rPr>
        <w:t xml:space="preserve">] </w:t>
      </w:r>
      <w:r>
        <w:rPr/>
        <w:t>616</w:t>
      </w:r>
      <w:bookmarkEnd w:id="1475"/>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الفقيه العلامة النبيه وحيد عصره و عالم قطره شهاب الدين أحمد بن علي بن علوي‌خرد بن محمد بن عبد الرحمن بن الشيخ الكبير عبد اللّه باعلوي، و يعرف رحمه اللّه تعالى بالقاضي أحمد شريف ولي القضاء بحضرموت من العقّاد</w:t>
      </w:r>
      <w:r>
        <w:rPr>
          <w:rStyle w:val="FootnoteAnchor"/>
          <w:rtl w:val="true"/>
        </w:rPr>
        <w:footnoteReference w:id="1073"/>
      </w:r>
      <w:r>
        <w:rPr>
          <w:rFonts w:ascii="Amiri" w:hAnsi="Amiri" w:eastAsia="Amiri" w:cs="Amiri"/>
          <w:color w:val="111111"/>
          <w:sz w:val="28"/>
          <w:sz w:val="28"/>
          <w:szCs w:val="28"/>
          <w:rtl w:val="true"/>
          <w:lang w:bidi="ar-SA"/>
        </w:rPr>
        <w:t>إلى قبر نبي اللّه هود لم يعارضه معارض و لم ينقض عليه ناقض، و لم يل القضاء من آل باعلوي غيره تخرج و تفقه بالفقيه الإمام عبد اللّه بن عبد الرحمن فضل، و الفقيه السيد جمال الدين محمد بن عبد الرحمن الأصقع باعلوي، انتهت إليه رئاسة العلم و الفتوى بحضرموت، و كان مولده يوم الجمعة تاسع شهر الحجة سنة ست و ثمانين و ثمانمائة، و كان من خلقه الصّبر و الاحتمال يسمع كلام الجفاء بأذنه و لا يتكلّم و لا يكافي صاحبه،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الصالح عبد الرحمن بن شيخ بن إسماعيل ببلاد القمر</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خامس شهر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الجمال محمد بن عبد اللّه</w:t>
      </w:r>
    </w:p>
    <w:p>
      <w:pPr>
        <w:pStyle w:val="BookText"/>
        <w:rPr/>
      </w:pPr>
      <w:r>
        <w:rPr>
          <w:rFonts w:ascii="Amiri" w:hAnsi="Amiri" w:eastAsia="Amiri" w:cs="Amiri"/>
          <w:color w:val="111111"/>
          <w:sz w:val="28"/>
          <w:sz w:val="28"/>
          <w:szCs w:val="28"/>
          <w:rtl w:val="true"/>
          <w:lang w:bidi="ar-SA"/>
        </w:rPr>
        <w:t>الملقب صرموع الكثيري ابن أخي السّلطان بدر رحمه اللّه تعالى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75"/>
      </w:r>
      <w:r>
        <w:rPr>
          <w:rFonts w:ascii="Amiri" w:hAnsi="Amiri" w:eastAsia="Amiri" w:cs="Amiri"/>
          <w:color w:val="111111"/>
          <w:sz w:val="28"/>
          <w:sz w:val="28"/>
          <w:szCs w:val="28"/>
          <w:rtl w:val="true"/>
          <w:lang w:bidi="ar-SA"/>
        </w:rPr>
        <w:t>توفي السّيد الشريف الولي الصالح العارف باللّه تعالى الفالح شجاع الدين عمر بن شهاب بن الشيخ عبد الرحمن بن علي باعلوي رحمه اللّه تعالى، و كان سيدا مشهورا بالكرامات و الصلاح و الزّهد و الورع و المكاشفات نفع اللّه به</w:t>
      </w:r>
      <w:r>
        <w:rPr>
          <w:rFonts w:eastAsia="Amiri" w:cs="Amiri" w:ascii="Amiri" w:hAnsi="Amiri"/>
          <w:color w:val="111111"/>
          <w:sz w:val="28"/>
          <w:szCs w:val="28"/>
          <w:rtl w:val="true"/>
          <w:lang w:bidi="ar-SA"/>
        </w:rPr>
        <w:t>.</w:t>
      </w:r>
      <w:bookmarkStart w:id="1476" w:name="pg19789_211604"/>
    </w:p>
    <w:p>
      <w:pPr>
        <w:pStyle w:val="Heading2"/>
        <w:numPr>
          <w:ilvl w:val="1"/>
          <w:numId w:val="1"/>
        </w:numPr>
        <w:rPr/>
      </w:pPr>
      <w:bookmarkStart w:id="1477" w:name="__RefHeading___Toc1461024_2314609296"/>
      <w:bookmarkStart w:id="1478" w:name="_Toc622"/>
      <w:bookmarkEnd w:id="1476"/>
      <w:bookmarkEnd w:id="1477"/>
      <w:r>
        <w:rPr>
          <w:rtl w:val="true"/>
        </w:rPr>
        <w:t xml:space="preserve">سنة ثمان و خمسين </w:t>
      </w:r>
      <w:r>
        <w:rPr/>
        <w:t>617</w:t>
      </w:r>
      <w:bookmarkEnd w:id="1478"/>
    </w:p>
    <w:p>
      <w:pPr>
        <w:pStyle w:val="Heading3"/>
        <w:numPr>
          <w:ilvl w:val="2"/>
          <w:numId w:val="1"/>
        </w:numPr>
        <w:rPr/>
      </w:pPr>
      <w:bookmarkStart w:id="1479" w:name="__RefHeading___Toc1461026_2314609296"/>
      <w:bookmarkStart w:id="1480" w:name="_Toc623"/>
      <w:bookmarkEnd w:id="1479"/>
      <w:r>
        <w:rPr>
          <w:rtl w:val="true"/>
        </w:rPr>
        <w:t>[</w:t>
      </w:r>
      <w:r>
        <w:rPr>
          <w:rtl w:val="true"/>
        </w:rPr>
        <w:t>وفاة الفقيه عبد اللّه بن الفقيه محمد بن الشيخ الفقيه حكم</w:t>
      </w:r>
      <w:r>
        <w:rPr>
          <w:rtl w:val="true"/>
        </w:rPr>
        <w:t xml:space="preserve">] </w:t>
      </w:r>
      <w:r>
        <w:rPr/>
        <w:t>618</w:t>
      </w:r>
      <w:bookmarkEnd w:id="148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Style w:val="FootnoteAnchor"/>
          <w:rtl w:val="true"/>
        </w:rPr>
        <w:footnoteReference w:id="1076"/>
      </w:r>
      <w:r>
        <w:rPr>
          <w:rFonts w:ascii="Amiri" w:hAnsi="Amiri" w:eastAsia="Amiri" w:cs="Amiri"/>
          <w:color w:val="111111"/>
          <w:sz w:val="28"/>
          <w:sz w:val="28"/>
          <w:szCs w:val="28"/>
          <w:rtl w:val="true"/>
          <w:lang w:bidi="ar-SA"/>
        </w:rPr>
        <w:t>في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الصّالح العلامة الفقيه عبد اللّه بن الفقيه محمد بن الشيخ الفقيه حكم بن</w:t>
      </w:r>
      <w:r>
        <w:rPr>
          <w:rStyle w:val="FootnoteAnchor"/>
          <w:rtl w:val="true"/>
        </w:rPr>
        <w:footnoteReference w:id="1077"/>
      </w:r>
      <w:r>
        <w:rPr>
          <w:rFonts w:ascii="Amiri" w:hAnsi="Amiri" w:eastAsia="Amiri" w:cs="Amiri"/>
          <w:color w:val="111111"/>
          <w:sz w:val="28"/>
          <w:sz w:val="28"/>
          <w:szCs w:val="28"/>
          <w:rtl w:val="true"/>
          <w:lang w:bidi="ar-SA"/>
        </w:rPr>
        <w:t xml:space="preserve">سهل بن الفقيه الولي عبد اللّه بن محمد بن الشيخ الفقيه حكم باقشير الشافعي الحضرمي، و تسمى بلده العجز، و قبره في بلد من حضرموت تسمى قسم، و قبره بها معروف يزار، و كان من الأئمة المحقّقين و العلماء العاملين و الفقهاء البارعين، صاحب تصانيف مفيدة وحيد زمانه علما و عملا و زهدا و ورعا، و من تصانيفه المشهورة في الفقه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الخرائد و فرائد الفوائد</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في مجلد ضخم ذكر أنه جمع فيه ما لا يوجد صريحا في الكتب المختصرة في الفقه مما أخذه من المبسوطات و الفتاوى المتفرقات،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الموجز المبين</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و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و الخير في مناقب السادة بني قشير</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و رسالة صغيرة في الفرج، و من مشايخه الشيخ الكبير و العلم الشهير أبو بكر بن عبد اللّه العيدروس نفعنا اللّه به، و الولي الصالح الشيخ عبد الرحمن بن علي باعلوي، و الفقيه الصالح عبد اللّه بن عبد الرحمن فضل</w:t>
      </w:r>
      <w:r>
        <w:rPr>
          <w:rFonts w:eastAsia="Amiri" w:cs="Amiri" w:ascii="Amiri" w:hAnsi="Amiri"/>
          <w:color w:val="111111"/>
          <w:sz w:val="28"/>
          <w:szCs w:val="28"/>
          <w:rtl w:val="true"/>
          <w:lang w:bidi="ar-SA"/>
        </w:rPr>
        <w:t>.</w:t>
      </w:r>
      <w:bookmarkStart w:id="1481" w:name="pg19789_211605"/>
    </w:p>
    <w:p>
      <w:pPr>
        <w:pStyle w:val="Heading3"/>
        <w:numPr>
          <w:ilvl w:val="2"/>
          <w:numId w:val="1"/>
        </w:numPr>
        <w:rPr/>
      </w:pPr>
      <w:bookmarkStart w:id="1482" w:name="__RefHeading___Toc1461028_2314609296"/>
      <w:bookmarkStart w:id="1483" w:name="_Toc624"/>
      <w:bookmarkEnd w:id="1481"/>
      <w:bookmarkEnd w:id="1482"/>
      <w:r>
        <w:rPr>
          <w:rtl w:val="true"/>
        </w:rPr>
        <w:t>[</w:t>
      </w:r>
      <w:r>
        <w:rPr>
          <w:rtl w:val="true"/>
        </w:rPr>
        <w:t>وفاة أمير الحاج الفاجر</w:t>
      </w:r>
      <w:r>
        <w:rPr>
          <w:rtl w:val="true"/>
        </w:rPr>
        <w:t xml:space="preserve">] </w:t>
      </w:r>
      <w:r>
        <w:rPr/>
        <w:t>619</w:t>
      </w:r>
      <w:bookmarkEnd w:id="148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 أمير الحاج الفاجر</w:t>
      </w:r>
      <w:r>
        <w:rPr>
          <w:rStyle w:val="FootnoteAnchor"/>
          <w:rtl w:val="true"/>
        </w:rPr>
        <w:footnoteReference w:id="1082"/>
      </w:r>
      <w:r>
        <w:rPr>
          <w:rFonts w:ascii="Amiri" w:hAnsi="Amiri" w:eastAsia="Amiri" w:cs="Amiri"/>
          <w:color w:val="111111"/>
          <w:sz w:val="28"/>
          <w:sz w:val="28"/>
          <w:szCs w:val="28"/>
          <w:rtl w:val="true"/>
          <w:lang w:bidi="ar-SA"/>
        </w:rPr>
        <w:t>مما سوّلت له نفسه الخبيثة من الهجوم على السّيد الشريف صاحب مكة محمد أبي نمى بمنى يوم النحر ليقتله هو و أولاده في ساعة واحدة، فظفروا به و أرادوا قتله و جميع جنوده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اشفق على الحاج أن يقتل عن آخره فلا يعقل منه عقال، فأمسك عن قتاله، ثم ذهب ليلة الغد إلى مكه و الناس في أمر مريج و لم يزد ذلك الجبار إلّا طغيانا فنادى أن الشريف معزول، فلما سمعت الأعراب ذلك سقطوا على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نهبوا</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منهم أموالا لا تعد، و عزموا على نهب مكة بأسرها و استئصال الحجاج و الأمير و جنده، فركب الشريف جزاه اللّه تعالى عن المسلمين خيرا و أثخن في العرب الجراح، و قتل البعض فخمدوا، ثم استمر ذلك الجبار بمكة و الناس في أمر عظيم</w:t>
      </w:r>
      <w:r>
        <w:rPr>
          <w:rStyle w:val="FootnoteAnchor"/>
          <w:rtl w:val="true"/>
        </w:rPr>
        <w:footnoteReference w:id="1084"/>
      </w:r>
      <w:r>
        <w:rPr>
          <w:rFonts w:ascii="Amiri" w:hAnsi="Amiri" w:eastAsia="Amiri" w:cs="Amiri"/>
          <w:color w:val="111111"/>
          <w:sz w:val="28"/>
          <w:sz w:val="28"/>
          <w:szCs w:val="28"/>
          <w:rtl w:val="true"/>
          <w:lang w:bidi="ar-SA"/>
        </w:rPr>
        <w:t>بحيث بطلت أكثر مناسك الحج، و قاسوا من الخوف و الشدة ما لم يسمع بمثله، ثم رحل ذلك الجبار بأن يسعى في باب السّلطان بعزله و قتله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الصالحين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مكة في تلك الأيام إلى جدة و أنا في غاية الضيق و الوجل على الشريف و أولاده و المسلمين، فلما قربت من جده قبيل الفجر نزلت استريح ساعة حتى يفتح باب البلد فرأيت في النوم النّبي صلى اللّه عليه و سلم و معه علي كرم اللّه وجهه و في يده عصى معوجة الرأس، و كان يضرب عن الشريف أبي نمي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لا يبالي بهؤلاء و إن اللّه تعالى ينصره عليهم، فما مضت إلّا مدة يسيرة و إذا الخبر أتى من باب السّلطان بغاية الإجلال و التّعظيم للشريف، فنصره اللّه تعالى على ذلك المفسد و من أغراه على ذلك، و عاد أمر المسلمين إلى ما عهد من الأمن الذي لا يوجد في غير ولايته</w:t>
      </w:r>
      <w:r>
        <w:rPr>
          <w:rFonts w:eastAsia="Amiri" w:cs="Amiri" w:ascii="Amiri" w:hAnsi="Amiri"/>
          <w:color w:val="111111"/>
          <w:sz w:val="28"/>
          <w:szCs w:val="28"/>
          <w:rtl w:val="true"/>
          <w:lang w:bidi="ar-SA"/>
        </w:rPr>
        <w:t>.</w:t>
      </w:r>
      <w:bookmarkStart w:id="1484" w:name="pg19789_211606"/>
    </w:p>
    <w:p>
      <w:pPr>
        <w:pStyle w:val="Heading3"/>
        <w:numPr>
          <w:ilvl w:val="2"/>
          <w:numId w:val="1"/>
        </w:numPr>
        <w:rPr/>
      </w:pPr>
      <w:bookmarkStart w:id="1485" w:name="__RefHeading___Toc1461030_2314609296"/>
      <w:bookmarkStart w:id="1486" w:name="_Toc625"/>
      <w:bookmarkEnd w:id="1484"/>
      <w:bookmarkEnd w:id="1485"/>
      <w:r>
        <w:rPr>
          <w:rtl w:val="true"/>
        </w:rPr>
        <w:t>[</w:t>
      </w:r>
      <w:r>
        <w:rPr>
          <w:rtl w:val="true"/>
        </w:rPr>
        <w:t>وقعة الجرب</w:t>
      </w:r>
      <w:r>
        <w:rPr>
          <w:rtl w:val="true"/>
        </w:rPr>
        <w:t xml:space="preserve">] </w:t>
      </w:r>
      <w:r>
        <w:rPr/>
        <w:t>620</w:t>
      </w:r>
      <w:bookmarkEnd w:id="148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مقتلة الجرب</w:t>
      </w:r>
      <w:r>
        <w:rPr>
          <w:rStyle w:val="FootnoteAnchor"/>
          <w:rtl w:val="true"/>
        </w:rPr>
        <w:footnoteReference w:id="1086"/>
      </w:r>
      <w:r>
        <w:rPr>
          <w:rFonts w:ascii="Amiri" w:hAnsi="Amiri" w:eastAsia="Amiri" w:cs="Amiri"/>
          <w:color w:val="111111"/>
          <w:sz w:val="28"/>
          <w:sz w:val="28"/>
          <w:szCs w:val="28"/>
          <w:rtl w:val="true"/>
          <w:lang w:bidi="ar-SA"/>
        </w:rPr>
        <w:t xml:space="preserve">بجيم و موحّدة بينهما راء ساكنة، و هي مشهورة عند أهل حضرموت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تاريخ في هذه السنة، و هي أن جماعة من عبيد آل يماني، و كان السلطان أخصمهم لطغيانهم و قوتهم و شجاعتهم، فاتفق أنهم اجتمعوا كلهم في مكان أو قرية تسمّى الجرب بأسفل حضرموت فأخبر السّلطان بدر بذلك فجهز إليهم عسكرا و حاصرهم في تلك القرية إلى أن أضرّ بهم الجوع و التّعب من شدة الحصار حتى أكلوا الجلود و الميته، فدخلوا عليهم و قتلوهم عن آخرهم و كانو خمسمائة، و وجدت بخط سيدنا السيد الشريف عبد الرحمن بن أحمد البيض باعلوي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حكاية الجرب هذه كانت في السنة التي بعدها و هي سنة تسع و خمسين في شهر صفر</w:t>
      </w:r>
      <w:r>
        <w:rPr>
          <w:rFonts w:eastAsia="Amiri" w:cs="Amiri" w:ascii="Amiri" w:hAnsi="Amiri"/>
          <w:color w:val="111111"/>
          <w:sz w:val="28"/>
          <w:szCs w:val="28"/>
          <w:rtl w:val="true"/>
          <w:lang w:bidi="ar-SA"/>
        </w:rPr>
        <w:t>.</w:t>
      </w:r>
      <w:bookmarkStart w:id="1487" w:name="pg19789_211607"/>
    </w:p>
    <w:p>
      <w:pPr>
        <w:pStyle w:val="Heading2"/>
        <w:numPr>
          <w:ilvl w:val="1"/>
          <w:numId w:val="1"/>
        </w:numPr>
        <w:rPr/>
      </w:pPr>
      <w:bookmarkStart w:id="1488" w:name="__RefHeading___Toc1461032_2314609296"/>
      <w:bookmarkStart w:id="1489" w:name="_Toc626"/>
      <w:bookmarkEnd w:id="1487"/>
      <w:bookmarkEnd w:id="1488"/>
      <w:r>
        <w:rPr>
          <w:rtl w:val="true"/>
        </w:rPr>
        <w:t xml:space="preserve">سنة تسع و خمسين </w:t>
      </w:r>
      <w:r>
        <w:rPr/>
        <w:t>621</w:t>
      </w:r>
      <w:bookmarkEnd w:id="1489"/>
    </w:p>
    <w:p>
      <w:pPr>
        <w:pStyle w:val="Heading3"/>
        <w:numPr>
          <w:ilvl w:val="2"/>
          <w:numId w:val="1"/>
        </w:numPr>
        <w:rPr/>
      </w:pPr>
      <w:bookmarkStart w:id="1490" w:name="__RefHeading___Toc1461034_2314609296"/>
      <w:bookmarkStart w:id="1491" w:name="_Toc627"/>
      <w:bookmarkEnd w:id="1490"/>
      <w:r>
        <w:rPr>
          <w:rtl w:val="true"/>
        </w:rPr>
        <w:t>[</w:t>
      </w:r>
      <w:r>
        <w:rPr>
          <w:rtl w:val="true"/>
        </w:rPr>
        <w:t>وقعة الجرب الحرام</w:t>
      </w:r>
      <w:r>
        <w:rPr>
          <w:rtl w:val="true"/>
        </w:rPr>
        <w:t xml:space="preserve">] </w:t>
      </w:r>
      <w:r>
        <w:rPr/>
        <w:t>622</w:t>
      </w:r>
      <w:bookmarkEnd w:id="1491"/>
    </w:p>
    <w:p>
      <w:pPr>
        <w:pStyle w:val="BookText"/>
        <w:rPr/>
      </w:pPr>
      <w:r>
        <w:rPr>
          <w:rFonts w:ascii="Amiri" w:hAnsi="Amiri" w:eastAsia="Amiri" w:cs="Amiri"/>
          <w:color w:val="111111"/>
          <w:sz w:val="28"/>
          <w:sz w:val="28"/>
          <w:szCs w:val="28"/>
          <w:rtl w:val="true"/>
          <w:lang w:bidi="ar-SA"/>
        </w:rPr>
        <w:t>كانت</w:t>
      </w:r>
      <w:r>
        <w:rPr>
          <w:rStyle w:val="FootnoteAnchor"/>
          <w:rtl w:val="true"/>
        </w:rPr>
        <w:footnoteReference w:id="1088"/>
      </w:r>
      <w:r>
        <w:rPr>
          <w:rFonts w:ascii="Amiri" w:hAnsi="Amiri" w:eastAsia="Amiri" w:cs="Amiri"/>
          <w:color w:val="111111"/>
          <w:sz w:val="28"/>
          <w:sz w:val="28"/>
          <w:szCs w:val="28"/>
          <w:rtl w:val="true"/>
          <w:lang w:bidi="ar-SA"/>
        </w:rPr>
        <w:t>عمارة في البيت الشريف زاده اللّه تعظيما و تشريفا، و تاريخ ذلك للسّيد عبد العزيز الزمرمي في المصراع الأخير من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أتي تاريخ ترميمه‌رمّم بيت اللّه سلطاننا</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السّلطان بدر مدرسته التي بالشحر لطلبة العلم، فأرخ فراغ بنيانها الفقيه أحمد بن محمد بن عبد الرحيم الجابري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شاده البدر مسجد قد تعالى‌بعلاه على النجوم المضية</w:t>
      </w:r>
    </w:p>
    <w:p>
      <w:pPr>
        <w:pStyle w:val="BookText"/>
        <w:rPr/>
      </w:pPr>
      <w:r>
        <w:rPr>
          <w:rFonts w:ascii="Amiri" w:hAnsi="Amiri" w:eastAsia="Amiri" w:cs="Amiri"/>
          <w:color w:val="111111"/>
          <w:sz w:val="28"/>
          <w:sz w:val="28"/>
          <w:szCs w:val="28"/>
          <w:rtl w:val="true"/>
          <w:lang w:bidi="ar-SA"/>
        </w:rPr>
        <w:t>رب من قال أرخوه فقلنامسجدا شيّدوه للشافعية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نظير تاريخ سيّدنا السيد الشريف الولي الصالح حاتم بن أحمد الأهدل رحمه اللّه تعالى لمدرسة الخواجا قاسم الدابولي التي بناها في بندر المخا سنة أربع و ثمانين و تسعمائة للأئمة الحنفية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فيه جمال‌فيه أنوار بهية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وافق التاريخ منه‌مستقر الحنفية</w:t>
      </w:r>
      <w:r>
        <w:rPr>
          <w:rFonts w:eastAsia="Amiri" w:cs="Amiri" w:ascii="Amiri" w:hAnsi="Amiri"/>
          <w:color w:val="111111"/>
          <w:sz w:val="28"/>
          <w:szCs w:val="28"/>
          <w:rtl w:val="true"/>
          <w:lang w:bidi="ar-SA"/>
        </w:rPr>
        <w:t>)</w:t>
      </w:r>
      <w:r>
        <w:rPr>
          <w:rStyle w:val="FootnoteAnchor"/>
          <w:rtl w:val="true"/>
        </w:rPr>
        <w:footnoteReference w:id="1090"/>
      </w:r>
      <w:bookmarkStart w:id="1492" w:name="pg19789_211608"/>
    </w:p>
    <w:p>
      <w:pPr>
        <w:pStyle w:val="Heading3"/>
        <w:numPr>
          <w:ilvl w:val="2"/>
          <w:numId w:val="1"/>
        </w:numPr>
        <w:rPr/>
      </w:pPr>
      <w:bookmarkStart w:id="1493" w:name="__RefHeading___Toc1461036_2314609296"/>
      <w:bookmarkStart w:id="1494" w:name="_Toc628"/>
      <w:bookmarkEnd w:id="1492"/>
      <w:bookmarkEnd w:id="1493"/>
      <w:r>
        <w:rPr>
          <w:rtl w:val="true"/>
        </w:rPr>
        <w:t>[</w:t>
      </w:r>
      <w:r>
        <w:rPr>
          <w:rtl w:val="true"/>
        </w:rPr>
        <w:t>عزم عفيف الدّين عبد اللّه بلفقيه باعلوي من حضرموت يريد مكة</w:t>
      </w:r>
      <w:r>
        <w:rPr>
          <w:rtl w:val="true"/>
        </w:rPr>
        <w:t xml:space="preserve">] </w:t>
      </w:r>
      <w:r>
        <w:rPr/>
        <w:t>623</w:t>
      </w:r>
      <w:bookmarkEnd w:id="149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من حضرموت يريد مكة سيدنا السيد الشريف الولي الوفي عفيف الدّين عبد اللّه بلفقيه باعلوي هو و أهله فأدركه يوم عرفة باللّحية</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1461038_2314609296"/>
      <w:bookmarkStart w:id="1496" w:name="_Toc629"/>
      <w:bookmarkEnd w:id="1495"/>
      <w:r>
        <w:rPr>
          <w:rtl w:val="true"/>
        </w:rPr>
        <w:t>[</w:t>
      </w:r>
      <w:r>
        <w:rPr>
          <w:rtl w:val="true"/>
        </w:rPr>
        <w:t>وقعة عتاب بين الأمير كثير و بين بيت زياد و رئيسهم سعد بن عيسى</w:t>
      </w:r>
      <w:r>
        <w:rPr>
          <w:rtl w:val="true"/>
        </w:rPr>
        <w:t xml:space="preserve">] </w:t>
      </w:r>
      <w:r>
        <w:rPr/>
        <w:t>624</w:t>
      </w:r>
      <w:bookmarkEnd w:id="1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عتاب</w:t>
      </w:r>
      <w:r>
        <w:rPr>
          <w:rStyle w:val="FootnoteAnchor"/>
          <w:rtl w:val="true"/>
        </w:rPr>
        <w:footnoteReference w:id="1092"/>
      </w:r>
      <w:r>
        <w:rPr>
          <w:rFonts w:ascii="Amiri" w:hAnsi="Amiri" w:eastAsia="Amiri" w:cs="Amiri"/>
          <w:color w:val="111111"/>
          <w:sz w:val="28"/>
          <w:sz w:val="28"/>
          <w:szCs w:val="28"/>
          <w:rtl w:val="true"/>
          <w:lang w:bidi="ar-SA"/>
        </w:rPr>
        <w:t>بين الأمير كثير و بين بيت زياد و رئيسهم سعد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و فيها آخر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عتاب</w:t>
      </w:r>
      <w:r>
        <w:rPr>
          <w:rStyle w:val="FootnoteAnchor"/>
          <w:rtl w:val="true"/>
        </w:rPr>
        <w:footnoteReference w:id="1093"/>
      </w:r>
      <w:r>
        <w:rPr>
          <w:rFonts w:ascii="Amiri" w:hAnsi="Amiri" w:eastAsia="Amiri" w:cs="Amiri"/>
          <w:color w:val="111111"/>
          <w:sz w:val="28"/>
          <w:sz w:val="28"/>
          <w:szCs w:val="28"/>
          <w:rtl w:val="true"/>
          <w:lang w:bidi="ar-SA"/>
        </w:rPr>
        <w:t>بين الأمير كثير و بين بيت زياد و رئيسهم سعد بن عيسى بن عفرار المهري، هجموهم المهرة، و قاتل فيها محمد بن مطران، و قتل فيها أحمد بن سعدان و سعد بن شعبان و ابن مقعوش</w:t>
      </w:r>
      <w:r>
        <w:rPr>
          <w:rStyle w:val="FootnoteAnchor"/>
          <w:rtl w:val="true"/>
        </w:rPr>
        <w:footnoteReference w:id="1094"/>
      </w:r>
      <w:r>
        <w:rPr>
          <w:rFonts w:ascii="Amiri" w:hAnsi="Amiri" w:eastAsia="Amiri" w:cs="Amiri"/>
          <w:color w:val="111111"/>
          <w:sz w:val="28"/>
          <w:sz w:val="28"/>
          <w:szCs w:val="28"/>
          <w:rtl w:val="true"/>
          <w:lang w:bidi="ar-SA"/>
        </w:rPr>
        <w:t>خفره سعد بن عيسى و اصطاب</w:t>
      </w:r>
      <w:r>
        <w:rPr>
          <w:rStyle w:val="FootnoteAnchor"/>
          <w:rtl w:val="true"/>
        </w:rPr>
        <w:footnoteReference w:id="1095"/>
      </w:r>
      <w:r>
        <w:rPr>
          <w:rFonts w:ascii="Amiri" w:hAnsi="Amiri" w:eastAsia="Amiri" w:cs="Amiri"/>
          <w:color w:val="111111"/>
          <w:sz w:val="28"/>
          <w:sz w:val="28"/>
          <w:szCs w:val="28"/>
          <w:rtl w:val="true"/>
          <w:lang w:bidi="ar-SA"/>
        </w:rPr>
        <w:t>الأمير كثير بطعنة، و احتصر هو و جماعة من العسكر في دار طواف بن سلمان حتى أخذوا الأمان من سعد بن عيسى و انهزم باقي العسكر إلى حيرج</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يوم الاثنين و عشرين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توصلن غرابان كبار من الأروام أميرهن بيرى و جلس يومين في البندر و صرى</w:t>
      </w:r>
      <w:r>
        <w:rPr>
          <w:rStyle w:val="FootnoteAnchor"/>
          <w:rtl w:val="true"/>
        </w:rPr>
        <w:footnoteReference w:id="1096"/>
      </w:r>
      <w:r>
        <w:rPr>
          <w:rFonts w:ascii="Amiri" w:hAnsi="Amiri" w:eastAsia="Amiri" w:cs="Amiri"/>
          <w:color w:val="111111"/>
          <w:sz w:val="28"/>
          <w:sz w:val="28"/>
          <w:szCs w:val="28"/>
          <w:rtl w:val="true"/>
          <w:lang w:bidi="ar-SA"/>
        </w:rPr>
        <w:t>ليلة الأربعاء</w:t>
      </w:r>
      <w:r>
        <w:rPr>
          <w:rFonts w:eastAsia="Amiri" w:cs="Amiri" w:ascii="Amiri" w:hAnsi="Amiri"/>
          <w:color w:val="111111"/>
          <w:sz w:val="28"/>
          <w:szCs w:val="28"/>
          <w:rtl w:val="true"/>
          <w:lang w:bidi="ar-SA"/>
        </w:rPr>
        <w:t>.</w:t>
      </w:r>
      <w:bookmarkStart w:id="1497" w:name="pg19789_211609"/>
    </w:p>
    <w:p>
      <w:pPr>
        <w:pStyle w:val="Heading2"/>
        <w:numPr>
          <w:ilvl w:val="1"/>
          <w:numId w:val="1"/>
        </w:numPr>
        <w:rPr/>
      </w:pPr>
      <w:bookmarkStart w:id="1498" w:name="__RefHeading___Toc1461040_2314609296"/>
      <w:bookmarkStart w:id="1499" w:name="_Toc630"/>
      <w:bookmarkEnd w:id="1497"/>
      <w:bookmarkEnd w:id="1498"/>
      <w:r>
        <w:rPr>
          <w:rtl w:val="true"/>
        </w:rPr>
        <w:t xml:space="preserve">سنة ستين و تسعمائة </w:t>
      </w:r>
      <w:r>
        <w:rPr/>
        <w:t>625</w:t>
      </w:r>
      <w:bookmarkEnd w:id="1499"/>
    </w:p>
    <w:p>
      <w:pPr>
        <w:pStyle w:val="Heading3"/>
        <w:numPr>
          <w:ilvl w:val="2"/>
          <w:numId w:val="1"/>
        </w:numPr>
        <w:rPr/>
      </w:pPr>
      <w:bookmarkStart w:id="1500" w:name="__RefHeading___Toc1461042_2314609296"/>
      <w:bookmarkStart w:id="1501" w:name="_Toc631"/>
      <w:bookmarkEnd w:id="1500"/>
      <w:r>
        <w:rPr>
          <w:rtl w:val="true"/>
        </w:rPr>
        <w:t>[</w:t>
      </w:r>
      <w:r>
        <w:rPr>
          <w:rtl w:val="true"/>
        </w:rPr>
        <w:t>وفاة السيد محمد بن علي خرد</w:t>
      </w:r>
      <w:r>
        <w:rPr>
          <w:rtl w:val="true"/>
        </w:rPr>
        <w:t xml:space="preserve">] </w:t>
      </w:r>
      <w:r>
        <w:rPr/>
        <w:t>626</w:t>
      </w:r>
      <w:bookmarkEnd w:id="1501"/>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السادس أو السّابع من شهر رمضان توفي السيد الشريف العلامة الفاضل الكامل العالم جمال الدين محمد بن علي بن علوي المعلم خرد باعلوي رحمه اللّه تعالى و نفعنا به و كان من أكابر العلماء الصالحين الراسخين في العلم، و هو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البهاء الضّوي و درر الجمان البهي في مناقب آل باعلوي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كرامات جماعة من السّادات العلوية و فقهائهم و نقلت في هذا التاريخ من وجدته من الفقهاء منهم من أهل هذا القرن و ذكر تاريخ موته نفع اللّه بهم و تغشاهم برحمته و رضوانه</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1461044_2314609296"/>
      <w:bookmarkStart w:id="1503" w:name="_Toc632"/>
      <w:bookmarkEnd w:id="1502"/>
      <w:r>
        <w:rPr>
          <w:rtl w:val="true"/>
        </w:rPr>
        <w:t>[</w:t>
      </w:r>
      <w:r>
        <w:rPr>
          <w:rtl w:val="true"/>
        </w:rPr>
        <w:t>وفاة القاضي تاج الدين المالكي المكي</w:t>
      </w:r>
      <w:r>
        <w:rPr>
          <w:rtl w:val="true"/>
        </w:rPr>
        <w:t xml:space="preserve">] </w:t>
      </w:r>
      <w:r>
        <w:rPr/>
        <w:t>627</w:t>
      </w:r>
      <w:bookmarkEnd w:id="150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98"/>
      </w:r>
      <w:r>
        <w:rPr>
          <w:rFonts w:ascii="Amiri" w:hAnsi="Amiri" w:eastAsia="Amiri" w:cs="Amiri"/>
          <w:color w:val="111111"/>
          <w:sz w:val="28"/>
          <w:sz w:val="28"/>
          <w:szCs w:val="28"/>
          <w:rtl w:val="true"/>
          <w:lang w:bidi="ar-SA"/>
        </w:rPr>
        <w:t>توفي القاضي تاج الدين المالكي المكي بمكة المكرمة رحمه اللّه تعالى، و قال الشيخ محّب الدين بن فلاح مؤرّخا عام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لتاج الدين أصبح كل حرحزين القلب باكي الطرف أوّاه</w:t>
      </w:r>
    </w:p>
    <w:p>
      <w:pPr>
        <w:pStyle w:val="BookText"/>
        <w:rPr/>
      </w:pPr>
      <w:r>
        <w:rPr>
          <w:rFonts w:ascii="Amiri" w:hAnsi="Amiri" w:eastAsia="Amiri" w:cs="Amiri"/>
          <w:color w:val="111111"/>
          <w:sz w:val="28"/>
          <w:sz w:val="28"/>
          <w:szCs w:val="28"/>
          <w:rtl w:val="true"/>
          <w:lang w:bidi="ar-SA"/>
        </w:rPr>
        <w:t>أقام بسوح بيت اللّه حتى‌دعاه إليه أقبل ثم لبّاه</w:t>
      </w:r>
    </w:p>
    <w:p>
      <w:pPr>
        <w:pStyle w:val="BookText"/>
        <w:rPr/>
      </w:pPr>
      <w:r>
        <w:rPr>
          <w:rFonts w:ascii="Amiri" w:hAnsi="Amiri" w:eastAsia="Amiri" w:cs="Amiri"/>
          <w:color w:val="111111"/>
          <w:sz w:val="28"/>
          <w:sz w:val="28"/>
          <w:szCs w:val="28"/>
          <w:rtl w:val="true"/>
          <w:lang w:bidi="ar-SA"/>
        </w:rPr>
        <w:t>فتاريخ اللقا لما أتاه‌جنان الخلد منزله و مأواه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عمارة ميزاب الرحمة للبيت الشريف، و من غريب</w:t>
      </w:r>
    </w:p>
    <w:p>
      <w:pPr>
        <w:pStyle w:val="BookText"/>
        <w:rPr/>
      </w:pPr>
      <w:r>
        <w:rPr>
          <w:rFonts w:ascii="Amiri" w:hAnsi="Amiri" w:eastAsia="Amiri" w:cs="Amiri"/>
          <w:color w:val="111111"/>
          <w:sz w:val="28"/>
          <w:sz w:val="28"/>
          <w:szCs w:val="28"/>
          <w:rtl w:val="true"/>
          <w:lang w:bidi="ar-SA"/>
        </w:rPr>
        <w:t>الاتفاق أن جاء تاريخ ذلك رحمة من ربك، جعل هذا التاريخ الشيخ أبو بكر اليتيم باكثير المكي و نظمه في هذين البيتين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الملك الجليل و من له‌المجد الأثيل الفائق المريخا</w:t>
      </w:r>
    </w:p>
    <w:p>
      <w:pPr>
        <w:pStyle w:val="BookText"/>
        <w:rPr/>
      </w:pPr>
      <w:r>
        <w:rPr>
          <w:rFonts w:ascii="Amiri" w:hAnsi="Amiri" w:eastAsia="Amiri" w:cs="Amiri"/>
          <w:color w:val="111111"/>
          <w:sz w:val="28"/>
          <w:sz w:val="28"/>
          <w:szCs w:val="28"/>
          <w:rtl w:val="true"/>
          <w:lang w:bidi="ar-SA"/>
        </w:rPr>
        <w:t>ميزاب بيت اللّه جدد فاقتبسنا رحمة من ربك التاريخا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صفر توفي السيد الشريف الصالح علوي بن أحمد مرزق باعلوي رحمه اللّه</w:t>
      </w:r>
      <w:r>
        <w:rPr>
          <w:rFonts w:eastAsia="Amiri" w:cs="Amiri" w:ascii="Amiri" w:hAnsi="Amiri"/>
          <w:color w:val="111111"/>
          <w:sz w:val="28"/>
          <w:szCs w:val="28"/>
          <w:rtl w:val="true"/>
          <w:lang w:bidi="ar-SA"/>
        </w:rPr>
        <w:t>.</w:t>
      </w:r>
      <w:bookmarkStart w:id="1504" w:name="pg19789_211611"/>
    </w:p>
    <w:p>
      <w:pPr>
        <w:pStyle w:val="Heading2"/>
        <w:numPr>
          <w:ilvl w:val="1"/>
          <w:numId w:val="1"/>
        </w:numPr>
        <w:rPr/>
      </w:pPr>
      <w:bookmarkStart w:id="1505" w:name="__RefHeading___Toc1461046_2314609296"/>
      <w:bookmarkStart w:id="1506" w:name="_Toc633"/>
      <w:bookmarkEnd w:id="1504"/>
      <w:bookmarkEnd w:id="1505"/>
      <w:r>
        <w:rPr>
          <w:rtl w:val="true"/>
        </w:rPr>
        <w:t xml:space="preserve">سنة إحدى و ستين </w:t>
      </w:r>
      <w:r>
        <w:rPr/>
        <w:t>628</w:t>
      </w:r>
      <w:bookmarkEnd w:id="1506"/>
    </w:p>
    <w:p>
      <w:pPr>
        <w:pStyle w:val="Heading3"/>
        <w:numPr>
          <w:ilvl w:val="2"/>
          <w:numId w:val="1"/>
        </w:numPr>
        <w:rPr/>
      </w:pPr>
      <w:bookmarkStart w:id="1507" w:name="__RefHeading___Toc1461048_2314609296"/>
      <w:bookmarkStart w:id="1508" w:name="_Toc634"/>
      <w:bookmarkEnd w:id="1507"/>
      <w:r>
        <w:rPr>
          <w:rtl w:val="true"/>
        </w:rPr>
        <w:t>[</w:t>
      </w:r>
      <w:r>
        <w:rPr>
          <w:rtl w:val="true"/>
        </w:rPr>
        <w:t>قتل السلطان محمود شاه</w:t>
      </w:r>
      <w:r>
        <w:rPr>
          <w:rtl w:val="true"/>
        </w:rPr>
        <w:t xml:space="preserve">] </w:t>
      </w:r>
      <w:r>
        <w:rPr/>
        <w:t>629</w:t>
      </w:r>
      <w:bookmarkEnd w:id="150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Style w:val="FootnoteAnchor"/>
          <w:rtl w:val="true"/>
        </w:rPr>
        <w:footnoteReference w:id="1100"/>
      </w:r>
      <w:r>
        <w:rPr>
          <w:rFonts w:ascii="Amiri" w:hAnsi="Amiri" w:eastAsia="Amiri" w:cs="Amiri"/>
          <w:color w:val="111111"/>
          <w:sz w:val="28"/>
          <w:sz w:val="28"/>
          <w:szCs w:val="28"/>
          <w:rtl w:val="true"/>
          <w:lang w:bidi="ar-SA"/>
        </w:rPr>
        <w:t>ليلة ثلاثة عشر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السّلطان محمود شاه بن لطيف شاه، صاحب كجرات شهيدا، و سببه أن رجلا من خدمه من أهل الهند اسمه ملك حسن برهان حي، و هو من خواص السلطان و ذلك في البلد المسماة محمود أباد، و كان ممن يلبس السلطان ثيابه و أقرب الناس إليه دخل على السلطان و هو نائم فقتله، و قتل معه ثلاثه من وزرائه أحدهما الوزير الصّالح آصف خان الآتي ذكره و ذكر فضائله، و أخوه خدا و ندخان، و أفضل خان مع جماعة قتلهم أيضا، و الفعلة كانت على ثلاثة أزوام</w:t>
      </w:r>
      <w:r>
        <w:rPr>
          <w:rStyle w:val="FootnoteAnchor"/>
          <w:rtl w:val="true"/>
        </w:rPr>
        <w:footnoteReference w:id="1101"/>
      </w:r>
      <w:r>
        <w:rPr>
          <w:rFonts w:ascii="Amiri" w:hAnsi="Amiri" w:eastAsia="Amiri" w:cs="Amiri"/>
          <w:color w:val="111111"/>
          <w:sz w:val="28"/>
          <w:sz w:val="28"/>
          <w:szCs w:val="28"/>
          <w:rtl w:val="true"/>
          <w:lang w:bidi="ar-SA"/>
        </w:rPr>
        <w:t>من اللّيل وفك مخرخان من القيد و مخرجان عند الخواجا صفر الرّومي اسمه ياقوت، و طلب الوزراء و عزم على قتلهم، و كان معه جماعة في مكان قدام بيت السلطان محمود،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دخل عليكم اقتلوه، و كان من عادته ما يطلب الوزراء للسلطان إلّا هو، فأتى إليهم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يطلبكم بعد ما قتل السّلطان، و ليس عندهم علما بذلك، و بعد أن الوزراء الباقين حذروا لسلامتهم، و بعد ذلك طلب العرب الجميع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السلطان ولاني النبي صلى اللّه عليه و سلم، فلما سمعوا بذلك عبيد السلطان و العرب و الحبوش و الترك قتلوه، و بقيت النّاس تموج أربعة أيام بلا سلطان فاتفق رأي الوزراء و ولوا سلطانا أمه من قرابة السّلطان محمود، و كان عمره</w:t>
      </w:r>
      <w:bookmarkStart w:id="1509" w:name="pg19789_211612"/>
    </w:p>
    <w:p>
      <w:pPr>
        <w:pStyle w:val="BookText"/>
        <w:rPr/>
      </w:pPr>
      <w:bookmarkEnd w:id="1509"/>
      <w:r>
        <w:rPr>
          <w:rFonts w:ascii="Amiri" w:hAnsi="Amiri" w:eastAsia="Amiri" w:cs="Amiri"/>
          <w:color w:val="111111"/>
          <w:sz w:val="28"/>
          <w:sz w:val="28"/>
          <w:szCs w:val="28"/>
          <w:rtl w:val="true"/>
          <w:lang w:bidi="ar-SA"/>
        </w:rPr>
        <w:t>اثنتي عشرة</w:t>
      </w:r>
      <w:r>
        <w:rPr>
          <w:rStyle w:val="FootnoteAnchor"/>
          <w:rtl w:val="true"/>
        </w:rPr>
        <w:footnoteReference w:id="1102"/>
      </w:r>
      <w:r>
        <w:rPr>
          <w:rFonts w:ascii="Amiri" w:hAnsi="Amiri" w:eastAsia="Amiri" w:cs="Amiri"/>
          <w:color w:val="111111"/>
          <w:sz w:val="28"/>
          <w:sz w:val="28"/>
          <w:szCs w:val="28"/>
          <w:rtl w:val="true"/>
          <w:lang w:bidi="ar-SA"/>
        </w:rPr>
        <w:t>سنة و اللّه أعلم</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1461050_2314609296"/>
      <w:bookmarkStart w:id="1511" w:name="_Toc635"/>
      <w:bookmarkEnd w:id="1510"/>
      <w:r>
        <w:rPr>
          <w:rtl w:val="true"/>
        </w:rPr>
        <w:t>[</w:t>
      </w:r>
      <w:r>
        <w:rPr>
          <w:rtl w:val="true"/>
        </w:rPr>
        <w:t>قتل آصف خان</w:t>
      </w:r>
      <w:r>
        <w:rPr>
          <w:rtl w:val="true"/>
        </w:rPr>
        <w:t xml:space="preserve">] </w:t>
      </w:r>
      <w:r>
        <w:rPr/>
        <w:t>630</w:t>
      </w:r>
      <w:bookmarkEnd w:id="1511"/>
    </w:p>
    <w:p>
      <w:pPr>
        <w:pStyle w:val="BookText"/>
        <w:rPr/>
      </w:pPr>
      <w:r>
        <w:rPr>
          <w:rFonts w:ascii="Amiri" w:hAnsi="Amiri" w:eastAsia="Amiri" w:cs="Amiri"/>
          <w:color w:val="111111"/>
          <w:sz w:val="28"/>
          <w:sz w:val="28"/>
          <w:szCs w:val="28"/>
          <w:rtl w:val="true"/>
          <w:lang w:bidi="ar-SA"/>
        </w:rPr>
        <w:t>و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آصف خان الوزير الأعظم كما تقدم، و كان وصل من مكة المشرفة إلى الهند بعد إقامته بمكّة أكثر من عشر سنين، و كان رجلا صالحا جوادا ممدحا شريف النّفس عالي الهمة ذا تهجّد و أوراد، و اشتغل بالعلم حتى مهر في كثير من الفنون وزر للسلطان بهادر شاه، و لما جاء السّلطان همايون إلى كجرات خشي السّلطان على حريمه و نفائس خزائنه، فوكل على خزائنه و حريمه آصف خان المذكور، و أرسله بها إلى مكة، فمكث المدة المذكورة بمكة مشتغلا مع العلم بالعبادات و أنواع الطّاعات حتى حكي أنه في تلك المدة لا يعرف أنه ترك صلاة الجماعة مع الإمام بالمسجد الحرام فرضا واحدا من غير مرض و نحوه و كان محبّا لأهل العلم محسنا إليهم مؤلفا لأهل الفضل،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آصف خان ما يحكى عن الخلفاء المتقدمين و البرامكة، و ابان حقيقة ذلك و ما ذكروه في التواريخ عنهم حتى قيل أنه أنفق بمكة في نحو سنة مائة و خمسين صندوقا ذهبا حتى ألبس أهل مكة نساءهم و خدمهم حلي الذهب الذي لم يعهدوا مثله و توسّعوا في الملابس و المعايش بما لم يعرفوه قبل ذلك، فجزاه اللّه خير الجزاء و أكمله و أتمه و أشمله و أفضله بمنّه و كرمه، فلما بلغ أهل مكة خبر مصابه حزنوا عليه جدّا لما ينالهم من الإحسان بسببه، و رثاه الشيخ العلامة عبد العزيز الزّمزمي المكي بقصيدة عظيمة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القلوب لهذا الحادث الجلل‌أطواده الشم لم تنسف و لم تزل</w:t>
      </w:r>
    </w:p>
    <w:p>
      <w:pPr>
        <w:pStyle w:val="BookText"/>
        <w:rPr/>
      </w:pPr>
      <w:r>
        <w:rPr>
          <w:rFonts w:ascii="Amiri" w:hAnsi="Amiri" w:eastAsia="Amiri" w:cs="Amiri"/>
          <w:color w:val="111111"/>
          <w:sz w:val="28"/>
          <w:sz w:val="28"/>
          <w:szCs w:val="28"/>
          <w:rtl w:val="true"/>
          <w:lang w:bidi="ar-SA"/>
        </w:rPr>
        <w:t>و إن نازلة في الهند قد نزلت‌بلفحها كل حبر في الحجاز صلى</w:t>
      </w:r>
    </w:p>
    <w:p>
      <w:pPr>
        <w:pStyle w:val="BookText"/>
        <w:rPr/>
      </w:pPr>
      <w:r>
        <w:rPr>
          <w:rFonts w:ascii="Amiri" w:hAnsi="Amiri" w:eastAsia="Amiri" w:cs="Amiri"/>
          <w:color w:val="111111"/>
          <w:sz w:val="28"/>
          <w:sz w:val="28"/>
          <w:szCs w:val="28"/>
          <w:rtl w:val="true"/>
          <w:lang w:bidi="ar-SA"/>
        </w:rPr>
        <w:t>أعظم بنازلة في الكون طار بهابرا و بحرا مسير السفن و الإبل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أخبارها طرقت سمعي فحملني‌طروقها عبى‌ء رزء غير محتمل</w:t>
      </w:r>
    </w:p>
    <w:p>
      <w:pPr>
        <w:pStyle w:val="BookText"/>
        <w:rPr/>
      </w:pPr>
      <w:r>
        <w:rPr>
          <w:rFonts w:ascii="Amiri" w:hAnsi="Amiri" w:eastAsia="Amiri" w:cs="Amiri"/>
          <w:color w:val="111111"/>
          <w:sz w:val="28"/>
          <w:sz w:val="28"/>
          <w:szCs w:val="28"/>
          <w:rtl w:val="true"/>
          <w:lang w:bidi="ar-SA"/>
        </w:rPr>
        <w:t>أهدت لأهل الحجاز الياس بعد رجاو اليأس بعد الرجا كالطعن بالأسل</w:t>
      </w:r>
    </w:p>
    <w:p>
      <w:pPr>
        <w:pStyle w:val="BookText"/>
        <w:rPr/>
      </w:pPr>
      <w:r>
        <w:rPr>
          <w:rFonts w:ascii="Amiri" w:hAnsi="Amiri" w:eastAsia="Amiri" w:cs="Amiri"/>
          <w:color w:val="111111"/>
          <w:sz w:val="28"/>
          <w:sz w:val="28"/>
          <w:szCs w:val="28"/>
          <w:rtl w:val="true"/>
          <w:lang w:bidi="ar-SA"/>
        </w:rPr>
        <w:t>و أصبح الناس في رهج و في فكركثيرة و مزاج غير معتدل</w:t>
      </w:r>
    </w:p>
    <w:p>
      <w:pPr>
        <w:pStyle w:val="BookText"/>
        <w:rPr/>
      </w:pPr>
      <w:r>
        <w:rPr>
          <w:rFonts w:ascii="Amiri" w:hAnsi="Amiri" w:eastAsia="Amiri" w:cs="Amiri"/>
          <w:color w:val="111111"/>
          <w:sz w:val="28"/>
          <w:sz w:val="28"/>
          <w:szCs w:val="28"/>
          <w:rtl w:val="true"/>
          <w:lang w:bidi="ar-SA"/>
        </w:rPr>
        <w:t>أصم أذني به الناعي و أسمعني‌أمرا به صرت مثل الشارب الثّمل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آصف خان وجدي لا يفارقني‌أو تبلغ الروح مني منتهى الأجل</w:t>
      </w:r>
    </w:p>
    <w:p>
      <w:pPr>
        <w:pStyle w:val="BookText"/>
        <w:rPr/>
      </w:pPr>
      <w:r>
        <w:rPr>
          <w:rFonts w:ascii="Amiri" w:hAnsi="Amiri" w:eastAsia="Amiri" w:cs="Amiri"/>
          <w:color w:val="111111"/>
          <w:sz w:val="28"/>
          <w:sz w:val="28"/>
          <w:szCs w:val="28"/>
          <w:rtl w:val="true"/>
          <w:lang w:bidi="ar-SA"/>
        </w:rPr>
        <w:t>لهفي و لهف رجال العلم قاطبةعلى إمام بتحقيق العلوم ملي</w:t>
      </w:r>
    </w:p>
    <w:p>
      <w:pPr>
        <w:pStyle w:val="BookText"/>
        <w:rPr/>
      </w:pPr>
      <w:r>
        <w:rPr>
          <w:rFonts w:ascii="Amiri" w:hAnsi="Amiri" w:eastAsia="Amiri" w:cs="Amiri"/>
          <w:color w:val="111111"/>
          <w:sz w:val="28"/>
          <w:sz w:val="28"/>
          <w:szCs w:val="28"/>
          <w:rtl w:val="true"/>
          <w:lang w:bidi="ar-SA"/>
        </w:rPr>
        <w:t>على الجواد الذي فاضت مكارمه‌للآملين بما أربى من الأمل</w:t>
      </w:r>
    </w:p>
    <w:p>
      <w:pPr>
        <w:pStyle w:val="BookText"/>
        <w:rPr/>
      </w:pPr>
      <w:r>
        <w:rPr>
          <w:rFonts w:ascii="Amiri" w:hAnsi="Amiri" w:eastAsia="Amiri" w:cs="Amiri"/>
          <w:color w:val="111111"/>
          <w:sz w:val="28"/>
          <w:sz w:val="28"/>
          <w:szCs w:val="28"/>
          <w:rtl w:val="true"/>
          <w:lang w:bidi="ar-SA"/>
        </w:rPr>
        <w:t>مضى شهيدا إلى دار البقا ليرى‌ما قدمت يده من صالح العمل</w:t>
      </w:r>
    </w:p>
    <w:p>
      <w:pPr>
        <w:pStyle w:val="BookText"/>
        <w:rPr/>
      </w:pPr>
      <w:r>
        <w:rPr>
          <w:rFonts w:ascii="Amiri" w:hAnsi="Amiri" w:eastAsia="Amiri" w:cs="Amiri"/>
          <w:color w:val="111111"/>
          <w:sz w:val="28"/>
          <w:sz w:val="28"/>
          <w:szCs w:val="28"/>
          <w:rtl w:val="true"/>
          <w:lang w:bidi="ar-SA"/>
        </w:rPr>
        <w:t>لقد أعد له عند النزول به‌ربّ غفور رحيم أكرم النّزل</w:t>
      </w:r>
    </w:p>
    <w:p>
      <w:pPr>
        <w:pStyle w:val="BookText"/>
        <w:rPr/>
      </w:pPr>
      <w:r>
        <w:rPr>
          <w:rFonts w:ascii="Amiri" w:hAnsi="Amiri" w:eastAsia="Amiri" w:cs="Amiri"/>
          <w:color w:val="111111"/>
          <w:sz w:val="28"/>
          <w:sz w:val="28"/>
          <w:szCs w:val="28"/>
          <w:rtl w:val="true"/>
          <w:lang w:bidi="ar-SA"/>
        </w:rPr>
        <w:t>بكت عليه السما و الأرض إذ فقدت‌تهجدا عنه طول الليل لم يحل</w:t>
      </w:r>
    </w:p>
    <w:p>
      <w:pPr>
        <w:pStyle w:val="BookText"/>
        <w:rPr/>
      </w:pPr>
      <w:r>
        <w:rPr>
          <w:rFonts w:ascii="Amiri" w:hAnsi="Amiri" w:eastAsia="Amiri" w:cs="Amiri"/>
          <w:color w:val="111111"/>
          <w:sz w:val="28"/>
          <w:sz w:val="28"/>
          <w:szCs w:val="28"/>
          <w:rtl w:val="true"/>
          <w:lang w:bidi="ar-SA"/>
        </w:rPr>
        <w:t>و ورد صوم ظماه عنه أدخله‌جنات عدن من الديان في عجل</w:t>
      </w:r>
    </w:p>
    <w:p>
      <w:pPr>
        <w:pStyle w:val="BookText"/>
        <w:rPr/>
      </w:pPr>
      <w:r>
        <w:rPr>
          <w:rFonts w:ascii="Amiri" w:hAnsi="Amiri" w:eastAsia="Amiri" w:cs="Amiri"/>
          <w:color w:val="111111"/>
          <w:sz w:val="28"/>
          <w:sz w:val="28"/>
          <w:szCs w:val="28"/>
          <w:rtl w:val="true"/>
          <w:lang w:bidi="ar-SA"/>
        </w:rPr>
        <w:t>و كم طواف ببيت اللّه كان له‌و كم وقوف بباب اللّه في وجل</w:t>
      </w:r>
    </w:p>
    <w:p>
      <w:pPr>
        <w:pStyle w:val="BookText"/>
        <w:rPr/>
      </w:pPr>
      <w:r>
        <w:rPr>
          <w:rFonts w:ascii="Amiri" w:hAnsi="Amiri" w:eastAsia="Amiri" w:cs="Amiri"/>
          <w:color w:val="111111"/>
          <w:sz w:val="28"/>
          <w:sz w:val="28"/>
          <w:szCs w:val="28"/>
          <w:rtl w:val="true"/>
          <w:lang w:bidi="ar-SA"/>
        </w:rPr>
        <w:t>سلوا مشاعر جمع كيف ليلتهاكانت تضي‌ء ببدر منه مكتمل</w:t>
      </w:r>
    </w:p>
    <w:p>
      <w:pPr>
        <w:pStyle w:val="BookText"/>
        <w:rPr/>
      </w:pPr>
      <w:r>
        <w:rPr>
          <w:rFonts w:ascii="Amiri" w:hAnsi="Amiri" w:eastAsia="Amiri" w:cs="Amiri"/>
          <w:color w:val="111111"/>
          <w:sz w:val="28"/>
          <w:sz w:val="28"/>
          <w:szCs w:val="28"/>
          <w:rtl w:val="true"/>
          <w:lang w:bidi="ar-SA"/>
        </w:rPr>
        <w:t>و كان شمسا بها لما يحل منى‌أيام تشريقها إشراقهن جلي</w:t>
      </w:r>
    </w:p>
    <w:p>
      <w:pPr>
        <w:pStyle w:val="BookText"/>
        <w:rPr/>
      </w:pPr>
      <w:r>
        <w:rPr>
          <w:rFonts w:ascii="Amiri" w:hAnsi="Amiri" w:eastAsia="Amiri" w:cs="Amiri"/>
          <w:color w:val="111111"/>
          <w:sz w:val="28"/>
          <w:sz w:val="28"/>
          <w:szCs w:val="28"/>
          <w:rtl w:val="true"/>
          <w:lang w:bidi="ar-SA"/>
        </w:rPr>
        <w:t>سقيا و رعيا لأيام سلفن بهاو نحن في مجلس سام لديه علي</w:t>
      </w:r>
    </w:p>
    <w:p>
      <w:pPr>
        <w:pStyle w:val="BookText"/>
        <w:rPr/>
      </w:pPr>
      <w:r>
        <w:rPr>
          <w:rFonts w:ascii="Amiri" w:hAnsi="Amiri" w:eastAsia="Amiri" w:cs="Amiri"/>
          <w:color w:val="111111"/>
          <w:sz w:val="28"/>
          <w:sz w:val="28"/>
          <w:szCs w:val="28"/>
          <w:rtl w:val="true"/>
          <w:lang w:bidi="ar-SA"/>
        </w:rPr>
        <w:t>إذ الزمان عزيز وجهه خضل‌بغرة من محيّا وجهه الخضل</w:t>
      </w:r>
    </w:p>
    <w:p>
      <w:pPr>
        <w:pStyle w:val="BookText"/>
        <w:rPr/>
      </w:pPr>
      <w:r>
        <w:rPr>
          <w:rFonts w:ascii="Amiri" w:hAnsi="Amiri" w:eastAsia="Amiri" w:cs="Amiri"/>
          <w:color w:val="111111"/>
          <w:sz w:val="28"/>
          <w:sz w:val="28"/>
          <w:szCs w:val="28"/>
          <w:rtl w:val="true"/>
          <w:lang w:bidi="ar-SA"/>
        </w:rPr>
        <w:t>و العيش غض بما يوليه من نعم‌لدن الحواشي بأنس منه منقبل</w:t>
      </w:r>
    </w:p>
    <w:p>
      <w:pPr>
        <w:pStyle w:val="BookText"/>
        <w:rPr/>
      </w:pPr>
      <w:r>
        <w:rPr>
          <w:rFonts w:ascii="Amiri" w:hAnsi="Amiri" w:eastAsia="Amiri" w:cs="Amiri"/>
          <w:color w:val="111111"/>
          <w:sz w:val="28"/>
          <w:sz w:val="28"/>
          <w:szCs w:val="28"/>
          <w:rtl w:val="true"/>
          <w:lang w:bidi="ar-SA"/>
        </w:rPr>
        <w:t>و الدهر يلحظنا شزرا و يوهمناخديعة أنه عنا لفي شغل</w:t>
      </w:r>
    </w:p>
    <w:p>
      <w:pPr>
        <w:pStyle w:val="BookText"/>
        <w:rPr/>
      </w:pPr>
      <w:r>
        <w:rPr>
          <w:rFonts w:ascii="Amiri" w:hAnsi="Amiri" w:eastAsia="Amiri" w:cs="Amiri"/>
          <w:color w:val="111111"/>
          <w:sz w:val="28"/>
          <w:sz w:val="28"/>
          <w:szCs w:val="28"/>
          <w:rtl w:val="true"/>
          <w:lang w:bidi="ar-SA"/>
        </w:rPr>
        <w:t>فحين رد إلينا طرفه ارتجعت‌يداه منا الذي أولاه من نحل</w:t>
      </w:r>
    </w:p>
    <w:p>
      <w:pPr>
        <w:pStyle w:val="BookText"/>
        <w:rPr/>
      </w:pPr>
      <w:r>
        <w:rPr>
          <w:rFonts w:ascii="Amiri" w:hAnsi="Amiri" w:eastAsia="Amiri" w:cs="Amiri"/>
          <w:color w:val="111111"/>
          <w:sz w:val="28"/>
          <w:sz w:val="28"/>
          <w:szCs w:val="28"/>
          <w:rtl w:val="true"/>
          <w:lang w:bidi="ar-SA"/>
        </w:rPr>
        <w:t>حتى رمانا فأصمتنا رمايته‌عمدا بأسهم هذا الحادث الجلل</w:t>
      </w:r>
    </w:p>
    <w:p>
      <w:pPr>
        <w:pStyle w:val="BookText"/>
        <w:rPr/>
      </w:pPr>
      <w:r>
        <w:rPr>
          <w:rFonts w:ascii="Amiri" w:hAnsi="Amiri" w:eastAsia="Amiri" w:cs="Amiri"/>
          <w:color w:val="111111"/>
          <w:sz w:val="28"/>
          <w:sz w:val="28"/>
          <w:szCs w:val="28"/>
          <w:rtl w:val="true"/>
          <w:lang w:bidi="ar-SA"/>
        </w:rPr>
        <w:t>يا آصف خان لا يحصى تأسفناعليك ضبط بتفصيل و لا جمل</w:t>
      </w:r>
    </w:p>
    <w:p>
      <w:pPr>
        <w:pStyle w:val="BookText"/>
        <w:rPr/>
      </w:pPr>
      <w:r>
        <w:rPr>
          <w:rFonts w:ascii="Amiri" w:hAnsi="Amiri" w:eastAsia="Amiri" w:cs="Amiri"/>
          <w:color w:val="111111"/>
          <w:sz w:val="28"/>
          <w:sz w:val="28"/>
          <w:szCs w:val="28"/>
          <w:rtl w:val="true"/>
          <w:lang w:bidi="ar-SA"/>
        </w:rPr>
        <w:t>لقد فقدناك فقدان الربيع و لم‌نجد بديلك</w:t>
      </w:r>
      <w:r>
        <w:rPr>
          <w:rStyle w:val="FootnoteAnchor"/>
          <w:rtl w:val="true"/>
        </w:rPr>
        <w:footnoteReference w:id="1103"/>
      </w:r>
      <w:r>
        <w:rPr>
          <w:rFonts w:ascii="IRNazanin" w:hAnsi="IRNazanin" w:eastAsia="IRNazanin"/>
          <w:color w:val="111111"/>
          <w:sz w:val="28"/>
          <w:sz w:val="28"/>
          <w:szCs w:val="28"/>
          <w:rtl w:val="true"/>
          <w:lang w:bidi="fa-IR"/>
        </w:rPr>
        <w:t>بعد الفقد من بدل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تفديك منا ألوف لو فديت بهامن خيرنا لا من الدّهماء و السّفل</w:t>
      </w:r>
    </w:p>
    <w:p>
      <w:pPr>
        <w:pStyle w:val="BookText"/>
        <w:rPr/>
      </w:pPr>
      <w:r>
        <w:rPr>
          <w:rFonts w:ascii="Amiri" w:hAnsi="Amiri" w:eastAsia="Amiri" w:cs="Amiri"/>
          <w:color w:val="111111"/>
          <w:sz w:val="28"/>
          <w:sz w:val="28"/>
          <w:szCs w:val="28"/>
          <w:rtl w:val="true"/>
          <w:lang w:bidi="ar-SA"/>
        </w:rPr>
        <w:t>إني لأبكيك للجود الذي فضحت‌أنواؤه كل وسمي و كل ولي</w:t>
      </w:r>
    </w:p>
    <w:p>
      <w:pPr>
        <w:pStyle w:val="BookText"/>
        <w:rPr/>
      </w:pPr>
      <w:r>
        <w:rPr>
          <w:rFonts w:ascii="Amiri" w:hAnsi="Amiri" w:eastAsia="Amiri" w:cs="Amiri"/>
          <w:color w:val="111111"/>
          <w:sz w:val="28"/>
          <w:sz w:val="28"/>
          <w:szCs w:val="28"/>
          <w:rtl w:val="true"/>
          <w:lang w:bidi="ar-SA"/>
        </w:rPr>
        <w:t>أبكيت للعلم و العقل اللذين هماعماد دنيا و دين الحازم الرجل</w:t>
      </w:r>
    </w:p>
    <w:p>
      <w:pPr>
        <w:pStyle w:val="BookText"/>
        <w:rPr/>
      </w:pPr>
      <w:r>
        <w:rPr>
          <w:rFonts w:ascii="Amiri" w:hAnsi="Amiri" w:eastAsia="Amiri" w:cs="Amiri"/>
          <w:color w:val="111111"/>
          <w:sz w:val="28"/>
          <w:sz w:val="28"/>
          <w:szCs w:val="28"/>
          <w:rtl w:val="true"/>
          <w:lang w:bidi="ar-SA"/>
        </w:rPr>
        <w:t>و للحجاز و أهليه إذا فقدوامألوف برّ إليهم منك متصل</w:t>
      </w:r>
    </w:p>
    <w:p>
      <w:pPr>
        <w:pStyle w:val="BookText"/>
        <w:rPr/>
      </w:pPr>
      <w:r>
        <w:rPr>
          <w:rFonts w:ascii="Amiri" w:hAnsi="Amiri" w:eastAsia="Amiri" w:cs="Amiri"/>
          <w:color w:val="111111"/>
          <w:sz w:val="28"/>
          <w:sz w:val="28"/>
          <w:szCs w:val="28"/>
          <w:rtl w:val="true"/>
          <w:lang w:bidi="ar-SA"/>
        </w:rPr>
        <w:t>و للصيام و احياء الظلام إلى‌حين الممات بلا و هن و لا ملل</w:t>
      </w:r>
    </w:p>
    <w:p>
      <w:pPr>
        <w:pStyle w:val="BookText"/>
        <w:rPr/>
      </w:pPr>
      <w:r>
        <w:rPr>
          <w:rFonts w:ascii="Amiri" w:hAnsi="Amiri" w:eastAsia="Amiri" w:cs="Amiri"/>
          <w:color w:val="111111"/>
          <w:sz w:val="28"/>
          <w:sz w:val="28"/>
          <w:szCs w:val="28"/>
          <w:rtl w:val="true"/>
          <w:lang w:bidi="ar-SA"/>
        </w:rPr>
        <w:t>مسافرا و مقيما ما كسلت و لاعجزت حوشيت من عجز و لا كسل</w:t>
      </w:r>
    </w:p>
    <w:p>
      <w:pPr>
        <w:pStyle w:val="BookText"/>
        <w:rPr/>
      </w:pPr>
      <w:r>
        <w:rPr>
          <w:rFonts w:ascii="Amiri" w:hAnsi="Amiri" w:eastAsia="Amiri" w:cs="Amiri"/>
          <w:color w:val="111111"/>
          <w:sz w:val="28"/>
          <w:sz w:val="28"/>
          <w:szCs w:val="28"/>
          <w:rtl w:val="true"/>
          <w:lang w:bidi="ar-SA"/>
        </w:rPr>
        <w:t>قد كنت بحر علوم زاخرا و ندى‌من فيضه كل بحر كان في خجل</w:t>
      </w:r>
    </w:p>
    <w:p>
      <w:pPr>
        <w:pStyle w:val="BookText"/>
        <w:rPr/>
      </w:pPr>
      <w:r>
        <w:rPr>
          <w:rFonts w:ascii="Amiri" w:hAnsi="Amiri" w:eastAsia="Amiri" w:cs="Amiri"/>
          <w:color w:val="111111"/>
          <w:sz w:val="28"/>
          <w:sz w:val="28"/>
          <w:szCs w:val="28"/>
          <w:rtl w:val="true"/>
          <w:lang w:bidi="ar-SA"/>
        </w:rPr>
        <w:t>ففاض ما فاض من أمواجه وطفامنها و روّي الورى علّا على نهل</w:t>
      </w:r>
    </w:p>
    <w:p>
      <w:pPr>
        <w:pStyle w:val="BookText"/>
        <w:rPr/>
      </w:pPr>
      <w:r>
        <w:rPr>
          <w:rFonts w:ascii="Amiri" w:hAnsi="Amiri" w:eastAsia="Amiri" w:cs="Amiri"/>
          <w:color w:val="111111"/>
          <w:sz w:val="28"/>
          <w:sz w:val="28"/>
          <w:szCs w:val="28"/>
          <w:rtl w:val="true"/>
          <w:lang w:bidi="ar-SA"/>
        </w:rPr>
        <w:t>بموته مات ذكر الجود و اندرست‌منه الربوع و رسم المكرمات بلى</w:t>
      </w:r>
    </w:p>
    <w:p>
      <w:pPr>
        <w:pStyle w:val="BookText"/>
        <w:rPr/>
      </w:pPr>
      <w:r>
        <w:rPr>
          <w:rFonts w:ascii="Amiri" w:hAnsi="Amiri" w:eastAsia="Amiri" w:cs="Amiri"/>
          <w:color w:val="111111"/>
          <w:sz w:val="28"/>
          <w:sz w:val="28"/>
          <w:szCs w:val="28"/>
          <w:rtl w:val="true"/>
          <w:lang w:bidi="ar-SA"/>
        </w:rPr>
        <w:t>عذلت في قتله دهري فقال أماأحطت علما بسبق السيف للعذل</w:t>
      </w:r>
    </w:p>
    <w:p>
      <w:pPr>
        <w:pStyle w:val="BookText"/>
        <w:rPr/>
      </w:pPr>
      <w:r>
        <w:rPr>
          <w:rFonts w:ascii="Amiri" w:hAnsi="Amiri" w:eastAsia="Amiri" w:cs="Amiri"/>
          <w:color w:val="111111"/>
          <w:sz w:val="28"/>
          <w:sz w:val="28"/>
          <w:szCs w:val="28"/>
          <w:rtl w:val="true"/>
          <w:lang w:bidi="ar-SA"/>
        </w:rPr>
        <w:t>لبىّ نداء المنايا عندما هتفت‌به و سار لها يمشي على مهل</w:t>
      </w:r>
    </w:p>
    <w:p>
      <w:pPr>
        <w:pStyle w:val="BookText"/>
        <w:rPr/>
      </w:pPr>
      <w:r>
        <w:rPr>
          <w:rFonts w:ascii="Amiri" w:hAnsi="Amiri" w:eastAsia="Amiri" w:cs="Amiri"/>
          <w:color w:val="111111"/>
          <w:sz w:val="28"/>
          <w:sz w:val="28"/>
          <w:szCs w:val="28"/>
          <w:rtl w:val="true"/>
          <w:lang w:bidi="ar-SA"/>
        </w:rPr>
        <w:t>لاقته و هي كمين فاستكان و لوبدت له لم تجده كان ذا فشل</w:t>
      </w:r>
    </w:p>
    <w:p>
      <w:pPr>
        <w:pStyle w:val="BookText"/>
        <w:rPr/>
      </w:pPr>
      <w:r>
        <w:rPr>
          <w:rFonts w:ascii="Amiri" w:hAnsi="Amiri" w:eastAsia="Amiri" w:cs="Amiri"/>
          <w:color w:val="111111"/>
          <w:sz w:val="28"/>
          <w:sz w:val="28"/>
          <w:szCs w:val="28"/>
          <w:rtl w:val="true"/>
          <w:lang w:bidi="ar-SA"/>
        </w:rPr>
        <w:t>فإنه كان ثبتا حازما حذراو لم يكن رأيه يوتى من الزلل</w:t>
      </w:r>
    </w:p>
    <w:p>
      <w:pPr>
        <w:pStyle w:val="BookText"/>
        <w:rPr/>
      </w:pPr>
      <w:r>
        <w:rPr>
          <w:rFonts w:ascii="Amiri" w:hAnsi="Amiri" w:eastAsia="Amiri" w:cs="Amiri"/>
          <w:color w:val="111111"/>
          <w:sz w:val="28"/>
          <w:sz w:val="28"/>
          <w:szCs w:val="28"/>
          <w:rtl w:val="true"/>
          <w:lang w:bidi="ar-SA"/>
        </w:rPr>
        <w:t>اباد أحمد آباد هول مصرعه‌و باء بعد الإبا من فيه بالوجل</w:t>
      </w:r>
    </w:p>
    <w:p>
      <w:pPr>
        <w:pStyle w:val="BookText"/>
        <w:rPr/>
      </w:pPr>
      <w:r>
        <w:rPr>
          <w:rFonts w:ascii="Amiri" w:hAnsi="Amiri" w:eastAsia="Amiri" w:cs="Amiri"/>
          <w:color w:val="111111"/>
          <w:sz w:val="28"/>
          <w:sz w:val="28"/>
          <w:szCs w:val="28"/>
          <w:rtl w:val="true"/>
          <w:lang w:bidi="ar-SA"/>
        </w:rPr>
        <w:t>قدم محمود أباد الناس حين بدامنها عنا ما به للناس من قبل</w:t>
      </w:r>
    </w:p>
    <w:p>
      <w:pPr>
        <w:pStyle w:val="BookText"/>
        <w:rPr/>
      </w:pPr>
      <w:r>
        <w:rPr>
          <w:rFonts w:ascii="Amiri" w:hAnsi="Amiri" w:eastAsia="Amiri" w:cs="Amiri"/>
          <w:color w:val="111111"/>
          <w:sz w:val="28"/>
          <w:sz w:val="28"/>
          <w:szCs w:val="28"/>
          <w:rtl w:val="true"/>
          <w:lang w:bidi="ar-SA"/>
        </w:rPr>
        <w:t>و ريح نكبة كم باتت عواصفهانكباء هبت خلال الدور و الحلل</w:t>
      </w:r>
    </w:p>
    <w:p>
      <w:pPr>
        <w:pStyle w:val="BookText"/>
        <w:rPr/>
      </w:pPr>
      <w:r>
        <w:rPr>
          <w:rFonts w:ascii="Amiri" w:hAnsi="Amiri" w:eastAsia="Amiri" w:cs="Amiri"/>
          <w:color w:val="111111"/>
          <w:sz w:val="28"/>
          <w:sz w:val="28"/>
          <w:szCs w:val="28"/>
          <w:rtl w:val="true"/>
          <w:lang w:bidi="ar-SA"/>
        </w:rPr>
        <w:t>و النار شبت بشب النير من فتن‌تموج كالبحر مل‌ء السهل و الجبل</w:t>
      </w:r>
    </w:p>
    <w:p>
      <w:pPr>
        <w:pStyle w:val="BookText"/>
        <w:rPr/>
      </w:pPr>
      <w:r>
        <w:rPr>
          <w:rFonts w:ascii="Amiri" w:hAnsi="Amiri" w:eastAsia="Amiri" w:cs="Amiri"/>
          <w:color w:val="111111"/>
          <w:sz w:val="28"/>
          <w:sz w:val="28"/>
          <w:szCs w:val="28"/>
          <w:rtl w:val="true"/>
          <w:lang w:bidi="ar-SA"/>
        </w:rPr>
        <w:t>و الديوادوت بها أدواؤها و بدت‌فيها أراجيف أهل الغل و النقل</w:t>
      </w:r>
    </w:p>
    <w:p>
      <w:pPr>
        <w:pStyle w:val="BookText"/>
        <w:rPr/>
      </w:pPr>
      <w:r>
        <w:rPr>
          <w:rFonts w:ascii="Amiri" w:hAnsi="Amiri" w:eastAsia="Amiri" w:cs="Amiri"/>
          <w:color w:val="111111"/>
          <w:sz w:val="28"/>
          <w:sz w:val="28"/>
          <w:szCs w:val="28"/>
          <w:rtl w:val="true"/>
          <w:lang w:bidi="ar-SA"/>
        </w:rPr>
        <w:t>فلا سلام على ميراث أن لبست‌ملابس الحزن بعد الحلي و الحلل</w:t>
      </w:r>
    </w:p>
    <w:p>
      <w:pPr>
        <w:pStyle w:val="BookText"/>
        <w:rPr/>
      </w:pPr>
      <w:r>
        <w:rPr>
          <w:rFonts w:ascii="Amiri" w:hAnsi="Amiri" w:eastAsia="Amiri" w:cs="Amiri"/>
          <w:color w:val="111111"/>
          <w:sz w:val="28"/>
          <w:sz w:val="28"/>
          <w:szCs w:val="28"/>
          <w:rtl w:val="true"/>
          <w:lang w:bidi="ar-SA"/>
        </w:rPr>
        <w:t>أوفى و سلطانه السّامي المقام معاعلى انتهى الأجل المحتوم في الأزل</w:t>
      </w:r>
    </w:p>
    <w:p>
      <w:pPr>
        <w:pStyle w:val="BookText"/>
        <w:rPr/>
      </w:pPr>
      <w:r>
        <w:rPr>
          <w:rFonts w:ascii="Amiri" w:hAnsi="Amiri" w:eastAsia="Amiri" w:cs="Amiri"/>
          <w:color w:val="111111"/>
          <w:sz w:val="28"/>
          <w:sz w:val="28"/>
          <w:szCs w:val="28"/>
          <w:rtl w:val="true"/>
          <w:lang w:bidi="ar-SA"/>
        </w:rPr>
        <w:t>عّز القرى و أزمان المسرة قدولّت و كل محب بالهموم ملي</w:t>
      </w:r>
    </w:p>
    <w:p>
      <w:pPr>
        <w:pStyle w:val="BookText"/>
        <w:rPr/>
      </w:pPr>
      <w:r>
        <w:rPr>
          <w:rFonts w:ascii="Amiri" w:hAnsi="Amiri" w:eastAsia="Amiri" w:cs="Amiri"/>
          <w:color w:val="111111"/>
          <w:sz w:val="28"/>
          <w:sz w:val="28"/>
          <w:szCs w:val="28"/>
          <w:rtl w:val="true"/>
          <w:lang w:bidi="ar-SA"/>
        </w:rPr>
        <w:t>عبد العزيز عزيز ما أصيب به‌على المشايخ و الطّلاب و الملل</w:t>
      </w:r>
    </w:p>
    <w:p>
      <w:pPr>
        <w:pStyle w:val="BookText"/>
        <w:rPr/>
      </w:pPr>
      <w:r>
        <w:rPr>
          <w:rFonts w:ascii="Amiri" w:hAnsi="Amiri" w:eastAsia="Amiri" w:cs="Amiri"/>
          <w:color w:val="111111"/>
          <w:sz w:val="28"/>
          <w:sz w:val="28"/>
          <w:szCs w:val="28"/>
          <w:rtl w:val="true"/>
          <w:lang w:bidi="ar-SA"/>
        </w:rPr>
        <w:t>عبد العزيز عزيز ما أصيب به‌على شهامة أهل الملك و الدول</w:t>
      </w:r>
    </w:p>
    <w:p>
      <w:pPr>
        <w:pStyle w:val="BookText"/>
        <w:rPr/>
      </w:pPr>
      <w:r>
        <w:rPr>
          <w:rFonts w:ascii="Amiri" w:hAnsi="Amiri" w:eastAsia="Amiri" w:cs="Amiri"/>
          <w:color w:val="111111"/>
          <w:sz w:val="28"/>
          <w:sz w:val="28"/>
          <w:szCs w:val="28"/>
          <w:rtl w:val="true"/>
          <w:lang w:bidi="ar-SA"/>
        </w:rPr>
        <w:t>عبد العزيز عزيز ما أصيب به‌على مجالس أهل البحث و الجدل</w:t>
      </w:r>
    </w:p>
    <w:p>
      <w:pPr>
        <w:pStyle w:val="BookText"/>
        <w:rPr/>
      </w:pPr>
      <w:r>
        <w:rPr>
          <w:rFonts w:ascii="Amiri" w:hAnsi="Amiri" w:eastAsia="Amiri" w:cs="Amiri"/>
          <w:color w:val="111111"/>
          <w:sz w:val="28"/>
          <w:sz w:val="28"/>
          <w:szCs w:val="28"/>
          <w:rtl w:val="true"/>
          <w:lang w:bidi="ar-SA"/>
        </w:rPr>
        <w:t>كانت تتوق لأهل الهند أنفسناكما نحقق أن العز في النقل</w:t>
      </w:r>
    </w:p>
    <w:p>
      <w:pPr>
        <w:pStyle w:val="BookText"/>
        <w:rPr/>
      </w:pPr>
      <w:r>
        <w:rPr>
          <w:rFonts w:ascii="Amiri" w:hAnsi="Amiri" w:eastAsia="Amiri" w:cs="Amiri"/>
          <w:color w:val="111111"/>
          <w:sz w:val="28"/>
          <w:sz w:val="28"/>
          <w:szCs w:val="28"/>
          <w:rtl w:val="true"/>
          <w:lang w:bidi="ar-SA"/>
        </w:rPr>
        <w:t>فمذ نعيت فآه و المنى و غداأبواب نيل الغنا مسدودة السبل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يلومني فيك أقوام و لو علمواعذري لما أكثروا لومي و لا عذل</w:t>
      </w:r>
      <w:bookmarkStart w:id="1512" w:name="pg19789_211615"/>
    </w:p>
    <w:p>
      <w:pPr>
        <w:pStyle w:val="BookText"/>
        <w:rPr/>
      </w:pPr>
      <w:bookmarkEnd w:id="1512"/>
      <w:r>
        <w:rPr>
          <w:rFonts w:ascii="Amiri" w:hAnsi="Amiri" w:eastAsia="Amiri" w:cs="Amiri"/>
          <w:color w:val="111111"/>
          <w:sz w:val="28"/>
          <w:sz w:val="28"/>
          <w:szCs w:val="28"/>
          <w:rtl w:val="true"/>
          <w:lang w:bidi="ar-SA"/>
        </w:rPr>
        <w:t>محبب كل من يولي الجميل و قدأوليتني جملا منها على جمل</w:t>
      </w:r>
    </w:p>
    <w:p>
      <w:pPr>
        <w:pStyle w:val="BookText"/>
        <w:rPr/>
      </w:pPr>
      <w:r>
        <w:rPr>
          <w:rFonts w:ascii="Amiri" w:hAnsi="Amiri" w:eastAsia="Amiri" w:cs="Amiri"/>
          <w:color w:val="111111"/>
          <w:sz w:val="28"/>
          <w:sz w:val="28"/>
          <w:szCs w:val="28"/>
          <w:rtl w:val="true"/>
          <w:lang w:bidi="ar-SA"/>
        </w:rPr>
        <w:t xml:space="preserve">و منها في آخرها و فيه تاريخ السنة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شلت يمين الذي بالقتل فاجأه‌عمدا و شيّن كف المجد بالشلل</w:t>
      </w:r>
    </w:p>
    <w:p>
      <w:pPr>
        <w:pStyle w:val="BookText"/>
        <w:rPr/>
      </w:pPr>
      <w:r>
        <w:rPr>
          <w:rFonts w:ascii="Amiri" w:hAnsi="Amiri" w:eastAsia="Amiri" w:cs="Amiri"/>
          <w:color w:val="111111"/>
          <w:sz w:val="28"/>
          <w:sz w:val="28"/>
          <w:szCs w:val="28"/>
          <w:rtl w:val="true"/>
          <w:lang w:bidi="ar-SA"/>
        </w:rPr>
        <w:t xml:space="preserve">يا من يسائل عن تاريخ مصرعه‌عنه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فاكفف و لا تسل</w:t>
      </w:r>
    </w:p>
    <w:p>
      <w:pPr>
        <w:pStyle w:val="BookText"/>
        <w:rPr/>
      </w:pPr>
      <w:r>
        <w:rPr>
          <w:rFonts w:ascii="Amiri" w:hAnsi="Amiri" w:eastAsia="Amiri" w:cs="Amiri"/>
          <w:color w:val="111111"/>
          <w:sz w:val="28"/>
          <w:sz w:val="28"/>
          <w:szCs w:val="28"/>
          <w:rtl w:val="true"/>
          <w:lang w:bidi="ar-SA"/>
        </w:rPr>
        <w:t>عليه و اللّه لا أنفك ذا أسف‌أهدي إليه الدعا ما امتد بي اجلي</w:t>
      </w:r>
    </w:p>
    <w:p>
      <w:pPr>
        <w:pStyle w:val="BookText"/>
        <w:rPr/>
      </w:pPr>
      <w:r>
        <w:rPr>
          <w:rFonts w:ascii="IRNazanin" w:hAnsi="IRNazanin" w:eastAsia="IRNazanin"/>
          <w:color w:val="111111"/>
          <w:sz w:val="28"/>
          <w:sz w:val="28"/>
          <w:szCs w:val="28"/>
          <w:rtl w:val="true"/>
          <w:lang w:bidi="fa-IR"/>
        </w:rPr>
        <w:t>همت على روض قبر حله رقم‌من الرضى ما همى دمع من المقل</w:t>
      </w:r>
    </w:p>
    <w:p>
      <w:pPr>
        <w:pStyle w:val="BookText"/>
        <w:rPr/>
      </w:pPr>
      <w:r>
        <w:rPr>
          <w:rFonts w:ascii="Amiri" w:hAnsi="Amiri" w:eastAsia="Amiri" w:cs="Amiri"/>
          <w:color w:val="111111"/>
          <w:sz w:val="28"/>
          <w:sz w:val="28"/>
          <w:szCs w:val="28"/>
          <w:rtl w:val="true"/>
          <w:lang w:bidi="ar-SA"/>
        </w:rPr>
        <w:t>و هي طويلة قدر ستة ثمانين بيتا فأتيت منها بهذا القدر و كلها محاسن رحم اللّه قائلها و من قيلت فيه</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1461052_2314609296"/>
      <w:bookmarkStart w:id="1514" w:name="_Toc636"/>
      <w:bookmarkEnd w:id="1513"/>
      <w:r>
        <w:rPr>
          <w:rtl w:val="true"/>
        </w:rPr>
        <w:t>[</w:t>
      </w:r>
      <w:r>
        <w:rPr>
          <w:rtl w:val="true"/>
        </w:rPr>
        <w:t>أخذ الفرنج الديو</w:t>
      </w:r>
      <w:r>
        <w:rPr>
          <w:rtl w:val="true"/>
        </w:rPr>
        <w:t xml:space="preserve">] </w:t>
      </w:r>
      <w:r>
        <w:rPr/>
        <w:t>631</w:t>
      </w:r>
      <w:bookmarkEnd w:id="151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الإفرنج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1461054_2314609296"/>
      <w:bookmarkStart w:id="1516" w:name="_Toc637"/>
      <w:bookmarkEnd w:id="1515"/>
      <w:r>
        <w:rPr>
          <w:rtl w:val="true"/>
        </w:rPr>
        <w:t>[</w:t>
      </w:r>
      <w:r>
        <w:rPr>
          <w:rtl w:val="true"/>
        </w:rPr>
        <w:t>وفاة السيد أحمد صاحب مكة</w:t>
      </w:r>
      <w:r>
        <w:rPr>
          <w:rtl w:val="true"/>
        </w:rPr>
        <w:t xml:space="preserve">] </w:t>
      </w:r>
      <w:r>
        <w:rPr/>
        <w:t>632</w:t>
      </w:r>
      <w:bookmarkEnd w:id="151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أحمد بن الشريف بن نمي بن محمد بن بركات صاحب مكة، و هو الذي دعس بساط السّلطان سليمان بن سلطان الروم، و لم يدعس غيره من سلاطين مكة و شوكته استقوت حياة أبيه، و حكاياته مشهورة</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1461056_2314609296"/>
      <w:bookmarkStart w:id="1518" w:name="_Toc638"/>
      <w:bookmarkEnd w:id="1517"/>
      <w:r>
        <w:rPr>
          <w:rtl w:val="true"/>
        </w:rPr>
        <w:t>[</w:t>
      </w:r>
      <w:r>
        <w:rPr>
          <w:rtl w:val="true"/>
        </w:rPr>
        <w:t>وفاة برهان نظام شاه الدكن</w:t>
      </w:r>
      <w:r>
        <w:rPr>
          <w:rtl w:val="true"/>
        </w:rPr>
        <w:t xml:space="preserve">] </w:t>
      </w:r>
      <w:r>
        <w:rPr/>
        <w:t>633</w:t>
      </w:r>
      <w:bookmarkEnd w:id="151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برهان نظام شاه الدكن</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1461058_2314609296"/>
      <w:bookmarkStart w:id="1520" w:name="_Toc639"/>
      <w:bookmarkEnd w:id="1519"/>
      <w:r>
        <w:rPr>
          <w:rtl w:val="true"/>
        </w:rPr>
        <w:t>[</w:t>
      </w:r>
      <w:r>
        <w:rPr>
          <w:rtl w:val="true"/>
        </w:rPr>
        <w:t>قتل السلطان بايزيد</w:t>
      </w:r>
      <w:r>
        <w:rPr>
          <w:rtl w:val="true"/>
        </w:rPr>
        <w:t xml:space="preserve">] </w:t>
      </w:r>
      <w:r>
        <w:rPr/>
        <w:t>634</w:t>
      </w:r>
      <w:bookmarkEnd w:id="152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السلطان بايزيد بن السلطان سليمان العثماني، قتله شاه طهمان</w:t>
      </w:r>
      <w:r>
        <w:rPr>
          <w:rStyle w:val="FootnoteAnchor"/>
          <w:rtl w:val="true"/>
        </w:rPr>
        <w:footnoteReference w:id="1109"/>
      </w:r>
      <w:r>
        <w:rPr>
          <w:rFonts w:ascii="Amiri" w:hAnsi="Amiri" w:eastAsia="Amiri" w:cs="Amiri"/>
          <w:color w:val="111111"/>
          <w:sz w:val="28"/>
          <w:sz w:val="28"/>
          <w:szCs w:val="28"/>
          <w:rtl w:val="true"/>
          <w:lang w:bidi="ar-SA"/>
        </w:rPr>
        <w:t>بأمر أبيه السلطان سليمان</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1461060_2314609296"/>
      <w:bookmarkStart w:id="1522" w:name="_Toc640"/>
      <w:bookmarkEnd w:id="1521"/>
      <w:r>
        <w:rPr>
          <w:rtl w:val="true"/>
        </w:rPr>
        <w:t>[</w:t>
      </w:r>
      <w:r>
        <w:rPr>
          <w:rtl w:val="true"/>
        </w:rPr>
        <w:t>عزل الباشا ازدمر</w:t>
      </w:r>
      <w:r>
        <w:rPr>
          <w:rtl w:val="true"/>
        </w:rPr>
        <w:t xml:space="preserve">] </w:t>
      </w:r>
      <w:r>
        <w:rPr/>
        <w:t>635</w:t>
      </w:r>
      <w:bookmarkEnd w:id="152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الباشه أزدمر التركماني من اليمن و ولي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الباشة</w:t>
      </w:r>
      <w:r>
        <w:rPr>
          <w:rStyle w:val="FootnoteAnchor"/>
          <w:rtl w:val="true"/>
        </w:rPr>
        <w:footnoteReference w:id="1111"/>
      </w:r>
      <w:r>
        <w:rPr>
          <w:rFonts w:ascii="Amiri" w:hAnsi="Amiri" w:eastAsia="Amiri" w:cs="Amiri"/>
          <w:color w:val="111111"/>
          <w:sz w:val="28"/>
          <w:sz w:val="28"/>
          <w:szCs w:val="28"/>
          <w:rtl w:val="true"/>
          <w:lang w:bidi="ar-SA"/>
        </w:rPr>
        <w:t>النّشار، و كان وصول النشار من الأبواب و قد ملك الباشة أزدمر أبين و أحور، و بنى حصن المحل و حصن في خنفر، و كان عزله آخر السنة المذكورة عشرين ذي الحجة، و عزم إلى الأبواب السلطانية من الصّليف في ستة عشر خشبة إلى سواكن يريد طريق البر إلى مصر</w:t>
      </w:r>
      <w:r>
        <w:rPr>
          <w:rFonts w:eastAsia="Amiri" w:cs="Amiri" w:ascii="Amiri" w:hAnsi="Amiri"/>
          <w:color w:val="111111"/>
          <w:sz w:val="28"/>
          <w:szCs w:val="28"/>
          <w:rtl w:val="true"/>
          <w:lang w:bidi="ar-SA"/>
        </w:rPr>
        <w:t>.</w:t>
      </w:r>
      <w:bookmarkStart w:id="1523" w:name="pg19789_211617"/>
    </w:p>
    <w:p>
      <w:pPr>
        <w:pStyle w:val="Heading2"/>
        <w:numPr>
          <w:ilvl w:val="1"/>
          <w:numId w:val="1"/>
        </w:numPr>
        <w:rPr/>
      </w:pPr>
      <w:bookmarkStart w:id="1524" w:name="__RefHeading___Toc1461062_2314609296"/>
      <w:bookmarkStart w:id="1525" w:name="_Toc641"/>
      <w:bookmarkEnd w:id="1523"/>
      <w:bookmarkEnd w:id="1524"/>
      <w:r>
        <w:rPr>
          <w:rtl w:val="true"/>
        </w:rPr>
        <w:t xml:space="preserve">سنة اثنتين و ستين </w:t>
      </w:r>
      <w:r>
        <w:rPr/>
        <w:t>636</w:t>
      </w:r>
      <w:bookmarkEnd w:id="1525"/>
    </w:p>
    <w:p>
      <w:pPr>
        <w:pStyle w:val="Heading3"/>
        <w:numPr>
          <w:ilvl w:val="2"/>
          <w:numId w:val="1"/>
        </w:numPr>
        <w:rPr/>
      </w:pPr>
      <w:bookmarkStart w:id="1526" w:name="__RefHeading___Toc1461064_2314609296"/>
      <w:bookmarkStart w:id="1527" w:name="_Toc642"/>
      <w:bookmarkEnd w:id="1526"/>
      <w:r>
        <w:rPr>
          <w:rtl w:val="true"/>
        </w:rPr>
        <w:t>[</w:t>
      </w:r>
      <w:r>
        <w:rPr>
          <w:rtl w:val="true"/>
        </w:rPr>
        <w:t>تولىّ اليمن الباشة النشار</w:t>
      </w:r>
      <w:r>
        <w:rPr>
          <w:rtl w:val="true"/>
        </w:rPr>
        <w:t xml:space="preserve">] </w:t>
      </w:r>
      <w:r>
        <w:rPr/>
        <w:t>637</w:t>
      </w:r>
      <w:bookmarkEnd w:id="1527"/>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اليمن الباشة النشار، و كان وصوله أواخر المحرم أول شهر صفر إلى زبيد</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1461066_2314609296"/>
      <w:bookmarkStart w:id="1529" w:name="_Toc643"/>
      <w:bookmarkEnd w:id="1528"/>
      <w:r>
        <w:rPr>
          <w:rtl w:val="true"/>
        </w:rPr>
        <w:t>[</w:t>
      </w:r>
      <w:r>
        <w:rPr>
          <w:rtl w:val="true"/>
        </w:rPr>
        <w:t>وفاة الشيخ الإمام حامد بن محمود الجبرتي</w:t>
      </w:r>
      <w:r>
        <w:rPr>
          <w:rtl w:val="true"/>
        </w:rPr>
        <w:t xml:space="preserve">] </w:t>
      </w:r>
      <w:r>
        <w:rPr/>
        <w:t>638</w:t>
      </w:r>
      <w:bookmarkEnd w:id="152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الإمام العالم العلامة الهمام حامد بن محمود الجبرتي</w:t>
      </w:r>
      <w:r>
        <w:rPr>
          <w:rStyle w:val="FootnoteAnchor"/>
          <w:rtl w:val="true"/>
        </w:rPr>
        <w:footnoteReference w:id="1113"/>
      </w:r>
      <w:r>
        <w:rPr>
          <w:rFonts w:ascii="Amiri" w:hAnsi="Amiri" w:eastAsia="Amiri" w:cs="Amiri"/>
          <w:color w:val="111111"/>
          <w:sz w:val="28"/>
          <w:sz w:val="28"/>
          <w:szCs w:val="28"/>
          <w:rtl w:val="true"/>
          <w:lang w:bidi="ar-SA"/>
        </w:rPr>
        <w:t>رحمه اللّه تعالى نزيل مكة المشرفة، و كان إليه النهاية في العلم و العبادة و التقشف، و رثاه الشيخ عبد العزيز الزّمزمي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الغافل الغبي تنبّه‌إن بالنوم يقظة الناس أشبه</w:t>
      </w:r>
    </w:p>
    <w:p>
      <w:pPr>
        <w:pStyle w:val="BookText"/>
        <w:rPr/>
      </w:pPr>
      <w:r>
        <w:rPr>
          <w:rFonts w:ascii="Amiri" w:hAnsi="Amiri" w:eastAsia="Amiri" w:cs="Amiri"/>
          <w:color w:val="111111"/>
          <w:sz w:val="28"/>
          <w:sz w:val="28"/>
          <w:szCs w:val="28"/>
          <w:rtl w:val="true"/>
          <w:lang w:bidi="ar-SA"/>
        </w:rPr>
        <w:t>و تأمل فإنما الناس سفردار دنياهم لهم دار غربه</w:t>
      </w:r>
    </w:p>
    <w:p>
      <w:pPr>
        <w:pStyle w:val="BookText"/>
        <w:rPr/>
      </w:pPr>
      <w:r>
        <w:rPr>
          <w:rFonts w:ascii="Amiri" w:hAnsi="Amiri" w:eastAsia="Amiri" w:cs="Amiri"/>
          <w:color w:val="111111"/>
          <w:sz w:val="28"/>
          <w:sz w:val="28"/>
          <w:szCs w:val="28"/>
          <w:rtl w:val="true"/>
          <w:lang w:bidi="ar-SA"/>
        </w:rPr>
        <w:t>كل يوم يحل في السوح منهاعصبة منهم و ترحل عصبه</w:t>
      </w:r>
    </w:p>
    <w:p>
      <w:pPr>
        <w:pStyle w:val="BookText"/>
        <w:rPr/>
      </w:pPr>
      <w:r>
        <w:rPr>
          <w:rFonts w:ascii="Amiri" w:hAnsi="Amiri" w:eastAsia="Amiri" w:cs="Amiri"/>
          <w:color w:val="111111"/>
          <w:sz w:val="28"/>
          <w:sz w:val="28"/>
          <w:szCs w:val="28"/>
          <w:rtl w:val="true"/>
          <w:lang w:bidi="ar-SA"/>
        </w:rPr>
        <w:t>كيف يهنى الفتى بها و هو فيهايشتكي دائما فراق الأحبه</w:t>
      </w:r>
    </w:p>
    <w:p>
      <w:pPr>
        <w:pStyle w:val="BookText"/>
        <w:rPr/>
      </w:pPr>
      <w:r>
        <w:rPr>
          <w:rFonts w:ascii="Amiri" w:hAnsi="Amiri" w:eastAsia="Amiri" w:cs="Amiri"/>
          <w:color w:val="111111"/>
          <w:sz w:val="28"/>
          <w:sz w:val="28"/>
          <w:szCs w:val="28"/>
          <w:rtl w:val="true"/>
          <w:lang w:bidi="ar-SA"/>
        </w:rPr>
        <w:t>واحد إثر واحد يتداعواللفنا يا لكربة بعد كربه</w:t>
      </w:r>
    </w:p>
    <w:p>
      <w:pPr>
        <w:pStyle w:val="BookText"/>
        <w:rPr/>
      </w:pPr>
      <w:r>
        <w:rPr>
          <w:rFonts w:ascii="Amiri" w:hAnsi="Amiri" w:eastAsia="Amiri" w:cs="Amiri"/>
          <w:color w:val="111111"/>
          <w:sz w:val="28"/>
          <w:sz w:val="28"/>
          <w:szCs w:val="28"/>
          <w:rtl w:val="true"/>
          <w:lang w:bidi="ar-SA"/>
        </w:rPr>
        <w:t>كل حلو بعد الأحبة مرفحياتي من بعدهم غير عذبه</w:t>
      </w:r>
    </w:p>
    <w:p>
      <w:pPr>
        <w:pStyle w:val="BookText"/>
        <w:rPr/>
      </w:pPr>
      <w:r>
        <w:rPr>
          <w:rFonts w:ascii="Amiri" w:hAnsi="Amiri" w:eastAsia="Amiri" w:cs="Amiri"/>
          <w:color w:val="111111"/>
          <w:sz w:val="28"/>
          <w:sz w:val="28"/>
          <w:szCs w:val="28"/>
          <w:rtl w:val="true"/>
          <w:lang w:bidi="ar-SA"/>
        </w:rPr>
        <w:t>يا خليلي فرقة الخل و اللّه‌على النفس الكريمة صعبه</w:t>
      </w:r>
    </w:p>
    <w:p>
      <w:pPr>
        <w:pStyle w:val="BookText"/>
        <w:rPr/>
      </w:pPr>
      <w:r>
        <w:rPr>
          <w:rFonts w:ascii="Amiri" w:hAnsi="Amiri" w:eastAsia="Amiri" w:cs="Amiri"/>
          <w:color w:val="111111"/>
          <w:sz w:val="28"/>
          <w:sz w:val="28"/>
          <w:szCs w:val="28"/>
          <w:rtl w:val="true"/>
          <w:lang w:bidi="ar-SA"/>
        </w:rPr>
        <w:t>سيما خلك الخصيص الذي لم‌يزل الجنب منك يلصق جنبه</w:t>
      </w:r>
    </w:p>
    <w:p>
      <w:pPr>
        <w:pStyle w:val="BookText"/>
        <w:rPr/>
      </w:pPr>
      <w:r>
        <w:rPr>
          <w:rFonts w:ascii="Amiri" w:hAnsi="Amiri" w:eastAsia="Amiri" w:cs="Amiri"/>
          <w:color w:val="111111"/>
          <w:sz w:val="28"/>
          <w:sz w:val="28"/>
          <w:szCs w:val="28"/>
          <w:rtl w:val="true"/>
          <w:lang w:bidi="ar-SA"/>
        </w:rPr>
        <w:t>الوفي الذي يسرك فعله</w:t>
      </w:r>
      <w:r>
        <w:rPr>
          <w:rStyle w:val="FootnoteAnchor"/>
          <w:rtl w:val="true"/>
        </w:rPr>
        <w:footnoteReference w:id="111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يسوءك الزمان يوما بنكبه</w:t>
      </w:r>
      <w:bookmarkStart w:id="1530" w:name="pg19789_211618"/>
    </w:p>
    <w:p>
      <w:pPr>
        <w:pStyle w:val="BookText"/>
        <w:rPr/>
      </w:pPr>
      <w:bookmarkEnd w:id="1530"/>
      <w:r>
        <w:rPr>
          <w:rFonts w:ascii="Amiri" w:hAnsi="Amiri" w:eastAsia="Amiri" w:cs="Amiri"/>
          <w:color w:val="111111"/>
          <w:sz w:val="28"/>
          <w:sz w:val="28"/>
          <w:szCs w:val="28"/>
          <w:rtl w:val="true"/>
          <w:lang w:bidi="ar-SA"/>
        </w:rPr>
        <w:t>الحبيب الذي حوى كل وصف‌حين يملي يملا القلوب محبّه</w:t>
      </w:r>
    </w:p>
    <w:p>
      <w:pPr>
        <w:pStyle w:val="BookText"/>
        <w:rPr/>
      </w:pPr>
      <w:r>
        <w:rPr>
          <w:rFonts w:ascii="Amiri" w:hAnsi="Amiri" w:eastAsia="Amiri" w:cs="Amiri"/>
          <w:color w:val="111111"/>
          <w:sz w:val="28"/>
          <w:sz w:val="28"/>
          <w:szCs w:val="28"/>
          <w:rtl w:val="true"/>
          <w:lang w:bidi="ar-SA"/>
        </w:rPr>
        <w:t>ذاك و اللّه حامد خير خل‌قط ما ذمّ صاحب منه صحبه</w:t>
      </w:r>
    </w:p>
    <w:p>
      <w:pPr>
        <w:pStyle w:val="BookText"/>
        <w:rPr/>
      </w:pPr>
      <w:r>
        <w:rPr>
          <w:rFonts w:ascii="Amiri" w:hAnsi="Amiri" w:eastAsia="Amiri" w:cs="Amiri"/>
          <w:color w:val="111111"/>
          <w:sz w:val="28"/>
          <w:sz w:val="28"/>
          <w:szCs w:val="28"/>
          <w:rtl w:val="true"/>
          <w:lang w:bidi="ar-SA"/>
        </w:rPr>
        <w:t>قد مضى حامد حميدا فما لي‌بعده في الحياة و العيش رغبه</w:t>
      </w:r>
    </w:p>
    <w:p>
      <w:pPr>
        <w:pStyle w:val="BookText"/>
        <w:rPr/>
      </w:pPr>
      <w:r>
        <w:rPr>
          <w:rFonts w:ascii="Amiri" w:hAnsi="Amiri" w:eastAsia="Amiri" w:cs="Amiri"/>
          <w:color w:val="111111"/>
          <w:sz w:val="28"/>
          <w:sz w:val="28"/>
          <w:szCs w:val="28"/>
          <w:rtl w:val="true"/>
          <w:lang w:bidi="ar-SA"/>
        </w:rPr>
        <w:t>أي حفظ و أي إيراد لفظمستلذ ينسى أخا الكرب كربه</w:t>
      </w:r>
    </w:p>
    <w:p>
      <w:pPr>
        <w:pStyle w:val="BookText"/>
        <w:rPr/>
      </w:pPr>
      <w:r>
        <w:rPr>
          <w:rFonts w:ascii="Amiri" w:hAnsi="Amiri" w:eastAsia="Amiri" w:cs="Amiri"/>
          <w:color w:val="111111"/>
          <w:sz w:val="28"/>
          <w:sz w:val="28"/>
          <w:szCs w:val="28"/>
          <w:rtl w:val="true"/>
          <w:lang w:bidi="ar-SA"/>
        </w:rPr>
        <w:t>من جميع العلوم حاز فنونافتسامى بها لأرفع رتبه</w:t>
      </w:r>
    </w:p>
    <w:p>
      <w:pPr>
        <w:pStyle w:val="BookText"/>
        <w:rPr/>
      </w:pPr>
      <w:r>
        <w:rPr>
          <w:rFonts w:ascii="Amiri" w:hAnsi="Amiri" w:eastAsia="Amiri" w:cs="Amiri"/>
          <w:color w:val="111111"/>
          <w:sz w:val="28"/>
          <w:sz w:val="28"/>
          <w:szCs w:val="28"/>
          <w:rtl w:val="true"/>
          <w:lang w:bidi="ar-SA"/>
        </w:rPr>
        <w:t>نازعته إلى سمو المراقي‌همّة أنزلت من الأفق نهبه</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بلغت غاية المطالب و الأغراض‌أحبابه الجميع و صحبه</w:t>
      </w:r>
    </w:p>
    <w:p>
      <w:pPr>
        <w:pStyle w:val="BookText"/>
        <w:rPr/>
      </w:pPr>
      <w:r>
        <w:rPr>
          <w:rFonts w:ascii="Amiri" w:hAnsi="Amiri" w:eastAsia="Amiri" w:cs="Amiri"/>
          <w:color w:val="111111"/>
          <w:sz w:val="28"/>
          <w:sz w:val="28"/>
          <w:szCs w:val="28"/>
          <w:rtl w:val="true"/>
          <w:lang w:bidi="ar-SA"/>
        </w:rPr>
        <w:t>لم يكن راهبا سوى اللّه لكن‌كان فيه للّه أعظم رهبه</w:t>
      </w:r>
    </w:p>
    <w:p>
      <w:pPr>
        <w:pStyle w:val="BookText"/>
        <w:rPr/>
      </w:pPr>
      <w:r>
        <w:rPr>
          <w:rFonts w:ascii="Amiri" w:hAnsi="Amiri" w:eastAsia="Amiri" w:cs="Amiri"/>
          <w:color w:val="111111"/>
          <w:sz w:val="28"/>
          <w:sz w:val="28"/>
          <w:szCs w:val="28"/>
          <w:rtl w:val="true"/>
          <w:lang w:bidi="ar-SA"/>
        </w:rPr>
        <w:t>كان يحي إلى الممات الليالي‌آخذا بالنصيب من كل قربه</w:t>
      </w:r>
    </w:p>
    <w:p>
      <w:pPr>
        <w:pStyle w:val="BookText"/>
        <w:rPr/>
      </w:pPr>
      <w:r>
        <w:rPr>
          <w:rFonts w:ascii="Amiri" w:hAnsi="Amiri" w:eastAsia="Amiri" w:cs="Amiri"/>
          <w:color w:val="111111"/>
          <w:sz w:val="28"/>
          <w:sz w:val="28"/>
          <w:szCs w:val="28"/>
          <w:rtl w:val="true"/>
          <w:lang w:bidi="ar-SA"/>
        </w:rPr>
        <w:t>كم صلاة يطول وصفي فيهاقام عن فرشه لها و تنبّه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الأرض و السماء فقد عبدكان يعصي الهوى و يعبد ربه</w:t>
      </w:r>
    </w:p>
    <w:p>
      <w:pPr>
        <w:pStyle w:val="BookText"/>
        <w:rPr/>
      </w:pPr>
      <w:r>
        <w:rPr>
          <w:rFonts w:ascii="Amiri" w:hAnsi="Amiri" w:eastAsia="Amiri" w:cs="Amiri"/>
          <w:color w:val="111111"/>
          <w:sz w:val="28"/>
          <w:sz w:val="28"/>
          <w:szCs w:val="28"/>
          <w:rtl w:val="true"/>
          <w:lang w:bidi="ar-SA"/>
        </w:rPr>
        <w:t>و سيبكيه حين يفقد منه‌رمضان إذا أتي أي أهبه</w:t>
      </w:r>
    </w:p>
    <w:p>
      <w:pPr>
        <w:pStyle w:val="BookText"/>
        <w:rPr/>
      </w:pPr>
      <w:r>
        <w:rPr>
          <w:rFonts w:ascii="Amiri" w:hAnsi="Amiri" w:eastAsia="Amiri" w:cs="Amiri"/>
          <w:color w:val="111111"/>
          <w:sz w:val="28"/>
          <w:sz w:val="28"/>
          <w:szCs w:val="28"/>
          <w:rtl w:val="true"/>
          <w:lang w:bidi="ar-SA"/>
        </w:rPr>
        <w:t>طال ما قامه و شمّر فيه‌مئزرا و استحث قوما و أنبه</w:t>
      </w:r>
    </w:p>
    <w:p>
      <w:pPr>
        <w:pStyle w:val="BookText"/>
        <w:rPr/>
      </w:pPr>
      <w:r>
        <w:rPr>
          <w:rFonts w:ascii="Amiri" w:hAnsi="Amiri" w:eastAsia="Amiri" w:cs="Amiri"/>
          <w:color w:val="111111"/>
          <w:sz w:val="28"/>
          <w:sz w:val="28"/>
          <w:szCs w:val="28"/>
          <w:rtl w:val="true"/>
          <w:lang w:bidi="ar-SA"/>
        </w:rPr>
        <w:t>نم هنيئا فطالما في الليالي‌سهرت مقلتاك دينا و حسبه</w:t>
      </w:r>
    </w:p>
    <w:p>
      <w:pPr>
        <w:pStyle w:val="BookText"/>
        <w:rPr/>
      </w:pPr>
      <w:r>
        <w:rPr>
          <w:rFonts w:ascii="Amiri" w:hAnsi="Amiri" w:eastAsia="Amiri" w:cs="Amiri"/>
          <w:color w:val="111111"/>
          <w:sz w:val="28"/>
          <w:sz w:val="28"/>
          <w:szCs w:val="28"/>
          <w:rtl w:val="true"/>
          <w:lang w:bidi="ar-SA"/>
        </w:rPr>
        <w:t>و سلام عليك ما حنت الورق‌فأبكت على حبيب محبّه</w:t>
      </w:r>
    </w:p>
    <w:p>
      <w:pPr>
        <w:pStyle w:val="BookText"/>
        <w:rPr/>
      </w:pPr>
      <w:r>
        <w:rPr>
          <w:rFonts w:ascii="Amiri" w:hAnsi="Amiri" w:eastAsia="Amiri" w:cs="Amiri"/>
          <w:color w:val="111111"/>
          <w:sz w:val="28"/>
          <w:sz w:val="28"/>
          <w:szCs w:val="28"/>
          <w:rtl w:val="true"/>
          <w:lang w:bidi="ar-SA"/>
        </w:rPr>
        <w:t>روّح اللّه منك في الخلد روحاو سقى صيّب الحيا منك تربه</w:t>
      </w:r>
    </w:p>
    <w:p>
      <w:pPr>
        <w:pStyle w:val="BookText"/>
        <w:rPr/>
      </w:pPr>
      <w:r>
        <w:rPr>
          <w:rFonts w:ascii="Amiri" w:hAnsi="Amiri" w:eastAsia="Amiri" w:cs="Amiri"/>
          <w:color w:val="111111"/>
          <w:sz w:val="28"/>
          <w:sz w:val="28"/>
          <w:szCs w:val="28"/>
          <w:rtl w:val="true"/>
          <w:lang w:bidi="ar-SA"/>
        </w:rPr>
        <w:t>حذفت أكثرها للاختصار و لو لا خشية التّطويل لأتيت بها كلها لحسنها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1461068_2314609296"/>
      <w:bookmarkStart w:id="1532" w:name="_Toc644"/>
      <w:bookmarkEnd w:id="1531"/>
      <w:r>
        <w:rPr>
          <w:rtl w:val="true"/>
        </w:rPr>
        <w:t>[</w:t>
      </w:r>
      <w:r>
        <w:rPr>
          <w:rtl w:val="true"/>
        </w:rPr>
        <w:t>موت السّلطان همايون بزبابر</w:t>
      </w:r>
      <w:r>
        <w:rPr>
          <w:rtl w:val="true"/>
        </w:rPr>
        <w:t xml:space="preserve">] </w:t>
      </w:r>
      <w:r>
        <w:rPr/>
        <w:t>639</w:t>
      </w:r>
      <w:bookmarkEnd w:id="1532"/>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موت السّلطان همايون بزبابر</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تولى بعده ولده</w:t>
      </w:r>
      <w:bookmarkStart w:id="1533" w:name="pg19789_211619"/>
    </w:p>
    <w:p>
      <w:pPr>
        <w:pStyle w:val="BookText"/>
        <w:rPr/>
      </w:pPr>
      <w:bookmarkEnd w:id="1533"/>
      <w:r>
        <w:rPr>
          <w:rFonts w:ascii="Amiri" w:hAnsi="Amiri" w:eastAsia="Amiri" w:cs="Amiri"/>
          <w:color w:val="111111"/>
          <w:sz w:val="28"/>
          <w:sz w:val="28"/>
          <w:szCs w:val="28"/>
          <w:rtl w:val="true"/>
          <w:lang w:bidi="ar-SA"/>
        </w:rPr>
        <w:t>السّلطان أكبر، و كان سبب موته سقوطه من سقف، فقال مؤرخ وفاته بالفارسي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همايون بادشاه، أزنام أفتاد</w:t>
      </w:r>
      <w:r>
        <w:rPr>
          <w:rFonts w:eastAsia="Amiri" w:cs="Amiri" w:ascii="Amiri" w:hAnsi="Amiri"/>
          <w:color w:val="111111"/>
          <w:sz w:val="28"/>
          <w:szCs w:val="28"/>
          <w:rtl w:val="true"/>
          <w:lang w:bidi="ar-SA"/>
        </w:rPr>
        <w:t>.</w:t>
      </w:r>
    </w:p>
    <w:p>
      <w:pPr>
        <w:pStyle w:val="Heading2"/>
        <w:numPr>
          <w:ilvl w:val="1"/>
          <w:numId w:val="1"/>
        </w:numPr>
        <w:rPr/>
      </w:pPr>
      <w:bookmarkStart w:id="1534" w:name="__RefHeading___Toc1461070_2314609296"/>
      <w:bookmarkStart w:id="1535" w:name="_Toc645"/>
      <w:bookmarkEnd w:id="1534"/>
      <w:r>
        <w:rPr>
          <w:rtl w:val="true"/>
        </w:rPr>
        <w:t xml:space="preserve">سنة ثلاث و ستين </w:t>
      </w:r>
      <w:r>
        <w:rPr/>
        <w:t>640</w:t>
      </w:r>
      <w:bookmarkEnd w:id="1535"/>
    </w:p>
    <w:p>
      <w:pPr>
        <w:pStyle w:val="Heading3"/>
        <w:numPr>
          <w:ilvl w:val="2"/>
          <w:numId w:val="1"/>
        </w:numPr>
        <w:rPr/>
      </w:pPr>
      <w:bookmarkStart w:id="1536" w:name="__RefHeading___Toc1461072_2314609296"/>
      <w:bookmarkStart w:id="1537" w:name="_Toc646"/>
      <w:bookmarkEnd w:id="1536"/>
      <w:r>
        <w:rPr>
          <w:rtl w:val="true"/>
        </w:rPr>
        <w:t>[</w:t>
      </w:r>
      <w:r>
        <w:rPr>
          <w:rtl w:val="true"/>
        </w:rPr>
        <w:t>توفى الفقيه جمال الدين الشيخ محمد بن عمر باجمال</w:t>
      </w:r>
      <w:r>
        <w:rPr>
          <w:rtl w:val="true"/>
        </w:rPr>
        <w:t xml:space="preserve">] </w:t>
      </w:r>
      <w:r>
        <w:rPr/>
        <w:t>641</w:t>
      </w:r>
      <w:bookmarkEnd w:id="1537"/>
    </w:p>
    <w:p>
      <w:pPr>
        <w:pStyle w:val="BookText"/>
        <w:rPr/>
      </w:pPr>
      <w:r>
        <w:rPr>
          <w:rFonts w:ascii="Amiri" w:hAnsi="Amiri" w:eastAsia="Amiri" w:cs="Amiri"/>
          <w:color w:val="111111"/>
          <w:sz w:val="28"/>
          <w:sz w:val="28"/>
          <w:szCs w:val="28"/>
          <w:rtl w:val="true"/>
          <w:lang w:bidi="ar-SA"/>
        </w:rPr>
        <w:t>فيها رابع شهر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الفقيه العلامة الولي الصالح جمال الدين الشيخ محمد بن عمر باجمال</w:t>
      </w:r>
      <w:r>
        <w:rPr>
          <w:rStyle w:val="FootnoteAnchor"/>
          <w:rtl w:val="true"/>
        </w:rPr>
        <w:footnoteReference w:id="1119"/>
      </w:r>
      <w:r>
        <w:rPr>
          <w:rFonts w:ascii="Amiri" w:hAnsi="Amiri" w:eastAsia="Amiri" w:cs="Amiri"/>
          <w:color w:val="111111"/>
          <w:sz w:val="28"/>
          <w:sz w:val="28"/>
          <w:szCs w:val="28"/>
          <w:rtl w:val="true"/>
          <w:lang w:bidi="ar-SA"/>
        </w:rPr>
        <w:t>بتشديد الميم، و كان من الأكابر الصالحين، و له رسائل في التّصوّف مفيدة و وصابا عديدة و هو صاحب عباده و ورع و زهد رحمه اللّه تعالى و وفاته ببضة من وادي دوعن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آخرها ضرب الحيمر في الشحر و نواحيها، و لم يزل الخراب و الإضطراب بأهلها إلى سنة ثمان و ستين كما سيأتي</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bookmarkStart w:id="1538" w:name="pg19789_211620"/>
    </w:p>
    <w:p>
      <w:pPr>
        <w:pStyle w:val="Heading2"/>
        <w:numPr>
          <w:ilvl w:val="1"/>
          <w:numId w:val="1"/>
        </w:numPr>
        <w:rPr/>
      </w:pPr>
      <w:bookmarkStart w:id="1539" w:name="__RefHeading___Toc1461074_2314609296"/>
      <w:bookmarkStart w:id="1540" w:name="_Toc647"/>
      <w:bookmarkEnd w:id="1538"/>
      <w:bookmarkEnd w:id="1539"/>
      <w:r>
        <w:rPr>
          <w:rtl w:val="true"/>
        </w:rPr>
        <w:t xml:space="preserve">سنة خمس و ستين </w:t>
      </w:r>
      <w:r>
        <w:rPr/>
        <w:t>642</w:t>
      </w:r>
      <w:bookmarkEnd w:id="1540"/>
    </w:p>
    <w:p>
      <w:pPr>
        <w:pStyle w:val="Heading3"/>
        <w:numPr>
          <w:ilvl w:val="2"/>
          <w:numId w:val="1"/>
        </w:numPr>
        <w:rPr/>
      </w:pPr>
      <w:bookmarkStart w:id="1541" w:name="__RefHeading___Toc1461076_2314609296"/>
      <w:bookmarkStart w:id="1542" w:name="_Toc648"/>
      <w:bookmarkEnd w:id="1541"/>
      <w:r>
        <w:rPr>
          <w:rtl w:val="true"/>
        </w:rPr>
        <w:t>[</w:t>
      </w:r>
      <w:r>
        <w:rPr>
          <w:rtl w:val="true"/>
        </w:rPr>
        <w:t>وفاة الشيخ أحمد بن عثمان العمودي</w:t>
      </w:r>
      <w:r>
        <w:rPr>
          <w:rtl w:val="true"/>
        </w:rPr>
        <w:t xml:space="preserve">] </w:t>
      </w:r>
      <w:r>
        <w:rPr/>
        <w:t>643</w:t>
      </w:r>
      <w:bookmarkEnd w:id="154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Style w:val="FootnoteAnchor"/>
          <w:rtl w:val="true"/>
        </w:rPr>
        <w:footnoteReference w:id="1121"/>
      </w:r>
      <w:r>
        <w:rPr>
          <w:rFonts w:ascii="Amiri" w:hAnsi="Amiri" w:eastAsia="Amiri" w:cs="Amiri"/>
          <w:color w:val="111111"/>
          <w:sz w:val="28"/>
          <w:sz w:val="28"/>
          <w:szCs w:val="28"/>
          <w:rtl w:val="true"/>
          <w:lang w:bidi="ar-SA"/>
        </w:rPr>
        <w:t>يوم السبت حادي عشر من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الكبير القدوة الشّهير الولي العارف باللّه تعالى الإمام العالم العلامة شهاب الدين الفقيه أحمد بن الفقيه عثمان بن محمد بن عثمان بن أحمد بن محمد بن عثمان بن عمر بن محمد بن الشيخ الكبير الولي الشهير سعيد بن عيسى بن أحمد شهر بالعمودي بتعز، و كان رحمه اللّه من كبار أهل العلم و الفتيا و التّدريس مع الورع التّام و الزّهد العظيم و الإقبال على الطاعة و كثرة العبادة و السّلوك على نهج السلف الصالح و لزم الخمول، و ترك ما لا يعني، و الإحسان الدائم على الفقراء و المحتاجين و الطلبة و الملازمين و كان مع ذلك من أهل الولاية العظيمة و التّصريف النافذ في الوجود و قيل يعرف إسم اللّه الأعظم و كان ينفق من الغيب، و كانت الباشوات تعظّمه و تخضع لهيبته، و كان من محفوظاته الإرشاد في الفقه، و كانت تجي‌ء إليه الفتاوى من البلاد البعيدة فيجيب عنها، و كان ولي مدرسة تعز، و كان ينفق جميع ما يصل إليه من وقفها على الفقراء و الطلبة و لا يمسك منه لنفسه شيئا، و لم يزل على ذلك حتى مات، و بالجملة فإنه كان أوحد عصره علما و صلاحا و لم يخلفه بعده مثله، و كان مولده بزبيد و بنيت عليه بعد موته قبة عظيمة رحمه اللّه تعالى، و كان والده الفقيه عثمان بن محمد من أهل العلم و الصّلاح و كان انتقل من بلاده قيدون إلى زبيد و هو شاب لتحصيل العلم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عن جماعة حتى برع في العلم و تزّوج هناك إمرأة، فولدت له صاحب الترجمة هذا، و هو الذي أخذ عنه و تخرج به الفقيه الصّالح علي بن علي بايزيد التولبي الدوعني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الفتاوى المشهورة، و كانت وفاة الشيخ عثمان في هذا القرن و تاريخ موته لم أعثر عليه و لهذا لم أفرده بالذكر في هذا التاريخ و إلا فهو حقيق بذلك، و بنو العمودي أهل صلاح و ولاية إشتهر منهم جماعة بالعلوم الظاهرة و مقامات الولاية الفاخرة و يقال أن نسبتهم ترجع إلى أبي بكر الصّديق رضي اللّه عنه و أما خرقتهم</w:t>
      </w:r>
      <w:r>
        <w:rPr>
          <w:rStyle w:val="FootnoteAnchor"/>
          <w:rtl w:val="true"/>
        </w:rPr>
        <w:footnoteReference w:id="1122"/>
      </w:r>
      <w:r>
        <w:rPr>
          <w:rFonts w:ascii="Amiri" w:hAnsi="Amiri" w:eastAsia="Amiri" w:cs="Amiri"/>
          <w:color w:val="111111"/>
          <w:sz w:val="28"/>
          <w:sz w:val="28"/>
          <w:szCs w:val="28"/>
          <w:rtl w:val="true"/>
          <w:lang w:bidi="ar-SA"/>
        </w:rPr>
        <w:t>، فهي ترجع إلى الشيخ أبي مدين المغربي رضي اللّه عنه فإن جدهم الشيخ الكبير و العالم الشهير تاج العارفين و مربي المريدين الشيخ سعيد بن عيسى العمودي نفع اللّه به أخذها عن الشيخ عبد اللّه الصّالح رسول رسول الشيخ أبي مدين، فهي كخرقة قطب العارفين و إمام الأوليا المتمكنين الشيخ الكبير الفقيه محمد بن علي مقدّم التربة نفعنا اللّه به،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أبا مدين أرسل تلميذه الشيخ عبد الرحمن المقعد من الغرب</w:t>
      </w:r>
      <w:r>
        <w:rPr>
          <w:rStyle w:val="FootnoteAnchor"/>
          <w:rtl w:val="true"/>
        </w:rPr>
        <w:footnoteReference w:id="1123"/>
      </w:r>
      <w:r>
        <w:rPr>
          <w:rFonts w:ascii="Amiri" w:hAnsi="Amiri" w:eastAsia="Amiri" w:cs="Amiri"/>
          <w:color w:val="111111"/>
          <w:sz w:val="28"/>
          <w:sz w:val="28"/>
          <w:szCs w:val="28"/>
          <w:rtl w:val="true"/>
          <w:lang w:bidi="ar-SA"/>
        </w:rPr>
        <w:t>نائبا عنه و أمره بالذّهاب إلى حضرموت،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فيها أصحابا سر إليهم، و خذ عنهم عقد التحكيم و أخبره انه سيموت في أثناء الطريق، فكان كذلك فمات بمكة المشرفة، ثم أرسل تلميذه الشيخ عبد اللّه الصالح كما أمره شيخه،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حضرموت تجد فيها الفقيه محمد بن علي يقرأ في الفقه على الفقيه علي بن أحمد بامروان و سلاحه على رجليه موضوع فأطلبه من عنده و حكمه، ثم إذهب إلى قيدون تجد فيها الشيخ سعيد بن عيسى العمودي فحكمه، فلما قدم إلى تريم وجد الفقيه بتلك الصفة التي ذكرها له شيخه ففعل ما أمره، و ذهب إلى قيدون كذلك، و كان الشيخ سعيد أحد كبار مشايخ حضرموت مشهورا بالولاية الكاملة و الكرامات العظيمة، و كان كاملا مربّيا مسلّكا، و به انتفع الشيخ أبو معبد و غيره، و له في ناحيته ذرية مباركون و أتباع و زاوية لهم مشهورة،</w:t>
      </w:r>
      <w:bookmarkStart w:id="1543" w:name="pg19789_211622"/>
    </w:p>
    <w:p>
      <w:pPr>
        <w:pStyle w:val="BookText"/>
        <w:rPr/>
      </w:pPr>
      <w:bookmarkEnd w:id="1543"/>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زيارتي بعد وفاتي أفضل من زيارتي في حياتي، و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أو أحب من أحبّني أو زارني أو زار من زارني أو صافحني أو صافح من صافحني فأنا ضمينه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عمر في القطبية ثمانية عشر يوما، و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بي شيخه فليشهد اللّه على نفسه أنه رضي بي شيخه دنيا و أخرى، و أنا شيخه و لا يمدّ يده إلى أحد، 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ثلاث مرات يتعنى ماله حاجة إلا زيارتي فأنا ضمينه بالجنة، و كان الشيخ سعيد رضي اللّه عنه أميا و يرد على الفقهاء في المسائل الفقهية و على القاري إذا غلط أو لحن، و توفي سنة إحدى و سبعين و ستمائة و تربته مقصوده للزيارة و التبرك نفع اللّه به آمين</w:t>
      </w:r>
      <w:r>
        <w:rPr>
          <w:rFonts w:eastAsia="Amiri" w:cs="Amiri" w:ascii="Amiri" w:hAnsi="Amiri"/>
          <w:color w:val="111111"/>
          <w:sz w:val="28"/>
          <w:szCs w:val="28"/>
          <w:rtl w:val="true"/>
          <w:lang w:bidi="ar-SA"/>
        </w:rPr>
        <w:t>.</w:t>
      </w:r>
    </w:p>
    <w:p>
      <w:pPr>
        <w:pStyle w:val="Heading3"/>
        <w:numPr>
          <w:ilvl w:val="2"/>
          <w:numId w:val="1"/>
        </w:numPr>
        <w:rPr/>
      </w:pPr>
      <w:bookmarkStart w:id="1544" w:name="__RefHeading___Toc1461078_2314609296"/>
      <w:bookmarkStart w:id="1545" w:name="_Toc649"/>
      <w:bookmarkEnd w:id="1544"/>
      <w:r>
        <w:rPr>
          <w:rtl w:val="true"/>
        </w:rPr>
        <w:t>[</w:t>
      </w:r>
      <w:r>
        <w:rPr>
          <w:rtl w:val="true"/>
        </w:rPr>
        <w:t>وفاة السيد أحمد بن علوي مقيبل</w:t>
      </w:r>
      <w:r>
        <w:rPr>
          <w:rtl w:val="true"/>
        </w:rPr>
        <w:t xml:space="preserve">] </w:t>
      </w:r>
      <w:r>
        <w:rPr/>
        <w:t>644</w:t>
      </w:r>
      <w:bookmarkEnd w:id="1545"/>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ثمانية و عشرين مضت من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أحمد بن علوي مقيبل باعلوي و عمره نيف و مائة سنة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1461080_2314609296"/>
      <w:bookmarkStart w:id="1547" w:name="_Toc650"/>
      <w:bookmarkEnd w:id="1546"/>
      <w:r>
        <w:rPr>
          <w:rtl w:val="true"/>
        </w:rPr>
        <w:t>[</w:t>
      </w:r>
      <w:r>
        <w:rPr>
          <w:rtl w:val="true"/>
        </w:rPr>
        <w:t>وفاة الشيخ أحمد بن عمر بادهمج</w:t>
      </w:r>
      <w:r>
        <w:rPr>
          <w:rtl w:val="true"/>
        </w:rPr>
        <w:t xml:space="preserve">] </w:t>
      </w:r>
      <w:r>
        <w:rPr/>
        <w:t>645</w:t>
      </w:r>
      <w:bookmarkEnd w:id="1547"/>
    </w:p>
    <w:p>
      <w:pPr>
        <w:pStyle w:val="BookText"/>
        <w:rPr/>
      </w:pPr>
      <w:r>
        <w:rPr>
          <w:rFonts w:ascii="Amiri" w:hAnsi="Amiri" w:eastAsia="Amiri" w:cs="Amiri"/>
          <w:color w:val="111111"/>
          <w:sz w:val="28"/>
          <w:sz w:val="28"/>
          <w:szCs w:val="28"/>
          <w:rtl w:val="true"/>
          <w:lang w:bidi="ar-SA"/>
        </w:rPr>
        <w:t>و فيها يوم الثلاثاء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الولي الصالح شهاب الدين المعلم أحمد بن عمر بادهمج بمكان يسمّى البرح قريب البلد المسماة عرف و حمل إلى الشحر و دفن بها ضحى يوم الأربعاء سادس و عشرين رمضان رحمه اللّه تعالى و نفعنا به</w:t>
      </w:r>
      <w:r>
        <w:rPr>
          <w:rFonts w:eastAsia="Amiri" w:cs="Amiri" w:ascii="Amiri" w:hAnsi="Amiri"/>
          <w:color w:val="111111"/>
          <w:sz w:val="28"/>
          <w:szCs w:val="28"/>
          <w:rtl w:val="true"/>
          <w:lang w:bidi="ar-SA"/>
        </w:rPr>
        <w:t>.</w:t>
      </w:r>
    </w:p>
    <w:p>
      <w:pPr>
        <w:pStyle w:val="Heading3"/>
        <w:numPr>
          <w:ilvl w:val="2"/>
          <w:numId w:val="1"/>
        </w:numPr>
        <w:rPr/>
      </w:pPr>
      <w:bookmarkStart w:id="1548" w:name="__RefHeading___Toc1461082_2314609296"/>
      <w:bookmarkStart w:id="1549" w:name="_Toc651"/>
      <w:bookmarkEnd w:id="1548"/>
      <w:r>
        <w:rPr>
          <w:rtl w:val="true"/>
        </w:rPr>
        <w:t>[</w:t>
      </w:r>
      <w:r>
        <w:rPr>
          <w:rtl w:val="true"/>
        </w:rPr>
        <w:t>وفاة السيد أحمد بن محمد شنبل</w:t>
      </w:r>
      <w:r>
        <w:rPr>
          <w:rtl w:val="true"/>
        </w:rPr>
        <w:t xml:space="preserve">] </w:t>
      </w:r>
      <w:r>
        <w:rPr/>
        <w:t>646</w:t>
      </w:r>
      <w:bookmarkEnd w:id="1549"/>
    </w:p>
    <w:p>
      <w:pPr>
        <w:pStyle w:val="BookText"/>
        <w:rPr/>
      </w:pPr>
      <w:r>
        <w:rPr>
          <w:rFonts w:ascii="Amiri" w:hAnsi="Amiri" w:eastAsia="Amiri" w:cs="Amiri"/>
          <w:color w:val="111111"/>
          <w:sz w:val="28"/>
          <w:sz w:val="28"/>
          <w:szCs w:val="28"/>
          <w:rtl w:val="true"/>
          <w:lang w:bidi="ar-SA"/>
        </w:rPr>
        <w:t>و فيها يوم الاثنين ثاني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الشرف شهاب الدين أحمد بن محمد شنبل باعلوي رحمه اللّه تعالى و بينه و بين المعلم بادهمج خمسة أيام</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1461084_2314609296"/>
      <w:bookmarkStart w:id="1551" w:name="_Toc652"/>
      <w:bookmarkEnd w:id="1550"/>
      <w:r>
        <w:rPr>
          <w:rtl w:val="true"/>
        </w:rPr>
        <w:t>[</w:t>
      </w:r>
      <w:r>
        <w:rPr>
          <w:rtl w:val="true"/>
        </w:rPr>
        <w:t>وفاة جمال الدين محمد بن عقيل باعلوي</w:t>
      </w:r>
      <w:r>
        <w:rPr>
          <w:rtl w:val="true"/>
        </w:rPr>
        <w:t xml:space="preserve">] </w:t>
      </w:r>
      <w:r>
        <w:rPr/>
        <w:t>647</w:t>
      </w:r>
      <w:bookmarkEnd w:id="1551"/>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الشرف جمال الدين محمد بن عقيل بن أحمد بن عقيل باعلوي بتريم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1461086_2314609296"/>
      <w:bookmarkStart w:id="1553" w:name="_Toc653"/>
      <w:bookmarkEnd w:id="1552"/>
      <w:r>
        <w:rPr>
          <w:rtl w:val="true"/>
        </w:rPr>
        <w:t>[</w:t>
      </w:r>
      <w:r>
        <w:rPr>
          <w:rtl w:val="true"/>
        </w:rPr>
        <w:t>انتقال آل علي بن بدر الكثيري إلى القبلة</w:t>
      </w:r>
      <w:r>
        <w:rPr>
          <w:rtl w:val="true"/>
        </w:rPr>
        <w:t xml:space="preserve">] </w:t>
      </w:r>
      <w:r>
        <w:rPr/>
        <w:t>648</w:t>
      </w:r>
      <w:bookmarkEnd w:id="155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انتقلوا آل علي بن بدر الكثيري إلى القبلة في شهر صفر و وصلوا عند الشريف ناصر بن أحمد الجوفي و أقاموا إلى آخر جمادى الثاني، و رجعوا يبغون حضرموت، فلما كانوا قريب من ريدة الصيعر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إعترضهم الأمير سعيد بن عطيف من هينن هو و جماعة من نهد و الحمدة بنو شبيب و غيرهم، خيل و ركاب و بنادق، فالتقوا فقتل يماني بن عبد اللّه و ولده و السّويبق عبد اللّه بن يدرين يماني، و معطى ولد بدر بن علي، و أخوه عبد العزيز بن بدر بن علي و معهم جماعة من الشاوين بني شبيب، قتلوا منهم أربعة أيضا و أسروا الباقين نحو عشرين رجلا و دخلوا بهم هينن و قيدوهم، و ذلك بسبب قتل عامر بن رضيم الشبيبي المكنى هجلان، آخر شهر الحجة سنة أربع و ستين الذي قبل هذه السنة المذكورة، قتله السويبق الكثيري المذكور أولا، و اللّه أعلم</w:t>
      </w:r>
      <w:r>
        <w:rPr>
          <w:rFonts w:eastAsia="Amiri" w:cs="Amiri" w:ascii="Amiri" w:hAnsi="Amiri"/>
          <w:color w:val="111111"/>
          <w:sz w:val="28"/>
          <w:szCs w:val="28"/>
          <w:rtl w:val="true"/>
          <w:lang w:bidi="ar-SA"/>
        </w:rPr>
        <w:t>.</w:t>
      </w:r>
      <w:bookmarkStart w:id="1554" w:name="pg19789_211624"/>
    </w:p>
    <w:p>
      <w:pPr>
        <w:pStyle w:val="Heading2"/>
        <w:numPr>
          <w:ilvl w:val="1"/>
          <w:numId w:val="1"/>
        </w:numPr>
        <w:rPr/>
      </w:pPr>
      <w:bookmarkStart w:id="1555" w:name="__RefHeading___Toc1461088_2314609296"/>
      <w:bookmarkStart w:id="1556" w:name="_Toc654"/>
      <w:bookmarkEnd w:id="1554"/>
      <w:bookmarkEnd w:id="1555"/>
      <w:r>
        <w:rPr>
          <w:rtl w:val="true"/>
        </w:rPr>
        <w:t xml:space="preserve">سنة ست و ستين </w:t>
      </w:r>
      <w:r>
        <w:rPr/>
        <w:t>649</w:t>
      </w:r>
      <w:bookmarkEnd w:id="1556"/>
    </w:p>
    <w:p>
      <w:pPr>
        <w:pStyle w:val="Heading3"/>
        <w:numPr>
          <w:ilvl w:val="2"/>
          <w:numId w:val="1"/>
        </w:numPr>
        <w:rPr/>
      </w:pPr>
      <w:bookmarkStart w:id="1557" w:name="__RefHeading___Toc1461090_2314609296"/>
      <w:bookmarkStart w:id="1558" w:name="_Toc655"/>
      <w:bookmarkEnd w:id="1557"/>
      <w:r>
        <w:rPr>
          <w:rtl w:val="true"/>
        </w:rPr>
        <w:t>[</w:t>
      </w:r>
      <w:r>
        <w:rPr>
          <w:rtl w:val="true"/>
        </w:rPr>
        <w:t>وفاة الإمام عبد القادر الشافعي</w:t>
      </w:r>
      <w:r>
        <w:rPr>
          <w:rtl w:val="true"/>
        </w:rPr>
        <w:t xml:space="preserve">] </w:t>
      </w:r>
      <w:r>
        <w:rPr/>
        <w:t>650</w:t>
      </w:r>
      <w:bookmarkEnd w:id="1558"/>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الإمام عبد القادر الشافعي رحمه اللّه تعالى و رثاه صاحبه الأديب الفاضل السيد محمد السمرقندي نزيل طيبة المشرفة على صاحبها أفضل الصلاة و السلام بهذه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الإمام فعيشي بعده كدرو دمع عيني لا ينفك ينحدر</w:t>
      </w:r>
    </w:p>
    <w:p>
      <w:pPr>
        <w:pStyle w:val="BookText"/>
        <w:rPr/>
      </w:pPr>
      <w:r>
        <w:rPr>
          <w:rFonts w:ascii="Amiri" w:hAnsi="Amiri" w:eastAsia="Amiri" w:cs="Amiri"/>
          <w:color w:val="111111"/>
          <w:sz w:val="28"/>
          <w:sz w:val="28"/>
          <w:szCs w:val="28"/>
          <w:rtl w:val="true"/>
          <w:lang w:bidi="ar-SA"/>
        </w:rPr>
        <w:t>قضى و لم يقض لي من وده وطرو أصبحت دوره بعد العلا الحفر</w:t>
      </w:r>
    </w:p>
    <w:p>
      <w:pPr>
        <w:pStyle w:val="BookText"/>
        <w:rPr/>
      </w:pPr>
      <w:r>
        <w:rPr>
          <w:rFonts w:ascii="Amiri" w:hAnsi="Amiri" w:eastAsia="Amiri" w:cs="Amiri"/>
          <w:color w:val="111111"/>
          <w:sz w:val="28"/>
          <w:sz w:val="28"/>
          <w:szCs w:val="28"/>
          <w:rtl w:val="true"/>
          <w:lang w:bidi="ar-SA"/>
        </w:rPr>
        <w:t>قد كنت أحذر هذا اليوم من عمري‌لو كان ينفع في مقدوره الحذر</w:t>
      </w:r>
    </w:p>
    <w:p>
      <w:pPr>
        <w:pStyle w:val="BookText"/>
        <w:rPr/>
      </w:pPr>
      <w:r>
        <w:rPr>
          <w:rFonts w:ascii="Amiri" w:hAnsi="Amiri" w:eastAsia="Amiri" w:cs="Amiri"/>
          <w:color w:val="111111"/>
          <w:sz w:val="28"/>
          <w:sz w:val="28"/>
          <w:szCs w:val="28"/>
          <w:rtl w:val="true"/>
          <w:lang w:bidi="ar-SA"/>
        </w:rPr>
        <w:t>حتى رميت بسهم ليس يمنعني‌منه صديق و لا خدن و لا وزر</w:t>
      </w:r>
    </w:p>
    <w:p>
      <w:pPr>
        <w:pStyle w:val="BookText"/>
        <w:rPr/>
      </w:pPr>
      <w:r>
        <w:rPr>
          <w:rFonts w:ascii="Amiri" w:hAnsi="Amiri" w:eastAsia="Amiri" w:cs="Amiri"/>
          <w:color w:val="111111"/>
          <w:sz w:val="28"/>
          <w:sz w:val="28"/>
          <w:szCs w:val="28"/>
          <w:rtl w:val="true"/>
          <w:lang w:bidi="ar-SA"/>
        </w:rPr>
        <w:t>مالي و ما لليالي كلما جنحت‌سالمتها و هي لا تبقي و لا تذر</w:t>
      </w:r>
    </w:p>
    <w:p>
      <w:pPr>
        <w:pStyle w:val="BookText"/>
        <w:rPr/>
      </w:pPr>
      <w:r>
        <w:rPr>
          <w:rFonts w:ascii="Amiri" w:hAnsi="Amiri" w:eastAsia="Amiri" w:cs="Amiri"/>
          <w:color w:val="111111"/>
          <w:sz w:val="28"/>
          <w:sz w:val="28"/>
          <w:szCs w:val="28"/>
          <w:rtl w:val="true"/>
          <w:lang w:bidi="ar-SA"/>
        </w:rPr>
        <w:t>حملت من جهلها ماليس يحمله‌قلب و ما عجزت عن دركه الفكر</w:t>
      </w:r>
    </w:p>
    <w:p>
      <w:pPr>
        <w:pStyle w:val="BookText"/>
        <w:rPr/>
      </w:pPr>
      <w:r>
        <w:rPr>
          <w:rFonts w:ascii="Amiri" w:hAnsi="Amiri" w:eastAsia="Amiri" w:cs="Amiri"/>
          <w:color w:val="111111"/>
          <w:sz w:val="28"/>
          <w:sz w:val="28"/>
          <w:szCs w:val="28"/>
          <w:rtl w:val="true"/>
          <w:lang w:bidi="ar-SA"/>
        </w:rPr>
        <w:t>و أنت يا رائحا عني و تاركني‌و نار وجدي في الأحشاء تستعر</w:t>
      </w:r>
    </w:p>
    <w:p>
      <w:pPr>
        <w:pStyle w:val="BookText"/>
        <w:rPr/>
      </w:pPr>
      <w:r>
        <w:rPr>
          <w:rFonts w:ascii="Amiri" w:hAnsi="Amiri" w:eastAsia="Amiri" w:cs="Amiri"/>
          <w:color w:val="111111"/>
          <w:sz w:val="28"/>
          <w:sz w:val="28"/>
          <w:szCs w:val="28"/>
          <w:rtl w:val="true"/>
          <w:lang w:bidi="ar-SA"/>
        </w:rPr>
        <w:t>إن جئت دارا أعز اللّه جانبهاو جادها المزن لا ينفك ينهمر</w:t>
      </w:r>
    </w:p>
    <w:p>
      <w:pPr>
        <w:pStyle w:val="BookText"/>
        <w:rPr/>
      </w:pPr>
      <w:r>
        <w:rPr>
          <w:rFonts w:ascii="Amiri" w:hAnsi="Amiri" w:eastAsia="Amiri" w:cs="Amiri"/>
          <w:color w:val="111111"/>
          <w:sz w:val="28"/>
          <w:sz w:val="28"/>
          <w:szCs w:val="28"/>
          <w:rtl w:val="true"/>
          <w:lang w:bidi="ar-SA"/>
        </w:rPr>
        <w:t>بلغ سلامي إلى من بالتراب ثوى‌ما كان ظني فيه ينزل القمر</w:t>
      </w:r>
    </w:p>
    <w:p>
      <w:pPr>
        <w:pStyle w:val="BookText"/>
        <w:rPr/>
      </w:pPr>
      <w:r>
        <w:rPr>
          <w:rFonts w:ascii="Amiri" w:hAnsi="Amiri" w:eastAsia="Amiri" w:cs="Amiri"/>
          <w:color w:val="111111"/>
          <w:sz w:val="28"/>
          <w:sz w:val="28"/>
          <w:szCs w:val="28"/>
          <w:rtl w:val="true"/>
          <w:lang w:bidi="ar-SA"/>
        </w:rPr>
        <w:t>بلغ تحية محزون إلى جدث‌به الذي طاب منه الخبر و الخبر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مكة عبد القادر ابن أبي‌اليمن الذي خير من قد أنجبت مضر</w:t>
      </w:r>
    </w:p>
    <w:p>
      <w:pPr>
        <w:pStyle w:val="BookText"/>
        <w:rPr/>
      </w:pPr>
      <w:r>
        <w:rPr>
          <w:rFonts w:ascii="Amiri" w:hAnsi="Amiri" w:eastAsia="Amiri" w:cs="Amiri"/>
          <w:color w:val="111111"/>
          <w:sz w:val="28"/>
          <w:sz w:val="28"/>
          <w:szCs w:val="28"/>
          <w:rtl w:val="true"/>
          <w:lang w:bidi="ar-SA"/>
        </w:rPr>
        <w:t>من تبعة المصطفى الهادي أرومته‌أكرم بفرع بذاك الأصل يفتخر</w:t>
      </w:r>
    </w:p>
    <w:p>
      <w:pPr>
        <w:pStyle w:val="BookText"/>
        <w:rPr/>
      </w:pPr>
      <w:r>
        <w:rPr>
          <w:rFonts w:ascii="Amiri" w:hAnsi="Amiri" w:eastAsia="Amiri" w:cs="Amiri"/>
          <w:color w:val="111111"/>
          <w:sz w:val="28"/>
          <w:sz w:val="28"/>
          <w:szCs w:val="28"/>
          <w:rtl w:val="true"/>
          <w:lang w:bidi="ar-SA"/>
        </w:rPr>
        <w:t>يا ابن الأئمة و القوم الذين هم‌على الحقيقة فينا الأنجم الزهر</w:t>
      </w:r>
    </w:p>
    <w:p>
      <w:pPr>
        <w:pStyle w:val="BookText"/>
        <w:rPr/>
      </w:pPr>
      <w:r>
        <w:rPr>
          <w:rFonts w:ascii="Amiri" w:hAnsi="Amiri" w:eastAsia="Amiri" w:cs="Amiri"/>
          <w:color w:val="111111"/>
          <w:sz w:val="28"/>
          <w:sz w:val="28"/>
          <w:szCs w:val="28"/>
          <w:rtl w:val="true"/>
          <w:lang w:bidi="ar-SA"/>
        </w:rPr>
        <w:t>إليك قد كان يعزي الفضل منتسباو اليوم فيك يعزّى البدو و الحضر</w:t>
      </w:r>
    </w:p>
    <w:p>
      <w:pPr>
        <w:pStyle w:val="BookText"/>
        <w:rPr/>
      </w:pPr>
      <w:r>
        <w:rPr>
          <w:rFonts w:ascii="Amiri" w:hAnsi="Amiri" w:eastAsia="Amiri" w:cs="Amiri"/>
          <w:color w:val="111111"/>
          <w:sz w:val="28"/>
          <w:sz w:val="28"/>
          <w:szCs w:val="28"/>
          <w:rtl w:val="true"/>
          <w:lang w:bidi="ar-SA"/>
        </w:rPr>
        <w:t>تبدي التّواضع للإخوان منبسطاو لو وضعت على هام لهم شكروا</w:t>
      </w:r>
    </w:p>
    <w:p>
      <w:pPr>
        <w:pStyle w:val="BookText"/>
        <w:rPr/>
      </w:pPr>
      <w:r>
        <w:rPr>
          <w:rFonts w:ascii="Amiri" w:hAnsi="Amiri" w:eastAsia="Amiri" w:cs="Amiri"/>
          <w:color w:val="111111"/>
          <w:sz w:val="28"/>
          <w:sz w:val="28"/>
          <w:szCs w:val="28"/>
          <w:rtl w:val="true"/>
          <w:lang w:bidi="ar-SA"/>
        </w:rPr>
        <w:t>كم خطبة لك عند البيت فائقةبها تسلسل عن خير الورى الأثر</w:t>
      </w:r>
    </w:p>
    <w:p>
      <w:pPr>
        <w:pStyle w:val="BookText"/>
        <w:rPr/>
      </w:pPr>
      <w:r>
        <w:rPr>
          <w:rFonts w:ascii="Amiri" w:hAnsi="Amiri" w:eastAsia="Amiri" w:cs="Amiri"/>
          <w:color w:val="111111"/>
          <w:sz w:val="28"/>
          <w:sz w:val="28"/>
          <w:szCs w:val="28"/>
          <w:rtl w:val="true"/>
          <w:lang w:bidi="ar-SA"/>
        </w:rPr>
        <w:t>للّه كم من مقام بالمقام لكم‌حلت بترديده الآيات و السّور</w:t>
      </w:r>
    </w:p>
    <w:p>
      <w:pPr>
        <w:pStyle w:val="BookText"/>
        <w:rPr/>
      </w:pPr>
      <w:r>
        <w:rPr>
          <w:rFonts w:ascii="Amiri" w:hAnsi="Amiri" w:eastAsia="Amiri" w:cs="Amiri"/>
          <w:color w:val="111111"/>
          <w:sz w:val="28"/>
          <w:sz w:val="28"/>
          <w:szCs w:val="28"/>
          <w:rtl w:val="true"/>
          <w:lang w:bidi="ar-SA"/>
        </w:rPr>
        <w:t>يبكي المقام على هذا الإمام كمايبكيه منبر بيت اللّه و الحجر</w:t>
      </w:r>
    </w:p>
    <w:p>
      <w:pPr>
        <w:pStyle w:val="BookText"/>
        <w:rPr/>
      </w:pPr>
      <w:r>
        <w:rPr>
          <w:rFonts w:ascii="Amiri" w:hAnsi="Amiri" w:eastAsia="Amiri" w:cs="Amiri"/>
          <w:color w:val="111111"/>
          <w:sz w:val="28"/>
          <w:sz w:val="28"/>
          <w:szCs w:val="28"/>
          <w:rtl w:val="true"/>
          <w:lang w:bidi="ar-SA"/>
        </w:rPr>
        <w:t>أبكي عليه و هل يشفي البكا كبداكادت لموقع هذا الخطب تنفطر</w:t>
      </w:r>
    </w:p>
    <w:p>
      <w:pPr>
        <w:pStyle w:val="BookText"/>
        <w:rPr/>
      </w:pPr>
      <w:r>
        <w:rPr>
          <w:rFonts w:ascii="Amiri" w:hAnsi="Amiri" w:eastAsia="Amiri" w:cs="Amiri"/>
          <w:color w:val="111111"/>
          <w:sz w:val="28"/>
          <w:sz w:val="28"/>
          <w:szCs w:val="28"/>
          <w:rtl w:val="true"/>
          <w:lang w:bidi="ar-SA"/>
        </w:rPr>
        <w:t>قد كان يجدي التأسي عنك دمع أسى‌لو كان مثلك في أم القرى بشر</w:t>
      </w:r>
    </w:p>
    <w:p>
      <w:pPr>
        <w:pStyle w:val="BookText"/>
        <w:rPr/>
      </w:pPr>
      <w:r>
        <w:rPr>
          <w:rFonts w:ascii="Amiri" w:hAnsi="Amiri" w:eastAsia="Amiri" w:cs="Amiri"/>
          <w:color w:val="111111"/>
          <w:sz w:val="28"/>
          <w:sz w:val="28"/>
          <w:szCs w:val="28"/>
          <w:rtl w:val="true"/>
          <w:lang w:bidi="ar-SA"/>
        </w:rPr>
        <w:t>سقى ضريحك صوب المزن منتحباحتى يضاحك أقصى تربه الزهر</w:t>
      </w:r>
    </w:p>
    <w:p>
      <w:pPr>
        <w:pStyle w:val="BookText"/>
        <w:rPr/>
      </w:pP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الفردوس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الصلاة على من حفّه الحجر</w:t>
      </w:r>
    </w:p>
    <w:p>
      <w:pPr>
        <w:pStyle w:val="BookText"/>
        <w:rPr/>
      </w:pPr>
      <w:r>
        <w:rPr>
          <w:rFonts w:ascii="Amiri" w:hAnsi="Amiri" w:eastAsia="Amiri" w:cs="Amiri"/>
          <w:color w:val="111111"/>
          <w:sz w:val="28"/>
          <w:sz w:val="28"/>
          <w:szCs w:val="28"/>
          <w:rtl w:val="true"/>
          <w:lang w:bidi="ar-SA"/>
        </w:rPr>
        <w:t>انتهى ما لخصته من هذه القصيدة و هي أكثر من هذا فآثرت الاختصار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الوزير عماد الملك رحمه اللّه يوم سابع و عشرين في رمضان، و قتل معه جماعة منهم مصطفى القرماني عيدال</w:t>
      </w:r>
      <w:r>
        <w:rPr>
          <w:rStyle w:val="FootnoteAnchor"/>
          <w:rtl w:val="true"/>
        </w:rPr>
        <w:footnoteReference w:id="1126"/>
      </w:r>
      <w:r>
        <w:rPr>
          <w:rFonts w:ascii="Amiri" w:hAnsi="Amiri" w:eastAsia="Amiri" w:cs="Amiri"/>
          <w:color w:val="111111"/>
          <w:sz w:val="28"/>
          <w:sz w:val="28"/>
          <w:szCs w:val="28"/>
          <w:rtl w:val="true"/>
          <w:lang w:bidi="ar-SA"/>
        </w:rPr>
        <w:t>خان و غيره قتلهم رجب خداوند خان، ولد الخواجا صفر</w:t>
      </w:r>
      <w:r>
        <w:rPr>
          <w:rFonts w:eastAsia="Amiri" w:cs="Amiri" w:ascii="Amiri" w:hAnsi="Amiri"/>
          <w:color w:val="111111"/>
          <w:sz w:val="28"/>
          <w:szCs w:val="28"/>
          <w:rtl w:val="true"/>
          <w:lang w:bidi="ar-SA"/>
        </w:rPr>
        <w:t>.</w:t>
      </w:r>
      <w:bookmarkStart w:id="1559" w:name="pg19789_211626"/>
    </w:p>
    <w:p>
      <w:pPr>
        <w:pStyle w:val="Heading2"/>
        <w:numPr>
          <w:ilvl w:val="1"/>
          <w:numId w:val="1"/>
        </w:numPr>
        <w:rPr/>
      </w:pPr>
      <w:bookmarkStart w:id="1560" w:name="__RefHeading___Toc1461092_2314609296"/>
      <w:bookmarkStart w:id="1561" w:name="_Toc656"/>
      <w:bookmarkEnd w:id="1559"/>
      <w:bookmarkEnd w:id="1560"/>
      <w:r>
        <w:rPr>
          <w:rtl w:val="true"/>
        </w:rPr>
        <w:t xml:space="preserve">سنة سبع و ستين </w:t>
      </w:r>
      <w:r>
        <w:rPr/>
        <w:t>651</w:t>
      </w:r>
      <w:bookmarkEnd w:id="1561"/>
    </w:p>
    <w:p>
      <w:pPr>
        <w:pStyle w:val="Heading3"/>
        <w:numPr>
          <w:ilvl w:val="2"/>
          <w:numId w:val="1"/>
        </w:numPr>
        <w:rPr/>
      </w:pPr>
      <w:bookmarkStart w:id="1562" w:name="__RefHeading___Toc1461094_2314609296"/>
      <w:bookmarkStart w:id="1563" w:name="_Toc657"/>
      <w:bookmarkEnd w:id="1562"/>
      <w:r>
        <w:rPr>
          <w:rtl w:val="true"/>
        </w:rPr>
        <w:t>[</w:t>
      </w:r>
      <w:r>
        <w:rPr>
          <w:rtl w:val="true"/>
        </w:rPr>
        <w:t>وفاة الشيخ عبد الرحمن بن عمر العمودي</w:t>
      </w:r>
      <w:r>
        <w:rPr>
          <w:rtl w:val="true"/>
        </w:rPr>
        <w:t xml:space="preserve">] </w:t>
      </w:r>
      <w:r>
        <w:rPr/>
        <w:t>652</w:t>
      </w:r>
      <w:bookmarkEnd w:id="156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w:t>
      </w:r>
      <w:r>
        <w:rPr>
          <w:rStyle w:val="FootnoteAnchor"/>
          <w:rtl w:val="true"/>
        </w:rPr>
        <w:footnoteReference w:id="1127"/>
      </w:r>
      <w:r>
        <w:rPr>
          <w:rFonts w:ascii="Amiri" w:hAnsi="Amiri" w:eastAsia="Amiri" w:cs="Amiri"/>
          <w:color w:val="111111"/>
          <w:sz w:val="28"/>
          <w:sz w:val="28"/>
          <w:szCs w:val="28"/>
          <w:rtl w:val="true"/>
          <w:lang w:bidi="ar-SA"/>
        </w:rPr>
        <w:t>الجمعة تاسع و عشري شهر رجب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الكبير و الولي الشهير قدوة العارفين و حجة اللّه على السالكين وجيه الدين عبد الرحمن بن عمر بن أحمد بن محمد بن عثمان بن أحمد بن محمد العمودي و هو الذي يلتقي نسبه مع ابن عمهم الشيخ أحمد بن عثمان الذي تقدّم ذكره بمكة المشرفة، و دفن بالمعلاة، و قد تقدم ذكر أبيه الشيخ عمر المدفون بالقنفدة، و كان صاحب الترجمة الشيخ عبد الرحمن من الأولياء الصالحين و المشايخ العارفين كثير العبادة و الإجتهاد عظيم الورع و الزهد و المثابرة على الطاعة و الأعمال الصالحة مع الإشتغال بالعلوم النافعة و كان مشاركا في كثير من فنونها، و كان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من مشايخه الشيخ أبو الحسن البكري و الشيخ الحافظ شهاب الدين أحمد بن حجر الهيتمي، و من تصانيفه حاشيه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أراد محوها فمنعه الشيخ ابن حجر من ذلك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المذرور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كثير التعظيم لأهل العلم مع الخمول المفرط و التواضع الزايد و الاستقامة العظيمة و الانقطاع إلى اللّه، فلم يتزوج لذلك مدة عمره، مقبلا على الطّاعة مذ نشأ، روي أنه قدم تريم لزيارة من بها من المشايخ فاجتمع بالشيخ الكبير الولي العارف باللّه شهاب بن عبد الرحمن أبو الشيخ علي باعلوي، فأخبر بأنه اجتمع بالإمام الغزالي في غرفة بداره من طريق الكشف و استجاز منه كتبه</w:t>
      </w:r>
    </w:p>
    <w:p>
      <w:pPr>
        <w:pStyle w:val="BookText"/>
        <w:rPr/>
      </w:pPr>
      <w:r>
        <w:rPr>
          <w:rFonts w:ascii="Amiri" w:hAnsi="Amiri" w:eastAsia="Amiri" w:cs="Amiri"/>
          <w:color w:val="111111"/>
          <w:sz w:val="28"/>
          <w:sz w:val="28"/>
          <w:szCs w:val="28"/>
          <w:rtl w:val="true"/>
          <w:lang w:bidi="ar-SA"/>
        </w:rPr>
        <w:t>فأجازه بها، فطلب منه الشيخ عبد الرحمن أن يجيزه بالإجازة المذكورة فأجازه بذلك، و كانت له أحوال فاخرة و كرامات ظاهرة، قال الفاكهي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مناقبه أفردتها برسالة، جاور بمكة المشرفة سنينا و مات بها رحمه اللّه و كان لا يقبل من أحد شيئا، و حكي أن الشريف أبو نمي سلطان مكة أرسل إليه مائة دينار فلم يقبلها و استحى ذلك الرّجل أن يردها على الشّريف، فبقيت عنده حتى مات الشيخ عبد الرحمن نفع اللّه به، فأخبر الشريف عند ذلك فأمره أن يدفعها إلى السيد الشريف عبد اللّه بن الفقيه باعلوي الآتي ذكره، 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لفظ شيخنا صاحب الكرامات الباهرة و المجاهدات المعلومات الظّاهرة ولي اللّه عبد الرحمن العمودي نفع اللّه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من آل العمودي يخرج من مقبرة المعلاة، و هو من السبعين الألف الشافعين</w:t>
      </w:r>
      <w:r>
        <w:rPr>
          <w:rStyle w:val="FootnoteAnchor"/>
          <w:rtl w:val="true"/>
        </w:rPr>
        <w:footnoteReference w:id="1128"/>
      </w:r>
      <w:r>
        <w:rPr>
          <w:rFonts w:ascii="Amiri" w:hAnsi="Amiri" w:eastAsia="Amiri" w:cs="Amiri"/>
          <w:color w:val="111111"/>
          <w:sz w:val="28"/>
          <w:sz w:val="28"/>
          <w:szCs w:val="28"/>
          <w:rtl w:val="true"/>
          <w:lang w:bidi="ar-SA"/>
        </w:rPr>
        <w:t xml:space="preserve">و لا أعلم في المعلاة من العموديين أجل منه، و إن كان بها عمّه و آخرون منهم، بل سمعت منه أيضا ما دلّ دلالة 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أباه الشيخ عمر المدفون بالقنفده من السّبعين الألف الشافعية</w:t>
      </w:r>
      <w:r>
        <w:rPr>
          <w:rStyle w:val="FootnoteAnchor"/>
          <w:rtl w:val="true"/>
        </w:rPr>
        <w:footnoteReference w:id="1130"/>
      </w:r>
      <w:r>
        <w:rPr>
          <w:rFonts w:ascii="Amiri" w:hAnsi="Amiri" w:eastAsia="Amiri" w:cs="Amiri"/>
          <w:color w:val="111111"/>
          <w:sz w:val="28"/>
          <w:sz w:val="28"/>
          <w:szCs w:val="28"/>
          <w:rtl w:val="true"/>
          <w:lang w:bidi="ar-SA"/>
        </w:rPr>
        <w:t>و لا يستعظم هذه المنقبه عليه و على أبيه إلّا جاهل بحالهما، و لو من مخالطيه، و من نظمه هذه الأبيات في القهوة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قهوتنا خذها مبيّنةتعين سالكنا في الليل ما سهرا</w:t>
      </w:r>
    </w:p>
    <w:p>
      <w:pPr>
        <w:pStyle w:val="BookText"/>
        <w:rPr/>
      </w:pPr>
      <w:r>
        <w:rPr>
          <w:rFonts w:ascii="Amiri" w:hAnsi="Amiri" w:eastAsia="Amiri" w:cs="Amiri"/>
          <w:color w:val="111111"/>
          <w:sz w:val="28"/>
          <w:sz w:val="28"/>
          <w:szCs w:val="28"/>
          <w:rtl w:val="true"/>
          <w:lang w:bidi="ar-SA"/>
        </w:rPr>
        <w:t>و تشرح القلب و الأعضاء تنشطهاو تذهب الهم و الأحزان و الكدرا</w:t>
      </w:r>
    </w:p>
    <w:p>
      <w:pPr>
        <w:pStyle w:val="BookText"/>
        <w:rPr/>
      </w:pPr>
      <w:r>
        <w:rPr>
          <w:rFonts w:ascii="Amiri" w:hAnsi="Amiri" w:eastAsia="Amiri" w:cs="Amiri"/>
          <w:color w:val="111111"/>
          <w:sz w:val="28"/>
          <w:sz w:val="28"/>
          <w:szCs w:val="28"/>
          <w:rtl w:val="true"/>
          <w:lang w:bidi="ar-SA"/>
        </w:rPr>
        <w:t>فاشرب فديتك منها ما قدرت له‌و قم نصحتك بالأسحار ما يسرا</w:t>
      </w:r>
    </w:p>
    <w:p>
      <w:pPr>
        <w:pStyle w:val="BookText"/>
        <w:rPr/>
      </w:pPr>
      <w:r>
        <w:rPr>
          <w:rFonts w:ascii="IRNazanin" w:hAnsi="IRNazanin" w:eastAsia="IRNazanin"/>
          <w:color w:val="111111"/>
          <w:sz w:val="28"/>
          <w:sz w:val="28"/>
          <w:szCs w:val="28"/>
          <w:rtl w:val="true"/>
          <w:lang w:bidi="fa-IR"/>
        </w:rPr>
        <w:t>و اخلص لنا</w:t>
      </w:r>
      <w:r>
        <w:rPr>
          <w:rStyle w:val="FootnoteAnchor"/>
          <w:rtl w:val="true"/>
        </w:rPr>
        <w:footnoteReference w:id="1131"/>
      </w:r>
      <w:r>
        <w:rPr>
          <w:rFonts w:ascii="Amiri" w:hAnsi="Amiri" w:eastAsia="Amiri" w:cs="Amiri"/>
          <w:color w:val="111111"/>
          <w:sz w:val="28"/>
          <w:sz w:val="28"/>
          <w:szCs w:val="28"/>
          <w:rtl w:val="true"/>
          <w:lang w:bidi="ar-SA"/>
        </w:rPr>
        <w:t>نية مهما شربت لهاو كن كسوبا</w:t>
      </w:r>
      <w:r>
        <w:rPr>
          <w:rStyle w:val="FootnoteAnchor"/>
          <w:rtl w:val="true"/>
        </w:rPr>
        <w:footnoteReference w:id="1132"/>
      </w:r>
      <w:r>
        <w:rPr>
          <w:rFonts w:ascii="Amiri" w:hAnsi="Amiri" w:eastAsia="Amiri" w:cs="Amiri"/>
          <w:color w:val="111111"/>
          <w:sz w:val="28"/>
          <w:sz w:val="28"/>
          <w:szCs w:val="28"/>
          <w:rtl w:val="true"/>
          <w:lang w:bidi="ar-SA"/>
        </w:rPr>
        <w:t>بها الخيرات مدخرا</w:t>
      </w:r>
    </w:p>
    <w:p>
      <w:pPr>
        <w:pStyle w:val="BookText"/>
        <w:rPr/>
      </w:pPr>
      <w:r>
        <w:rPr>
          <w:rFonts w:ascii="Amiri" w:hAnsi="Amiri" w:eastAsia="Amiri" w:cs="Amiri"/>
          <w:color w:val="111111"/>
          <w:sz w:val="28"/>
          <w:sz w:val="28"/>
          <w:szCs w:val="28"/>
          <w:rtl w:val="true"/>
          <w:lang w:bidi="ar-SA"/>
        </w:rPr>
        <w:t>و اقتد بشرابها من مضى خلفاذوي الصّلاح و لا تقتد بمن خسرا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اسأل الهك أن يفضل برحمته‌على نبيك خير الخلق و البشرا</w:t>
      </w:r>
      <w:bookmarkStart w:id="1564" w:name="pg19789_211628"/>
    </w:p>
    <w:p>
      <w:pPr>
        <w:pStyle w:val="BookText"/>
        <w:rPr/>
      </w:pPr>
      <w:bookmarkEnd w:id="1564"/>
      <w:r>
        <w:rPr>
          <w:rFonts w:ascii="Amiri" w:hAnsi="Amiri" w:eastAsia="Amiri" w:cs="Amiri"/>
          <w:color w:val="111111"/>
          <w:sz w:val="28"/>
          <w:sz w:val="28"/>
          <w:szCs w:val="28"/>
          <w:rtl w:val="true"/>
          <w:lang w:bidi="ar-SA"/>
        </w:rPr>
        <w:t>و فيها</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أحمد شاه بأحمد أباد قتيلا</w:t>
      </w:r>
      <w:r>
        <w:rPr>
          <w:rFonts w:eastAsia="Amiri" w:cs="Amiri" w:ascii="Amiri" w:hAnsi="Amiri"/>
          <w:color w:val="111111"/>
          <w:sz w:val="28"/>
          <w:szCs w:val="28"/>
          <w:rtl w:val="true"/>
          <w:lang w:bidi="ar-SA"/>
        </w:rPr>
        <w:t>.</w:t>
      </w:r>
    </w:p>
    <w:p>
      <w:pPr>
        <w:pStyle w:val="Heading3"/>
        <w:numPr>
          <w:ilvl w:val="2"/>
          <w:numId w:val="1"/>
        </w:numPr>
        <w:rPr/>
      </w:pPr>
      <w:bookmarkStart w:id="1565" w:name="__RefHeading___Toc1461096_2314609296"/>
      <w:bookmarkStart w:id="1566" w:name="_Toc658"/>
      <w:bookmarkEnd w:id="1565"/>
      <w:r>
        <w:rPr>
          <w:rtl w:val="true"/>
        </w:rPr>
        <w:t>[</w:t>
      </w:r>
      <w:r>
        <w:rPr>
          <w:rtl w:val="true"/>
        </w:rPr>
        <w:t>وصول جنكز خان إلى السرت</w:t>
      </w:r>
      <w:r>
        <w:rPr>
          <w:rtl w:val="true"/>
        </w:rPr>
        <w:t xml:space="preserve">] </w:t>
      </w:r>
      <w:r>
        <w:rPr/>
        <w:t>653</w:t>
      </w:r>
      <w:bookmarkEnd w:id="156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جنكز خان إلى سرت، و أحرق دورها و خربها و خرب أهلها، ثم صالحه صاحب سرت خداوند خان و ذهب إلى بروج</w:t>
      </w:r>
      <w:r>
        <w:rPr>
          <w:rFonts w:eastAsia="Amiri" w:cs="Amiri" w:ascii="Amiri" w:hAnsi="Amiri"/>
          <w:color w:val="111111"/>
          <w:sz w:val="28"/>
          <w:szCs w:val="28"/>
          <w:rtl w:val="true"/>
          <w:lang w:bidi="ar-SA"/>
        </w:rPr>
        <w:t>.</w:t>
      </w:r>
      <w:bookmarkStart w:id="1567" w:name="pg19789_211629"/>
    </w:p>
    <w:p>
      <w:pPr>
        <w:pStyle w:val="Heading2"/>
        <w:numPr>
          <w:ilvl w:val="1"/>
          <w:numId w:val="1"/>
        </w:numPr>
        <w:rPr/>
      </w:pPr>
      <w:bookmarkStart w:id="1568" w:name="__RefHeading___Toc1461098_2314609296"/>
      <w:bookmarkStart w:id="1569" w:name="_Toc659"/>
      <w:bookmarkEnd w:id="1567"/>
      <w:bookmarkEnd w:id="1568"/>
      <w:r>
        <w:rPr>
          <w:rtl w:val="true"/>
        </w:rPr>
        <w:t xml:space="preserve">سنة ثمان و ستين </w:t>
      </w:r>
      <w:r>
        <w:rPr/>
        <w:t>654</w:t>
      </w:r>
      <w:bookmarkEnd w:id="1569"/>
    </w:p>
    <w:p>
      <w:pPr>
        <w:pStyle w:val="Heading3"/>
        <w:numPr>
          <w:ilvl w:val="2"/>
          <w:numId w:val="1"/>
        </w:numPr>
        <w:rPr/>
      </w:pPr>
      <w:bookmarkStart w:id="1570" w:name="__RefHeading___Toc1461100_2314609296"/>
      <w:bookmarkStart w:id="1571" w:name="_Toc660"/>
      <w:bookmarkEnd w:id="1570"/>
      <w:r>
        <w:rPr>
          <w:rtl w:val="true"/>
        </w:rPr>
        <w:t>[</w:t>
      </w:r>
      <w:r>
        <w:rPr>
          <w:rtl w:val="true"/>
        </w:rPr>
        <w:t>وصول جنكز خان إلى سرت ثانيا</w:t>
      </w:r>
      <w:r>
        <w:rPr>
          <w:rtl w:val="true"/>
        </w:rPr>
        <w:t xml:space="preserve">] </w:t>
      </w:r>
      <w:r>
        <w:rPr/>
        <w:t>655</w:t>
      </w:r>
      <w:bookmarkEnd w:id="157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جنكز خان ثانيا إلى سرت و أخرب جانبا من كوت سرت و أخرب جمعا من أهل سرت و منير من التجار و الرعية و غيرهما ثم ذهب إلى بروج في أواخر رمضان، و كان صاحب سرت خداوند خان خرج من الكوت خفية ليلا فذهب إلى بلاد الكفار، ثم وصل إلى أحمد آباد ثاني شوال فقتل يوم الثلاثاء بعد العصر آخر يوم من ذي القعدة، قتله بجلي خان و أغاريخان و رستم خان مع عسكرهم، و في العسكر جمع من عبيد خداوند خان هربوا منه من رهبته، و كان خداوند خان رحمه اللّه تعالى أميرا كبيرا جليل القدر رفيع المنزلة حسن الأخلاق كثير الإنفاق جيّد الصورة طيب السيرة، جوادا سخيا شهما أبيا شديد البأس محبّبا إلى الناس متواضعا ممدحا ليّن الجانب مشهورا في المشارق و المغارب، كثير الإحسان و الإفضال مقصودا بشدّ الرّحال، محبا لأهل الخير و الصّلاح حسن العقيدة في الأولياء و الصّالحين محسنا إلى الفقراء و المساكين عظيم الصدقة و المعروف كثير الإحتفال بالوفود و الضّيوف و كان عريق الرئاسة، حسن السياسة ظريفا لطيفا و في آخر الأمر اعتراه نوع من الوسواس حمله على الاستيحاش من النّاس اختل به نظام تدبيره فخذله وزيره و مشيره و قل معاونه و ناصره</w:t>
      </w:r>
      <w:r>
        <w:rPr>
          <w:rStyle w:val="FootnoteAnchor"/>
          <w:rtl w:val="true"/>
        </w:rPr>
        <w:footnoteReference w:id="1136"/>
      </w:r>
      <w:r>
        <w:rPr>
          <w:rFonts w:ascii="Amiri" w:hAnsi="Amiri" w:eastAsia="Amiri" w:cs="Amiri"/>
          <w:color w:val="111111"/>
          <w:sz w:val="28"/>
          <w:sz w:val="28"/>
          <w:szCs w:val="28"/>
          <w:rtl w:val="true"/>
          <w:lang w:bidi="ar-SA"/>
        </w:rPr>
        <w:t>و تفرقت بسببه عساكره و الكمال للّه، فكان هذا هو السّبب</w:t>
      </w:r>
      <w:bookmarkStart w:id="1572" w:name="pg19789_211630"/>
    </w:p>
    <w:p>
      <w:pPr>
        <w:pStyle w:val="BookText"/>
        <w:rPr/>
      </w:pPr>
      <w:bookmarkEnd w:id="1572"/>
      <w:r>
        <w:rPr>
          <w:rFonts w:ascii="Amiri" w:hAnsi="Amiri" w:eastAsia="Amiri" w:cs="Amiri"/>
          <w:color w:val="111111"/>
          <w:sz w:val="28"/>
          <w:sz w:val="28"/>
          <w:szCs w:val="28"/>
          <w:rtl w:val="true"/>
          <w:lang w:bidi="ar-SA"/>
        </w:rPr>
        <w:t>في زوال الملك عنه و ظفر العدو به، و لا حول و لا قوة إلا باللّه العلي العظيم، و رثاه الشيخ العلامة أبو السعادات الفاكهي بقصيده عظيمة أولها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الدهر في يقظة و السهر للبشرو الموت يبدو ببطش البدو و الحضر</w:t>
      </w:r>
    </w:p>
    <w:p>
      <w:pPr>
        <w:pStyle w:val="BookText"/>
        <w:rPr/>
      </w:pPr>
      <w:r>
        <w:rPr>
          <w:rFonts w:ascii="Amiri" w:hAnsi="Amiri" w:eastAsia="Amiri" w:cs="Amiri"/>
          <w:color w:val="111111"/>
          <w:sz w:val="28"/>
          <w:sz w:val="28"/>
          <w:szCs w:val="28"/>
          <w:rtl w:val="true"/>
          <w:lang w:bidi="ar-SA"/>
        </w:rPr>
        <w:t xml:space="preserve">و كان أبو السّعادات المذكور من المشمولين بعنايته و المنتظمين في سلك نعمته كغيره من الصّلحاء و العلماء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أيامه السعيدة كانت طافحة من المشايخ و الفضلاء، مشحونة بأكابر الناس من سائر الأجناس، مملؤة بأعيان التجار الأكابر و بلغني أنه يجعل لكل من يدخل إليه من الغرباء مرتّبا بحسب حاله، و إذا أراد الذهاب كذلك زوّده من ماله، و بالجملة فمحاسن هذا الرجل كثيرة و أخباره معروفة شهيرة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1461102_2314609296"/>
      <w:bookmarkStart w:id="1574" w:name="_Toc661"/>
      <w:bookmarkEnd w:id="1573"/>
      <w:r>
        <w:rPr>
          <w:rtl w:val="true"/>
        </w:rPr>
        <w:t>[</w:t>
      </w:r>
      <w:r>
        <w:rPr>
          <w:rtl w:val="true"/>
        </w:rPr>
        <w:t>وفاة أحمد بن حسين العيدروس</w:t>
      </w:r>
      <w:r>
        <w:rPr>
          <w:rtl w:val="true"/>
        </w:rPr>
        <w:t xml:space="preserve">] </w:t>
      </w:r>
      <w:r>
        <w:rPr/>
        <w:t>656</w:t>
      </w:r>
      <w:bookmarkEnd w:id="157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38"/>
      </w:r>
      <w:r>
        <w:rPr>
          <w:rFonts w:ascii="Amiri" w:hAnsi="Amiri" w:eastAsia="Amiri" w:cs="Amiri"/>
          <w:color w:val="111111"/>
          <w:sz w:val="28"/>
          <w:sz w:val="28"/>
          <w:szCs w:val="28"/>
          <w:rtl w:val="true"/>
          <w:lang w:bidi="ar-SA"/>
        </w:rPr>
        <w:t>في سابع شهر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الشيخ الكبير القطب العارف باللّه تعالى الشهير شهاب الدنيا و الدين بركة الإسلام و المسلمين صاحب الولاية و التمكين الشيخ شهاب الدين أحمد بن الشيخ حسين بن الشيخ عبد اللّه العيدروس بتريم رحمه اللّه و نفع به آمين، و كان من سادات مشايخ الطريقه المكاشفين بأنوار الحقيقة، جمع اللّه له بين كمال الخلق و حسن الأخلاق، و بسط المعرفة و صحّة النيه و صدق المعاملة مناقبه كثيرة و أحواله شهيرة و كراماته لا تحصى، منها ما روى عن الشيخ الولي الصالح أحمد بن عبد القوي بافضل رحمه اللّه تعالى أنه رأى الشيخ أحمد عيانا واقفا بعرفات، و شاهده مشاهده يطوف بالبيت العتيق و يسعى بين الصفا و المروة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1461104_2314609296"/>
      <w:bookmarkStart w:id="1576" w:name="_Toc662"/>
      <w:bookmarkEnd w:id="1575"/>
      <w:r>
        <w:rPr>
          <w:rtl w:val="true"/>
        </w:rPr>
        <w:t>[</w:t>
      </w:r>
      <w:r>
        <w:rPr>
          <w:rtl w:val="true"/>
        </w:rPr>
        <w:t>حصل غلاء عظيم في الجهة الشحرية و الحضرمية و غيرها</w:t>
      </w:r>
      <w:r>
        <w:rPr>
          <w:rtl w:val="true"/>
        </w:rPr>
        <w:t xml:space="preserve">] </w:t>
      </w:r>
      <w:r>
        <w:rPr/>
        <w:t>657</w:t>
      </w:r>
      <w:bookmarkEnd w:id="15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رجب و شعبان و رمضان حصل غلاء في الجهة الشحرية و الحضرمية و غيرها عظيم و جدب و جوع حتى أن النّاس يموتون</w:t>
      </w:r>
      <w:bookmarkStart w:id="1577" w:name="pg19789_211631"/>
    </w:p>
    <w:p>
      <w:pPr>
        <w:pStyle w:val="BookText"/>
        <w:rPr/>
      </w:pPr>
      <w:bookmarkEnd w:id="1577"/>
      <w:r>
        <w:rPr>
          <w:rFonts w:ascii="Amiri" w:hAnsi="Amiri" w:eastAsia="Amiri" w:cs="Amiri"/>
          <w:color w:val="111111"/>
          <w:sz w:val="28"/>
          <w:sz w:val="28"/>
          <w:szCs w:val="28"/>
          <w:rtl w:val="true"/>
          <w:lang w:bidi="ar-SA"/>
        </w:rPr>
        <w:t>في الطّرقات من الجوع، و البوادي هلكوا، هم، و نشرهم، و بلغ السعر مبلغ و لم يوجد، و كان أوله من سنة ستين كما تقّدم و هلم جّرا كما يرى و يسمع في سنة السّبعين و بعدها</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1461106_2314609296"/>
      <w:bookmarkStart w:id="1579" w:name="_Toc663"/>
      <w:bookmarkEnd w:id="1578"/>
      <w:r>
        <w:rPr>
          <w:rtl w:val="true"/>
        </w:rPr>
        <w:t>[</w:t>
      </w:r>
      <w:r>
        <w:rPr>
          <w:rtl w:val="true"/>
        </w:rPr>
        <w:t>وفاة معروف بن عبد الله باجمال</w:t>
      </w:r>
      <w:r>
        <w:rPr>
          <w:rtl w:val="true"/>
        </w:rPr>
        <w:t xml:space="preserve">] </w:t>
      </w:r>
      <w:r>
        <w:rPr/>
        <w:t>658</w:t>
      </w:r>
      <w:bookmarkEnd w:id="157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39"/>
      </w:r>
      <w:r>
        <w:rPr>
          <w:rFonts w:ascii="Amiri" w:hAnsi="Amiri" w:eastAsia="Amiri" w:cs="Amiri"/>
          <w:color w:val="111111"/>
          <w:sz w:val="28"/>
          <w:sz w:val="28"/>
          <w:szCs w:val="28"/>
          <w:rtl w:val="true"/>
          <w:lang w:bidi="ar-SA"/>
        </w:rPr>
        <w:t>ليلة السبت خامس عشر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الكبير القدوة الشهير العارف باللّه تعالى أبو محمد معروف بن عبد اللّه بن محمد بن عبد اللّه بن أحمد موذن بن عبد اللّه بن محمد بن أحمد جمال بوادي دوعن، و كانت ولادته بشبام ليلة الجمعة خامس عشر شهر رمضان سنة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ثلاث و تسعين و ثمانمائة و كان شيخا كبيرا عظيم الشّأن ذا كرامات ظاهره و أحوال و آيات باهرة، و بلغني أن مناقبه أفردها بعض الفضلاء بتصنيف رحمه اللّه تعالى، و كان من المشايخ المشهورين و الأساتذه الكبار المذكورين بتربية المريدين و تخريج السّالكين و له جاه عظيم و قبول عند الخاص و العام، و سبب خروجه من بلده إلى وادي دوعن أن واش وشى به إلى السّلطان بدر بن عبد اللّه الكثيري رحمه اللّه تعالى في أشياء، منها فرط اعتقاد الناس فيه و امتثالهم لأوامره و نواهيه، فأمر بنفيه من البلاد و اهانته بين العباد و أن ينادى عليه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معبودكم يا أهل شبام، و جعل في عنقه حبلا و طيف به بين الأنام، و من غريب ذلك أن السّلطان أمر بعض أمرائه و حاشيته أن يتولى ذلك بنفسه، و كان ذلك من معتقدي الشيخ المذكور فتوقف ذلك، فأرسل إليه الشيخ معروف قدّس اللّه سره أن أفعل ما أمرت به و أنا ضمينك على اللّه بالجنة، فانظر إلى مشهد هذا الشيخ الجليل العظيم الذي يرى الأشياء كلّها من اللّه الحكيم، و ما وقع عليه من الامتحان له فيه أسوة بغيره من الأعيان أراد اللّه أن يرفع به في درجاتهم و يضاعف بسببه في ثوابهم و حسناتهم، على أن هذه الطائفة العلية كما قيل في نعوتهم السنيه أنهم رضي اللّه عنهم يتلذذون بالبلاء كما يتلذّذ</w:t>
      </w:r>
      <w:bookmarkStart w:id="1580" w:name="pg19789_211632"/>
    </w:p>
    <w:p>
      <w:pPr>
        <w:pStyle w:val="BookText"/>
        <w:rPr/>
      </w:pPr>
      <w:bookmarkEnd w:id="1580"/>
      <w:r>
        <w:rPr>
          <w:rFonts w:ascii="Amiri" w:hAnsi="Amiri" w:eastAsia="Amiri" w:cs="Amiri"/>
          <w:color w:val="111111"/>
          <w:sz w:val="28"/>
          <w:sz w:val="28"/>
          <w:szCs w:val="28"/>
          <w:rtl w:val="true"/>
          <w:lang w:bidi="ar-SA"/>
        </w:rPr>
        <w:t>غيرهم بالنّعيم و ذلك فضل اللّه يؤتيه من يشا رحمه اللّه و نفعنا به آمين</w:t>
      </w:r>
      <w:r>
        <w:rPr>
          <w:rFonts w:eastAsia="Amiri" w:cs="Amiri" w:ascii="Amiri" w:hAnsi="Amiri"/>
          <w:color w:val="111111"/>
          <w:sz w:val="28"/>
          <w:szCs w:val="28"/>
          <w:rtl w:val="true"/>
          <w:lang w:bidi="ar-SA"/>
        </w:rPr>
        <w:t>.</w:t>
      </w:r>
    </w:p>
    <w:p>
      <w:pPr>
        <w:pStyle w:val="Heading3"/>
        <w:numPr>
          <w:ilvl w:val="2"/>
          <w:numId w:val="1"/>
        </w:numPr>
        <w:rPr/>
      </w:pPr>
      <w:bookmarkStart w:id="1581" w:name="__RefHeading___Toc1461108_2314609296"/>
      <w:bookmarkStart w:id="1582" w:name="_Toc664"/>
      <w:bookmarkEnd w:id="1581"/>
      <w:r>
        <w:rPr>
          <w:rtl w:val="true"/>
        </w:rPr>
        <w:t>[</w:t>
      </w:r>
      <w:r>
        <w:rPr>
          <w:rtl w:val="true"/>
        </w:rPr>
        <w:t>وفاة محمد بن عبد الله العيدروس</w:t>
      </w:r>
      <w:r>
        <w:rPr>
          <w:rtl w:val="true"/>
        </w:rPr>
        <w:t xml:space="preserve">] </w:t>
      </w:r>
      <w:r>
        <w:rPr/>
        <w:t>659</w:t>
      </w:r>
      <w:bookmarkEnd w:id="1582"/>
    </w:p>
    <w:p>
      <w:pPr>
        <w:pStyle w:val="BookText"/>
        <w:rPr/>
      </w:pPr>
      <w:r>
        <w:rPr>
          <w:rFonts w:ascii="Amiri" w:hAnsi="Amiri" w:eastAsia="Amiri" w:cs="Amiri"/>
          <w:color w:val="111111"/>
          <w:sz w:val="28"/>
          <w:sz w:val="28"/>
          <w:szCs w:val="28"/>
          <w:rtl w:val="true"/>
          <w:lang w:bidi="ar-SA"/>
        </w:rPr>
        <w:t>و فيها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جمال الدين الشيخ محمد بن عبد اللّه بن علوي العيدروس يريد الحج إلى بيت اللّه فانتقل قريب جدة في البحر فحمل إلى مكة و دفن</w:t>
      </w:r>
      <w:r>
        <w:rPr>
          <w:rStyle w:val="FootnoteAnchor"/>
          <w:rtl w:val="true"/>
        </w:rPr>
        <w:footnoteReference w:id="1140"/>
      </w:r>
      <w:r>
        <w:rPr>
          <w:rFonts w:ascii="Amiri" w:hAnsi="Amiri" w:eastAsia="Amiri" w:cs="Amiri"/>
          <w:color w:val="111111"/>
          <w:sz w:val="28"/>
          <w:sz w:val="28"/>
          <w:szCs w:val="28"/>
          <w:rtl w:val="true"/>
          <w:lang w:bidi="ar-SA"/>
        </w:rPr>
        <w:t>بالمعلاه و قبر قرب الشيخ عبد الرحمن بن عمر العمودي رحمهما اللّه</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1461110_2314609296"/>
      <w:bookmarkStart w:id="1584" w:name="_Toc665"/>
      <w:bookmarkEnd w:id="1583"/>
      <w:r>
        <w:rPr>
          <w:rtl w:val="true"/>
        </w:rPr>
        <w:t>[</w:t>
      </w:r>
      <w:r>
        <w:rPr>
          <w:rtl w:val="true"/>
        </w:rPr>
        <w:t>وصول ثلاثة غربان إلى قلهات</w:t>
      </w:r>
      <w:r>
        <w:rPr>
          <w:rtl w:val="true"/>
        </w:rPr>
        <w:t xml:space="preserve">] </w:t>
      </w:r>
      <w:r>
        <w:rPr/>
        <w:t>660</w:t>
      </w:r>
      <w:bookmarkEnd w:id="1584"/>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ثلاثة غربان بأروام خرجت من عدن و مروا الشحر و قشن و ظفار، و وصلت إلى قلهات</w:t>
      </w:r>
      <w:r>
        <w:rPr>
          <w:rStyle w:val="FootnoteAnchor"/>
          <w:rtl w:val="true"/>
        </w:rPr>
        <w:footnoteReference w:id="1141"/>
      </w:r>
      <w:r>
        <w:rPr>
          <w:rFonts w:ascii="Amiri" w:hAnsi="Amiri" w:eastAsia="Amiri" w:cs="Amiri"/>
          <w:color w:val="111111"/>
          <w:sz w:val="28"/>
          <w:sz w:val="28"/>
          <w:szCs w:val="28"/>
          <w:rtl w:val="true"/>
          <w:lang w:bidi="ar-SA"/>
        </w:rPr>
        <w:t>و أخذوا برشة من الهند فيها إفرنج أسروا قنبطانها و عشرة معه، و دخلت الشحر يوم الثلاثاء ثامن شهر ربيع الثاني و جلس يومين فيي البندر و صروا إلى عدن، و أميرها بيرى أمير التجريدة التي دخلت هرموز كما سبق في سنة سبع و خمسين</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1461112_2314609296"/>
      <w:bookmarkStart w:id="1586" w:name="_Toc666"/>
      <w:bookmarkEnd w:id="1585"/>
      <w:r>
        <w:rPr>
          <w:rtl w:val="true"/>
        </w:rPr>
        <w:t>[</w:t>
      </w:r>
      <w:r>
        <w:rPr>
          <w:rtl w:val="true"/>
        </w:rPr>
        <w:t>أخذ الباشة محمود الرومي حصن حب‌من النظاري</w:t>
      </w:r>
      <w:r>
        <w:rPr>
          <w:rtl w:val="true"/>
        </w:rPr>
        <w:t xml:space="preserve">] </w:t>
      </w:r>
      <w:r>
        <w:rPr/>
        <w:t>661</w:t>
      </w:r>
      <w:bookmarkEnd w:id="1586"/>
    </w:p>
    <w:p>
      <w:pPr>
        <w:pStyle w:val="BookText"/>
        <w:rPr/>
      </w:pPr>
      <w:r>
        <w:rPr>
          <w:rFonts w:ascii="Amiri" w:hAnsi="Amiri" w:eastAsia="Amiri" w:cs="Amiri"/>
          <w:color w:val="111111"/>
          <w:sz w:val="28"/>
          <w:sz w:val="28"/>
          <w:szCs w:val="28"/>
          <w:rtl w:val="true"/>
          <w:lang w:bidi="ar-SA"/>
        </w:rPr>
        <w:t>في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الباشة محمود الرومي حصن حب</w:t>
      </w:r>
      <w:r>
        <w:rPr>
          <w:rStyle w:val="FootnoteAnchor"/>
          <w:rtl w:val="true"/>
        </w:rPr>
        <w:footnoteReference w:id="1142"/>
      </w:r>
      <w:r>
        <w:rPr>
          <w:rFonts w:ascii="Amiri" w:hAnsi="Amiri" w:eastAsia="Amiri" w:cs="Amiri"/>
          <w:color w:val="111111"/>
          <w:sz w:val="28"/>
          <w:sz w:val="28"/>
          <w:szCs w:val="28"/>
          <w:rtl w:val="true"/>
          <w:lang w:bidi="ar-SA"/>
        </w:rPr>
        <w:t>من النظاري بعد قتل النّظاري، و قتل الخواجا عبد اللّه الريامي و ولده علي الرّيامي، و أخذ جميع أموالهم و أولاده، و أخذ جميع أموالهم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مزاحم بن حسن بن مزاحم ببروم في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رجب أو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خمسه غربان و ثلاث برش إفرنج فبرشة عظيمة خرجت من آشي فيها مسلمين جماعة من آل آشي، و فيها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من الأورام تجار و تقاتلوا ثلاثة أيام حتى هلكوا أكثر الإفرنج و المسلمين الجميع و احترقن براش الإفرنج و برشة المسلمين، و قتل خلق و ما سلم من المسلمين إلا نحو عشرين رجلا دخلوا عدن، واحد منهم دخل أحور</w:t>
      </w:r>
      <w:r>
        <w:rPr>
          <w:rFonts w:eastAsia="Amiri" w:cs="Amiri" w:ascii="Amiri" w:hAnsi="Amiri"/>
          <w:color w:val="111111"/>
          <w:sz w:val="28"/>
          <w:szCs w:val="28"/>
          <w:rtl w:val="true"/>
          <w:lang w:bidi="ar-SA"/>
        </w:rPr>
        <w:t>.</w:t>
      </w:r>
      <w:bookmarkStart w:id="1587" w:name="pg19789_211633"/>
    </w:p>
    <w:p>
      <w:pPr>
        <w:pStyle w:val="Heading2"/>
        <w:numPr>
          <w:ilvl w:val="1"/>
          <w:numId w:val="1"/>
        </w:numPr>
        <w:rPr/>
      </w:pPr>
      <w:bookmarkStart w:id="1588" w:name="__RefHeading___Toc1461114_2314609296"/>
      <w:bookmarkStart w:id="1589" w:name="_Toc667"/>
      <w:bookmarkEnd w:id="1587"/>
      <w:bookmarkEnd w:id="1588"/>
      <w:r>
        <w:rPr>
          <w:rtl w:val="true"/>
        </w:rPr>
        <w:t xml:space="preserve">سنة سبعين و تسعمائة </w:t>
      </w:r>
      <w:r>
        <w:rPr/>
        <w:t>662</w:t>
      </w:r>
      <w:bookmarkEnd w:id="1589"/>
    </w:p>
    <w:p>
      <w:pPr>
        <w:pStyle w:val="Heading3"/>
        <w:numPr>
          <w:ilvl w:val="2"/>
          <w:numId w:val="1"/>
        </w:numPr>
        <w:rPr/>
      </w:pPr>
      <w:bookmarkStart w:id="1590" w:name="__RefHeading___Toc1461116_2314609296"/>
      <w:bookmarkStart w:id="1591" w:name="_Toc668"/>
      <w:bookmarkEnd w:id="1590"/>
      <w:r>
        <w:rPr>
          <w:rtl w:val="true"/>
        </w:rPr>
        <w:t>[</w:t>
      </w:r>
      <w:r>
        <w:rPr>
          <w:rtl w:val="true"/>
        </w:rPr>
        <w:t>وقوع أمطار في مدينة الشحر</w:t>
      </w:r>
      <w:r>
        <w:rPr>
          <w:rtl w:val="true"/>
        </w:rPr>
        <w:t xml:space="preserve">] </w:t>
      </w:r>
      <w:r>
        <w:rPr/>
        <w:t>663</w:t>
      </w:r>
      <w:bookmarkEnd w:id="1591"/>
    </w:p>
    <w:p>
      <w:pPr>
        <w:pStyle w:val="BookText"/>
        <w:rPr/>
      </w:pPr>
      <w:r>
        <w:rPr>
          <w:rFonts w:ascii="Amiri" w:hAnsi="Amiri" w:eastAsia="Amiri" w:cs="Amiri"/>
          <w:color w:val="111111"/>
          <w:sz w:val="28"/>
          <w:sz w:val="28"/>
          <w:szCs w:val="28"/>
          <w:rtl w:val="true"/>
          <w:lang w:bidi="ar-SA"/>
        </w:rPr>
        <w:t>بشهر شوال ليلة الثّلاثاء الثاني منه و آخر ليلة من نوء الاكليل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 على الشحر و نواحيها غيث عظيم هائل مع ريح عاصفة مزعجة نسأل اللّه اللّطف أن لا يبلي المسلمين بمثل ذلك، و استمر ذلك ليلا و نهارا إلى ليلة الخميس، فحصل مطر عظيم غزير من غير ريح أكثر و اغزر من الأول، فخربت البيوت و المساجد و عمّ ذلك جميع نواحيها و قراها و اتصل الخراب بجميع الجهة و وقع الخلق في حالة يعجز عنها الوصف، حتى إن الناس خرجوا من بيوتهم و عرّشوا</w:t>
      </w:r>
      <w:r>
        <w:rPr>
          <w:rStyle w:val="FootnoteAnchor"/>
          <w:rtl w:val="true"/>
        </w:rPr>
        <w:footnoteReference w:id="1144"/>
      </w:r>
      <w:r>
        <w:rPr>
          <w:rFonts w:ascii="Amiri" w:hAnsi="Amiri" w:eastAsia="Amiri" w:cs="Amiri"/>
          <w:color w:val="111111"/>
          <w:sz w:val="28"/>
          <w:sz w:val="28"/>
          <w:szCs w:val="28"/>
          <w:rtl w:val="true"/>
          <w:lang w:bidi="ar-SA"/>
        </w:rPr>
        <w:t xml:space="preserve">لأنفسهم و أولادهم في الطرقات أمام بيوتهم خوفا من انهدام البيوت عليهم و على حريمهم و أطفالهم، و ذلك شي‌ء لم يعهد و لم يسمع بمثله و لا اتفق عمومه بجميع جهة الشحر و نواحيها، و كان ذلك مهول ذهلت فيه الألباب و العقول، فإنّا للّه و إنا إليه راجعون و أخذ سيل حضرموت جملة خلائق من النساء و الرّجال من المسفلة فمنهم من ظهر ميتا في البحر نحو حيريج و سواحل جوانبها رجال و نساء بحليهن لأنه كان يوم زينة عيد الفطر و قليل منهم تعلق بخشب النّخل و سلم و أخربت أسوار كثيرة، و أخذ من النخيل شي‌ء لا يحصى و أخذ جميع ذبر المسيله بوادي بالحاف و الغيظ و جعله رحبة، و أخذ أجمل نخل غيل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علوب</w:t>
      </w:r>
      <w:r>
        <w:rPr>
          <w:rStyle w:val="FootnoteAnchor"/>
          <w:rtl w:val="true"/>
        </w:rPr>
        <w:footnoteReference w:id="1145"/>
      </w:r>
      <w:r>
        <w:rPr>
          <w:rFonts w:ascii="Amiri" w:hAnsi="Amiri" w:eastAsia="Amiri" w:cs="Amiri"/>
          <w:color w:val="111111"/>
          <w:sz w:val="28"/>
          <w:sz w:val="28"/>
          <w:szCs w:val="28"/>
          <w:rtl w:val="true"/>
          <w:lang w:bidi="ar-SA"/>
        </w:rPr>
        <w:t>و أخذ نحو مائة</w:t>
      </w:r>
      <w:r>
        <w:rPr>
          <w:rStyle w:val="FootnoteAnchor"/>
          <w:rtl w:val="true"/>
        </w:rPr>
        <w:footnoteReference w:id="1146"/>
      </w:r>
      <w:r>
        <w:rPr>
          <w:rFonts w:ascii="Amiri" w:hAnsi="Amiri" w:eastAsia="Amiri" w:cs="Amiri"/>
          <w:color w:val="111111"/>
          <w:sz w:val="28"/>
          <w:sz w:val="28"/>
          <w:szCs w:val="28"/>
          <w:rtl w:val="true"/>
          <w:lang w:bidi="ar-SA"/>
        </w:rPr>
        <w:t>و سبعين في ميفع، و أخذ في</w:t>
      </w:r>
      <w:bookmarkStart w:id="1592" w:name="pg19789_211634"/>
    </w:p>
    <w:p>
      <w:pPr>
        <w:pStyle w:val="BookText"/>
        <w:rPr/>
      </w:pPr>
      <w:bookmarkEnd w:id="1592"/>
      <w:r>
        <w:rPr>
          <w:rFonts w:ascii="Amiri" w:hAnsi="Amiri" w:eastAsia="Amiri" w:cs="Amiri"/>
          <w:color w:val="111111"/>
          <w:sz w:val="28"/>
          <w:sz w:val="28"/>
          <w:szCs w:val="28"/>
          <w:rtl w:val="true"/>
          <w:lang w:bidi="ar-SA"/>
        </w:rPr>
        <w:t>شبام حضرموت جميع وادي ذهبان و قد ضمن تاريخه صاحبنا الفقيه الفاضل عبد اللّه بن أحمد بن فلاح الحضرمي في بيتين و هما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سيل بوادي حضرموت أذاه عم‌في</w:t>
      </w:r>
      <w:r>
        <w:rPr>
          <w:rStyle w:val="FootnoteAnchor"/>
          <w:rtl w:val="true"/>
        </w:rPr>
        <w:footnoteReference w:id="1148"/>
      </w:r>
      <w:r>
        <w:rPr>
          <w:rFonts w:ascii="Amiri" w:hAnsi="Amiri" w:eastAsia="Amiri" w:cs="Amiri"/>
          <w:color w:val="111111"/>
          <w:sz w:val="28"/>
          <w:sz w:val="28"/>
          <w:szCs w:val="28"/>
          <w:rtl w:val="true"/>
          <w:lang w:bidi="ar-SA"/>
        </w:rPr>
        <w:t>نحو اكليل النجوم أخذ نسم</w:t>
      </w:r>
    </w:p>
    <w:p>
      <w:pPr>
        <w:pStyle w:val="BookText"/>
        <w:rPr/>
      </w:pPr>
      <w:r>
        <w:rPr>
          <w:rFonts w:ascii="Amiri" w:hAnsi="Amiri" w:eastAsia="Amiri" w:cs="Amiri"/>
          <w:color w:val="111111"/>
          <w:sz w:val="28"/>
          <w:sz w:val="28"/>
          <w:szCs w:val="28"/>
          <w:rtl w:val="true"/>
          <w:lang w:bidi="ar-SA"/>
        </w:rPr>
        <w:t xml:space="preserve">وضعوا له تاريخ ناسب جوره‌يلقاه من يطلب في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جملة من المراكب في نواحي جهة الهند و هرموزة نحو بضع و ثلاثين مركبا شي‌ء منها شاحنة في البحر، و شي‌ء في البنادر، و أخذ السيل مراكب في خلفات معليّه في البر أدخلها البحر، فإنا للّه و إنا إليه راجعون، و قد قال النّاس في هذا الحادث العظيم أشعارا كثيرة توضح أخباره</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1461118_2314609296"/>
      <w:bookmarkStart w:id="1594" w:name="_Toc669"/>
      <w:bookmarkEnd w:id="1593"/>
      <w:r>
        <w:rPr>
          <w:rtl w:val="true"/>
        </w:rPr>
        <w:t>[</w:t>
      </w:r>
      <w:r>
        <w:rPr>
          <w:rtl w:val="true"/>
        </w:rPr>
        <w:t>وفاة الفقيه سالم بن محمد بامعيبد</w:t>
      </w:r>
      <w:r>
        <w:rPr>
          <w:rtl w:val="true"/>
        </w:rPr>
        <w:t xml:space="preserve">] </w:t>
      </w:r>
      <w:r>
        <w:rPr/>
        <w:t>664</w:t>
      </w:r>
      <w:bookmarkEnd w:id="1594"/>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عشر جمادى الأولى توفي الفقيه‌ء العالم القاضي سالم بن محمد بامعيبد بغيل باوزير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595" w:name="__RefHeading___Toc1461120_2314609296"/>
      <w:bookmarkStart w:id="1596" w:name="_Toc670"/>
      <w:bookmarkEnd w:id="1595"/>
      <w:r>
        <w:rPr>
          <w:rtl w:val="true"/>
        </w:rPr>
        <w:t>[</w:t>
      </w:r>
      <w:r>
        <w:rPr>
          <w:rtl w:val="true"/>
        </w:rPr>
        <w:t>تولي القضاء الفقيه عبد اللّه بن عقيل بافضل</w:t>
      </w:r>
      <w:r>
        <w:rPr>
          <w:rtl w:val="true"/>
        </w:rPr>
        <w:t xml:space="preserve">] </w:t>
      </w:r>
      <w:r>
        <w:rPr/>
        <w:t>665</w:t>
      </w:r>
      <w:bookmarkEnd w:id="1596"/>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الفقيه عبد اللّه بن عقيل بافضل رحمه اللّه</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1461122_2314609296"/>
      <w:bookmarkStart w:id="1598" w:name="_Toc671"/>
      <w:bookmarkEnd w:id="1597"/>
      <w:r>
        <w:rPr>
          <w:rtl w:val="true"/>
        </w:rPr>
        <w:t>[</w:t>
      </w:r>
      <w:r>
        <w:rPr>
          <w:rtl w:val="true"/>
        </w:rPr>
        <w:t>غارة الجرادف من أصحاب العمودي و نهب بيت السيد محمد بن عبد اللّه عيديد باعلوي</w:t>
      </w:r>
      <w:r>
        <w:rPr>
          <w:rtl w:val="true"/>
        </w:rPr>
        <w:t xml:space="preserve">] </w:t>
      </w:r>
      <w:r>
        <w:rPr/>
        <w:t>666</w:t>
      </w:r>
      <w:bookmarkEnd w:id="1598"/>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غارة الجرادف من أصحاب العمودي و نهب بيت السيد محمد بن عبد اللّه عيديد باعلوي و هو جوره</w:t>
      </w:r>
      <w:r>
        <w:rPr>
          <w:rStyle w:val="FootnoteAnchor"/>
          <w:rtl w:val="true"/>
        </w:rPr>
        <w:footnoteReference w:id="1149"/>
      </w:r>
      <w:r>
        <w:rPr>
          <w:rFonts w:ascii="Amiri" w:hAnsi="Amiri" w:eastAsia="Amiri" w:cs="Amiri"/>
          <w:color w:val="111111"/>
          <w:sz w:val="28"/>
          <w:sz w:val="28"/>
          <w:szCs w:val="28"/>
          <w:rtl w:val="true"/>
          <w:lang w:bidi="ar-SA"/>
        </w:rPr>
        <w:t>و ذلك ليلة السبت لست عشرة ذي الحجة</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1461124_2314609296"/>
      <w:bookmarkStart w:id="1600" w:name="_Toc672"/>
      <w:bookmarkEnd w:id="1599"/>
      <w:r>
        <w:rPr>
          <w:rtl w:val="true"/>
        </w:rPr>
        <w:t>[</w:t>
      </w:r>
      <w:r>
        <w:rPr>
          <w:rtl w:val="true"/>
        </w:rPr>
        <w:t>ولادة مؤلف الكتاب</w:t>
      </w:r>
      <w:r>
        <w:rPr>
          <w:rtl w:val="true"/>
        </w:rPr>
        <w:t xml:space="preserve">] </w:t>
      </w:r>
      <w:r>
        <w:rPr/>
        <w:t>667</w:t>
      </w:r>
      <w:bookmarkEnd w:id="160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مؤلف هذا التاريخ، بلّغه اللّه من الخيرات أمله و ختم بالسعادة عمله، آخر السنة المذكورة</w:t>
      </w:r>
      <w:r>
        <w:rPr>
          <w:rFonts w:eastAsia="Amiri" w:cs="Amiri" w:ascii="Amiri" w:hAnsi="Amiri"/>
          <w:color w:val="111111"/>
          <w:sz w:val="28"/>
          <w:szCs w:val="28"/>
          <w:rtl w:val="true"/>
          <w:lang w:bidi="ar-SA"/>
        </w:rPr>
        <w:t>.</w:t>
      </w:r>
      <w:bookmarkStart w:id="1601" w:name="pg19789_211635"/>
    </w:p>
    <w:p>
      <w:pPr>
        <w:pStyle w:val="Heading2"/>
        <w:numPr>
          <w:ilvl w:val="1"/>
          <w:numId w:val="1"/>
        </w:numPr>
        <w:rPr/>
      </w:pPr>
      <w:bookmarkStart w:id="1602" w:name="__RefHeading___Toc1461126_2314609296"/>
      <w:bookmarkStart w:id="1603" w:name="_Toc673"/>
      <w:bookmarkEnd w:id="1601"/>
      <w:bookmarkEnd w:id="1602"/>
      <w:r>
        <w:rPr>
          <w:rtl w:val="true"/>
        </w:rPr>
        <w:t xml:space="preserve">سنة إحدى و سبعين </w:t>
      </w:r>
      <w:r>
        <w:rPr/>
        <w:t>668</w:t>
      </w:r>
      <w:bookmarkEnd w:id="1603"/>
    </w:p>
    <w:p>
      <w:pPr>
        <w:pStyle w:val="Heading3"/>
        <w:numPr>
          <w:ilvl w:val="2"/>
          <w:numId w:val="1"/>
        </w:numPr>
        <w:rPr/>
      </w:pPr>
      <w:bookmarkStart w:id="1604" w:name="__RefHeading___Toc1461128_2314609296"/>
      <w:bookmarkStart w:id="1605" w:name="_Toc674"/>
      <w:bookmarkEnd w:id="1604"/>
      <w:r>
        <w:rPr>
          <w:rtl w:val="true"/>
        </w:rPr>
        <w:t>[</w:t>
      </w:r>
      <w:r>
        <w:rPr>
          <w:rtl w:val="true"/>
        </w:rPr>
        <w:t>وفاة الشيخ السيد عبد الرحمن بن حسين الأهدل</w:t>
      </w:r>
      <w:r>
        <w:rPr>
          <w:rtl w:val="true"/>
        </w:rPr>
        <w:t xml:space="preserve">] </w:t>
      </w:r>
      <w:r>
        <w:rPr/>
        <w:t>669</w:t>
      </w:r>
      <w:bookmarkEnd w:id="1605"/>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150"/>
      </w:r>
      <w:r>
        <w:rPr>
          <w:rFonts w:ascii="Amiri" w:hAnsi="Amiri" w:eastAsia="Amiri" w:cs="Amiri"/>
          <w:color w:val="111111"/>
          <w:sz w:val="28"/>
          <w:sz w:val="28"/>
          <w:szCs w:val="28"/>
          <w:rtl w:val="true"/>
          <w:lang w:bidi="ar-SA"/>
        </w:rPr>
        <w:t>في شهر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الكبير و العالم الشهير تاج العارفين و بقية الأولياء الكاملين وجيه الدين السيد الشّريف عبد الرحمن بن حسين بن الصديق الأهدل اليمني قدس اللّه روحه بمدينة زبيد و قبره بها، مشهور يزار و عليه قبة، و كان من أكابر المشايخ أرباب الأحوال الفاخرة و الكرامات الظاهرة وحيد عصره و فريد دهره، و لم يخلفه مثله في مصره، و شهرته تغني عن ترجمته، و من ببعض كراماته أنه جاء إليه مريض و قد عظم بطنه من الإستسقاء فقرب اليه طعاما و أمره أن يأكله جميعه، فحسب أن فعل ما أمره زال عنه ذلك المرض في الحال و استوى بطنه و كراماته كثيرة، و أنشد لوالده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من سنّة خير الورى‌صلّى عليه اللّه طول الزّمن</w:t>
      </w:r>
    </w:p>
    <w:p>
      <w:pPr>
        <w:pStyle w:val="BookText"/>
        <w:rPr/>
      </w:pPr>
      <w:r>
        <w:rPr>
          <w:rFonts w:ascii="Amiri" w:hAnsi="Amiri" w:eastAsia="Amiri" w:cs="Amiri"/>
          <w:color w:val="111111"/>
          <w:sz w:val="28"/>
          <w:sz w:val="28"/>
          <w:szCs w:val="28"/>
          <w:rtl w:val="true"/>
          <w:lang w:bidi="ar-SA"/>
        </w:rPr>
        <w:t>إن لا يرد الطيب و المتكى‌و اللّحم و التمر كذا و اللبن</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تعتب الدهر و لا أهله‌في حط مقدار و لا منزله</w:t>
      </w:r>
    </w:p>
    <w:p>
      <w:pPr>
        <w:pStyle w:val="BookText"/>
        <w:rPr/>
      </w:pPr>
      <w:r>
        <w:rPr>
          <w:rFonts w:ascii="Amiri" w:hAnsi="Amiri" w:eastAsia="Amiri" w:cs="Amiri"/>
          <w:color w:val="111111"/>
          <w:sz w:val="28"/>
          <w:sz w:val="28"/>
          <w:szCs w:val="28"/>
          <w:rtl w:val="true"/>
          <w:lang w:bidi="ar-SA"/>
        </w:rPr>
        <w:t>نحن قسمنا بينهم قاله‌إلهنا و الفضل و العدل له</w:t>
      </w:r>
    </w:p>
    <w:p>
      <w:pPr>
        <w:pStyle w:val="BookText"/>
        <w:rPr/>
      </w:pPr>
      <w:r>
        <w:rPr>
          <w:rFonts w:ascii="Amiri" w:hAnsi="Amiri" w:eastAsia="Amiri" w:cs="Amiri"/>
          <w:color w:val="111111"/>
          <w:sz w:val="28"/>
          <w:sz w:val="28"/>
          <w:szCs w:val="28"/>
          <w:rtl w:val="true"/>
          <w:lang w:bidi="ar-SA"/>
        </w:rPr>
        <w:t>و الحمد و الشكر لمن قد جرت‌أحكامه بالقسمة العادله</w:t>
      </w:r>
    </w:p>
    <w:p>
      <w:pPr>
        <w:pStyle w:val="Heading3"/>
        <w:numPr>
          <w:ilvl w:val="2"/>
          <w:numId w:val="1"/>
        </w:numPr>
        <w:rPr/>
      </w:pPr>
      <w:bookmarkStart w:id="1606" w:name="__RefHeading___Toc1461130_2314609296"/>
      <w:bookmarkStart w:id="1607" w:name="_Toc675"/>
      <w:bookmarkEnd w:id="1606"/>
      <w:r>
        <w:rPr>
          <w:rtl w:val="true"/>
        </w:rPr>
        <w:t>[</w:t>
      </w:r>
      <w:r>
        <w:rPr>
          <w:rtl w:val="true"/>
        </w:rPr>
        <w:t>وفاة السيد علي بن أحمد باجبهان</w:t>
      </w:r>
      <w:r>
        <w:rPr>
          <w:rtl w:val="true"/>
        </w:rPr>
        <w:t xml:space="preserve">] </w:t>
      </w:r>
      <w:r>
        <w:rPr/>
        <w:t>670</w:t>
      </w:r>
      <w:bookmarkEnd w:id="160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العالم الفاضل الكامل النسابة مؤلف</w:t>
      </w:r>
      <w:bookmarkStart w:id="1608" w:name="pg19789_211636"/>
    </w:p>
    <w:p>
      <w:pPr>
        <w:pStyle w:val="BookText"/>
        <w:rPr/>
      </w:pPr>
      <w:bookmarkEnd w:id="1608"/>
      <w:r>
        <w:rPr>
          <w:rFonts w:ascii="Amiri" w:hAnsi="Amiri" w:eastAsia="Amiri" w:cs="Amiri"/>
          <w:color w:val="111111"/>
          <w:sz w:val="28"/>
          <w:sz w:val="28"/>
          <w:szCs w:val="28"/>
          <w:rtl w:val="true"/>
          <w:lang w:bidi="ar-SA"/>
        </w:rPr>
        <w:t>الشجرة العلوية نور الدين علي بن أحمد باجبهان باعلوي بتريم رحمه اللّه تعالى، و السيد الشريف الولي الصالح بدر الدين حسين الملقب الكربي بقشن بلاد المهرة في آخر شعبان رحمه اللّه تعالى، و المعلم الصالح وجيه الدين عبد الرحمن بن عبد اللّه باعزان يوم الاثنين ثمان و عشرين شهر رجب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1461132_2314609296"/>
      <w:bookmarkStart w:id="1610" w:name="_Toc676"/>
      <w:bookmarkEnd w:id="1609"/>
      <w:r>
        <w:rPr>
          <w:rtl w:val="true"/>
        </w:rPr>
        <w:t>[</w:t>
      </w:r>
      <w:r>
        <w:rPr>
          <w:rtl w:val="true"/>
        </w:rPr>
        <w:t>فيضان أودية مكة المشرفة بسيول عظيمة و دخول السّيل الحرم الشريف</w:t>
      </w:r>
      <w:r>
        <w:rPr>
          <w:rtl w:val="true"/>
        </w:rPr>
        <w:t xml:space="preserve">] </w:t>
      </w:r>
      <w:r>
        <w:rPr/>
        <w:t>671</w:t>
      </w:r>
      <w:bookmarkEnd w:id="161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أودية مكة المشرفة بسيول عظيمة و دخل السّيل الحرم الشريف و علا على الركن اليماني ذراع، فكان ذلك تاريخا، فنظمه الأديب صلاح الدين القرشي رحمه اللّه تعالى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السّيل في مكةقد أخرب الدور و أخلى البقاع</w:t>
      </w:r>
    </w:p>
    <w:p>
      <w:pPr>
        <w:pStyle w:val="BookText"/>
        <w:rPr/>
      </w:pPr>
      <w:r>
        <w:rPr>
          <w:rFonts w:ascii="Amiri" w:hAnsi="Amiri" w:eastAsia="Amiri" w:cs="Amiri"/>
          <w:color w:val="111111"/>
          <w:sz w:val="28"/>
          <w:sz w:val="28"/>
          <w:szCs w:val="28"/>
          <w:rtl w:val="true"/>
          <w:lang w:bidi="ar-SA"/>
        </w:rPr>
        <w:t>لاذ بباب اللّه مستعصماو طاف بالبيت طواف الوداع</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ان رمت تعريفه‌علا على الركن اليماني ذراع</w:t>
      </w:r>
      <w:bookmarkStart w:id="1611" w:name="pg19789_211637"/>
    </w:p>
    <w:p>
      <w:pPr>
        <w:pStyle w:val="Heading2"/>
        <w:numPr>
          <w:ilvl w:val="1"/>
          <w:numId w:val="1"/>
        </w:numPr>
        <w:rPr/>
      </w:pPr>
      <w:bookmarkStart w:id="1612" w:name="__RefHeading___Toc1461134_2314609296"/>
      <w:bookmarkStart w:id="1613" w:name="_Toc677"/>
      <w:bookmarkEnd w:id="1611"/>
      <w:bookmarkEnd w:id="1612"/>
      <w:r>
        <w:rPr>
          <w:rtl w:val="true"/>
        </w:rPr>
        <w:t xml:space="preserve">سنة اثنتين و سبعين </w:t>
      </w:r>
      <w:r>
        <w:rPr/>
        <w:t>672</w:t>
      </w:r>
      <w:bookmarkEnd w:id="1613"/>
    </w:p>
    <w:p>
      <w:pPr>
        <w:pStyle w:val="Heading3"/>
        <w:numPr>
          <w:ilvl w:val="2"/>
          <w:numId w:val="1"/>
        </w:numPr>
        <w:rPr/>
      </w:pPr>
      <w:bookmarkStart w:id="1614" w:name="__RefHeading___Toc1461136_2314609296"/>
      <w:bookmarkStart w:id="1615" w:name="_Toc678"/>
      <w:bookmarkEnd w:id="1614"/>
      <w:r>
        <w:rPr>
          <w:rtl w:val="true"/>
        </w:rPr>
        <w:t>[</w:t>
      </w:r>
      <w:r>
        <w:rPr>
          <w:rtl w:val="true"/>
        </w:rPr>
        <w:t>وفاة الشيخ عبد الله بن أحمد الفاكهي</w:t>
      </w:r>
      <w:r>
        <w:rPr>
          <w:rtl w:val="true"/>
        </w:rPr>
        <w:t xml:space="preserve">] </w:t>
      </w:r>
      <w:r>
        <w:rPr/>
        <w:t>673</w:t>
      </w:r>
      <w:bookmarkEnd w:id="1615"/>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الإمام العالم العلامة الفاضل الكامل الشيخ عبد اللّه بن أحمد الفاكهي الشافعي المكي رحمه اللّه تعالى، و كان مولده سنة تسع و تسعين و ثمانمائة، و كان من كبار العلماء الفضلاء مشاركا في جميع العلوم، و له فيها مصنّفات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شرح الأجرومية و شرح على متممتها للحطاب</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أجاد فيها كل الأجادة و شرح على قطر بن هشام في غاية الحسن صنفه سنة ستة عشر و تسعمائة، و كان عمره حينئذ ثمانية عشر سنة، و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استنبط حدودا للنحو و جمعها في نحو كراسة ثم شرحها أيضا في كراريس، و لم يسبق إلى مثل ذلك، و بالجملة فإنه لم يكن له نظير في زمانه في علم النحو و كان فيه آية من آيات اللّه، حتى قيل إنه سيبويه عصره رحمه اللّه، و حكى أنه حضر في الجامع الأزهر و قارى‌ء يقرأ شرح القطر على بعض المشايخ فأشكل عليهم بعض العبارات فيه فحلها المذكور، و ذكر انه هو الشارح فلم يصّدقوه حتى أقام البيّنة على ذلك و شهد له من كان من أهل مكة بذلك</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1461138_2314609296"/>
      <w:bookmarkStart w:id="1617" w:name="_Toc679"/>
      <w:bookmarkEnd w:id="1616"/>
      <w:r>
        <w:rPr>
          <w:rtl w:val="true"/>
        </w:rPr>
        <w:t>[</w:t>
      </w:r>
      <w:r>
        <w:rPr>
          <w:rtl w:val="true"/>
        </w:rPr>
        <w:t>وفاة الإمام العلامة عبد الله بن عمر بامخرمة</w:t>
      </w:r>
      <w:r>
        <w:rPr>
          <w:rtl w:val="true"/>
        </w:rPr>
        <w:t xml:space="preserve">] </w:t>
      </w:r>
      <w:r>
        <w:rPr/>
        <w:t>674</w:t>
      </w:r>
      <w:bookmarkEnd w:id="161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55"/>
      </w:r>
      <w:r>
        <w:rPr>
          <w:rFonts w:ascii="Amiri" w:hAnsi="Amiri" w:eastAsia="Amiri" w:cs="Amiri"/>
          <w:color w:val="111111"/>
          <w:sz w:val="28"/>
          <w:sz w:val="28"/>
          <w:szCs w:val="28"/>
          <w:rtl w:val="true"/>
          <w:lang w:bidi="ar-SA"/>
        </w:rPr>
        <w:t>في ليلة الاثنين لعشر ليال مضت من شهر رجب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الإمام العالم العلامة مفتي اليمن و علامة الزّمن عفيف الدين</w:t>
      </w:r>
    </w:p>
    <w:p>
      <w:pPr>
        <w:pStyle w:val="BookText"/>
        <w:rPr/>
      </w:pPr>
      <w:r>
        <w:rPr>
          <w:rFonts w:ascii="Amiri" w:hAnsi="Amiri" w:eastAsia="Amiri" w:cs="Amiri"/>
          <w:color w:val="111111"/>
          <w:sz w:val="28"/>
          <w:sz w:val="28"/>
          <w:szCs w:val="28"/>
          <w:rtl w:val="true"/>
          <w:lang w:bidi="ar-SA"/>
        </w:rPr>
        <w:t>عبد اللّه بن عمر بن أحمد بامخرمة بعدن و عمره خمس و ستون سنة، و كان آية في العلم خصوصا الفقه و الفلك أخذ عن والده الولي عمر و عمه العلامة الطيب و القاضي العلامة عبد اللّه بن أحمد باسرومي، و كان يقول حال قراءته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استفدت منه أكثر مما استفاد مني، وجّد و اجتهد حتى برع و انتصب للتدريس و الفتوى، و صار عمدة يرجع إلى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إليه رئاسة العلم و الفتوى في جميع الجهات و قصد بالفتاوى من الجهات النازحة و الأقاليم البعيدة، و كان عمه الطّيب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على ما يستطيع عليه ابن أخي في حلّ المشكلات و تحرير الجوابات على المسائل الغامضات، و كان الشيخ الإمام العلامة جمال الدين محمد بن الإمام عبد القادر الحباني يعظمه جدّا و يرجحه على والده و كان معظم تحصيله و انتفاعه به، و ممن أخذ عنه من العلماء الأعلام شيخنا الفقيه جمال الدين محمد بن عبد الرحيم الجابري رحمه اللّه تعالى و مدحه الأديب أبو زكريا الدمشقي ببيتين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عمري الأصل أنت مالكي‌و نافعي بفضله بين البشر</w:t>
      </w:r>
    </w:p>
    <w:p>
      <w:pPr>
        <w:pStyle w:val="BookText"/>
        <w:rPr/>
      </w:pPr>
      <w:r>
        <w:rPr>
          <w:rFonts w:ascii="Amiri" w:hAnsi="Amiri" w:eastAsia="Amiri" w:cs="Amiri"/>
          <w:color w:val="111111"/>
          <w:sz w:val="28"/>
          <w:sz w:val="28"/>
          <w:szCs w:val="28"/>
          <w:rtl w:val="true"/>
          <w:lang w:bidi="ar-SA"/>
        </w:rPr>
        <w:t>ها قد رفعت سندي إليكم‌لمالك لنافع لابن عمر</w:t>
      </w:r>
    </w:p>
    <w:p>
      <w:pPr>
        <w:pStyle w:val="BookText"/>
        <w:rPr/>
      </w:pPr>
      <w:r>
        <w:rPr>
          <w:rFonts w:ascii="Amiri" w:hAnsi="Amiri" w:eastAsia="Amiri" w:cs="Amiri"/>
          <w:color w:val="111111"/>
          <w:sz w:val="28"/>
          <w:sz w:val="28"/>
          <w:szCs w:val="28"/>
          <w:rtl w:val="true"/>
          <w:lang w:bidi="ar-SA"/>
        </w:rPr>
        <w:t>و بالجملة فكلامه و أبحاثه في كتبه و أجوبته تدلّ على قوّة فطنته و غزارة مادته، و كان مع ذلك تغلب عليه الحرارة حتى على طلبته و الكمال للّه، و كان بليغا فصيحا كاملا فاضلا في الأدب نادرة الوقت في النّظم و النثر، فمن المقطّعات الغراب التي تحتمل قافيته معنيين و يسمى أيضا الإكتفاء عند أهل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سلام اللّه من مغرم‌ما إن سلا عنكم فقالوا سلا</w:t>
      </w:r>
    </w:p>
    <w:p>
      <w:pPr>
        <w:pStyle w:val="BookText"/>
        <w:rPr/>
      </w:pPr>
      <w:r>
        <w:rPr>
          <w:rFonts w:ascii="Amiri" w:hAnsi="Amiri" w:eastAsia="Amiri" w:cs="Amiri"/>
          <w:color w:val="111111"/>
          <w:sz w:val="28"/>
          <w:sz w:val="28"/>
          <w:szCs w:val="28"/>
          <w:rtl w:val="true"/>
          <w:lang w:bidi="ar-SA"/>
        </w:rPr>
        <w:t>فقلت هل ترضون لي وقفةقالوا فما تطلب قلت الكلا</w:t>
      </w:r>
    </w:p>
    <w:p>
      <w:pPr>
        <w:pStyle w:val="BookText"/>
        <w:rPr/>
      </w:pPr>
      <w:r>
        <w:rPr>
          <w:rFonts w:ascii="Amiri" w:hAnsi="Amiri" w:eastAsia="Amiri" w:cs="Amiri"/>
          <w:color w:val="111111"/>
          <w:sz w:val="28"/>
          <w:sz w:val="28"/>
          <w:szCs w:val="28"/>
          <w:rtl w:val="true"/>
          <w:lang w:bidi="ar-SA"/>
        </w:rPr>
        <w:t>و له أيضا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بدرتم ماله مشبه‌و من الحسن البديع الجلي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اثقلني بعدك غبّ الهوى‌فامنن بوصل لي أكون الخلي</w:t>
      </w:r>
    </w:p>
    <w:p>
      <w:pPr>
        <w:pStyle w:val="BookText"/>
        <w:rPr/>
      </w:pPr>
      <w:r>
        <w:rPr>
          <w:rFonts w:ascii="Amiri" w:hAnsi="Amiri" w:eastAsia="Amiri" w:cs="Amiri"/>
          <w:color w:val="111111"/>
          <w:sz w:val="28"/>
          <w:sz w:val="28"/>
          <w:szCs w:val="28"/>
          <w:rtl w:val="true"/>
          <w:lang w:bidi="ar-SA"/>
        </w:rPr>
        <w:t>و من مقاطيعه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لأترابها لما عرضت لهايوما و قد سفرت في الحلي و الحلل</w:t>
      </w:r>
    </w:p>
    <w:p>
      <w:pPr>
        <w:pStyle w:val="BookText"/>
        <w:rPr/>
      </w:pPr>
      <w:r>
        <w:rPr>
          <w:rFonts w:ascii="Amiri" w:hAnsi="Amiri" w:eastAsia="Amiri" w:cs="Amiri"/>
          <w:color w:val="111111"/>
          <w:sz w:val="28"/>
          <w:sz w:val="28"/>
          <w:szCs w:val="28"/>
          <w:rtl w:val="true"/>
          <w:lang w:bidi="ar-SA"/>
        </w:rPr>
        <w:t>باللّه تعرفن من هذا فقلن لهاصبّ عميد بذات الغنج و الكحل</w:t>
      </w:r>
    </w:p>
    <w:p>
      <w:pPr>
        <w:pStyle w:val="BookText"/>
        <w:rPr/>
      </w:pPr>
      <w:r>
        <w:rPr>
          <w:rFonts w:ascii="Amiri" w:hAnsi="Amiri" w:eastAsia="Amiri" w:cs="Amiri"/>
          <w:color w:val="111111"/>
          <w:sz w:val="28"/>
          <w:sz w:val="28"/>
          <w:szCs w:val="28"/>
          <w:rtl w:val="true"/>
          <w:lang w:bidi="ar-SA"/>
        </w:rPr>
        <w:t>قالت و تعرفن من يهوى فقلن نعم‌رفقا به خلق الإنسان من عجل</w:t>
      </w:r>
    </w:p>
    <w:p>
      <w:pPr>
        <w:pStyle w:val="BookText"/>
        <w:rPr/>
      </w:pPr>
      <w:r>
        <w:rPr>
          <w:rFonts w:ascii="IRNazanin" w:hAnsi="IRNazanin" w:eastAsia="IRNazanin"/>
          <w:color w:val="111111"/>
          <w:sz w:val="28"/>
          <w:sz w:val="28"/>
          <w:szCs w:val="28"/>
          <w:rtl w:val="true"/>
          <w:lang w:bidi="fa-IR"/>
        </w:rPr>
        <w:t>قالت و قد عرفت أن قد فطن لهاوساها</w:t>
      </w:r>
      <w:r>
        <w:rPr>
          <w:rStyle w:val="FootnoteAnchor"/>
          <w:rtl w:val="true"/>
        </w:rPr>
        <w:footnoteReference w:id="1156"/>
      </w:r>
      <w:r>
        <w:rPr>
          <w:rFonts w:ascii="Amiri" w:hAnsi="Amiri" w:eastAsia="Amiri" w:cs="Amiri"/>
          <w:color w:val="111111"/>
          <w:sz w:val="28"/>
          <w:sz w:val="28"/>
          <w:szCs w:val="28"/>
          <w:rtl w:val="true"/>
          <w:lang w:bidi="ar-SA"/>
        </w:rPr>
        <w:t>فهي بين الخوف و الخجل</w:t>
      </w:r>
    </w:p>
    <w:p>
      <w:pPr>
        <w:pStyle w:val="BookText"/>
        <w:rPr/>
      </w:pPr>
      <w:r>
        <w:rPr>
          <w:rFonts w:ascii="Amiri" w:hAnsi="Amiri" w:eastAsia="Amiri" w:cs="Amiri"/>
          <w:color w:val="111111"/>
          <w:sz w:val="28"/>
          <w:sz w:val="28"/>
          <w:szCs w:val="28"/>
          <w:rtl w:val="true"/>
          <w:lang w:bidi="ar-SA"/>
        </w:rPr>
        <w:t>أكتمن ذاك فأني قد شغفت به‌و قد بليت بما مني الحبيب بلى</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زارني طيف من أهوى مستتراعني و ليس ما أدريه من صفته</w:t>
      </w:r>
    </w:p>
    <w:p>
      <w:pPr>
        <w:pStyle w:val="BookText"/>
        <w:rPr/>
      </w:pPr>
      <w:r>
        <w:rPr>
          <w:rFonts w:ascii="Amiri" w:hAnsi="Amiri" w:eastAsia="Amiri" w:cs="Amiri"/>
          <w:color w:val="111111"/>
          <w:sz w:val="28"/>
          <w:sz w:val="28"/>
          <w:szCs w:val="28"/>
          <w:rtl w:val="true"/>
          <w:lang w:bidi="ar-SA"/>
        </w:rPr>
        <w:t>فقلت يا عجبا الرؤيا و رؤيته‌شتان في منع ما ابغيه من جهته</w:t>
      </w:r>
    </w:p>
    <w:p>
      <w:pPr>
        <w:pStyle w:val="BookText"/>
        <w:rPr/>
      </w:pPr>
      <w:r>
        <w:rPr>
          <w:rFonts w:ascii="Amiri" w:hAnsi="Amiri" w:eastAsia="Amiri" w:cs="Amiri"/>
          <w:color w:val="111111"/>
          <w:sz w:val="28"/>
          <w:sz w:val="28"/>
          <w:szCs w:val="28"/>
          <w:rtl w:val="true"/>
          <w:lang w:bidi="ar-SA"/>
        </w:rPr>
        <w:t>و هبه في يقظة يدري و كيف به‌في النّوم أن يهتدي صّبا بمعرفته</w:t>
      </w:r>
    </w:p>
    <w:p>
      <w:pPr>
        <w:pStyle w:val="BookText"/>
        <w:rPr/>
      </w:pPr>
      <w:r>
        <w:rPr>
          <w:rFonts w:ascii="Amiri" w:hAnsi="Amiri" w:eastAsia="Amiri" w:cs="Amiri"/>
          <w:color w:val="111111"/>
          <w:sz w:val="28"/>
          <w:sz w:val="28"/>
          <w:szCs w:val="28"/>
          <w:rtl w:val="true"/>
          <w:lang w:bidi="ar-SA"/>
        </w:rPr>
        <w:t>و له أيضا في المعنى قاله و هو في بدر الموضع المبارك المشهور و هو راجعا من المدينة بعد زيارة نبيه المصطفى صلى اللّه عليه و سلم في أول سنة خمسين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في بدر بدري عندما غربت‌شمس النهار و ضاء البدر في الأفق</w:t>
      </w:r>
    </w:p>
    <w:p>
      <w:pPr>
        <w:pStyle w:val="BookText"/>
        <w:rPr/>
      </w:pPr>
      <w:r>
        <w:rPr>
          <w:rFonts w:ascii="Amiri" w:hAnsi="Amiri" w:eastAsia="Amiri" w:cs="Amiri"/>
          <w:color w:val="111111"/>
          <w:sz w:val="28"/>
          <w:sz w:val="28"/>
          <w:szCs w:val="28"/>
          <w:rtl w:val="true"/>
          <w:lang w:bidi="ar-SA"/>
        </w:rPr>
        <w:t>فقيل يدرك هذا قلت بينهمافرق و شاهده في الليل و الشفق</w:t>
      </w:r>
    </w:p>
    <w:p>
      <w:pPr>
        <w:pStyle w:val="BookText"/>
        <w:rPr/>
      </w:pPr>
      <w:r>
        <w:rPr>
          <w:rFonts w:ascii="Amiri" w:hAnsi="Amiri" w:eastAsia="Amiri" w:cs="Amiri"/>
          <w:color w:val="111111"/>
          <w:sz w:val="28"/>
          <w:sz w:val="28"/>
          <w:szCs w:val="28"/>
          <w:rtl w:val="true"/>
          <w:lang w:bidi="ar-SA"/>
        </w:rPr>
        <w:t xml:space="preserve">و كان السلطان بدر بن عبد اللّه بن جعفر الكثيري وقف على آخر بيتين من الشعر في رقعة قد أكلها العث الأول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لاكراله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 الفقيه المذكور إن يعمل له من نظمه ما يناسب ذلك فقال</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قائلة باللّه صف لي متيّماأضّر به طول النّوى كيف حاله</w:t>
      </w:r>
    </w:p>
    <w:p>
      <w:pPr>
        <w:pStyle w:val="BookText"/>
        <w:rPr/>
      </w:pPr>
      <w:r>
        <w:rPr>
          <w:rFonts w:ascii="Amiri" w:hAnsi="Amiri" w:eastAsia="Amiri" w:cs="Amiri"/>
          <w:color w:val="111111"/>
          <w:sz w:val="28"/>
          <w:sz w:val="28"/>
          <w:szCs w:val="28"/>
          <w:rtl w:val="true"/>
          <w:lang w:bidi="ar-SA"/>
        </w:rPr>
        <w:t>فقلت على نوعين أما نهاره‌فيبكى و أما ليلة لا كرى 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في الفتوة و الأبوة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جانبت أرضي عن قلاو لكن لعجزي عن حقوق لوازم</w:t>
      </w:r>
    </w:p>
    <w:p>
      <w:pPr>
        <w:pStyle w:val="BookText"/>
        <w:rPr/>
      </w:pPr>
      <w:r>
        <w:rPr>
          <w:rFonts w:ascii="Amiri" w:hAnsi="Amiri" w:eastAsia="Amiri" w:cs="Amiri"/>
          <w:color w:val="111111"/>
          <w:sz w:val="28"/>
          <w:sz w:val="28"/>
          <w:szCs w:val="28"/>
          <w:rtl w:val="true"/>
          <w:lang w:bidi="ar-SA"/>
        </w:rPr>
        <w:t>و ما العذر لي أن كنت عند قرابةيرجّون نفعي من فقير و عادم</w:t>
      </w:r>
    </w:p>
    <w:p>
      <w:pPr>
        <w:pStyle w:val="BookText"/>
        <w:rPr/>
      </w:pPr>
      <w:r>
        <w:rPr>
          <w:rFonts w:ascii="Amiri" w:hAnsi="Amiri" w:eastAsia="Amiri" w:cs="Amiri"/>
          <w:color w:val="111111"/>
          <w:sz w:val="28"/>
          <w:sz w:val="28"/>
          <w:szCs w:val="28"/>
          <w:rtl w:val="true"/>
          <w:lang w:bidi="ar-SA"/>
        </w:rPr>
        <w:t>و ما اشتهي طول الحياة للذةفعيش ذوي اللّذات عيش البهائم</w:t>
      </w:r>
    </w:p>
    <w:p>
      <w:pPr>
        <w:pStyle w:val="BookText"/>
        <w:rPr/>
      </w:pPr>
      <w:r>
        <w:rPr>
          <w:rFonts w:ascii="Amiri" w:hAnsi="Amiri" w:eastAsia="Amiri" w:cs="Amiri"/>
          <w:color w:val="111111"/>
          <w:sz w:val="28"/>
          <w:sz w:val="28"/>
          <w:szCs w:val="28"/>
          <w:rtl w:val="true"/>
          <w:lang w:bidi="ar-SA"/>
        </w:rPr>
        <w:t>و لكن لكسب، المجد ما عشت و الثناو نفع الورى طرا و بذل المراحم</w:t>
      </w:r>
    </w:p>
    <w:p>
      <w:pPr>
        <w:pStyle w:val="BookText"/>
        <w:rPr/>
      </w:pPr>
      <w:r>
        <w:rPr>
          <w:rFonts w:ascii="Amiri" w:hAnsi="Amiri" w:eastAsia="Amiri" w:cs="Amiri"/>
          <w:color w:val="111111"/>
          <w:sz w:val="28"/>
          <w:sz w:val="28"/>
          <w:szCs w:val="28"/>
          <w:rtl w:val="true"/>
          <w:lang w:bidi="ar-SA"/>
        </w:rPr>
        <w:t>فأما أنل هذا و أما منيّةتعد لمثلي مثلها في المغانم</w:t>
      </w:r>
    </w:p>
    <w:p>
      <w:pPr>
        <w:pStyle w:val="BookText"/>
        <w:rPr/>
      </w:pPr>
      <w:r>
        <w:rPr>
          <w:rFonts w:ascii="Amiri" w:hAnsi="Amiri" w:eastAsia="Amiri" w:cs="Amiri"/>
          <w:color w:val="111111"/>
          <w:sz w:val="28"/>
          <w:sz w:val="28"/>
          <w:szCs w:val="28"/>
          <w:rtl w:val="true"/>
          <w:lang w:bidi="ar-SA"/>
        </w:rPr>
        <w:t>و منه هذان البيتان وفد ضمنهما قول إلى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من صدغه في العطف يطمعنى‌و السيف من لحظه يومي إلى العطب</w:t>
      </w:r>
    </w:p>
    <w:p>
      <w:pPr>
        <w:pStyle w:val="BookText"/>
        <w:rPr/>
      </w:pPr>
      <w:r>
        <w:rPr>
          <w:rFonts w:ascii="Amiri" w:hAnsi="Amiri" w:eastAsia="Amiri" w:cs="Amiri"/>
          <w:color w:val="111111"/>
          <w:sz w:val="28"/>
          <w:sz w:val="28"/>
          <w:szCs w:val="28"/>
          <w:rtl w:val="true"/>
          <w:lang w:bidi="ar-SA"/>
        </w:rPr>
        <w:t>فحين ما حرت قام الهجر ينشدني‌السيف أصدق انباء من الكتب</w:t>
      </w:r>
    </w:p>
    <w:p>
      <w:pPr>
        <w:pStyle w:val="BookText"/>
        <w:rPr/>
      </w:pPr>
      <w:r>
        <w:rPr>
          <w:rFonts w:ascii="Amiri" w:hAnsi="Amiri" w:eastAsia="Amiri" w:cs="Amiri"/>
          <w:color w:val="111111"/>
          <w:sz w:val="28"/>
          <w:sz w:val="28"/>
          <w:szCs w:val="28"/>
          <w:rtl w:val="true"/>
          <w:lang w:bidi="ar-SA"/>
        </w:rPr>
        <w:t xml:space="preserve">و له هذان البيتان و قد ضمنها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قومه المتغابي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أراك من الذكا في غايةجلت عن الإسهاب و الإطناب</w:t>
      </w:r>
    </w:p>
    <w:p>
      <w:pPr>
        <w:pStyle w:val="BookText"/>
        <w:rPr/>
      </w:pPr>
      <w:r>
        <w:rPr>
          <w:rFonts w:ascii="Amiri" w:hAnsi="Amiri" w:eastAsia="Amiri" w:cs="Amiri"/>
          <w:color w:val="111111"/>
          <w:sz w:val="28"/>
          <w:sz w:val="28"/>
          <w:szCs w:val="28"/>
          <w:rtl w:val="true"/>
          <w:lang w:bidi="ar-SA"/>
        </w:rPr>
        <w:t xml:space="preserve">و أراك تبدي في الأمور تغابيافأجبت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قومه المتغابي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هذين البيتين ضمّنها قول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امرء من دهره ما تعودا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عاذلة أبدت لفقري توجعافقالت أتاك الفقر من جانب الغنا</w:t>
      </w:r>
    </w:p>
    <w:p>
      <w:pPr>
        <w:pStyle w:val="BookText"/>
        <w:rPr/>
      </w:pPr>
      <w:r>
        <w:rPr>
          <w:rFonts w:ascii="Amiri" w:hAnsi="Amiri" w:eastAsia="Amiri" w:cs="Amiri"/>
          <w:color w:val="111111"/>
          <w:sz w:val="28"/>
          <w:sz w:val="28"/>
          <w:szCs w:val="28"/>
          <w:rtl w:val="true"/>
          <w:lang w:bidi="ar-SA"/>
        </w:rPr>
        <w:t>فقلت لها لا تطمعي في تغيري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امرء من دهره ما تعودا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 من لم ينس ذكرك ساعةو انظر إليه بعين ود و اعطف</w:t>
      </w:r>
    </w:p>
    <w:p>
      <w:pPr>
        <w:pStyle w:val="BookText"/>
        <w:rPr/>
      </w:pPr>
      <w:r>
        <w:rPr>
          <w:rFonts w:ascii="Amiri" w:hAnsi="Amiri" w:eastAsia="Amiri" w:cs="Amiri"/>
          <w:color w:val="111111"/>
          <w:sz w:val="28"/>
          <w:sz w:val="28"/>
          <w:szCs w:val="28"/>
          <w:rtl w:val="true"/>
          <w:lang w:bidi="ar-SA"/>
        </w:rPr>
        <w:t>أو ليس منسوبا إليك و إنه‌فرض عليك عرفت أم لم تعرف</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سادة عودوني كل مكرمةلا تقطعوا الود عن مملوككم وصلوا</w:t>
      </w:r>
      <w:bookmarkStart w:id="1618" w:name="pg19789_211641"/>
    </w:p>
    <w:p>
      <w:pPr>
        <w:pStyle w:val="BookText"/>
        <w:rPr/>
      </w:pPr>
      <w:bookmarkEnd w:id="1618"/>
      <w:r>
        <w:rPr>
          <w:rFonts w:ascii="Amiri" w:hAnsi="Amiri" w:eastAsia="Amiri" w:cs="Amiri"/>
          <w:color w:val="111111"/>
          <w:sz w:val="28"/>
          <w:sz w:val="28"/>
          <w:szCs w:val="28"/>
          <w:rtl w:val="true"/>
          <w:lang w:bidi="ar-SA"/>
        </w:rPr>
        <w:t xml:space="preserve">و جملوا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فالدنيا مجاملة</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 الخير أبقى و كل المال ينتقل</w:t>
      </w:r>
    </w:p>
    <w:p>
      <w:pPr>
        <w:pStyle w:val="BookText"/>
        <w:rPr/>
      </w:pPr>
      <w:r>
        <w:rPr>
          <w:rFonts w:ascii="Amiri" w:hAnsi="Amiri" w:eastAsia="Amiri" w:cs="Amiri"/>
          <w:color w:val="111111"/>
          <w:sz w:val="28"/>
          <w:sz w:val="28"/>
          <w:szCs w:val="28"/>
          <w:rtl w:val="true"/>
          <w:lang w:bidi="ar-SA"/>
        </w:rPr>
        <w:t>و منه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قريب الفرج‌عبدك على الباب واقف</w:t>
      </w:r>
    </w:p>
    <w:p>
      <w:pPr>
        <w:pStyle w:val="BookText"/>
        <w:rPr/>
      </w:pPr>
      <w:r>
        <w:rPr>
          <w:rFonts w:ascii="Amiri" w:hAnsi="Amiri" w:eastAsia="Amiri" w:cs="Amiri"/>
          <w:color w:val="111111"/>
          <w:sz w:val="28"/>
          <w:sz w:val="28"/>
          <w:szCs w:val="28"/>
          <w:rtl w:val="true"/>
          <w:lang w:bidi="ar-SA"/>
        </w:rPr>
        <w:t>كلما آيس ترجّى‌من جنابك لطائف</w:t>
      </w:r>
    </w:p>
    <w:p>
      <w:pPr>
        <w:pStyle w:val="BookText"/>
        <w:rPr/>
      </w:pPr>
      <w:r>
        <w:rPr>
          <w:rFonts w:ascii="Amiri" w:hAnsi="Amiri" w:eastAsia="Amiri" w:cs="Amiri"/>
          <w:color w:val="111111"/>
          <w:sz w:val="28"/>
          <w:sz w:val="28"/>
          <w:szCs w:val="28"/>
          <w:rtl w:val="true"/>
          <w:lang w:bidi="ar-SA"/>
        </w:rPr>
        <w:t xml:space="preserve">و له أشعار غير هذه مقطّعات و قصائد عظام حكمة و مواعظ و مدائح في السّلطان بدر بن عبد اللّه الكثيري طنانات جسام، و قد ولي القضاء في الشحر مرّتين، و في آخر عمره قام بعدن و وليّ بها مشيخة التّدريس في مواضع متعدّدة، و من تصانيفه حاشية ينكت فيها على شرح المنهاج للشيخ شهاب الدين أحمد بن حجر الهيتمي في مجلدين و فتاوى كثيرة في مجلدين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لشرح العدة 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الرحبية و ذيل على طبقات الشافعية للإسنوي كان تركه مسوّدّة فبيضه ولده الطّيب في حدود ثلاث و ثمانين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 الزلال الروي في التكميل و التذييل لطبقات الأسنوي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منظومات في الفلك كثيرة و جداول و أشياء عجيبة مفيدة في طبقات الأسنوي رحمه اللّه، و تأليف لطيف في علم الحساب، و تأليف لطيف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تأليف في الرّبع المجيّب، و له مؤلفات لطاف كثيرة مفيدة و اللّه أعلم</w:t>
      </w:r>
      <w:r>
        <w:rPr>
          <w:rFonts w:eastAsia="Amiri" w:cs="Amiri" w:ascii="Amiri" w:hAnsi="Amiri"/>
          <w:color w:val="111111"/>
          <w:sz w:val="28"/>
          <w:szCs w:val="28"/>
          <w:rtl w:val="true"/>
          <w:lang w:bidi="ar-SA"/>
        </w:rPr>
        <w:t>.</w:t>
      </w:r>
    </w:p>
    <w:p>
      <w:pPr>
        <w:pStyle w:val="Heading3"/>
        <w:numPr>
          <w:ilvl w:val="2"/>
          <w:numId w:val="1"/>
        </w:numPr>
        <w:rPr/>
      </w:pPr>
      <w:bookmarkStart w:id="1619" w:name="__RefHeading___Toc1461140_2314609296"/>
      <w:bookmarkStart w:id="1620" w:name="_Toc680"/>
      <w:bookmarkEnd w:id="1619"/>
      <w:r>
        <w:rPr>
          <w:rtl w:val="true"/>
        </w:rPr>
        <w:t>[</w:t>
      </w:r>
      <w:r>
        <w:rPr>
          <w:rtl w:val="true"/>
        </w:rPr>
        <w:t>توجه السلطان عبد الله إلى القبلة</w:t>
      </w:r>
      <w:r>
        <w:rPr>
          <w:rtl w:val="true"/>
        </w:rPr>
        <w:t xml:space="preserve">] </w:t>
      </w:r>
      <w:r>
        <w:rPr/>
        <w:t>675</w:t>
      </w:r>
      <w:bookmarkEnd w:id="162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59"/>
      </w:r>
      <w:r>
        <w:rPr>
          <w:rFonts w:ascii="Amiri" w:hAnsi="Amiri" w:eastAsia="Amiri" w:cs="Amiri"/>
          <w:color w:val="111111"/>
          <w:sz w:val="28"/>
          <w:sz w:val="28"/>
          <w:szCs w:val="28"/>
          <w:rtl w:val="true"/>
          <w:lang w:bidi="ar-SA"/>
        </w:rPr>
        <w:t>بيوم الأربعاء السّابع من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السلطان عبد اللّه و أخوه عمر، و الأمير سعيد بن عطيف بجيش عظيم الى القبلة نصرة الشريف محمد بن ناصر بن أحمد و أخذوا الزاهر و الجوف، و رجعوا سالمين و استفتحوا الدّرب أيضا و عسيلان</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1461142_2314609296"/>
      <w:bookmarkStart w:id="1622" w:name="_Toc681"/>
      <w:bookmarkEnd w:id="1621"/>
      <w:r>
        <w:rPr>
          <w:rtl w:val="true"/>
        </w:rPr>
        <w:t>[</w:t>
      </w:r>
      <w:r>
        <w:rPr>
          <w:rtl w:val="true"/>
        </w:rPr>
        <w:t>وصول القنبطان صفر إلى المخا</w:t>
      </w:r>
      <w:r>
        <w:rPr>
          <w:rtl w:val="true"/>
        </w:rPr>
        <w:t xml:space="preserve">] </w:t>
      </w:r>
      <w:r>
        <w:rPr/>
        <w:t>676</w:t>
      </w:r>
      <w:bookmarkEnd w:id="162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القنبطان صفر الرومي من الروم في عشرة غربان كبار و جملة عدة و عساكر و كان مسيره من السّويس ثاني شهر رمضان من السنة</w:t>
      </w:r>
      <w:bookmarkStart w:id="1623" w:name="pg19789_211642"/>
    </w:p>
    <w:p>
      <w:pPr>
        <w:pStyle w:val="BookText"/>
        <w:rPr/>
      </w:pPr>
      <w:bookmarkEnd w:id="1623"/>
      <w:r>
        <w:rPr>
          <w:rFonts w:ascii="Amiri" w:hAnsi="Amiri" w:eastAsia="Amiri" w:cs="Amiri"/>
          <w:color w:val="111111"/>
          <w:sz w:val="28"/>
          <w:sz w:val="28"/>
          <w:szCs w:val="28"/>
          <w:rtl w:val="true"/>
          <w:lang w:bidi="ar-SA"/>
        </w:rPr>
        <w:t>المذكورة، و دخل المخا و لبث يوما واحدا، و كذلك عدن و قيل، أكثر و طرح فيها جملة مدافع و صروا إلى جهة برّ العجم يريد الإفرنج الذين بفيلك المرابطين لموسم جدة الواصلين من جزيرة آشي</w:t>
      </w:r>
      <w:r>
        <w:rPr>
          <w:rStyle w:val="FootnoteAnchor"/>
          <w:rtl w:val="true"/>
        </w:rPr>
        <w:footnoteReference w:id="1160"/>
      </w:r>
      <w:r>
        <w:rPr>
          <w:rFonts w:ascii="Amiri" w:hAnsi="Amiri" w:eastAsia="Amiri" w:cs="Amiri"/>
          <w:color w:val="111111"/>
          <w:sz w:val="28"/>
          <w:sz w:val="28"/>
          <w:szCs w:val="28"/>
          <w:rtl w:val="true"/>
          <w:lang w:bidi="ar-SA"/>
        </w:rPr>
        <w:t>، فوصلوا إليها و قد عزم عدو اللّه إلى جهة هرموز، و دخلت منهم برشه إلى قشن، و صروا يوم تسع و عشرين في شهر رمضان المذكور، فرجع إلى بروم يوم ثاني شوال من السنة المذكورة، و حصل عليه بعض مرض فرجعوا إلى عدن فلبث أياما قلائل و توفي يوم الثامن و العشرين في شهر شوال المذكور و جعل كخيته</w:t>
      </w:r>
      <w:r>
        <w:rPr>
          <w:rStyle w:val="FootnoteAnchor"/>
          <w:rtl w:val="true"/>
        </w:rPr>
        <w:footnoteReference w:id="1161"/>
      </w:r>
      <w:r>
        <w:rPr>
          <w:rFonts w:ascii="Amiri" w:hAnsi="Amiri" w:eastAsia="Amiri" w:cs="Amiri"/>
          <w:color w:val="111111"/>
          <w:sz w:val="28"/>
          <w:sz w:val="28"/>
          <w:szCs w:val="28"/>
          <w:rtl w:val="true"/>
          <w:lang w:bidi="ar-SA"/>
        </w:rPr>
        <w:t>وصيه على العسكر و الخشب و العدد في عدن حتى يصل الجواب من الأبواب، و دفن في قبة الشيخ أبي بكر بن عبد اللّه العيدروس في قبر الأمير مرجان الظافري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24" w:name="__RefHeading___Toc1461144_2314609296"/>
      <w:bookmarkStart w:id="1625" w:name="_Toc682"/>
      <w:bookmarkEnd w:id="1624"/>
      <w:r>
        <w:rPr>
          <w:rtl w:val="true"/>
        </w:rPr>
        <w:t>[</w:t>
      </w:r>
      <w:r>
        <w:rPr>
          <w:rtl w:val="true"/>
        </w:rPr>
        <w:t>عزل الباشا محمود من اليمن</w:t>
      </w:r>
      <w:r>
        <w:rPr>
          <w:rtl w:val="true"/>
        </w:rPr>
        <w:t xml:space="preserve">] </w:t>
      </w:r>
      <w:r>
        <w:rPr/>
        <w:t>677</w:t>
      </w:r>
      <w:bookmarkEnd w:id="1625"/>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الباشة محمود من اليمن، و وصل الباشة رضوان باشة على اليمن</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1461146_2314609296"/>
      <w:bookmarkStart w:id="1627" w:name="_Toc683"/>
      <w:bookmarkEnd w:id="1626"/>
      <w:r>
        <w:rPr>
          <w:rtl w:val="true"/>
        </w:rPr>
        <w:t>[</w:t>
      </w:r>
      <w:r>
        <w:rPr>
          <w:rtl w:val="true"/>
        </w:rPr>
        <w:t>وفاة الصدر فضل بن محمد الهمداني</w:t>
      </w:r>
      <w:r>
        <w:rPr>
          <w:rtl w:val="true"/>
        </w:rPr>
        <w:t xml:space="preserve">] </w:t>
      </w:r>
      <w:r>
        <w:rPr/>
        <w:t>678</w:t>
      </w:r>
      <w:bookmarkEnd w:id="1627"/>
    </w:p>
    <w:p>
      <w:pPr>
        <w:pStyle w:val="BookText"/>
        <w:rPr/>
      </w:pPr>
      <w:r>
        <w:rPr>
          <w:rFonts w:ascii="Amiri" w:hAnsi="Amiri" w:eastAsia="Amiri" w:cs="Amiri"/>
          <w:color w:val="111111"/>
          <w:sz w:val="28"/>
          <w:sz w:val="28"/>
          <w:szCs w:val="28"/>
          <w:rtl w:val="true"/>
          <w:lang w:bidi="ar-SA"/>
        </w:rPr>
        <w:t>و فيها ليلة الأحد الثامن و العشرين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الصدر الأجل فضل بن محمد الهمداني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1461148_2314609296"/>
      <w:bookmarkStart w:id="1629" w:name="_Toc684"/>
      <w:bookmarkEnd w:id="1628"/>
      <w:r>
        <w:rPr>
          <w:rtl w:val="true"/>
        </w:rPr>
        <w:t>[</w:t>
      </w:r>
      <w:r>
        <w:rPr>
          <w:rtl w:val="true"/>
        </w:rPr>
        <w:t>وفاة الفقيه عبد القادر بن حاتم</w:t>
      </w:r>
      <w:r>
        <w:rPr>
          <w:rtl w:val="true"/>
        </w:rPr>
        <w:t xml:space="preserve">] </w:t>
      </w:r>
      <w:r>
        <w:rPr/>
        <w:t>679</w:t>
      </w:r>
      <w:bookmarkEnd w:id="1629"/>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الأحد أول شهر شعبان توفي الفقيه عبد القادر بن حاتم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1461150_2314609296"/>
      <w:bookmarkStart w:id="1631" w:name="_Toc685"/>
      <w:bookmarkEnd w:id="1630"/>
      <w:r>
        <w:rPr>
          <w:rtl w:val="true"/>
        </w:rPr>
        <w:t>[</w:t>
      </w:r>
      <w:r>
        <w:rPr>
          <w:rtl w:val="true"/>
        </w:rPr>
        <w:t>وفاة العلامة سعيد بن يعقوب بالرعية</w:t>
      </w:r>
      <w:r>
        <w:rPr>
          <w:rtl w:val="true"/>
        </w:rPr>
        <w:t xml:space="preserve">] </w:t>
      </w:r>
      <w:r>
        <w:rPr/>
        <w:t>680</w:t>
      </w:r>
      <w:bookmarkEnd w:id="163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العلامة سعيد بن يعقوب بالرّعية ليلة الجمعة رابع شهر رمضان رحمه اللّه تعالى، و كان إمام الجامع و مدرّس به و ولي إمامة الجامع في مرض الفقيه سعيد المذكور الفقيه القاضي عبد اللّه بن عقيل بافضل، يوم الأحد الثاني و العشرين من شهر شعبان</w:t>
      </w:r>
      <w:r>
        <w:rPr>
          <w:rFonts w:eastAsia="Amiri" w:cs="Amiri" w:ascii="Amiri" w:hAnsi="Amiri"/>
          <w:color w:val="111111"/>
          <w:sz w:val="28"/>
          <w:szCs w:val="28"/>
          <w:rtl w:val="true"/>
          <w:lang w:bidi="ar-SA"/>
        </w:rPr>
        <w:t>.</w:t>
      </w:r>
      <w:bookmarkStart w:id="1632" w:name="pg19789_211643"/>
    </w:p>
    <w:p>
      <w:pPr>
        <w:pStyle w:val="Heading2"/>
        <w:numPr>
          <w:ilvl w:val="1"/>
          <w:numId w:val="1"/>
        </w:numPr>
        <w:rPr/>
      </w:pPr>
      <w:bookmarkStart w:id="1633" w:name="__RefHeading___Toc1461152_2314609296"/>
      <w:bookmarkStart w:id="1634" w:name="_Toc686"/>
      <w:bookmarkEnd w:id="1632"/>
      <w:bookmarkEnd w:id="1633"/>
      <w:r>
        <w:rPr>
          <w:rtl w:val="true"/>
        </w:rPr>
        <w:t xml:space="preserve">سنة ثلاث و سبعين </w:t>
      </w:r>
      <w:r>
        <w:rPr/>
        <w:t>681</w:t>
      </w:r>
      <w:bookmarkEnd w:id="1634"/>
    </w:p>
    <w:p>
      <w:pPr>
        <w:pStyle w:val="Heading3"/>
        <w:numPr>
          <w:ilvl w:val="2"/>
          <w:numId w:val="1"/>
        </w:numPr>
        <w:rPr/>
      </w:pPr>
      <w:bookmarkStart w:id="1635" w:name="__RefHeading___Toc1461154_2314609296"/>
      <w:bookmarkStart w:id="1636" w:name="_Toc687"/>
      <w:bookmarkEnd w:id="1635"/>
      <w:r>
        <w:rPr>
          <w:rtl w:val="true"/>
        </w:rPr>
        <w:t>[</w:t>
      </w:r>
      <w:r>
        <w:rPr>
          <w:rtl w:val="true"/>
        </w:rPr>
        <w:t>وفاة السيد أحمد بن علوي باجحدب</w:t>
      </w:r>
      <w:r>
        <w:rPr>
          <w:rtl w:val="true"/>
        </w:rPr>
        <w:t xml:space="preserve">] </w:t>
      </w:r>
      <w:r>
        <w:rPr/>
        <w:t>682</w:t>
      </w:r>
      <w:bookmarkEnd w:id="1636"/>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162"/>
      </w:r>
      <w:r>
        <w:rPr>
          <w:rFonts w:ascii="Amiri" w:hAnsi="Amiri" w:eastAsia="Amiri" w:cs="Amiri"/>
          <w:color w:val="111111"/>
          <w:sz w:val="28"/>
          <w:sz w:val="28"/>
          <w:szCs w:val="28"/>
          <w:rtl w:val="true"/>
          <w:lang w:bidi="ar-SA"/>
        </w:rPr>
        <w:t>يوم الثلاثاء عند طلوع الشمس ثامن عشر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العابد الزّاهد القطب الفرد شهاب الدين أحمد بن علوي بن المعلم محمد بن علي باجحدب بن عبد الرحمن بن الشيخ عبد اللّه بن الشيخ علوي بن الشيخ الفقيه القدم محمد بن علي بتريم رحمه اللّه تعالى، و كان يعّد في حكم رجال الرسالة القشيرية لشدة ورعه و تقشفه و استقامة طريقته، روى ذلك عن الشيخ الولي عبد الرحمن بن عمر العمودي نفع اللّه به، و كانت له الكرامات الخارقة للعادة، فمن ذلك أنه لما عزم بنيّة الحج في البحر رئي يشرب من مائه فقيل له في ذلك، فقال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كل أحد يشربه فأخذ بعضهم ما بقي في الإناء فشريه، فإذا هو حلو، و كف بصره آخر عمره و حصل عليه قرب انتقاله جذبة من جذبات الحق فاندهش بها عقله و تحيّر لبه و انغمر بها سرّه و أخذ عن نفسه، فكان يقوم إلى الصلاة بطريق العادة و هو مأخوذ عن حسّه، و ربما صلى إلى غير القبلة، و ذلك لما استولى عليه من سلطان الحقيقة، و تلاشت العبدية في كعبة العندية، و نودي بفناء الفنا من عالم البقاء و رفعت القبلة، و ما بقي إلّا اللّه فَأَيْنَما تُوَلُّوا فَثَمَّ وَجْهُ اللَّهِ</w:t>
      </w:r>
      <w:r>
        <w:rPr>
          <w:rStyle w:val="FootnoteAnchor"/>
          <w:rtl w:val="true"/>
        </w:rPr>
        <w:footnoteReference w:id="1163"/>
      </w:r>
      <w:r>
        <w:rPr>
          <w:rFonts w:ascii="Amiri" w:hAnsi="Amiri" w:eastAsia="Amiri" w:cs="Amiri"/>
          <w:color w:val="111111"/>
          <w:sz w:val="28"/>
          <w:sz w:val="28"/>
          <w:szCs w:val="28"/>
          <w:rtl w:val="true"/>
          <w:lang w:bidi="ar-SA"/>
        </w:rPr>
        <w:t>و مكث على ذلك أربعة أيام و توفي</w:t>
      </w:r>
      <w:bookmarkStart w:id="1637" w:name="pg19789_211644"/>
    </w:p>
    <w:p>
      <w:pPr>
        <w:pStyle w:val="BookText"/>
        <w:rPr/>
      </w:pPr>
      <w:bookmarkEnd w:id="1637"/>
      <w:r>
        <w:rPr>
          <w:rFonts w:ascii="Amiri" w:hAnsi="Amiri" w:eastAsia="Amiri" w:cs="Amiri"/>
          <w:color w:val="111111"/>
          <w:sz w:val="28"/>
          <w:sz w:val="28"/>
          <w:szCs w:val="28"/>
          <w:rtl w:val="true"/>
          <w:lang w:bidi="ar-SA"/>
        </w:rPr>
        <w:t>رحمه اللّه تعالى، و بالجملة فإنه كان سيدا كامل الأوصاف فكيف و فضائله و كراماته بين الأنام باهرة كالشّمس في الآفاق سائرة رحمه اللّه و نفعنا به آمين</w:t>
      </w:r>
      <w:r>
        <w:rPr>
          <w:rFonts w:eastAsia="Amiri" w:cs="Amiri" w:ascii="Amiri" w:hAnsi="Amiri"/>
          <w:color w:val="111111"/>
          <w:sz w:val="28"/>
          <w:szCs w:val="28"/>
          <w:rtl w:val="true"/>
          <w:lang w:bidi="ar-SA"/>
        </w:rPr>
        <w:t>.</w:t>
      </w:r>
    </w:p>
    <w:p>
      <w:pPr>
        <w:pStyle w:val="Heading3"/>
        <w:numPr>
          <w:ilvl w:val="2"/>
          <w:numId w:val="1"/>
        </w:numPr>
        <w:rPr/>
      </w:pPr>
      <w:bookmarkStart w:id="1638" w:name="__RefHeading___Toc1461156_2314609296"/>
      <w:bookmarkStart w:id="1639" w:name="_Toc688"/>
      <w:bookmarkEnd w:id="1638"/>
      <w:r>
        <w:rPr>
          <w:rtl w:val="true"/>
        </w:rPr>
        <w:t>[</w:t>
      </w:r>
      <w:r>
        <w:rPr>
          <w:rtl w:val="true"/>
        </w:rPr>
        <w:t>وفاة السيد محمد بن حسن السقاف</w:t>
      </w:r>
      <w:r>
        <w:rPr>
          <w:rtl w:val="true"/>
        </w:rPr>
        <w:t xml:space="preserve">] </w:t>
      </w:r>
      <w:r>
        <w:rPr/>
        <w:t>683</w:t>
      </w:r>
      <w:bookmarkEnd w:id="163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64"/>
      </w:r>
      <w:r>
        <w:rPr>
          <w:rFonts w:ascii="Amiri" w:hAnsi="Amiri" w:eastAsia="Amiri" w:cs="Amiri"/>
          <w:color w:val="111111"/>
          <w:sz w:val="28"/>
          <w:sz w:val="28"/>
          <w:szCs w:val="28"/>
          <w:rtl w:val="true"/>
          <w:lang w:bidi="ar-SA"/>
        </w:rPr>
        <w:t>ليلة الاثنين خامس عشر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السيد الكبير و العلم الشهير العالم العلامة الشيخ الفقيه جمال الدين محمد بن الشيخ حسن بن الشيخ علي بن أبي بكر السّقاف باعلوي رحمه اللّه و نفعنا به بتريم، و كان من العلماء العاملين و الفقهاء البارعين، و كانت له اليد الطولى في جميع العلوم سيّما الفقه و النحو، و جاور بمكة لطلب العلم سنتين، و من محفوظاته الإرشاد للمقري و الألفيه في النحو و قرأ على الشيخ العارف باللّه علامة الوقت أبي الحسن البكري التيمي القرشي و مقروآته كثيرة، و كان متحليا بالعبادة و النسك سالكا منهاج السلف الصّالح مع السمت و الصّلاح و حسن الأخلاق و له كرامات ظاهرة باهرة، و بالجملة فإنه كان وحيد عصره و فريد دهره و لم يخلفه بعده مثله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40" w:name="__RefHeading___Toc1461158_2314609296"/>
      <w:bookmarkStart w:id="1641" w:name="_Toc689"/>
      <w:bookmarkEnd w:id="1640"/>
      <w:r>
        <w:rPr>
          <w:rtl w:val="true"/>
        </w:rPr>
        <w:t>[</w:t>
      </w:r>
      <w:r>
        <w:rPr>
          <w:rtl w:val="true"/>
        </w:rPr>
        <w:t>وفيات جماعة من العلماء</w:t>
      </w:r>
      <w:r>
        <w:rPr>
          <w:rtl w:val="true"/>
        </w:rPr>
        <w:t xml:space="preserve">] </w:t>
      </w:r>
      <w:r>
        <w:rPr/>
        <w:t>684</w:t>
      </w:r>
      <w:bookmarkEnd w:id="1641"/>
    </w:p>
    <w:p>
      <w:pPr>
        <w:pStyle w:val="BookText"/>
        <w:rPr/>
      </w:pPr>
      <w:r>
        <w:rPr>
          <w:rFonts w:ascii="Amiri" w:hAnsi="Amiri" w:eastAsia="Amiri" w:cs="Amiri"/>
          <w:color w:val="111111"/>
          <w:sz w:val="28"/>
          <w:sz w:val="28"/>
          <w:szCs w:val="28"/>
          <w:rtl w:val="true"/>
          <w:lang w:bidi="ar-SA"/>
        </w:rPr>
        <w:t>و فيها ثامن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فخر الدين أبي بكر بن عبد اللّه بن شيخ العيدروس نفع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ثاني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الشيخ فقيه بن عبد الرحمن باعلوي رحمه اللّه و نفع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ذلك اليوم توفي السيد الكبير الشهير الفقيه النبيه نور الدين علي بافرج باعلوي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 المهرة سعيد بن عيسى بن عفرار بقشن فجأة في ربيع الأول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الشهاب القبّاني الحادي، و كان له اليد الطولي في</w:t>
      </w:r>
      <w:bookmarkStart w:id="1642" w:name="pg19789_211645"/>
    </w:p>
    <w:p>
      <w:pPr>
        <w:pStyle w:val="BookText"/>
        <w:rPr/>
      </w:pPr>
      <w:bookmarkEnd w:id="1642"/>
      <w:r>
        <w:rPr>
          <w:rFonts w:ascii="Amiri" w:hAnsi="Amiri" w:eastAsia="Amiri" w:cs="Amiri"/>
          <w:color w:val="111111"/>
          <w:sz w:val="28"/>
          <w:sz w:val="28"/>
          <w:szCs w:val="28"/>
          <w:rtl w:val="true"/>
          <w:lang w:bidi="ar-SA"/>
        </w:rPr>
        <w:t>علم الموسيقي و قد أرخ نقلته صلاح الدين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 من بعد الشهاب‌لقد توفي شيخه</w:t>
      </w:r>
    </w:p>
    <w:p>
      <w:pPr>
        <w:pStyle w:val="BookText"/>
        <w:rPr/>
      </w:pPr>
      <w:r>
        <w:rPr>
          <w:rFonts w:ascii="Amiri" w:hAnsi="Amiri" w:eastAsia="Amiri" w:cs="Amiri"/>
          <w:color w:val="111111"/>
          <w:sz w:val="28"/>
          <w:sz w:val="28"/>
          <w:szCs w:val="28"/>
          <w:rtl w:val="true"/>
          <w:lang w:bidi="ar-SA"/>
        </w:rPr>
        <w:t>و البسط قال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في تاريخه</w:t>
      </w:r>
      <w:r>
        <w:rPr>
          <w:rFonts w:eastAsia="Amiri" w:cs="Amiri" w:ascii="Amiri" w:hAnsi="Amiri"/>
          <w:color w:val="111111"/>
          <w:sz w:val="28"/>
          <w:szCs w:val="28"/>
          <w:rtl w:val="true"/>
          <w:lang w:bidi="ar-SA"/>
        </w:rPr>
        <w:t>»</w:t>
      </w:r>
    </w:p>
    <w:p>
      <w:pPr>
        <w:pStyle w:val="Heading3"/>
        <w:numPr>
          <w:ilvl w:val="2"/>
          <w:numId w:val="1"/>
        </w:numPr>
        <w:rPr/>
      </w:pPr>
      <w:bookmarkStart w:id="1643" w:name="__RefHeading___Toc1461160_2314609296"/>
      <w:bookmarkStart w:id="1644" w:name="_Toc690"/>
      <w:bookmarkEnd w:id="1643"/>
      <w:r>
        <w:rPr>
          <w:rtl w:val="true"/>
        </w:rPr>
        <w:t>[</w:t>
      </w:r>
      <w:r>
        <w:rPr>
          <w:rtl w:val="true"/>
        </w:rPr>
        <w:t>عمارة سبيل بمكة المكرمة</w:t>
      </w:r>
      <w:r>
        <w:rPr>
          <w:rtl w:val="true"/>
        </w:rPr>
        <w:t xml:space="preserve">] </w:t>
      </w:r>
      <w:r>
        <w:rPr/>
        <w:t>685</w:t>
      </w:r>
      <w:bookmarkEnd w:id="164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القاضي حسين المالكي رحمه اللّه تعالى، سبيلا بأعلى مكة شرفها اللّه تعالى و أرخ ذلك بعض الفضلاء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هذا الزمان أنشأ محلاوسط روض الجنان عالى مكه</w:t>
      </w:r>
    </w:p>
    <w:p>
      <w:pPr>
        <w:pStyle w:val="BookText"/>
        <w:rPr/>
      </w:pPr>
      <w:r>
        <w:rPr>
          <w:rFonts w:ascii="Amiri" w:hAnsi="Amiri" w:eastAsia="Amiri" w:cs="Amiri"/>
          <w:color w:val="111111"/>
          <w:sz w:val="28"/>
          <w:sz w:val="28"/>
          <w:szCs w:val="28"/>
          <w:rtl w:val="true"/>
          <w:lang w:bidi="ar-SA"/>
        </w:rPr>
        <w:t>فيه كرم و روض أنس و وردو مياه كالبحر تحمل فلكه</w:t>
      </w:r>
    </w:p>
    <w:p>
      <w:pPr>
        <w:pStyle w:val="BookText"/>
        <w:rPr/>
      </w:pPr>
      <w:r>
        <w:rPr>
          <w:rFonts w:ascii="Amiri" w:hAnsi="Amiri" w:eastAsia="Amiri" w:cs="Amiri"/>
          <w:color w:val="111111"/>
          <w:sz w:val="28"/>
          <w:sz w:val="28"/>
          <w:szCs w:val="28"/>
          <w:rtl w:val="true"/>
          <w:lang w:bidi="ar-SA"/>
        </w:rPr>
        <w:t>و قلال تجري بوسط سبيل‌سلسبيل لا يسع الناس تركه</w:t>
      </w:r>
    </w:p>
    <w:p>
      <w:pPr>
        <w:pStyle w:val="BookText"/>
        <w:rPr/>
      </w:pPr>
      <w:r>
        <w:rPr>
          <w:rFonts w:ascii="Amiri" w:hAnsi="Amiri" w:eastAsia="Amiri" w:cs="Amiri"/>
          <w:color w:val="111111"/>
          <w:sz w:val="28"/>
          <w:sz w:val="28"/>
          <w:szCs w:val="28"/>
          <w:rtl w:val="true"/>
          <w:lang w:bidi="ar-SA"/>
        </w:rPr>
        <w:t>هو بدر العلا حسين ابن طه‌مالكي المليكي</w:t>
      </w:r>
      <w:r>
        <w:rPr>
          <w:rStyle w:val="FootnoteAnchor"/>
          <w:rtl w:val="true"/>
        </w:rPr>
        <w:footnoteReference w:id="1167"/>
      </w:r>
      <w:r>
        <w:rPr>
          <w:rFonts w:ascii="Amiri" w:hAnsi="Amiri" w:eastAsia="Amiri" w:cs="Amiri"/>
          <w:color w:val="111111"/>
          <w:sz w:val="28"/>
          <w:sz w:val="28"/>
          <w:szCs w:val="28"/>
          <w:rtl w:val="true"/>
          <w:lang w:bidi="ar-SA"/>
        </w:rPr>
        <w:t>سيد مكه</w:t>
      </w:r>
    </w:p>
    <w:p>
      <w:pPr>
        <w:pStyle w:val="BookText"/>
        <w:rPr/>
      </w:pPr>
      <w:r>
        <w:rPr>
          <w:rFonts w:ascii="Amiri" w:hAnsi="Amiri" w:eastAsia="Amiri" w:cs="Amiri"/>
          <w:color w:val="111111"/>
          <w:sz w:val="28"/>
          <w:sz w:val="28"/>
          <w:szCs w:val="28"/>
          <w:rtl w:val="true"/>
          <w:lang w:bidi="ar-SA"/>
        </w:rPr>
        <w:t>المنى و الأمان ما بين فكيه</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فكم معشر من العسر فكه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تاريخ ما بناه مليكي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المجد خلّد اللّه ملكه</w:t>
      </w:r>
      <w:r>
        <w:rPr>
          <w:rFonts w:eastAsia="Amiri" w:cs="Amiri" w:ascii="Amiri" w:hAnsi="Amiri"/>
          <w:color w:val="111111"/>
          <w:sz w:val="28"/>
          <w:szCs w:val="28"/>
          <w:rtl w:val="true"/>
          <w:lang w:bidi="ar-SA"/>
        </w:rPr>
        <w:t>»</w:t>
      </w:r>
      <w:bookmarkStart w:id="1645" w:name="pg19789_211646"/>
    </w:p>
    <w:p>
      <w:pPr>
        <w:pStyle w:val="Heading2"/>
        <w:numPr>
          <w:ilvl w:val="1"/>
          <w:numId w:val="1"/>
        </w:numPr>
        <w:rPr/>
      </w:pPr>
      <w:bookmarkStart w:id="1646" w:name="__RefHeading___Toc1461162_2314609296"/>
      <w:bookmarkStart w:id="1647" w:name="_Toc691"/>
      <w:bookmarkEnd w:id="1645"/>
      <w:bookmarkEnd w:id="1646"/>
      <w:r>
        <w:rPr>
          <w:rtl w:val="true"/>
        </w:rPr>
        <w:t xml:space="preserve">سنة أربع و سبعين </w:t>
      </w:r>
      <w:r>
        <w:rPr/>
        <w:t>686</w:t>
      </w:r>
      <w:bookmarkEnd w:id="1647"/>
    </w:p>
    <w:p>
      <w:pPr>
        <w:pStyle w:val="Heading3"/>
        <w:numPr>
          <w:ilvl w:val="2"/>
          <w:numId w:val="1"/>
        </w:numPr>
        <w:rPr/>
      </w:pPr>
      <w:bookmarkStart w:id="1648" w:name="__RefHeading___Toc1461164_2314609296"/>
      <w:bookmarkStart w:id="1649" w:name="_Toc692"/>
      <w:bookmarkEnd w:id="1648"/>
      <w:r>
        <w:rPr>
          <w:rtl w:val="true"/>
        </w:rPr>
        <w:t>[</w:t>
      </w:r>
      <w:r>
        <w:rPr>
          <w:rtl w:val="true"/>
        </w:rPr>
        <w:t>وفاة السيد عبد الله بن محمد الأصقع</w:t>
      </w:r>
      <w:r>
        <w:rPr>
          <w:rtl w:val="true"/>
        </w:rPr>
        <w:t xml:space="preserve">] </w:t>
      </w:r>
      <w:r>
        <w:rPr/>
        <w:t>687</w:t>
      </w:r>
      <w:bookmarkEnd w:id="164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69"/>
      </w:r>
      <w:r>
        <w:rPr>
          <w:rFonts w:ascii="Amiri" w:hAnsi="Amiri" w:eastAsia="Amiri" w:cs="Amiri"/>
          <w:color w:val="111111"/>
          <w:sz w:val="28"/>
          <w:sz w:val="28"/>
          <w:szCs w:val="28"/>
          <w:rtl w:val="true"/>
          <w:lang w:bidi="ar-SA"/>
        </w:rPr>
        <w:t>ثامن شهر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المحبوب المجذوب عبد اللّه بن الفقيه محمد بن عبد الرحمن الأصقع باعلوي بمكة رحمه اللّه و نفع به، و كان يوم موته مشهودا و قبره بالشّبيكه معروف يزار، و كان من الأولياء العارفين و الأئمة المقربين السّالكين المجذوبين المخطوبين أولي الكرامات الخارقة و الأنفاس الصادقة و المقامات العلية و الأحوال السنيه، انتشرت مناقبه و عمت مواهبه و فاضت على الخليقة أسراره و نفحاته، و وسعت البرية بركاته، انتقل بأهله و ولده إلى مكة و جاور بها إلى أن توفي بها، و قد تقدم تاريخ انتقاله إلى مكة من حضرموت، و كان له بمكة جاه عظيم و قبول عند الخاص و العام تام جسيم، و حكي عن الشريف شهاب الدين أحمد بن عبد الرحمن خرد باعلوي أن السيد الشريف عبد الرحمن بارقبة كان يصحب السيد أحمد بن حسين العيدروس و السيد أحمد بن علوي باجحدب و السّيد عبد اللّه بن الفقيه الأصقع رضي اللّه عنهم و نفعنا بهم، و ربما كان يأمره بعضهم بضد ما يأمره به الآخر فشق ذلك عليه و تحير فيه، فخرج إلى ضريح الشيخ عبد اللّه بن أبي بكر العيدروس و آلى على نفسه أن لا يذهب من عنده حتى يعلمه بأحوال الثلاثة و بمن يقتدي به منهم، فنام فكلّمه الشيخ و قال 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تسأل عن أحوال الثلاثة أما الشيخ أحمد بن علوي فأفرده اللّه، و أما</w:t>
      </w:r>
      <w:bookmarkStart w:id="1650" w:name="pg19789_211647"/>
    </w:p>
    <w:p>
      <w:pPr>
        <w:pStyle w:val="BookText"/>
        <w:rPr/>
      </w:pPr>
      <w:bookmarkEnd w:id="1650"/>
      <w:r>
        <w:rPr>
          <w:rFonts w:ascii="Amiri" w:hAnsi="Amiri" w:eastAsia="Amiri" w:cs="Amiri"/>
          <w:color w:val="111111"/>
          <w:sz w:val="28"/>
          <w:sz w:val="28"/>
          <w:szCs w:val="28"/>
          <w:rtl w:val="true"/>
          <w:lang w:bidi="ar-SA"/>
        </w:rPr>
        <w:t>عبد اللّه بن الفقييه فله توبة تضرب في السّماء و نوبة تضرب في الأرض و شرب من كأس الحمّيا حتى روي أو كما قال</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1461166_2314609296"/>
      <w:bookmarkStart w:id="1652" w:name="_Toc693"/>
      <w:bookmarkEnd w:id="1651"/>
      <w:r>
        <w:rPr>
          <w:rtl w:val="true"/>
        </w:rPr>
        <w:t>[</w:t>
      </w:r>
      <w:r>
        <w:rPr>
          <w:rtl w:val="true"/>
        </w:rPr>
        <w:t>وفاة العلامة أحمد بن محمد بن حجر الهيتمي</w:t>
      </w:r>
      <w:r>
        <w:rPr>
          <w:rtl w:val="true"/>
        </w:rPr>
        <w:t xml:space="preserve">] </w:t>
      </w:r>
      <w:r>
        <w:rPr/>
        <w:t>688</w:t>
      </w:r>
      <w:bookmarkEnd w:id="165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رجب توفي الشّيخ الإمام شيخ الإسلام خاتمة أهل الفتيا و التدريس ناشر علوم محمد بن إدريس الحافظ شهاب الدين أبو العباس أحمد بن محمد بن محمد بن علي بن حجر الهيتمي السعدي الأنصاري بمكة، و دفن بالمعلاة في تربة الطبريين</w:t>
      </w:r>
      <w:r>
        <w:rPr>
          <w:rStyle w:val="FootnoteAnchor"/>
          <w:rtl w:val="true"/>
        </w:rPr>
        <w:footnoteReference w:id="1171"/>
      </w:r>
      <w:r>
        <w:rPr>
          <w:rFonts w:ascii="Amiri" w:hAnsi="Amiri" w:eastAsia="Amiri" w:cs="Amiri"/>
          <w:color w:val="111111"/>
          <w:sz w:val="28"/>
          <w:sz w:val="28"/>
          <w:szCs w:val="28"/>
          <w:rtl w:val="true"/>
          <w:lang w:bidi="ar-SA"/>
        </w:rPr>
        <w:t>و كان بحرا في علم الفقه و تحقيقه لا تكدرّه الدلاء، و إمام الحرمين كما أجمع على ذلك العارفون، و انعقدت عليه بخناصرها الملا، إمام اقتدت به الأئمة، و همام صار في إقليم الحجاز أمه مصنفاته في العصر آية يعجز عن الإتيان بمثلها المعاصرون، و فتاويه في الدّهر غاية يقصر عن بلوغ مداها العالمون، فهم عنها قاصرون، و أبحاثه في المذهب كالطّراز المذهب، طالماطاب للواردين من منهل تدريسه صفاء المشارب، و طالما طاف حول كعبة مناسكه من الوافدين من يريد وفاء المآرب، ولد في رجب سنة تسع و ثمانمائة، و مات أبوه و هو صغير فكفله الإمامان الكاملان علما و عملا العارف باللّه شمس الدين بن أبي الحمائل و شمس الدين الشّناوي، ثم إن الشمس الشناوي، نقله من بلده محلة أبي الهيتم إلى مقام القطب الشريف سيدي أحمد البدوي نفع اللّه به، فقرأ هناك على عالمين به في مبادي العلوم، ثم نقله في سنة أربع و عشرين و هو في سن أربع عشرة سنة إلى الجامع الأزهر مسلما له إلى رجل صالح من تلامذة شيخه الشناوي و ابن أبي الحمائل، فحفظه حفظا بليغا و جمعه بعلماء مصر في صغر سنه فأخذ عنهم، و كان قد حفظ القرآن في صغره و من مشايخه الذي أخذ عنهم شيخ الإسلام القاضي زكريا الشافعي، و الشيخ الإمام المعمر الزيني عبد الحق السنباطي، و الشيخ الإمام مجلى النفس الشافعي، و جماعة لم أذكرهم خوف الإطالة، و أذن 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في الإفتاء و التدريس و عمره دون العشرين، و برع في علوم كثيرة كالتّفسير و الحديث و علم الكلام و أصول الفقه و فروعه و الفرائض و الحساب و النحو و الصّرف و المعاني و البيان و المنطق و التّصوف و من محفوظاته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و مقروءاته كثيرة لا يمكن عدها و أما إجازات المشايخ له فكثيرة جدا، و قد استوعبها رحمه اللّه في معجم مشايخه، و قدم إلى مكة في آخر سنة ثلاث و ثلاثين فحجّ و جاور بها في السنة التي تليها، ثم عاد إلى مصر ثم حج بعياله في آخر سنة سبع و ثلاثين، ثم حج سنة أربعين، و جاور من ذلك الوقت بمكة المشرفة، و أقام بها يؤلف و يفتي و يدرس إلى أن توفي، فكانت مدة إقامته بها ثلاث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الربع،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النووي في مجلدين ضخمين و شرحين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 كبير 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الإمداد و فتح الجواد، و شرح همزية الأبوصيري، و شرح الأربعين النووية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في الرد على أهل البدع و الضلال و الزندقه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الرعاع عن محرمات اللّهو و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 عن اقتراف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مختصر الفقيه عبد اللّه بن عبد الرحمن بلحاج بافضل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القويم في مسائل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في قواطع الإسلام</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بالإيعاب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قطعة صالحة من ألفية ابن مالك، و شرح مختصر أبي الحسن البكري في الفقه،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غير تامة على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أبي حنيفة</w:t>
      </w:r>
      <w:r>
        <w:rPr>
          <w:rStyle w:val="FootnoteAnchor"/>
          <w:rtl w:val="true"/>
        </w:rPr>
        <w:footnoteReference w:id="1173"/>
      </w:r>
      <w:r>
        <w:rPr>
          <w:rFonts w:ascii="Amiri" w:hAnsi="Amiri" w:eastAsia="Amiri" w:cs="Amiri"/>
          <w:color w:val="111111"/>
          <w:sz w:val="28"/>
          <w:sz w:val="28"/>
          <w:szCs w:val="28"/>
          <w:rtl w:val="true"/>
          <w:lang w:bidi="ar-SA"/>
        </w:rPr>
        <w:t xml:space="preserve">و مؤلف في الأصلين و التصوف، و منظومه في أصول الدين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التصوف لم يتم، و الهيتمي نسبة إلى محلة أبي الهيتم من إقليم الغربية</w:t>
      </w:r>
      <w:r>
        <w:rPr>
          <w:rStyle w:val="FootnoteAnchor"/>
          <w:rtl w:val="true"/>
        </w:rPr>
        <w:footnoteReference w:id="1174"/>
      </w:r>
      <w:bookmarkStart w:id="1653" w:name="pg19789_211649"/>
    </w:p>
    <w:p>
      <w:pPr>
        <w:pStyle w:val="BookText"/>
        <w:rPr/>
      </w:pPr>
      <w:bookmarkEnd w:id="1653"/>
      <w:r>
        <w:rPr>
          <w:rFonts w:ascii="Amiri" w:hAnsi="Amiri" w:eastAsia="Amiri" w:cs="Amiri"/>
          <w:color w:val="111111"/>
          <w:sz w:val="28"/>
          <w:sz w:val="28"/>
          <w:szCs w:val="28"/>
          <w:rtl w:val="true"/>
          <w:lang w:bidi="ar-SA"/>
        </w:rPr>
        <w:t>بمصر، و السعدي نسبه إلى بني سعد بإقليم الشرقية من أقاليم مصر أيضا و مسكنه الشرقية، لكن انتقل إلى محلة أبي الهيتم بالغربية، و أما شهرته بابن حجر فقيل أن أحد أجداده كان ملازما للصّمت لا يتكلّم إلا عن ضرورة أو حاجة فشبّهوه بحجر ملقى لا ينطق، و اشتهر بذلك، و قد اشتهر بهذا اللّقب أيضا شيخ الإسلام العسقلاني، و كان صاحب الترجمة يشبهه في فنه الذي اشتهر به و هو الحديث مع ما منحه اللّه به من الزّيادة عليه من علم الفقه الذي لم يشتهر به الحافظ العسقلاني هذا الاشتهار، و ما أحسن ما قال الشيخ عبد العزيز بن علي الزمزمي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المعارف فاضت عذبة و لكم‌عذبا زلالا فاض من حجر</w:t>
      </w:r>
    </w:p>
    <w:p>
      <w:pPr>
        <w:pStyle w:val="BookText"/>
        <w:rPr/>
      </w:pPr>
      <w:r>
        <w:rPr>
          <w:rFonts w:ascii="Amiri" w:hAnsi="Amiri" w:eastAsia="Amiri" w:cs="Amiri"/>
          <w:color w:val="111111"/>
          <w:sz w:val="28"/>
          <w:sz w:val="28"/>
          <w:szCs w:val="28"/>
          <w:rtl w:val="true"/>
          <w:lang w:bidi="ar-SA"/>
        </w:rPr>
        <w:t>و لصاحبنا الفقيه النبيه أحمد بن محمد الجابري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قيل من حجر أصم تفجرت‌للخلق بالنّص الجلي أنهار</w:t>
      </w:r>
    </w:p>
    <w:p>
      <w:pPr>
        <w:pStyle w:val="BookText"/>
        <w:rPr/>
      </w:pPr>
      <w:r>
        <w:rPr>
          <w:rFonts w:ascii="Amiri" w:hAnsi="Amiri" w:eastAsia="Amiri" w:cs="Amiri"/>
          <w:color w:val="111111"/>
          <w:sz w:val="28"/>
          <w:sz w:val="28"/>
          <w:szCs w:val="28"/>
          <w:rtl w:val="true"/>
          <w:lang w:bidi="ar-SA"/>
        </w:rPr>
        <w:t>و تفجرت يا معشر العلماء من‌حجر العلوم فبحرها زخّار</w:t>
      </w:r>
    </w:p>
    <w:p>
      <w:pPr>
        <w:pStyle w:val="BookText"/>
        <w:rPr/>
      </w:pPr>
      <w:r>
        <w:rPr>
          <w:rFonts w:ascii="Amiri" w:hAnsi="Amiri" w:eastAsia="Amiri" w:cs="Amiri"/>
          <w:color w:val="111111"/>
          <w:sz w:val="28"/>
          <w:sz w:val="28"/>
          <w:szCs w:val="28"/>
          <w:rtl w:val="true"/>
          <w:lang w:bidi="ar-SA"/>
        </w:rPr>
        <w:t>أكرم به بحرا</w:t>
      </w:r>
      <w:r>
        <w:rPr>
          <w:rStyle w:val="FootnoteAnchor"/>
          <w:rtl w:val="true"/>
        </w:rPr>
        <w:footnoteReference w:id="1175"/>
      </w:r>
      <w:r>
        <w:rPr>
          <w:rFonts w:ascii="Amiri" w:hAnsi="Amiri" w:eastAsia="Amiri" w:cs="Amiri"/>
          <w:color w:val="111111"/>
          <w:sz w:val="28"/>
          <w:sz w:val="28"/>
          <w:szCs w:val="28"/>
          <w:rtl w:val="true"/>
          <w:lang w:bidi="ar-SA"/>
        </w:rPr>
        <w:t>محيطا بالعلاو رحاؤه حقّا عليه تدار</w:t>
      </w:r>
    </w:p>
    <w:p>
      <w:pPr>
        <w:pStyle w:val="BookText"/>
        <w:rPr/>
      </w:pPr>
      <w:r>
        <w:rPr>
          <w:rFonts w:ascii="Amiri" w:hAnsi="Amiri" w:eastAsia="Amiri" w:cs="Amiri"/>
          <w:color w:val="111111"/>
          <w:sz w:val="28"/>
          <w:sz w:val="28"/>
          <w:szCs w:val="28"/>
          <w:rtl w:val="true"/>
          <w:lang w:bidi="ar-SA"/>
        </w:rPr>
        <w:t>و وقفت على مسودة في شهر ربيع الأول لرجل منشى‌ء من أهل الهند تاريخ سنة ست و تسعين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بكر</w:t>
      </w:r>
      <w:r>
        <w:rPr>
          <w:rStyle w:val="FootnoteAnchor"/>
          <w:rtl w:val="true"/>
        </w:rPr>
        <w:footnoteReference w:id="1176"/>
      </w:r>
      <w:r>
        <w:rPr>
          <w:rFonts w:ascii="Amiri" w:hAnsi="Amiri" w:eastAsia="Amiri" w:cs="Amiri"/>
          <w:color w:val="111111"/>
          <w:sz w:val="28"/>
          <w:sz w:val="28"/>
          <w:szCs w:val="28"/>
          <w:rtl w:val="true"/>
          <w:lang w:bidi="ar-SA"/>
        </w:rPr>
        <w:t>و الرجل يسمى حاجي دبير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ضابط وفاة حافظ العصر شيخ الإسلام شهاب الدين أحمد بن حجر الهيتمي بمكة المشرفة رحمه اللّه تعالى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عدد واحد فأشرت إلى هذه الزيادة بطريق المعنى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السنة لمامات في خير المشاهد</w:t>
      </w:r>
    </w:p>
    <w:p>
      <w:pPr>
        <w:pStyle w:val="BookText"/>
        <w:rPr/>
      </w:pPr>
      <w:r>
        <w:rPr>
          <w:rFonts w:ascii="Amiri" w:hAnsi="Amiri" w:eastAsia="Amiri" w:cs="Amiri"/>
          <w:color w:val="111111"/>
          <w:sz w:val="28"/>
          <w:sz w:val="28"/>
          <w:szCs w:val="28"/>
          <w:rtl w:val="true"/>
          <w:lang w:bidi="ar-SA"/>
        </w:rPr>
        <w:t>قال في ضابط موت‌شيخ مكة غير واحد</w:t>
      </w:r>
    </w:p>
    <w:p>
      <w:pPr>
        <w:pStyle w:val="Heading3"/>
        <w:numPr>
          <w:ilvl w:val="2"/>
          <w:numId w:val="1"/>
        </w:numPr>
        <w:rPr/>
      </w:pPr>
      <w:bookmarkStart w:id="1654" w:name="__RefHeading___Toc1461168_2314609296"/>
      <w:bookmarkStart w:id="1655" w:name="_Toc694"/>
      <w:bookmarkEnd w:id="1654"/>
      <w:r>
        <w:rPr>
          <w:rtl w:val="true"/>
        </w:rPr>
        <w:t>[</w:t>
      </w:r>
      <w:r>
        <w:rPr>
          <w:rtl w:val="true"/>
        </w:rPr>
        <w:t>وفاة السلطان سليمان بن سليم</w:t>
      </w:r>
      <w:r>
        <w:rPr>
          <w:rtl w:val="true"/>
        </w:rPr>
        <w:t xml:space="preserve">] </w:t>
      </w:r>
      <w:r>
        <w:rPr/>
        <w:t>689</w:t>
      </w:r>
      <w:bookmarkEnd w:id="165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السّلطان سليمان بن سليم في شهر صفر، و كان</w:t>
      </w:r>
    </w:p>
    <w:p>
      <w:pPr>
        <w:pStyle w:val="BookText"/>
        <w:rPr/>
      </w:pPr>
      <w:r>
        <w:rPr>
          <w:rFonts w:ascii="Amiri" w:hAnsi="Amiri" w:eastAsia="Amiri" w:cs="Amiri"/>
          <w:color w:val="111111"/>
          <w:sz w:val="28"/>
          <w:sz w:val="28"/>
          <w:szCs w:val="28"/>
          <w:rtl w:val="true"/>
          <w:lang w:bidi="ar-SA"/>
        </w:rPr>
        <w:t>فاضلا عادلا عاقلا محسنا إلى الرعية صالحا رحمه اللّه، و ممّا أنشأه الأديب الفاضل ماميه الانقشاري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العادل من دنيته‌جاور الرحمن و المولى الرحيم</w:t>
      </w:r>
    </w:p>
    <w:p>
      <w:pPr>
        <w:pStyle w:val="BookText"/>
        <w:rPr/>
      </w:pPr>
      <w:r>
        <w:rPr>
          <w:rFonts w:ascii="Amiri" w:hAnsi="Amiri" w:eastAsia="Amiri" w:cs="Amiri"/>
          <w:color w:val="111111"/>
          <w:sz w:val="28"/>
          <w:sz w:val="28"/>
          <w:szCs w:val="28"/>
          <w:rtl w:val="true"/>
          <w:lang w:bidi="ar-SA"/>
        </w:rPr>
        <w:t>قالت الأقطار في تاريخه‌مات سليمان بن سلطان سليم</w:t>
      </w:r>
    </w:p>
    <w:p>
      <w:pPr>
        <w:pStyle w:val="BookText"/>
        <w:rPr/>
      </w:pPr>
      <w:r>
        <w:rPr>
          <w:rFonts w:ascii="Amiri" w:hAnsi="Amiri" w:eastAsia="Amiri" w:cs="Amiri"/>
          <w:color w:val="111111"/>
          <w:sz w:val="28"/>
          <w:sz w:val="28"/>
          <w:szCs w:val="28"/>
          <w:rtl w:val="true"/>
          <w:lang w:bidi="ar-SA"/>
        </w:rPr>
        <w:t>و له فيه مرثية أجاد فيها كل الإجادة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الأعمار إلّا مراحل‌و فيها مرور الحادثات مناهل</w:t>
      </w:r>
    </w:p>
    <w:p>
      <w:pPr>
        <w:pStyle w:val="BookText"/>
        <w:rPr/>
      </w:pPr>
      <w:r>
        <w:rPr>
          <w:rFonts w:ascii="Amiri" w:hAnsi="Amiri" w:eastAsia="Amiri" w:cs="Amiri"/>
          <w:color w:val="111111"/>
          <w:sz w:val="28"/>
          <w:sz w:val="28"/>
          <w:szCs w:val="28"/>
          <w:rtl w:val="true"/>
          <w:lang w:bidi="ar-SA"/>
        </w:rPr>
        <w:t>لقد جدّد البيت الحرام جدادةو قد وشحت طرز السواد المحامل</w:t>
      </w:r>
    </w:p>
    <w:p>
      <w:pPr>
        <w:pStyle w:val="BookText"/>
        <w:rPr/>
      </w:pPr>
      <w:r>
        <w:rPr>
          <w:rFonts w:ascii="Amiri" w:hAnsi="Amiri" w:eastAsia="Amiri" w:cs="Amiri"/>
          <w:color w:val="111111"/>
          <w:sz w:val="28"/>
          <w:sz w:val="28"/>
          <w:szCs w:val="28"/>
          <w:rtl w:val="true"/>
          <w:lang w:bidi="ar-SA"/>
        </w:rPr>
        <w:t>كأن بني العباس سنت سوادهاعليه و بالأعلام قاست دلائل</w:t>
      </w:r>
    </w:p>
    <w:p>
      <w:pPr>
        <w:pStyle w:val="BookText"/>
        <w:rPr/>
      </w:pPr>
      <w:r>
        <w:rPr>
          <w:rFonts w:ascii="Amiri" w:hAnsi="Amiri" w:eastAsia="Amiri" w:cs="Amiri"/>
          <w:color w:val="111111"/>
          <w:sz w:val="28"/>
          <w:sz w:val="28"/>
          <w:szCs w:val="28"/>
          <w:rtl w:val="true"/>
          <w:lang w:bidi="ar-SA"/>
        </w:rPr>
        <w:t>و ما كان عماد الدين في كل حادث‌و سلطانها بالنّصر و الشرع حافل</w:t>
      </w:r>
    </w:p>
    <w:p>
      <w:pPr>
        <w:pStyle w:val="BookText"/>
        <w:rPr/>
      </w:pPr>
      <w:r>
        <w:rPr>
          <w:rFonts w:ascii="Amiri" w:hAnsi="Amiri" w:eastAsia="Amiri" w:cs="Amiri"/>
          <w:color w:val="111111"/>
          <w:sz w:val="28"/>
          <w:sz w:val="28"/>
          <w:szCs w:val="28"/>
          <w:rtl w:val="true"/>
          <w:lang w:bidi="ar-SA"/>
        </w:rPr>
        <w:t>و كان علمي قبل فقد سما</w:t>
      </w:r>
      <w:r>
        <w:rPr>
          <w:rStyle w:val="FootnoteAnchor"/>
          <w:rtl w:val="true"/>
        </w:rPr>
        <w:footnoteReference w:id="1178"/>
      </w:r>
      <w:r>
        <w:rPr>
          <w:rFonts w:ascii="IRNazanin" w:hAnsi="IRNazanin" w:eastAsia="IRNazanin"/>
          <w:color w:val="111111"/>
          <w:sz w:val="28"/>
          <w:sz w:val="28"/>
          <w:szCs w:val="28"/>
          <w:rtl w:val="true"/>
          <w:lang w:bidi="fa-IR"/>
        </w:rPr>
        <w:t>العلا</w:t>
      </w:r>
    </w:p>
    <w:p>
      <w:pPr>
        <w:pStyle w:val="BookText"/>
        <w:rPr/>
      </w:pPr>
      <w:r>
        <w:rPr>
          <w:rFonts w:ascii="Amiri" w:hAnsi="Amiri" w:eastAsia="Amiri" w:cs="Amiri"/>
          <w:color w:val="111111"/>
          <w:sz w:val="28"/>
          <w:sz w:val="28"/>
          <w:szCs w:val="28"/>
          <w:rtl w:val="true"/>
          <w:lang w:bidi="ar-SA"/>
        </w:rPr>
        <w:t>بأن الثرى للنيرين منازل</w:t>
      </w:r>
    </w:p>
    <w:p>
      <w:pPr>
        <w:pStyle w:val="BookText"/>
        <w:rPr/>
      </w:pPr>
      <w:r>
        <w:rPr>
          <w:rFonts w:ascii="Amiri" w:hAnsi="Amiri" w:eastAsia="Amiri" w:cs="Amiri"/>
          <w:color w:val="111111"/>
          <w:sz w:val="28"/>
          <w:sz w:val="28"/>
          <w:szCs w:val="28"/>
          <w:rtl w:val="true"/>
          <w:lang w:bidi="ar-SA"/>
        </w:rPr>
        <w:t>و جثته في الأرض أضحت دفينةو من شأنها تحوى الكنوز الجنادل</w:t>
      </w:r>
    </w:p>
    <w:p>
      <w:pPr>
        <w:pStyle w:val="BookText"/>
        <w:rPr/>
      </w:pPr>
      <w:r>
        <w:rPr>
          <w:rFonts w:ascii="Amiri" w:hAnsi="Amiri" w:eastAsia="Amiri" w:cs="Amiri"/>
          <w:color w:val="111111"/>
          <w:sz w:val="28"/>
          <w:sz w:val="28"/>
          <w:szCs w:val="28"/>
          <w:rtl w:val="true"/>
          <w:lang w:bidi="ar-SA"/>
        </w:rPr>
        <w:t>بسبع أقاليم بكى النّاس واحداعلى السّبع يطوي في الوغى و هو حائل</w:t>
      </w:r>
    </w:p>
    <w:p>
      <w:pPr>
        <w:pStyle w:val="BookText"/>
        <w:rPr/>
      </w:pPr>
      <w:r>
        <w:rPr>
          <w:rFonts w:ascii="Amiri" w:hAnsi="Amiri" w:eastAsia="Amiri" w:cs="Amiri"/>
          <w:color w:val="111111"/>
          <w:sz w:val="28"/>
          <w:sz w:val="28"/>
          <w:szCs w:val="28"/>
          <w:rtl w:val="true"/>
          <w:lang w:bidi="ar-SA"/>
        </w:rPr>
        <w:t>فصبر و غض العين سار و سارح‌و دمعي على الخدّين هام و هامل</w:t>
      </w:r>
    </w:p>
    <w:p>
      <w:pPr>
        <w:pStyle w:val="BookText"/>
        <w:rPr/>
      </w:pPr>
      <w:r>
        <w:rPr>
          <w:rFonts w:ascii="Amiri" w:hAnsi="Amiri" w:eastAsia="Amiri" w:cs="Amiri"/>
          <w:color w:val="111111"/>
          <w:sz w:val="28"/>
          <w:sz w:val="28"/>
          <w:szCs w:val="28"/>
          <w:rtl w:val="true"/>
          <w:lang w:bidi="ar-SA"/>
        </w:rPr>
        <w:t>فكم حي قلب قد تقلب في الغضاعليه و كم عقل غدا و هو ذاهل</w:t>
      </w:r>
    </w:p>
    <w:p>
      <w:pPr>
        <w:pStyle w:val="BookText"/>
        <w:rPr/>
      </w:pPr>
      <w:r>
        <w:rPr>
          <w:rFonts w:ascii="Amiri" w:hAnsi="Amiri" w:eastAsia="Amiri" w:cs="Amiri"/>
          <w:color w:val="111111"/>
          <w:sz w:val="28"/>
          <w:sz w:val="28"/>
          <w:szCs w:val="28"/>
          <w:rtl w:val="true"/>
          <w:lang w:bidi="ar-SA"/>
        </w:rPr>
        <w:t>و كم أنفق الأموال في الغزو قائلاألا في سبيل اللّه ما أنا فاعل</w:t>
      </w:r>
    </w:p>
    <w:p>
      <w:pPr>
        <w:pStyle w:val="BookText"/>
        <w:rPr/>
      </w:pPr>
      <w:r>
        <w:rPr>
          <w:rFonts w:ascii="Amiri" w:hAnsi="Amiri" w:eastAsia="Amiri" w:cs="Amiri"/>
          <w:color w:val="111111"/>
          <w:sz w:val="28"/>
          <w:sz w:val="28"/>
          <w:szCs w:val="28"/>
          <w:rtl w:val="true"/>
          <w:lang w:bidi="ar-SA"/>
        </w:rPr>
        <w:t>شياطين أهل الكفر ولّت لأنهاسليمان وافى و هو للشرك خاذل</w:t>
      </w:r>
    </w:p>
    <w:p>
      <w:pPr>
        <w:pStyle w:val="BookText"/>
        <w:rPr/>
      </w:pPr>
      <w:r>
        <w:rPr>
          <w:rFonts w:ascii="Amiri" w:hAnsi="Amiri" w:eastAsia="Amiri" w:cs="Amiri"/>
          <w:color w:val="111111"/>
          <w:sz w:val="28"/>
          <w:sz w:val="28"/>
          <w:szCs w:val="28"/>
          <w:rtl w:val="true"/>
          <w:lang w:bidi="ar-SA"/>
        </w:rPr>
        <w:t>غزاهم بعزم كالشهاب و قد سماو من حوله عد النجوم جحافل</w:t>
      </w:r>
    </w:p>
    <w:p>
      <w:pPr>
        <w:pStyle w:val="BookText"/>
        <w:rPr/>
      </w:pPr>
      <w:r>
        <w:rPr>
          <w:rFonts w:ascii="Amiri" w:hAnsi="Amiri" w:eastAsia="Amiri" w:cs="Amiri"/>
          <w:color w:val="111111"/>
          <w:sz w:val="28"/>
          <w:sz w:val="28"/>
          <w:szCs w:val="28"/>
          <w:rtl w:val="true"/>
          <w:lang w:bidi="ar-SA"/>
        </w:rPr>
        <w:t>أسود لها كهف الدروع مواطن‌و غاياتها سمر القنا و القنابل</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و هي طويلة و لحسنها ذكرت منها هذه الأبيات و فيها إشارة لبعض مآثره رحمه اللّه تعالى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 السلطان سليم و تولى ولده سليمان سمع قائلا يقول</w:t>
      </w:r>
      <w:r>
        <w:rPr>
          <w:rFonts w:eastAsia="Amiri" w:cs="Amiri" w:ascii="Amiri" w:hAnsi="Amiri"/>
          <w:color w:val="111111"/>
          <w:sz w:val="28"/>
          <w:szCs w:val="28"/>
          <w:rtl w:val="true"/>
          <w:lang w:bidi="ar-SA"/>
        </w:rPr>
        <w:t>:</w:t>
      </w:r>
      <w:bookmarkStart w:id="1656" w:name="pg19789_211651"/>
    </w:p>
    <w:p>
      <w:pPr>
        <w:pStyle w:val="BookText"/>
        <w:rPr/>
      </w:pPr>
      <w:bookmarkEnd w:id="1656"/>
      <w:r>
        <w:rPr>
          <w:rFonts w:ascii="Amiri" w:hAnsi="Amiri" w:eastAsia="Amiri" w:cs="Amiri"/>
          <w:color w:val="111111"/>
          <w:sz w:val="28"/>
          <w:sz w:val="28"/>
          <w:szCs w:val="28"/>
          <w:rtl w:val="true"/>
          <w:lang w:bidi="ar-SA"/>
        </w:rPr>
        <w:t>قل لشياطين البغاة إخسأواو قد أوتي الملك سليمان</w:t>
      </w:r>
    </w:p>
    <w:p>
      <w:pPr>
        <w:pStyle w:val="BookText"/>
        <w:rPr/>
      </w:pPr>
      <w:r>
        <w:rPr>
          <w:rFonts w:ascii="Amiri" w:hAnsi="Amiri" w:eastAsia="Amiri" w:cs="Amiri"/>
          <w:color w:val="111111"/>
          <w:sz w:val="28"/>
          <w:sz w:val="28"/>
          <w:szCs w:val="28"/>
          <w:rtl w:val="true"/>
          <w:lang w:bidi="ar-SA"/>
        </w:rPr>
        <w:t>و لما توفي السلطان سليمان تولى بعده ولده سليم بن سليمان إلى أن توفي كما سيأتي</w:t>
      </w:r>
      <w:r>
        <w:rPr>
          <w:rFonts w:eastAsia="Amiri" w:cs="Amiri" w:ascii="Amiri" w:hAnsi="Amiri"/>
          <w:color w:val="111111"/>
          <w:sz w:val="28"/>
          <w:szCs w:val="28"/>
          <w:rtl w:val="true"/>
          <w:lang w:bidi="ar-SA"/>
        </w:rPr>
        <w:t>.</w:t>
      </w:r>
    </w:p>
    <w:p>
      <w:pPr>
        <w:pStyle w:val="Heading3"/>
        <w:numPr>
          <w:ilvl w:val="2"/>
          <w:numId w:val="1"/>
        </w:numPr>
        <w:rPr/>
      </w:pPr>
      <w:bookmarkStart w:id="1657" w:name="__RefHeading___Toc1461170_2314609296"/>
      <w:bookmarkStart w:id="1658" w:name="_Toc695"/>
      <w:bookmarkEnd w:id="1657"/>
      <w:r>
        <w:rPr>
          <w:rtl w:val="true"/>
        </w:rPr>
        <w:t>[</w:t>
      </w:r>
      <w:r>
        <w:rPr>
          <w:rtl w:val="true"/>
        </w:rPr>
        <w:t>ماميه الانقشاري</w:t>
      </w:r>
      <w:r>
        <w:rPr>
          <w:rtl w:val="true"/>
        </w:rPr>
        <w:t xml:space="preserve">] </w:t>
      </w:r>
      <w:r>
        <w:rPr/>
        <w:t>690</w:t>
      </w:r>
      <w:bookmarkEnd w:id="1658"/>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الشاعر المذكور و هو ماميه الإنقشاري حجّ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و ستين و تسعمائة و حصل له قبول عظيم و طارح أدباء مكة بأشعار، قال الشيخ عبد الرؤف بن يحي الواعظ تلميذ الشيخ بن حجر الهيتمي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توحّد في عصره بصناعة الشعر و برع في الصناعتين الغزل و التشبيب، و كاد أن يكون ثاني الحاجري في الرقه و حسن السبك، و من شعره رحمه اللّه في القهوة و هو شعر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يسعى بقهوة في مقام‌شمس حسن سما بصبح المحيا</w:t>
      </w:r>
    </w:p>
    <w:p>
      <w:pPr>
        <w:pStyle w:val="BookText"/>
        <w:rPr/>
      </w:pPr>
      <w:r>
        <w:rPr>
          <w:rFonts w:ascii="Amiri" w:hAnsi="Amiri" w:eastAsia="Amiri" w:cs="Amiri"/>
          <w:color w:val="111111"/>
          <w:sz w:val="28"/>
          <w:sz w:val="28"/>
          <w:szCs w:val="28"/>
          <w:rtl w:val="true"/>
          <w:lang w:bidi="ar-SA"/>
        </w:rPr>
        <w:t>كأسها البدر و الحباب نجوم‌و هي ليل تجلى بكف الثريا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شربنا قهوة بنيةو لها شربنا غدا بالنيه</w:t>
      </w:r>
    </w:p>
    <w:p>
      <w:pPr>
        <w:pStyle w:val="BookText"/>
        <w:rPr/>
      </w:pPr>
      <w:r>
        <w:rPr>
          <w:rFonts w:ascii="Amiri" w:hAnsi="Amiri" w:eastAsia="Amiri" w:cs="Amiri"/>
          <w:color w:val="111111"/>
          <w:sz w:val="28"/>
          <w:sz w:val="28"/>
          <w:szCs w:val="28"/>
          <w:rtl w:val="true"/>
          <w:lang w:bidi="ar-SA"/>
        </w:rPr>
        <w:t>لونها قد حكى أذايب مسك‌أو زباد وسط النهار الجليه</w:t>
      </w:r>
    </w:p>
    <w:p>
      <w:pPr>
        <w:pStyle w:val="BookText"/>
        <w:rPr/>
      </w:pPr>
      <w:r>
        <w:rPr>
          <w:rFonts w:ascii="Amiri" w:hAnsi="Amiri" w:eastAsia="Amiri" w:cs="Amiri"/>
          <w:color w:val="111111"/>
          <w:sz w:val="28"/>
          <w:sz w:val="28"/>
          <w:szCs w:val="28"/>
          <w:rtl w:val="true"/>
          <w:lang w:bidi="ar-SA"/>
        </w:rPr>
        <w:t>و قوله بيته المشهورة في القهوة، و كم رأيت عليها من تخاميس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أتتنا قهوة من قشر بن‌تعين على العبادة للعباد</w:t>
      </w:r>
    </w:p>
    <w:p>
      <w:pPr>
        <w:pStyle w:val="BookText"/>
        <w:rPr/>
      </w:pPr>
      <w:r>
        <w:rPr>
          <w:rFonts w:ascii="Amiri" w:hAnsi="Amiri" w:eastAsia="Amiri" w:cs="Amiri"/>
          <w:color w:val="111111"/>
          <w:sz w:val="28"/>
          <w:sz w:val="28"/>
          <w:szCs w:val="28"/>
          <w:rtl w:val="true"/>
          <w:lang w:bidi="ar-SA"/>
        </w:rPr>
        <w:t>حكت في كف أهل اللطف صرفازباد ذائب وسط الزباد</w:t>
      </w:r>
    </w:p>
    <w:p>
      <w:pPr>
        <w:pStyle w:val="BookText"/>
        <w:rPr/>
      </w:pPr>
      <w:r>
        <w:rPr>
          <w:rFonts w:ascii="Amiri" w:hAnsi="Amiri" w:eastAsia="Amiri" w:cs="Amiri"/>
          <w:color w:val="111111"/>
          <w:sz w:val="28"/>
          <w:sz w:val="28"/>
          <w:szCs w:val="28"/>
          <w:rtl w:val="true"/>
          <w:lang w:bidi="ar-SA"/>
        </w:rPr>
        <w:t>و له أيضا على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المعشوقة السمراأجلي في الفناجين</w:t>
      </w:r>
    </w:p>
    <w:p>
      <w:pPr>
        <w:pStyle w:val="BookText"/>
        <w:rPr/>
      </w:pPr>
      <w:r>
        <w:rPr>
          <w:rFonts w:ascii="Amiri" w:hAnsi="Amiri" w:eastAsia="Amiri" w:cs="Amiri"/>
          <w:color w:val="111111"/>
          <w:sz w:val="28"/>
          <w:sz w:val="28"/>
          <w:szCs w:val="28"/>
          <w:rtl w:val="true"/>
          <w:lang w:bidi="ar-SA"/>
        </w:rPr>
        <w:t>و عود الهند لي عطرو ذكري شاع في الصين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ديوان شعر لطيف مشهور عند الأدبا و من شعره على لسان أهل الإشارات</w:t>
      </w:r>
      <w:r>
        <w:rPr>
          <w:rFonts w:eastAsia="Amiri" w:cs="Amiri" w:ascii="Amiri" w:hAnsi="Amiri"/>
          <w:color w:val="111111"/>
          <w:sz w:val="28"/>
          <w:szCs w:val="28"/>
          <w:rtl w:val="true"/>
          <w:lang w:bidi="ar-SA"/>
        </w:rPr>
        <w:t>:</w:t>
      </w:r>
      <w:bookmarkStart w:id="1659" w:name="pg19789_211652"/>
    </w:p>
    <w:p>
      <w:pPr>
        <w:pStyle w:val="BookText"/>
        <w:rPr/>
      </w:pPr>
      <w:bookmarkEnd w:id="1659"/>
      <w:r>
        <w:rPr>
          <w:rFonts w:ascii="Amiri" w:hAnsi="Amiri" w:eastAsia="Amiri" w:cs="Amiri"/>
          <w:color w:val="111111"/>
          <w:sz w:val="28"/>
          <w:sz w:val="28"/>
          <w:szCs w:val="28"/>
          <w:rtl w:val="true"/>
          <w:lang w:bidi="ar-SA"/>
        </w:rPr>
        <w:t>كل الوجود تجليات جماله‌لكن بدا متحجبا بجلاله</w:t>
      </w:r>
    </w:p>
    <w:p>
      <w:pPr>
        <w:pStyle w:val="BookText"/>
        <w:rPr/>
      </w:pPr>
      <w:r>
        <w:rPr>
          <w:rFonts w:ascii="Amiri" w:hAnsi="Amiri" w:eastAsia="Amiri" w:cs="Amiri"/>
          <w:color w:val="111111"/>
          <w:sz w:val="28"/>
          <w:sz w:val="28"/>
          <w:szCs w:val="28"/>
          <w:rtl w:val="true"/>
          <w:lang w:bidi="ar-SA"/>
        </w:rPr>
        <w:t>نور و لا شي‌ء سواه و إنهم‌ظنوا السّوى لتشكلات خياله</w:t>
      </w:r>
    </w:p>
    <w:p>
      <w:pPr>
        <w:pStyle w:val="BookText"/>
        <w:rPr/>
      </w:pPr>
      <w:r>
        <w:rPr>
          <w:rFonts w:ascii="Amiri" w:hAnsi="Amiri" w:eastAsia="Amiri" w:cs="Amiri"/>
          <w:color w:val="111111"/>
          <w:sz w:val="28"/>
          <w:sz w:val="28"/>
          <w:szCs w:val="28"/>
          <w:rtl w:val="true"/>
          <w:lang w:bidi="ar-SA"/>
        </w:rPr>
        <w:t>لا تشهدن النقص لو في ذرةفجميع ما في الكون فيض كماله</w:t>
      </w:r>
    </w:p>
    <w:p>
      <w:pPr>
        <w:pStyle w:val="BookText"/>
        <w:rPr/>
      </w:pPr>
      <w:r>
        <w:rPr>
          <w:rFonts w:ascii="Amiri" w:hAnsi="Amiri" w:eastAsia="Amiri" w:cs="Amiri"/>
          <w:color w:val="111111"/>
          <w:sz w:val="28"/>
          <w:sz w:val="28"/>
          <w:szCs w:val="28"/>
          <w:rtl w:val="true"/>
          <w:lang w:bidi="ar-SA"/>
        </w:rPr>
        <w:t>و إذ أرى الإنسان نقصا إنمامرآته تجلى عليه بحاله</w:t>
      </w:r>
    </w:p>
    <w:p>
      <w:pPr>
        <w:pStyle w:val="BookText"/>
        <w:rPr/>
      </w:pPr>
      <w:r>
        <w:rPr>
          <w:rFonts w:ascii="Amiri" w:hAnsi="Amiri" w:eastAsia="Amiri" w:cs="Amiri"/>
          <w:color w:val="111111"/>
          <w:sz w:val="28"/>
          <w:sz w:val="28"/>
          <w:szCs w:val="28"/>
          <w:rtl w:val="true"/>
          <w:lang w:bidi="ar-SA"/>
        </w:rPr>
        <w:t>فاطلب و لو افنيت عمرك طالبافعساك إن تحظى بكنز وصاله</w:t>
      </w:r>
    </w:p>
    <w:p>
      <w:pPr>
        <w:pStyle w:val="BookText"/>
        <w:rPr/>
      </w:pPr>
      <w:r>
        <w:rPr>
          <w:rFonts w:ascii="Amiri" w:hAnsi="Amiri" w:eastAsia="Amiri" w:cs="Amiri"/>
          <w:color w:val="111111"/>
          <w:sz w:val="28"/>
          <w:sz w:val="28"/>
          <w:szCs w:val="28"/>
          <w:rtl w:val="true"/>
          <w:lang w:bidi="ar-SA"/>
        </w:rPr>
        <w:t>و لم أقف على تاريخ وفاته</w:t>
      </w:r>
      <w:r>
        <w:rPr>
          <w:rStyle w:val="FootnoteAnchor"/>
          <w:rtl w:val="true"/>
        </w:rPr>
        <w:footnoteReference w:id="1181"/>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1461172_2314609296"/>
      <w:bookmarkStart w:id="1661" w:name="_Toc696"/>
      <w:bookmarkEnd w:id="1660"/>
      <w:r>
        <w:rPr>
          <w:rtl w:val="true"/>
        </w:rPr>
        <w:t>[</w:t>
      </w:r>
      <w:r>
        <w:rPr>
          <w:rtl w:val="true"/>
        </w:rPr>
        <w:t>تطاير نجوم آخر الليل</w:t>
      </w:r>
      <w:r>
        <w:rPr>
          <w:rtl w:val="true"/>
        </w:rPr>
        <w:t xml:space="preserve">] </w:t>
      </w:r>
      <w:r>
        <w:rPr/>
        <w:t>691</w:t>
      </w:r>
      <w:bookmarkEnd w:id="1661"/>
    </w:p>
    <w:p>
      <w:pPr>
        <w:pStyle w:val="BookText"/>
        <w:rPr/>
      </w:pPr>
      <w:r>
        <w:rPr>
          <w:rFonts w:ascii="Amiri" w:hAnsi="Amiri" w:eastAsia="Amiri" w:cs="Amiri"/>
          <w:color w:val="111111"/>
          <w:sz w:val="28"/>
          <w:sz w:val="28"/>
          <w:szCs w:val="28"/>
          <w:rtl w:val="true"/>
          <w:lang w:bidi="ar-SA"/>
        </w:rPr>
        <w:t>و فيها ليلة ثالث عشر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آخر الليل نجوم كثيرة تتطاير من جهة القبلة يمينا و شمالا مضيئة جدا</w:t>
      </w:r>
      <w:r>
        <w:rPr>
          <w:rFonts w:eastAsia="Amiri" w:cs="Amiri" w:ascii="Amiri" w:hAnsi="Amiri"/>
          <w:color w:val="111111"/>
          <w:sz w:val="28"/>
          <w:szCs w:val="28"/>
          <w:rtl w:val="true"/>
          <w:lang w:bidi="ar-SA"/>
        </w:rPr>
        <w:t>.</w:t>
      </w:r>
    </w:p>
    <w:p>
      <w:pPr>
        <w:pStyle w:val="Heading3"/>
        <w:numPr>
          <w:ilvl w:val="2"/>
          <w:numId w:val="1"/>
        </w:numPr>
        <w:rPr/>
      </w:pPr>
      <w:bookmarkStart w:id="1662" w:name="__RefHeading___Toc1461174_2314609296"/>
      <w:bookmarkStart w:id="1663" w:name="_Toc697"/>
      <w:bookmarkEnd w:id="1662"/>
      <w:r>
        <w:rPr>
          <w:rtl w:val="true"/>
        </w:rPr>
        <w:t>[</w:t>
      </w:r>
      <w:r>
        <w:rPr>
          <w:rtl w:val="true"/>
        </w:rPr>
        <w:t>كسوف القمر</w:t>
      </w:r>
      <w:r>
        <w:rPr>
          <w:rtl w:val="true"/>
        </w:rPr>
        <w:t xml:space="preserve">] </w:t>
      </w:r>
      <w:r>
        <w:rPr/>
        <w:t>692</w:t>
      </w:r>
      <w:bookmarkEnd w:id="1663"/>
    </w:p>
    <w:p>
      <w:pPr>
        <w:pStyle w:val="BookText"/>
        <w:rPr/>
      </w:pPr>
      <w:r>
        <w:rPr>
          <w:rFonts w:ascii="Amiri" w:hAnsi="Amiri" w:eastAsia="Amiri" w:cs="Amiri"/>
          <w:color w:val="111111"/>
          <w:sz w:val="28"/>
          <w:sz w:val="28"/>
          <w:szCs w:val="28"/>
          <w:rtl w:val="true"/>
          <w:lang w:bidi="ar-SA"/>
        </w:rPr>
        <w:t>و في ليلة النصف من الشهر المذكور من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 القمر بعد صلاة المغرب كسوفا متكاملا شنيعا و جلت منه القلوب و الذين رأوا النجوم أعظم فزعا، فإنا للّه و إنا إليه راجعون فلبث مدة ثم انجلا</w:t>
      </w:r>
      <w:r>
        <w:rPr>
          <w:rFonts w:eastAsia="Amiri" w:cs="Amiri" w:ascii="Amiri" w:hAnsi="Amiri"/>
          <w:color w:val="111111"/>
          <w:sz w:val="28"/>
          <w:szCs w:val="28"/>
          <w:rtl w:val="true"/>
          <w:lang w:bidi="ar-SA"/>
        </w:rPr>
        <w:t>.</w:t>
      </w:r>
    </w:p>
    <w:p>
      <w:pPr>
        <w:pStyle w:val="Heading3"/>
        <w:numPr>
          <w:ilvl w:val="2"/>
          <w:numId w:val="1"/>
        </w:numPr>
        <w:rPr/>
      </w:pPr>
      <w:bookmarkStart w:id="1664" w:name="__RefHeading___Toc1461176_2314609296"/>
      <w:bookmarkStart w:id="1665" w:name="_Toc698"/>
      <w:bookmarkEnd w:id="1664"/>
      <w:r>
        <w:rPr>
          <w:rtl w:val="true"/>
        </w:rPr>
        <w:t>[</w:t>
      </w:r>
      <w:r>
        <w:rPr>
          <w:rtl w:val="true"/>
        </w:rPr>
        <w:t>سقوط نجم عظيم جهة المشرق</w:t>
      </w:r>
      <w:r>
        <w:rPr>
          <w:rtl w:val="true"/>
        </w:rPr>
        <w:t xml:space="preserve">] </w:t>
      </w:r>
      <w:r>
        <w:rPr/>
        <w:t>693</w:t>
      </w:r>
      <w:bookmarkEnd w:id="1665"/>
    </w:p>
    <w:p>
      <w:pPr>
        <w:pStyle w:val="BookText"/>
        <w:rPr/>
      </w:pPr>
      <w:r>
        <w:rPr>
          <w:rFonts w:ascii="Amiri" w:hAnsi="Amiri" w:eastAsia="Amiri" w:cs="Amiri"/>
          <w:color w:val="111111"/>
          <w:sz w:val="28"/>
          <w:sz w:val="28"/>
          <w:szCs w:val="28"/>
          <w:rtl w:val="true"/>
          <w:lang w:bidi="ar-SA"/>
        </w:rPr>
        <w:t>و في ليلة النصف من شهر شعبان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نجم عظيم من جهة المشرق الى جهة المغرب و ذلك قبل غروب الشمس</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1461178_2314609296"/>
      <w:bookmarkStart w:id="1667" w:name="_Toc699"/>
      <w:bookmarkEnd w:id="1666"/>
      <w:r>
        <w:rPr>
          <w:rtl w:val="true"/>
        </w:rPr>
        <w:t>[</w:t>
      </w:r>
      <w:r>
        <w:rPr>
          <w:rtl w:val="true"/>
        </w:rPr>
        <w:t>وفاة السيد الشريف جمال الدين محمد بن الشاطري باعلوي بزيلع</w:t>
      </w:r>
      <w:r>
        <w:rPr>
          <w:rtl w:val="true"/>
        </w:rPr>
        <w:t xml:space="preserve">] </w:t>
      </w:r>
      <w:r>
        <w:rPr/>
        <w:t>694</w:t>
      </w:r>
      <w:bookmarkEnd w:id="1667"/>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668" w:name="__RefHeading___Toc1461180_2314609296"/>
      <w:bookmarkStart w:id="1669" w:name="_Toc700"/>
      <w:bookmarkEnd w:id="1668"/>
      <w:r>
        <w:rPr>
          <w:rtl w:val="true"/>
        </w:rPr>
        <w:t>[</w:t>
      </w:r>
      <w:r>
        <w:rPr>
          <w:rtl w:val="true"/>
        </w:rPr>
        <w:t>وفاة السيد محمد الشاطري</w:t>
      </w:r>
      <w:r>
        <w:rPr>
          <w:rtl w:val="true"/>
        </w:rPr>
        <w:t xml:space="preserve">] </w:t>
      </w:r>
      <w:r>
        <w:rPr/>
        <w:t>695</w:t>
      </w:r>
      <w:bookmarkEnd w:id="1669"/>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جمال الدين محمد بن</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الشاطري باعلوي بزيلع في شهر رمضان الحادي و العشرين منه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1461182_2314609296"/>
      <w:bookmarkStart w:id="1671" w:name="_Toc701"/>
      <w:bookmarkEnd w:id="1670"/>
      <w:r>
        <w:rPr>
          <w:rtl w:val="true"/>
        </w:rPr>
        <w:t>[</w:t>
      </w:r>
      <w:r>
        <w:rPr>
          <w:rtl w:val="true"/>
        </w:rPr>
        <w:t>وفاة السيد شيخان بن باعبود</w:t>
      </w:r>
      <w:r>
        <w:rPr>
          <w:rtl w:val="true"/>
        </w:rPr>
        <w:t xml:space="preserve">] </w:t>
      </w:r>
      <w:r>
        <w:rPr/>
        <w:t>696</w:t>
      </w:r>
      <w:bookmarkEnd w:id="1671"/>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المنيف شيخان بن</w:t>
      </w:r>
      <w:r>
        <w:rPr>
          <w:rStyle w:val="FootnoteAnchor"/>
          <w:rtl w:val="true"/>
        </w:rPr>
        <w:footnoteReference w:id="1183"/>
      </w:r>
      <w:r>
        <w:rPr>
          <w:rFonts w:ascii="Amiri" w:hAnsi="Amiri" w:eastAsia="Amiri" w:cs="Amiri"/>
          <w:color w:val="111111"/>
          <w:sz w:val="28"/>
          <w:sz w:val="28"/>
          <w:szCs w:val="28"/>
          <w:rtl w:val="true"/>
          <w:lang w:bidi="ar-SA"/>
        </w:rPr>
        <w:t>باعبود باعلوي بمكة المشرفة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1461184_2314609296"/>
      <w:bookmarkStart w:id="1673" w:name="_Toc702"/>
      <w:bookmarkEnd w:id="1672"/>
      <w:r>
        <w:rPr>
          <w:rtl w:val="true"/>
        </w:rPr>
        <w:t>[</w:t>
      </w:r>
      <w:r>
        <w:rPr>
          <w:rtl w:val="true"/>
        </w:rPr>
        <w:t>وصول السلطان عبد الله بن بدر إلى حضرموت</w:t>
      </w:r>
      <w:r>
        <w:rPr>
          <w:rtl w:val="true"/>
        </w:rPr>
        <w:t xml:space="preserve">] </w:t>
      </w:r>
      <w:r>
        <w:rPr/>
        <w:t>697</w:t>
      </w:r>
      <w:bookmarkEnd w:id="167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وصول السلطان عبد اللّه بن بدر و أميره سعيد بن عطيف إلى حضرموت في شهر ذي الحجة أو أواخر القعدة</w:t>
      </w:r>
      <w:r>
        <w:rPr>
          <w:rFonts w:eastAsia="Amiri" w:cs="Amiri" w:ascii="Amiri" w:hAnsi="Amiri"/>
          <w:color w:val="111111"/>
          <w:sz w:val="28"/>
          <w:szCs w:val="28"/>
          <w:rtl w:val="true"/>
          <w:lang w:bidi="ar-SA"/>
        </w:rPr>
        <w:t>.</w:t>
      </w:r>
      <w:bookmarkStart w:id="1674" w:name="pg19789_211653"/>
    </w:p>
    <w:p>
      <w:pPr>
        <w:pStyle w:val="Heading2"/>
        <w:numPr>
          <w:ilvl w:val="1"/>
          <w:numId w:val="1"/>
        </w:numPr>
        <w:rPr/>
      </w:pPr>
      <w:bookmarkStart w:id="1675" w:name="__RefHeading___Toc1461186_2314609296"/>
      <w:bookmarkStart w:id="1676" w:name="_Toc703"/>
      <w:bookmarkEnd w:id="1674"/>
      <w:bookmarkEnd w:id="1675"/>
      <w:r>
        <w:rPr>
          <w:rtl w:val="true"/>
        </w:rPr>
        <w:t xml:space="preserve">سنة خمس و سبعين </w:t>
      </w:r>
      <w:r>
        <w:rPr/>
        <w:t>698</w:t>
      </w:r>
      <w:bookmarkEnd w:id="1676"/>
    </w:p>
    <w:p>
      <w:pPr>
        <w:pStyle w:val="Heading3"/>
        <w:numPr>
          <w:ilvl w:val="2"/>
          <w:numId w:val="1"/>
        </w:numPr>
        <w:rPr/>
      </w:pPr>
      <w:bookmarkStart w:id="1677" w:name="__RefHeading___Toc1461188_2314609296"/>
      <w:bookmarkStart w:id="1678" w:name="_Toc704"/>
      <w:bookmarkEnd w:id="1677"/>
      <w:r>
        <w:rPr>
          <w:rtl w:val="true"/>
        </w:rPr>
        <w:t>[</w:t>
      </w:r>
      <w:r>
        <w:rPr>
          <w:rtl w:val="true"/>
        </w:rPr>
        <w:t>وفاة العلامة حسام الدين المتقي</w:t>
      </w:r>
      <w:r>
        <w:rPr>
          <w:rtl w:val="true"/>
        </w:rPr>
        <w:t xml:space="preserve">] </w:t>
      </w:r>
      <w:r>
        <w:rPr/>
        <w:t>699</w:t>
      </w:r>
      <w:bookmarkEnd w:id="1678"/>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العالم العلامة الولي الصالح العارف باللّه تعالى نور الدين أوحد عباد اللّه الصالحين علي المتقى بن حسام الدين الهندي ثم المكي بمكة المشرفة بعد مجاورته بها مدة طويلة، و كان من العلماء العاملين و عباد اللّه المقربين و كان على جانب عظيم من الورع و التقوى و الزّهد و الاجتهاد في العبادة و رفض الشهوات و السوى، و له مصنفات عديدة أكثرها في التصوف و علم القوم و أخبار حميدة من العبادة و الصّلاة و الصّوم، و من مناقبه العظيمة أنه رأى النّبي صلى اللّه عليه و سلم في المنام، و كانت ليلة جمعة و سبع و عشرين في رمضان فسأله عن أفضل الناس في زمانه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ثم قال من فقال محمد بن طاهر بالهند، و رأى تلميذه الشيخ عبد الوهاب أيضا في تلك الليلة النبي صلى اللّه عليه و سلم فسأله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شيخك ثم محمد بن طاهر بالهند فجاء إلى الشيخ علي المتقي ليخبره بالرؤيا، فقال له قبل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مثل الذي رأيت، و كان يبالغ في الرياضة حتى نقل عنه أنه كان يقول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أفعل ذلك لما وجد من الضعف في جسده عند الكبر و عاش طويلا و لم يحضرني تاريخ ولادته رحمه اللّه و نفعنا به</w:t>
      </w:r>
      <w:r>
        <w:rPr>
          <w:rFonts w:eastAsia="Amiri" w:cs="Amiri" w:ascii="Amiri" w:hAnsi="Amiri"/>
          <w:color w:val="111111"/>
          <w:sz w:val="28"/>
          <w:szCs w:val="28"/>
          <w:rtl w:val="true"/>
          <w:lang w:bidi="ar-SA"/>
        </w:rPr>
        <w:t>.</w:t>
      </w:r>
    </w:p>
    <w:p>
      <w:pPr>
        <w:pStyle w:val="Heading3"/>
        <w:numPr>
          <w:ilvl w:val="2"/>
          <w:numId w:val="1"/>
        </w:numPr>
        <w:rPr/>
      </w:pPr>
      <w:bookmarkStart w:id="1679" w:name="__RefHeading___Toc1461190_2314609296"/>
      <w:bookmarkStart w:id="1680" w:name="_Toc705"/>
      <w:bookmarkEnd w:id="1679"/>
      <w:r>
        <w:rPr>
          <w:rtl w:val="true"/>
        </w:rPr>
        <w:t>[</w:t>
      </w:r>
      <w:r>
        <w:rPr>
          <w:rtl w:val="true"/>
        </w:rPr>
        <w:t>وفاة العلامة عبد الرحمن بن عبد الكريم بن زياد</w:t>
      </w:r>
      <w:r>
        <w:rPr>
          <w:rtl w:val="true"/>
        </w:rPr>
        <w:t xml:space="preserve">] </w:t>
      </w:r>
      <w:r>
        <w:rPr/>
        <w:t>700</w:t>
      </w:r>
      <w:bookmarkEnd w:id="168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العالم العلامة الشيخ الإمام شيخ الإسلام الكبير</w:t>
      </w:r>
      <w:bookmarkStart w:id="1681" w:name="pg19789_211654"/>
    </w:p>
    <w:p>
      <w:pPr>
        <w:pStyle w:val="BookText"/>
        <w:rPr/>
      </w:pPr>
      <w:bookmarkEnd w:id="1681"/>
      <w:r>
        <w:rPr>
          <w:rFonts w:ascii="Amiri" w:hAnsi="Amiri" w:eastAsia="Amiri" w:cs="Amiri"/>
          <w:color w:val="111111"/>
          <w:sz w:val="28"/>
          <w:sz w:val="28"/>
          <w:szCs w:val="28"/>
          <w:rtl w:val="true"/>
          <w:lang w:bidi="ar-SA"/>
        </w:rPr>
        <w:t>الشهير مفتي اليمن و خاتمة علماء الزمن وجيه الدّين عبد الرّحمن بن عبد الكريم بن زياد رحمه اللّه، و لم أقف له على ترجمه فيها ذكر مصنفاته و مآثره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2" w:name="__RefHeading___Toc1461192_2314609296"/>
      <w:bookmarkStart w:id="1683" w:name="_Toc706"/>
      <w:bookmarkEnd w:id="1682"/>
      <w:r>
        <w:rPr>
          <w:rtl w:val="true"/>
        </w:rPr>
        <w:t>[</w:t>
      </w:r>
      <w:r>
        <w:rPr>
          <w:rtl w:val="true"/>
        </w:rPr>
        <w:t>وفاة الفقيه علي بن علي بايزيد التولبي الدوعني</w:t>
      </w:r>
      <w:r>
        <w:rPr>
          <w:rtl w:val="true"/>
        </w:rPr>
        <w:t xml:space="preserve">] </w:t>
      </w:r>
      <w:r>
        <w:rPr/>
        <w:t>701</w:t>
      </w:r>
      <w:bookmarkEnd w:id="1683"/>
    </w:p>
    <w:p>
      <w:pPr>
        <w:pStyle w:val="BookText"/>
        <w:rPr/>
      </w:pPr>
      <w:r>
        <w:rPr>
          <w:rFonts w:ascii="Amiri" w:hAnsi="Amiri" w:eastAsia="Amiri" w:cs="Amiri"/>
          <w:color w:val="111111"/>
          <w:sz w:val="28"/>
          <w:sz w:val="28"/>
          <w:szCs w:val="28"/>
          <w:rtl w:val="true"/>
          <w:lang w:bidi="ar-SA"/>
        </w:rPr>
        <w:t>و فيها يوم الأربعاء ثامن شهر جماد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العالم العلامه الولي الصالح نور الدين و بركة الإسلام و المسلمين علي بن علي بايزيد التولبي الدوعني رحمه اللّه، و كان مدرسا بالمدرسة البدرية بالشحر المحروسة إلى أن توفي بها و دفن نجدى البلاد و عليه بناء يزار و يتبرك بضريحه، و له مصنفات و فتاوى مفيدة جدا و لم أقف له على ترجمة، و ممّا وقفت عليه بخط الفقيه الأديب الأريب عبد اللّه بن أحمد باسنجلة رحمه اللّه تعالى من مكاتبة طويله كتبها إلى الفقيه علي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فإنه جرى في بعض مذاكرة اتفقت بمجلس الفقيه محمد بن عبد الرحيم باجابر، ذكر كتابكم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الوجيز الغالي الموسوم بعقد اللآلي و النكت الغوالي فيما يتعلق بإرشاد الغاوي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نعم النكت المفيدة البديعة السديدة المحتوية على الإفادة العجيبة و الإجادة الغريبة الموضّحة</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1461194_2314609296"/>
      <w:bookmarkStart w:id="1685" w:name="_Toc707"/>
      <w:bookmarkEnd w:id="1684"/>
      <w:r>
        <w:rPr>
          <w:rtl w:val="true"/>
        </w:rPr>
        <w:t>[</w:t>
      </w:r>
      <w:r>
        <w:rPr>
          <w:rtl w:val="true"/>
        </w:rPr>
        <w:t>وفاة الشيخ جمال الدين محمد ياقوت</w:t>
      </w:r>
      <w:r>
        <w:rPr>
          <w:rtl w:val="true"/>
        </w:rPr>
        <w:t xml:space="preserve">] </w:t>
      </w:r>
      <w:r>
        <w:rPr/>
        <w:t>702</w:t>
      </w:r>
      <w:bookmarkEnd w:id="1685"/>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الصالح الولي جمال الدين محمد ياقوت بمكة رحمه اللّه</w:t>
      </w:r>
      <w:r>
        <w:rPr>
          <w:rFonts w:eastAsia="Amiri" w:cs="Amiri" w:ascii="Amiri" w:hAnsi="Amiri"/>
          <w:color w:val="111111"/>
          <w:sz w:val="28"/>
          <w:szCs w:val="28"/>
          <w:rtl w:val="true"/>
          <w:lang w:bidi="ar-SA"/>
        </w:rPr>
        <w:t>.</w:t>
      </w:r>
    </w:p>
    <w:p>
      <w:pPr>
        <w:pStyle w:val="Heading3"/>
        <w:numPr>
          <w:ilvl w:val="2"/>
          <w:numId w:val="1"/>
        </w:numPr>
        <w:rPr/>
      </w:pPr>
      <w:bookmarkStart w:id="1686" w:name="__RefHeading___Toc1461196_2314609296"/>
      <w:bookmarkStart w:id="1687" w:name="_Toc708"/>
      <w:bookmarkEnd w:id="1686"/>
      <w:r>
        <w:rPr>
          <w:rtl w:val="true"/>
        </w:rPr>
        <w:t>[</w:t>
      </w:r>
      <w:r>
        <w:rPr>
          <w:rtl w:val="true"/>
        </w:rPr>
        <w:t>أخذ الشريف مطهر بن الإمام شرف الدين عدن</w:t>
      </w:r>
      <w:r>
        <w:rPr>
          <w:rtl w:val="true"/>
        </w:rPr>
        <w:t xml:space="preserve">] </w:t>
      </w:r>
      <w:r>
        <w:rPr/>
        <w:t>703</w:t>
      </w:r>
      <w:bookmarkEnd w:id="168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الشريف مطهر بن الإمام عدن يوم الثلاثاء الثاني و العشرين من شهر جمادى الآخرة، و كان حصل على أهل عدن قحط عظيم مع الحصار الشديد حتى ماتوا غالب أهلها من الجوع و أكلوا الكلاب، و كان و اللّه أعلم من أول السنة المذكورة، و معظم ذلك في شهر ربيع الأول و الثاني و جمادى الأولى إلى أن دخلها الشريف علي بن الشويع نائبا عن الشريف مطهر صاحب اليمن فافترجت بذلك الكروب بالتاريخ المذكور</w:t>
      </w:r>
      <w:r>
        <w:rPr>
          <w:rFonts w:eastAsia="Amiri" w:cs="Amiri" w:ascii="Amiri" w:hAnsi="Amiri"/>
          <w:color w:val="111111"/>
          <w:sz w:val="28"/>
          <w:szCs w:val="28"/>
          <w:rtl w:val="true"/>
          <w:lang w:bidi="ar-SA"/>
        </w:rPr>
        <w:t>.</w:t>
      </w:r>
      <w:bookmarkStart w:id="1688" w:name="pg19789_211655"/>
    </w:p>
    <w:p>
      <w:pPr>
        <w:pStyle w:val="Heading3"/>
        <w:numPr>
          <w:ilvl w:val="2"/>
          <w:numId w:val="1"/>
        </w:numPr>
        <w:rPr/>
      </w:pPr>
      <w:bookmarkStart w:id="1689" w:name="__RefHeading___Toc1461198_2314609296"/>
      <w:bookmarkStart w:id="1690" w:name="_Toc709"/>
      <w:bookmarkEnd w:id="1688"/>
      <w:bookmarkEnd w:id="1689"/>
      <w:r>
        <w:rPr>
          <w:rtl w:val="true"/>
        </w:rPr>
        <w:t>[</w:t>
      </w:r>
      <w:r>
        <w:rPr>
          <w:rtl w:val="true"/>
        </w:rPr>
        <w:t>زوال دولة الأروام من صعدة</w:t>
      </w:r>
      <w:r>
        <w:rPr>
          <w:rtl w:val="true"/>
        </w:rPr>
        <w:t xml:space="preserve">] </w:t>
      </w:r>
      <w:r>
        <w:rPr/>
        <w:t>704</w:t>
      </w:r>
      <w:bookmarkEnd w:id="1690"/>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دولة الأروام من صعدة و صنعاء و تعز و اليمن و عدن و معاقل اليمن المنيعة كحب بعدان و التعكر و صبر و غير ذلك، و وليها الشريف مطهر بن الإمام شرف الدين</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1461200_2314609296"/>
      <w:bookmarkStart w:id="1692" w:name="_Toc710"/>
      <w:bookmarkEnd w:id="1691"/>
      <w:r>
        <w:rPr>
          <w:rtl w:val="true"/>
        </w:rPr>
        <w:t>[</w:t>
      </w:r>
      <w:r>
        <w:rPr>
          <w:rtl w:val="true"/>
        </w:rPr>
        <w:t>وفاة الفقيه عبد الله بن محمد بامخرمة</w:t>
      </w:r>
      <w:r>
        <w:rPr>
          <w:rtl w:val="true"/>
        </w:rPr>
        <w:t xml:space="preserve">] </w:t>
      </w:r>
      <w:r>
        <w:rPr/>
        <w:t>705</w:t>
      </w:r>
      <w:bookmarkEnd w:id="1692"/>
    </w:p>
    <w:p>
      <w:pPr>
        <w:pStyle w:val="BookText"/>
        <w:rPr/>
      </w:pPr>
      <w:r>
        <w:rPr>
          <w:rFonts w:ascii="Amiri" w:hAnsi="Amiri" w:eastAsia="Amiri" w:cs="Amiri"/>
          <w:color w:val="111111"/>
          <w:sz w:val="28"/>
          <w:sz w:val="28"/>
          <w:szCs w:val="28"/>
          <w:rtl w:val="true"/>
          <w:lang w:bidi="ar-SA"/>
        </w:rPr>
        <w:t>و فيها يوم الأحد ثاني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الخطيب المحدث الفقيه عبد اللّه بن الفقيه محمد بن الطيب بامخرمة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1461202_2314609296"/>
      <w:bookmarkStart w:id="1694" w:name="_Toc711"/>
      <w:bookmarkEnd w:id="1693"/>
      <w:r>
        <w:rPr>
          <w:rtl w:val="true"/>
        </w:rPr>
        <w:t>[</w:t>
      </w:r>
      <w:r>
        <w:rPr>
          <w:rtl w:val="true"/>
        </w:rPr>
        <w:t>وصل السلطان محمد إلى الشحر</w:t>
      </w:r>
      <w:r>
        <w:rPr>
          <w:rtl w:val="true"/>
        </w:rPr>
        <w:t xml:space="preserve">] </w:t>
      </w:r>
      <w:r>
        <w:rPr/>
        <w:t>706</w:t>
      </w:r>
      <w:bookmarkEnd w:id="1694"/>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السلطان محمد إلى الشحر و صحبته جماعة من المهرة منهم بركين بن محمد بن سعد البيحاني، و علي بن عبد الصمد بن حقيبة و أحمد بن زنجي باحسين، و ذلك يوم الاثنين الثالث عشر من رجب</w:t>
      </w:r>
      <w:r>
        <w:rPr>
          <w:rFonts w:eastAsia="Amiri" w:cs="Amiri" w:ascii="Amiri" w:hAnsi="Amiri"/>
          <w:color w:val="111111"/>
          <w:sz w:val="28"/>
          <w:szCs w:val="28"/>
          <w:rtl w:val="true"/>
          <w:lang w:bidi="ar-SA"/>
        </w:rPr>
        <w:t>.</w:t>
      </w:r>
    </w:p>
    <w:p>
      <w:pPr>
        <w:pStyle w:val="Heading3"/>
        <w:numPr>
          <w:ilvl w:val="2"/>
          <w:numId w:val="1"/>
        </w:numPr>
        <w:rPr/>
      </w:pPr>
      <w:bookmarkStart w:id="1695" w:name="__RefHeading___Toc1461204_2314609296"/>
      <w:bookmarkStart w:id="1696" w:name="_Toc712"/>
      <w:bookmarkEnd w:id="1695"/>
      <w:r>
        <w:rPr>
          <w:rtl w:val="true"/>
        </w:rPr>
        <w:t>[</w:t>
      </w:r>
      <w:r>
        <w:rPr>
          <w:rtl w:val="true"/>
        </w:rPr>
        <w:t>وفاة السلطان محمد بن عبد الله الكثيري</w:t>
      </w:r>
      <w:r>
        <w:rPr>
          <w:rtl w:val="true"/>
        </w:rPr>
        <w:t xml:space="preserve">] </w:t>
      </w:r>
      <w:r>
        <w:rPr/>
        <w:t>707</w:t>
      </w:r>
      <w:bookmarkEnd w:id="1696"/>
    </w:p>
    <w:p>
      <w:pPr>
        <w:pStyle w:val="BookText"/>
        <w:rPr/>
      </w:pPr>
      <w:r>
        <w:rPr>
          <w:rFonts w:ascii="Amiri" w:hAnsi="Amiri" w:eastAsia="Amiri" w:cs="Amiri"/>
          <w:color w:val="111111"/>
          <w:sz w:val="28"/>
          <w:sz w:val="28"/>
          <w:szCs w:val="28"/>
          <w:rtl w:val="true"/>
          <w:lang w:bidi="ar-SA"/>
        </w:rPr>
        <w:t>و في ليلة الأحد الثالث و العشرين من شهر ذي الحجة آخر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السلطان محمد بن عبد اللّه بن جعفر الكثيري</w:t>
      </w:r>
      <w:r>
        <w:rPr>
          <w:rStyle w:val="FootnoteAnchor"/>
          <w:rtl w:val="true"/>
        </w:rPr>
        <w:footnoteReference w:id="1187"/>
      </w:r>
      <w:r>
        <w:rPr>
          <w:rFonts w:ascii="Amiri" w:hAnsi="Amiri" w:eastAsia="Amiri" w:cs="Amiri"/>
          <w:color w:val="111111"/>
          <w:sz w:val="28"/>
          <w:sz w:val="28"/>
          <w:szCs w:val="28"/>
          <w:rtl w:val="true"/>
          <w:lang w:bidi="ar-SA"/>
        </w:rPr>
        <w:t>بالشحر و دفن بتربة والده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697" w:name="__RefHeading___Toc1461206_2314609296"/>
      <w:bookmarkStart w:id="1698" w:name="_Toc713"/>
      <w:bookmarkEnd w:id="1697"/>
      <w:r>
        <w:rPr>
          <w:rtl w:val="true"/>
        </w:rPr>
        <w:t>[</w:t>
      </w:r>
      <w:r>
        <w:rPr>
          <w:rtl w:val="true"/>
        </w:rPr>
        <w:t>توجه سفن السلطان بدر إلى المشقاص لحرب ابن طوغري</w:t>
      </w:r>
      <w:r>
        <w:rPr>
          <w:rtl w:val="true"/>
        </w:rPr>
        <w:t xml:space="preserve">] </w:t>
      </w:r>
      <w:r>
        <w:rPr/>
        <w:t>708</w:t>
      </w:r>
      <w:bookmarkEnd w:id="169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غربان السّلطان بدر إلى المشقاص لحرب عمر بن محمد بن طوعري و أصحابه، و هي ثلاثة أغربة ليلة الأثنين أول ليلة من شهر رمضان تقدمها الغراب الكبير فيه مطران بن مطران و النصعي و أصحابه يافع و الأوسط فيه عسكر و أولاد السلطان بدر بن عمر و عبد اللّه و علي و حاشية الدولة و بعض من آل كثير منهم أولاد علي بن عمر بن جعفر بدر و عمر و أولاد المرهون محمد و علي و بدر بن جعفر بن أحمد و أولاد عبد اللّه بن جعفر بن أحمد و حاشية آل كثير و الأمير سعيد بن عطيف عزموا من طريق البر، و الغربان صرين ليلة الأثنين أول ليلة من شهر رمضان، و الذي عزموا من طريق البر عزموا بعد صلاة الظهر يوم الاثنين أول يوم من رمضان، و هم عدة خمسين خيال و العسكر كثير و أهل البنادق نحو أربعمائة</w:t>
      </w:r>
      <w:r>
        <w:rPr>
          <w:rFonts w:eastAsia="Amiri" w:cs="Amiri" w:ascii="Amiri" w:hAnsi="Amiri"/>
          <w:color w:val="111111"/>
          <w:sz w:val="28"/>
          <w:szCs w:val="28"/>
          <w:rtl w:val="true"/>
          <w:lang w:bidi="ar-SA"/>
        </w:rPr>
        <w:t>.</w:t>
      </w:r>
      <w:bookmarkStart w:id="1699" w:name="pg19789_211656"/>
    </w:p>
    <w:p>
      <w:pPr>
        <w:pStyle w:val="Heading2"/>
        <w:numPr>
          <w:ilvl w:val="1"/>
          <w:numId w:val="1"/>
        </w:numPr>
        <w:rPr/>
      </w:pPr>
      <w:bookmarkStart w:id="1700" w:name="__RefHeading___Toc1461208_2314609296"/>
      <w:bookmarkStart w:id="1701" w:name="_Toc714"/>
      <w:bookmarkEnd w:id="1699"/>
      <w:bookmarkEnd w:id="1700"/>
      <w:r>
        <w:rPr>
          <w:rtl w:val="true"/>
        </w:rPr>
        <w:t xml:space="preserve">سنة ست و سبعين </w:t>
      </w:r>
      <w:r>
        <w:rPr/>
        <w:t>709</w:t>
      </w:r>
      <w:bookmarkEnd w:id="1701"/>
    </w:p>
    <w:p>
      <w:pPr>
        <w:pStyle w:val="Heading3"/>
        <w:numPr>
          <w:ilvl w:val="2"/>
          <w:numId w:val="1"/>
        </w:numPr>
        <w:rPr/>
      </w:pPr>
      <w:bookmarkStart w:id="1702" w:name="__RefHeading___Toc1461210_2314609296"/>
      <w:bookmarkStart w:id="1703" w:name="_Toc715"/>
      <w:bookmarkEnd w:id="1702"/>
      <w:r>
        <w:rPr>
          <w:rtl w:val="true"/>
        </w:rPr>
        <w:t>[</w:t>
      </w:r>
      <w:r>
        <w:rPr>
          <w:rtl w:val="true"/>
        </w:rPr>
        <w:t>وفاة السيد شيخ بن عبد الله العيدروس</w:t>
      </w:r>
      <w:r>
        <w:rPr>
          <w:rtl w:val="true"/>
        </w:rPr>
        <w:t xml:space="preserve">] </w:t>
      </w:r>
      <w:r>
        <w:rPr/>
        <w:t>710</w:t>
      </w:r>
      <w:bookmarkEnd w:id="1703"/>
    </w:p>
    <w:p>
      <w:pPr>
        <w:pStyle w:val="BookText"/>
        <w:rPr/>
      </w:pPr>
      <w:r>
        <w:rPr>
          <w:rFonts w:ascii="Amiri" w:hAnsi="Amiri" w:eastAsia="Amiri" w:cs="Amiri"/>
          <w:color w:val="111111"/>
          <w:sz w:val="28"/>
          <w:sz w:val="28"/>
          <w:szCs w:val="28"/>
          <w:rtl w:val="true"/>
          <w:lang w:bidi="ar-SA"/>
        </w:rPr>
        <w:t>فيها يوم الاثنين آخر النهار ثاني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الشهير شيخ بن عبد اللّه بن الشيخ علي بن أبي بكر باعلوي بتريم، و دفن يوم الثلاثاء و كان من أهل الكشف و البراهين و الكرامات الباهرة و الأسرار العجيبة الظّاهرة رحمه اللّه تعالى، 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ببر سعد الدين في مجلس فكان يأتي ذلك المجلس رجل في زي سائل أو مجنون و يشتمه من بين الجماعة من غير موجب لذلك و لا سبق معرفة بينه و بينه، و كأنه كان و اللّه أعلم يريد اختباره و ينظر صبره على المكروه و احتماله للأذى و تكرر منه ذلك، و ربما كاد الحاضرون أن يقعوا فيه فيمنعهم الشريف من ذلك، فلما كان في بعض الأيام قال له تعالى إلى الموضع الفلاني و أصحب معك دواة و قلم و موسى نريد نذبحك بها فأعطاه إياها، ثم طلب منه الدواة و القلم و علمه الوفق الثلاثي و أراه وضعه أو علمه إسم اللّه الأعظم، ثم ذهب ذلك الرجل و لم يعد بعد ذلك فصار الشريف إلى ما صار إليه من التصريف، و أخبرني بعض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أسير معه بتريم إذ أخذ من ورق بعض الأشجار و أكل منه و أعطاني، فإذا هو ورق القات المشهور باليمن و هو لا يوجد بحضرموت أصلا و مناقبه و كراماته كثيرة نفعنا اللّه به</w:t>
      </w:r>
      <w:r>
        <w:rPr>
          <w:rFonts w:eastAsia="Amiri" w:cs="Amiri" w:ascii="Amiri" w:hAnsi="Amiri"/>
          <w:color w:val="111111"/>
          <w:sz w:val="28"/>
          <w:szCs w:val="28"/>
          <w:rtl w:val="true"/>
          <w:lang w:bidi="ar-SA"/>
        </w:rPr>
        <w:t>.</w:t>
      </w:r>
    </w:p>
    <w:p>
      <w:pPr>
        <w:pStyle w:val="Heading3"/>
        <w:numPr>
          <w:ilvl w:val="2"/>
          <w:numId w:val="1"/>
        </w:numPr>
        <w:rPr/>
      </w:pPr>
      <w:bookmarkStart w:id="1704" w:name="__RefHeading___Toc1461212_2314609296"/>
      <w:bookmarkStart w:id="1705" w:name="_Toc716"/>
      <w:bookmarkEnd w:id="1704"/>
      <w:r>
        <w:rPr>
          <w:rtl w:val="true"/>
        </w:rPr>
        <w:t>[</w:t>
      </w:r>
      <w:r>
        <w:rPr>
          <w:rtl w:val="true"/>
        </w:rPr>
        <w:t>وفاة العلامة عبد العزيز الزمزمي</w:t>
      </w:r>
      <w:r>
        <w:rPr>
          <w:rtl w:val="true"/>
        </w:rPr>
        <w:t xml:space="preserve">] </w:t>
      </w:r>
      <w:r>
        <w:rPr/>
        <w:t>711</w:t>
      </w:r>
      <w:bookmarkEnd w:id="170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العلامة المشهور بالذكر الشيخ عبد العزيز الزمزمي</w:t>
      </w:r>
    </w:p>
    <w:p>
      <w:pPr>
        <w:pStyle w:val="BookText"/>
        <w:rPr/>
      </w:pPr>
      <w:r>
        <w:rPr>
          <w:rFonts w:ascii="Amiri" w:hAnsi="Amiri" w:eastAsia="Amiri" w:cs="Amiri"/>
          <w:color w:val="111111"/>
          <w:sz w:val="28"/>
          <w:sz w:val="28"/>
          <w:szCs w:val="28"/>
          <w:rtl w:val="true"/>
          <w:lang w:bidi="ar-SA"/>
        </w:rPr>
        <w:t xml:space="preserve">المكي رحمه اللّه تعالى، و قد تقدّم له مراث من شعره في بعض الفضلاء، و كان رحمه اللّه فصيحا بليغا من أعيان علماء مكة و فضلائها و كبرائها و رؤسائها و له قصيدتين عظيمتين في مدح النبي صلى اللّه عليه و سلم أجاد فيها كل الإجادة عارض فيها أم القرى لكن أم القرى القصيدة التي للأبوصيري بالضم، و هذه بالفتح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 في مدح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أم القرى مرفوعة و القيراطية مكسورة جعل قصيدته مفتوحة، و ما ألطفه فيها في التعبير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بالرفع مفلق لك وشى‌كيف ترقى و أفحم الشعراء</w:t>
      </w:r>
    </w:p>
    <w:p>
      <w:pPr>
        <w:pStyle w:val="BookText"/>
        <w:rPr/>
      </w:pPr>
      <w:r>
        <w:rPr>
          <w:rFonts w:ascii="Amiri" w:hAnsi="Amiri" w:eastAsia="Amiri" w:cs="Amiri"/>
          <w:color w:val="111111"/>
          <w:sz w:val="28"/>
          <w:sz w:val="28"/>
          <w:szCs w:val="28"/>
          <w:rtl w:val="true"/>
          <w:lang w:bidi="ar-SA"/>
        </w:rPr>
        <w:t>و بخفض الجنان جوزي منشي‌ذكر الملتقى جزاء وفاء</w:t>
      </w:r>
    </w:p>
    <w:p>
      <w:pPr>
        <w:pStyle w:val="BookText"/>
        <w:rPr/>
      </w:pPr>
      <w:r>
        <w:rPr>
          <w:rFonts w:ascii="Amiri" w:hAnsi="Amiri" w:eastAsia="Amiri" w:cs="Amiri"/>
          <w:color w:val="111111"/>
          <w:sz w:val="28"/>
          <w:sz w:val="28"/>
          <w:szCs w:val="28"/>
          <w:rtl w:val="true"/>
          <w:lang w:bidi="ar-SA"/>
        </w:rPr>
        <w:t>جئت من بعد ذا و ذاك أخيرافلهذا نظمي على الفتح جاء</w:t>
      </w:r>
    </w:p>
    <w:p>
      <w:pPr>
        <w:pStyle w:val="BookText"/>
        <w:rPr/>
      </w:pPr>
      <w:r>
        <w:rPr>
          <w:rFonts w:ascii="Amiri" w:hAnsi="Amiri" w:eastAsia="Amiri" w:cs="Amiri"/>
          <w:color w:val="111111"/>
          <w:sz w:val="28"/>
          <w:sz w:val="28"/>
          <w:szCs w:val="28"/>
          <w:rtl w:val="true"/>
          <w:lang w:bidi="ar-SA"/>
        </w:rPr>
        <w:t>و بالجملة فإنه كان أوحد الفضلاء و بقية العلماء حسن الشعر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الشيخ الكبير العارف باللّه محمد بن أبي الحسن البكري الصديقي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جيران بيت اللّه قاطبةعلما إذا وضعوا في مكة العلما</w:t>
      </w:r>
    </w:p>
    <w:p>
      <w:pPr>
        <w:pStyle w:val="BookText"/>
        <w:rPr/>
      </w:pPr>
      <w:r>
        <w:rPr>
          <w:rFonts w:ascii="Amiri" w:hAnsi="Amiri" w:eastAsia="Amiri" w:cs="Amiri"/>
          <w:color w:val="111111"/>
          <w:sz w:val="28"/>
          <w:sz w:val="28"/>
          <w:szCs w:val="28"/>
          <w:rtl w:val="true"/>
          <w:lang w:bidi="ar-SA"/>
        </w:rPr>
        <w:t>و له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بصفات الفضل أجمعهافي بلدة اللّه أولى سائر العلما</w:t>
      </w:r>
    </w:p>
    <w:p>
      <w:pPr>
        <w:pStyle w:val="BookText"/>
        <w:rPr/>
      </w:pPr>
      <w:r>
        <w:rPr>
          <w:rFonts w:ascii="Amiri" w:hAnsi="Amiri" w:eastAsia="Amiri" w:cs="Amiri"/>
          <w:color w:val="111111"/>
          <w:sz w:val="28"/>
          <w:sz w:val="28"/>
          <w:szCs w:val="28"/>
          <w:rtl w:val="true"/>
          <w:lang w:bidi="ar-SA"/>
        </w:rPr>
        <w:t>فليهن مكة بل وليهن ساكنهاوليهن أبطحها و البيت و الحرما</w:t>
      </w:r>
    </w:p>
    <w:p>
      <w:pPr>
        <w:pStyle w:val="BookText"/>
        <w:rPr/>
      </w:pPr>
      <w:r>
        <w:rPr>
          <w:rFonts w:ascii="Amiri" w:hAnsi="Amiri" w:eastAsia="Amiri" w:cs="Amiri"/>
          <w:color w:val="111111"/>
          <w:sz w:val="28"/>
          <w:sz w:val="28"/>
          <w:szCs w:val="28"/>
          <w:rtl w:val="true"/>
          <w:lang w:bidi="ar-SA"/>
        </w:rPr>
        <w:t>و من شعره الحسن أبيات الفرج التي استغاث فيها بعالي الدرج سيّد المرسلين و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عجل بالفرج‌قد تولى الكرب و اشتد الحرج</w:t>
      </w:r>
    </w:p>
    <w:p>
      <w:pPr>
        <w:pStyle w:val="BookText"/>
        <w:rPr/>
      </w:pPr>
      <w:r>
        <w:rPr>
          <w:rFonts w:ascii="Amiri" w:hAnsi="Amiri" w:eastAsia="Amiri" w:cs="Amiri"/>
          <w:color w:val="111111"/>
          <w:sz w:val="28"/>
          <w:sz w:val="28"/>
          <w:szCs w:val="28"/>
          <w:rtl w:val="true"/>
          <w:lang w:bidi="ar-SA"/>
        </w:rPr>
        <w:t>يا رسول اللّه في جاهك بي‌سعة أن ضاق بي كل نهج</w:t>
      </w:r>
    </w:p>
    <w:p>
      <w:pPr>
        <w:pStyle w:val="BookText"/>
        <w:rPr/>
      </w:pPr>
      <w:r>
        <w:rPr>
          <w:rFonts w:ascii="Amiri" w:hAnsi="Amiri" w:eastAsia="Amiri" w:cs="Amiri"/>
          <w:color w:val="111111"/>
          <w:sz w:val="28"/>
          <w:sz w:val="28"/>
          <w:szCs w:val="28"/>
          <w:rtl w:val="true"/>
          <w:lang w:bidi="ar-SA"/>
        </w:rPr>
        <w:t>قسما باللّه مالاذ إمرؤبك في خطب رجا إلّا انبلج</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وصف في معاليك انطوى‌كل لفظ في معانيك اندرج</w:t>
      </w:r>
    </w:p>
    <w:p>
      <w:pPr>
        <w:pStyle w:val="BookText"/>
        <w:rPr/>
      </w:pPr>
      <w:r>
        <w:rPr>
          <w:rFonts w:ascii="Amiri" w:hAnsi="Amiri" w:eastAsia="Amiri" w:cs="Amiri"/>
          <w:color w:val="111111"/>
          <w:sz w:val="28"/>
          <w:sz w:val="28"/>
          <w:szCs w:val="28"/>
          <w:rtl w:val="true"/>
          <w:lang w:bidi="ar-SA"/>
        </w:rPr>
        <w:t>بضيا السؤدد و الفخر انتهى‌عند بيت فاخر منه خرج</w:t>
      </w:r>
    </w:p>
    <w:p>
      <w:pPr>
        <w:pStyle w:val="BookText"/>
        <w:rPr/>
      </w:pPr>
      <w:r>
        <w:rPr>
          <w:rFonts w:ascii="Amiri" w:hAnsi="Amiri" w:eastAsia="Amiri" w:cs="Amiri"/>
          <w:color w:val="111111"/>
          <w:sz w:val="28"/>
          <w:sz w:val="28"/>
          <w:szCs w:val="28"/>
          <w:rtl w:val="true"/>
          <w:lang w:bidi="ar-SA"/>
        </w:rPr>
        <w:t>طيب الأعراق ما فاح له‌عرق إلا هفا طيب الأرج</w:t>
      </w:r>
    </w:p>
    <w:p>
      <w:pPr>
        <w:pStyle w:val="BookText"/>
        <w:rPr/>
      </w:pPr>
      <w:r>
        <w:rPr>
          <w:rFonts w:ascii="Amiri" w:hAnsi="Amiri" w:eastAsia="Amiri" w:cs="Amiri"/>
          <w:color w:val="111111"/>
          <w:sz w:val="28"/>
          <w:sz w:val="28"/>
          <w:szCs w:val="28"/>
          <w:rtl w:val="true"/>
          <w:lang w:bidi="ar-SA"/>
        </w:rPr>
        <w:t>حسن الخلق جميل مشرق‌من رأى حسن محيّاه ابتهج</w:t>
      </w:r>
    </w:p>
    <w:p>
      <w:pPr>
        <w:pStyle w:val="BookText"/>
        <w:rPr/>
      </w:pPr>
      <w:r>
        <w:rPr>
          <w:rFonts w:ascii="Amiri" w:hAnsi="Amiri" w:eastAsia="Amiri" w:cs="Amiri"/>
          <w:color w:val="111111"/>
          <w:sz w:val="28"/>
          <w:sz w:val="28"/>
          <w:szCs w:val="28"/>
          <w:rtl w:val="true"/>
          <w:lang w:bidi="ar-SA"/>
        </w:rPr>
        <w:t>أبلج أن لاح في جنح الدجى‌خلت من لألائه الصبح انبلج</w:t>
      </w:r>
    </w:p>
    <w:p>
      <w:pPr>
        <w:pStyle w:val="BookText"/>
        <w:rPr/>
      </w:pPr>
      <w:r>
        <w:rPr>
          <w:rFonts w:ascii="Amiri" w:hAnsi="Amiri" w:eastAsia="Amiri" w:cs="Amiri"/>
          <w:color w:val="111111"/>
          <w:sz w:val="28"/>
          <w:sz w:val="28"/>
          <w:szCs w:val="28"/>
          <w:rtl w:val="true"/>
          <w:lang w:bidi="ar-SA"/>
        </w:rPr>
        <w:t>وسعت أخلاقه الخلق فلم‌يك فحّاشا غليظ القلب فج</w:t>
      </w:r>
    </w:p>
    <w:p>
      <w:pPr>
        <w:pStyle w:val="BookText"/>
        <w:rPr/>
      </w:pPr>
      <w:r>
        <w:rPr>
          <w:rFonts w:ascii="Amiri" w:hAnsi="Amiri" w:eastAsia="Amiri" w:cs="Amiri"/>
          <w:color w:val="111111"/>
          <w:sz w:val="28"/>
          <w:sz w:val="28"/>
          <w:szCs w:val="28"/>
          <w:rtl w:val="true"/>
          <w:lang w:bidi="ar-SA"/>
        </w:rPr>
        <w:t>كرما يعفو عن الجاني الذي‌سدّ عنه ذنبه كل الفرج</w:t>
      </w:r>
    </w:p>
    <w:p>
      <w:pPr>
        <w:pStyle w:val="BookText"/>
        <w:rPr/>
      </w:pPr>
      <w:r>
        <w:rPr>
          <w:rFonts w:ascii="Amiri" w:hAnsi="Amiri" w:eastAsia="Amiri" w:cs="Amiri"/>
          <w:color w:val="111111"/>
          <w:sz w:val="28"/>
          <w:sz w:val="28"/>
          <w:szCs w:val="28"/>
          <w:rtl w:val="true"/>
          <w:lang w:bidi="ar-SA"/>
        </w:rPr>
        <w:t>و رماه الغي و الجهل على‌ساحل البحر و في البحر ولج</w:t>
      </w:r>
    </w:p>
    <w:p>
      <w:pPr>
        <w:pStyle w:val="BookText"/>
        <w:rPr/>
      </w:pPr>
      <w:r>
        <w:rPr>
          <w:rFonts w:ascii="Amiri" w:hAnsi="Amiri" w:eastAsia="Amiri" w:cs="Amiri"/>
          <w:color w:val="111111"/>
          <w:sz w:val="28"/>
          <w:sz w:val="28"/>
          <w:szCs w:val="28"/>
          <w:rtl w:val="true"/>
          <w:lang w:bidi="ar-SA"/>
        </w:rPr>
        <w:t>قدمته الرسل في موقفهاليلة الإسراء فصلّى و عرج</w:t>
      </w:r>
    </w:p>
    <w:p>
      <w:pPr>
        <w:pStyle w:val="BookText"/>
        <w:rPr/>
      </w:pPr>
      <w:r>
        <w:rPr>
          <w:rFonts w:ascii="Amiri" w:hAnsi="Amiri" w:eastAsia="Amiri" w:cs="Amiri"/>
          <w:color w:val="111111"/>
          <w:sz w:val="28"/>
          <w:sz w:val="28"/>
          <w:szCs w:val="28"/>
          <w:rtl w:val="true"/>
          <w:lang w:bidi="ar-SA"/>
        </w:rPr>
        <w:t>و ارتقى السبع السموات إلى‌قاب قوسين و في الأنوار زج</w:t>
      </w:r>
    </w:p>
    <w:p>
      <w:pPr>
        <w:pStyle w:val="BookText"/>
        <w:rPr/>
      </w:pPr>
      <w:r>
        <w:rPr>
          <w:rFonts w:ascii="Amiri" w:hAnsi="Amiri" w:eastAsia="Amiri" w:cs="Amiri"/>
          <w:color w:val="111111"/>
          <w:sz w:val="28"/>
          <w:sz w:val="28"/>
          <w:szCs w:val="28"/>
          <w:rtl w:val="true"/>
          <w:lang w:bidi="ar-SA"/>
        </w:rPr>
        <w:t>وجهه حجتنا البيضاء في‌يوم تأتي الناس فيه بالحجج</w:t>
      </w:r>
    </w:p>
    <w:p>
      <w:pPr>
        <w:pStyle w:val="BookText"/>
        <w:rPr/>
      </w:pPr>
      <w:r>
        <w:rPr>
          <w:rFonts w:ascii="Amiri" w:hAnsi="Amiri" w:eastAsia="Amiri" w:cs="Amiri"/>
          <w:color w:val="111111"/>
          <w:sz w:val="28"/>
          <w:sz w:val="28"/>
          <w:szCs w:val="28"/>
          <w:rtl w:val="true"/>
          <w:lang w:bidi="ar-SA"/>
        </w:rPr>
        <w:t>يا وجيه الوجه طالت غربتي‌كل يوم مر منها كحجج</w:t>
      </w:r>
    </w:p>
    <w:p>
      <w:pPr>
        <w:pStyle w:val="BookText"/>
        <w:rPr/>
      </w:pPr>
      <w:r>
        <w:rPr>
          <w:rFonts w:ascii="Amiri" w:hAnsi="Amiri" w:eastAsia="Amiri" w:cs="Amiri"/>
          <w:color w:val="111111"/>
          <w:sz w:val="28"/>
          <w:sz w:val="28"/>
          <w:szCs w:val="28"/>
          <w:rtl w:val="true"/>
          <w:lang w:bidi="ar-SA"/>
        </w:rPr>
        <w:t>عظم الكرب و لكن نرتجي‌برسول اللّه يأتينا الفرج</w:t>
      </w:r>
    </w:p>
    <w:p>
      <w:pPr>
        <w:pStyle w:val="BookText"/>
        <w:rPr/>
      </w:pPr>
      <w:r>
        <w:rPr>
          <w:rFonts w:ascii="Amiri" w:hAnsi="Amiri" w:eastAsia="Amiri" w:cs="Amiri"/>
          <w:color w:val="111111"/>
          <w:sz w:val="28"/>
          <w:sz w:val="28"/>
          <w:szCs w:val="28"/>
          <w:rtl w:val="true"/>
          <w:lang w:bidi="ar-SA"/>
        </w:rPr>
        <w:t>قد توسّلنا إلى اللّه به‌ولجا كل لمولاه ولج</w:t>
      </w:r>
    </w:p>
    <w:p>
      <w:pPr>
        <w:pStyle w:val="BookText"/>
        <w:rPr/>
      </w:pPr>
      <w:r>
        <w:rPr>
          <w:rFonts w:ascii="Amiri" w:hAnsi="Amiri" w:eastAsia="Amiri" w:cs="Amiri"/>
          <w:color w:val="111111"/>
          <w:sz w:val="28"/>
          <w:sz w:val="28"/>
          <w:szCs w:val="28"/>
          <w:rtl w:val="true"/>
          <w:lang w:bidi="ar-SA"/>
        </w:rPr>
        <w:t>شرعة آدم قدما سنهالبنيه فانتهجنا ما انتهج</w:t>
      </w:r>
    </w:p>
    <w:p>
      <w:pPr>
        <w:pStyle w:val="BookText"/>
        <w:rPr/>
      </w:pPr>
      <w:r>
        <w:rPr>
          <w:rFonts w:ascii="Amiri" w:hAnsi="Amiri" w:eastAsia="Amiri" w:cs="Amiri"/>
          <w:color w:val="111111"/>
          <w:sz w:val="28"/>
          <w:sz w:val="28"/>
          <w:szCs w:val="28"/>
          <w:rtl w:val="true"/>
          <w:lang w:bidi="ar-SA"/>
        </w:rPr>
        <w:t>يا أعز العرب يا من بابه‌قط من سائل رفدا ما ارتتج</w:t>
      </w:r>
    </w:p>
    <w:p>
      <w:pPr>
        <w:pStyle w:val="BookText"/>
        <w:rPr/>
      </w:pPr>
      <w:r>
        <w:rPr>
          <w:rFonts w:ascii="Amiri" w:hAnsi="Amiri" w:eastAsia="Amiri" w:cs="Amiri"/>
          <w:color w:val="111111"/>
          <w:sz w:val="28"/>
          <w:sz w:val="28"/>
          <w:szCs w:val="28"/>
          <w:rtl w:val="true"/>
          <w:lang w:bidi="ar-SA"/>
        </w:rPr>
        <w:t>نسأل اللّه يجلي ما بناحلّ من كرب شديد و حرج</w:t>
      </w:r>
    </w:p>
    <w:p>
      <w:pPr>
        <w:pStyle w:val="BookText"/>
        <w:rPr/>
      </w:pPr>
      <w:r>
        <w:rPr>
          <w:rFonts w:ascii="Amiri" w:hAnsi="Amiri" w:eastAsia="Amiri" w:cs="Amiri"/>
          <w:color w:val="111111"/>
          <w:sz w:val="28"/>
          <w:sz w:val="28"/>
          <w:szCs w:val="28"/>
          <w:rtl w:val="true"/>
          <w:lang w:bidi="ar-SA"/>
        </w:rPr>
        <w:t>يا الهي بالنبي المصطفى‌خير من حج و من ثج و عج</w:t>
      </w:r>
    </w:p>
    <w:p>
      <w:pPr>
        <w:pStyle w:val="BookText"/>
        <w:rPr/>
      </w:pPr>
      <w:r>
        <w:rPr>
          <w:rFonts w:ascii="Amiri" w:hAnsi="Amiri" w:eastAsia="Amiri" w:cs="Amiri"/>
          <w:color w:val="111111"/>
          <w:sz w:val="28"/>
          <w:sz w:val="28"/>
          <w:szCs w:val="28"/>
          <w:rtl w:val="true"/>
          <w:lang w:bidi="ar-SA"/>
        </w:rPr>
        <w:t>أطو بعد السير عنا سيدي‌و اجعل العقبى سرورا و فرج</w:t>
      </w:r>
    </w:p>
    <w:p>
      <w:pPr>
        <w:pStyle w:val="BookText"/>
        <w:rPr/>
      </w:pPr>
      <w:r>
        <w:rPr>
          <w:rFonts w:ascii="Amiri" w:hAnsi="Amiri" w:eastAsia="Amiri" w:cs="Amiri"/>
          <w:color w:val="111111"/>
          <w:sz w:val="28"/>
          <w:sz w:val="28"/>
          <w:szCs w:val="28"/>
          <w:rtl w:val="true"/>
          <w:lang w:bidi="ar-SA"/>
        </w:rPr>
        <w:t>و أنل كل امرء ما قد نوى‌و اطف حرابين جنبي اعتلج</w:t>
      </w:r>
    </w:p>
    <w:p>
      <w:pPr>
        <w:pStyle w:val="BookText"/>
        <w:rPr/>
      </w:pPr>
      <w:r>
        <w:rPr>
          <w:rFonts w:ascii="Amiri" w:hAnsi="Amiri" w:eastAsia="Amiri" w:cs="Amiri"/>
          <w:color w:val="111111"/>
          <w:sz w:val="28"/>
          <w:sz w:val="28"/>
          <w:szCs w:val="28"/>
          <w:rtl w:val="true"/>
          <w:lang w:bidi="ar-SA"/>
        </w:rPr>
        <w:t>و اجبر المكسور بالعود إلى‌بيتك المحجوج كي يحظى بحج</w:t>
      </w:r>
    </w:p>
    <w:p>
      <w:pPr>
        <w:pStyle w:val="BookText"/>
        <w:rPr/>
      </w:pPr>
      <w:r>
        <w:rPr>
          <w:rFonts w:ascii="Amiri" w:hAnsi="Amiri" w:eastAsia="Amiri" w:cs="Amiri"/>
          <w:color w:val="111111"/>
          <w:sz w:val="28"/>
          <w:sz w:val="28"/>
          <w:szCs w:val="28"/>
          <w:rtl w:val="true"/>
          <w:lang w:bidi="ar-SA"/>
        </w:rPr>
        <w:t>رب قربنا إلى أوطاننافلنار البعد في الأحشا وهج</w:t>
      </w:r>
    </w:p>
    <w:p>
      <w:pPr>
        <w:pStyle w:val="BookText"/>
        <w:rPr/>
      </w:pPr>
      <w:r>
        <w:rPr>
          <w:rFonts w:ascii="Amiri" w:hAnsi="Amiri" w:eastAsia="Amiri" w:cs="Amiri"/>
          <w:color w:val="111111"/>
          <w:sz w:val="28"/>
          <w:sz w:val="28"/>
          <w:szCs w:val="28"/>
          <w:rtl w:val="true"/>
          <w:lang w:bidi="ar-SA"/>
        </w:rPr>
        <w:t>ربّ و اجعلنا بجاه المصطفى‌في حمى بيتك لا نخشى هرج</w:t>
      </w:r>
    </w:p>
    <w:p>
      <w:pPr>
        <w:pStyle w:val="BookText"/>
        <w:rPr/>
      </w:pPr>
      <w:r>
        <w:rPr>
          <w:rFonts w:ascii="Amiri" w:hAnsi="Amiri" w:eastAsia="Amiri" w:cs="Amiri"/>
          <w:color w:val="111111"/>
          <w:sz w:val="28"/>
          <w:sz w:val="28"/>
          <w:szCs w:val="28"/>
          <w:rtl w:val="true"/>
          <w:lang w:bidi="ar-SA"/>
        </w:rPr>
        <w:t>إن ركبنا الذنب جهلا ما سوى‌عفوك اللهم في النفس اختلج</w:t>
      </w:r>
    </w:p>
    <w:p>
      <w:pPr>
        <w:pStyle w:val="BookText"/>
        <w:rPr/>
      </w:pPr>
      <w:r>
        <w:rPr>
          <w:rFonts w:ascii="Amiri" w:hAnsi="Amiri" w:eastAsia="Amiri" w:cs="Amiri"/>
          <w:color w:val="111111"/>
          <w:sz w:val="28"/>
          <w:sz w:val="28"/>
          <w:szCs w:val="28"/>
          <w:rtl w:val="true"/>
          <w:lang w:bidi="ar-SA"/>
        </w:rPr>
        <w:t>فاعف عنا ما مضى و اغفر لنانوبة شد التقى منها السّرج</w:t>
      </w:r>
    </w:p>
    <w:p>
      <w:pPr>
        <w:pStyle w:val="BookText"/>
        <w:rPr/>
      </w:pPr>
      <w:r>
        <w:rPr>
          <w:rFonts w:ascii="Amiri" w:hAnsi="Amiri" w:eastAsia="Amiri" w:cs="Amiri"/>
          <w:color w:val="111111"/>
          <w:sz w:val="28"/>
          <w:sz w:val="28"/>
          <w:szCs w:val="28"/>
          <w:rtl w:val="true"/>
          <w:lang w:bidi="ar-SA"/>
        </w:rPr>
        <w:t>و اختم الأعمال بالخير فقدذهبت في اللّهو منهن حجج</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صلاة و سلام منهماأرج المسك على الهادي نفج</w:t>
      </w:r>
      <w:bookmarkStart w:id="1706" w:name="pg19789_211659"/>
    </w:p>
    <w:p>
      <w:pPr>
        <w:pStyle w:val="BookText"/>
        <w:rPr/>
      </w:pPr>
      <w:bookmarkEnd w:id="1706"/>
      <w:r>
        <w:rPr>
          <w:rFonts w:ascii="IRNazanin" w:hAnsi="IRNazanin" w:eastAsia="IRNazanin"/>
          <w:color w:val="111111"/>
          <w:sz w:val="28"/>
          <w:sz w:val="28"/>
          <w:szCs w:val="28"/>
          <w:rtl w:val="true"/>
          <w:lang w:bidi="fa-IR"/>
        </w:rPr>
        <w:t>و على أصحابه و الآل ماآوب</w:t>
      </w:r>
      <w:r>
        <w:rPr>
          <w:rStyle w:val="FootnoteAnchor"/>
          <w:rtl w:val="true"/>
        </w:rPr>
        <w:footnoteReference w:id="1189"/>
      </w:r>
      <w:r>
        <w:rPr>
          <w:rFonts w:ascii="Amiri" w:hAnsi="Amiri" w:eastAsia="Amiri" w:cs="Amiri"/>
          <w:color w:val="111111"/>
          <w:sz w:val="28"/>
          <w:sz w:val="28"/>
          <w:szCs w:val="28"/>
          <w:rtl w:val="true"/>
          <w:lang w:bidi="ar-SA"/>
        </w:rPr>
        <w:t>الركب إليه أو دلج</w:t>
      </w:r>
    </w:p>
    <w:p>
      <w:pPr>
        <w:pStyle w:val="BookText"/>
        <w:rPr/>
      </w:pPr>
      <w:r>
        <w:rPr>
          <w:rFonts w:ascii="Amiri" w:hAnsi="Amiri" w:eastAsia="Amiri" w:cs="Amiri"/>
          <w:color w:val="111111"/>
          <w:sz w:val="28"/>
          <w:sz w:val="28"/>
          <w:szCs w:val="28"/>
          <w:rtl w:val="true"/>
          <w:lang w:bidi="ar-SA"/>
        </w:rPr>
        <w:t>و هي طويلة لخصت منها هذه الأبيات و ما أحسن من طابق تاريخ وفاته في ذلك العام و هو بعض الفضلاء في عدد حروف بجنان الخلد قد أصبح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أجرى الدموع على‌عز دين اللّه قد أفلح</w:t>
      </w:r>
    </w:p>
    <w:p>
      <w:pPr>
        <w:pStyle w:val="BookText"/>
        <w:rPr/>
      </w:pPr>
      <w:r>
        <w:rPr>
          <w:rFonts w:ascii="Amiri" w:hAnsi="Amiri" w:eastAsia="Amiri" w:cs="Amiri"/>
          <w:color w:val="111111"/>
          <w:sz w:val="28"/>
          <w:sz w:val="28"/>
          <w:szCs w:val="28"/>
          <w:rtl w:val="true"/>
          <w:lang w:bidi="ar-SA"/>
        </w:rPr>
        <w:t>قد أتى تاريخه ضبطا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بجنان الخلد قد أصبح</w:t>
      </w:r>
      <w:r>
        <w:rPr>
          <w:rFonts w:eastAsia="Amiri" w:cs="Amiri" w:ascii="Amiri" w:hAnsi="Amiri"/>
          <w:color w:val="111111"/>
          <w:sz w:val="28"/>
          <w:szCs w:val="28"/>
          <w:rtl w:val="true"/>
          <w:lang w:bidi="ar-SA"/>
        </w:rPr>
        <w:t>»</w:t>
      </w:r>
    </w:p>
    <w:p>
      <w:pPr>
        <w:pStyle w:val="Heading3"/>
        <w:numPr>
          <w:ilvl w:val="2"/>
          <w:numId w:val="1"/>
        </w:numPr>
        <w:rPr/>
      </w:pPr>
      <w:bookmarkStart w:id="1707" w:name="__RefHeading___Toc1461214_2314609296"/>
      <w:bookmarkStart w:id="1708" w:name="_Toc717"/>
      <w:bookmarkEnd w:id="1707"/>
      <w:r>
        <w:rPr>
          <w:rtl w:val="true"/>
        </w:rPr>
        <w:t>[</w:t>
      </w:r>
      <w:r>
        <w:rPr>
          <w:rtl w:val="true"/>
        </w:rPr>
        <w:t>دخول الأروام مدينة عدن</w:t>
      </w:r>
      <w:r>
        <w:rPr>
          <w:rtl w:val="true"/>
        </w:rPr>
        <w:t xml:space="preserve">] </w:t>
      </w:r>
      <w:r>
        <w:rPr/>
        <w:t>712</w:t>
      </w:r>
      <w:bookmarkEnd w:id="1708"/>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الأروام عدن يوم الأحد ثامن و عشرين شهر القعدة، و قتلوا الأمير قاسم بن الشويع و أسروا ولده و جماعة من أصحابه منهم عبد العمودي المهري</w:t>
      </w:r>
      <w:r>
        <w:rPr>
          <w:rFonts w:eastAsia="Amiri" w:cs="Amiri" w:ascii="Amiri" w:hAnsi="Amiri"/>
          <w:color w:val="111111"/>
          <w:sz w:val="28"/>
          <w:szCs w:val="28"/>
          <w:rtl w:val="true"/>
          <w:lang w:bidi="ar-SA"/>
        </w:rPr>
        <w:t>.</w:t>
      </w:r>
    </w:p>
    <w:p>
      <w:pPr>
        <w:pStyle w:val="Heading3"/>
        <w:numPr>
          <w:ilvl w:val="2"/>
          <w:numId w:val="1"/>
        </w:numPr>
        <w:rPr/>
      </w:pPr>
      <w:bookmarkStart w:id="1709" w:name="__RefHeading___Toc1461216_2314609296"/>
      <w:bookmarkStart w:id="1710" w:name="_Toc718"/>
      <w:bookmarkEnd w:id="1709"/>
      <w:r>
        <w:rPr>
          <w:rtl w:val="true"/>
        </w:rPr>
        <w:t>[</w:t>
      </w:r>
      <w:r>
        <w:rPr>
          <w:rtl w:val="true"/>
        </w:rPr>
        <w:t>قبض السلطان بدر و اعتقال من قبل ولده</w:t>
      </w:r>
      <w:r>
        <w:rPr>
          <w:rtl w:val="true"/>
        </w:rPr>
        <w:t xml:space="preserve">] </w:t>
      </w:r>
      <w:r>
        <w:rPr/>
        <w:t>713</w:t>
      </w:r>
      <w:bookmarkEnd w:id="171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السلطان بدر بن عبد اللّه بن جعفر، طلع عليه ولده السّلطان عبد اللّه في حصن سيؤون، و كانت الولاية له، و لكنه استعجل على والدة بالقبض أصلح اللّه دولتهم و أيدها، و كان ذلك ليلة الجمعة الثالث و العشرون من ربيع الثاني من السنة المذكورة، و أخذ الحصون و حالف القبائل و أخاه جعفر و الأمير ناصر بن مسعود وصلا إلى الشحر ثلاثة عشر جمادى الأولى</w:t>
      </w:r>
      <w:r>
        <w:rPr>
          <w:rFonts w:eastAsia="Amiri" w:cs="Amiri" w:ascii="Amiri" w:hAnsi="Amiri"/>
          <w:color w:val="111111"/>
          <w:sz w:val="28"/>
          <w:szCs w:val="28"/>
          <w:rtl w:val="true"/>
          <w:lang w:bidi="ar-SA"/>
        </w:rPr>
        <w:t>.</w:t>
      </w:r>
    </w:p>
    <w:p>
      <w:pPr>
        <w:pStyle w:val="Heading3"/>
        <w:numPr>
          <w:ilvl w:val="2"/>
          <w:numId w:val="1"/>
        </w:numPr>
        <w:rPr/>
      </w:pPr>
      <w:bookmarkStart w:id="1711" w:name="__RefHeading___Toc1461218_2314609296"/>
      <w:bookmarkStart w:id="1712" w:name="_Toc719"/>
      <w:bookmarkEnd w:id="1711"/>
      <w:r>
        <w:rPr>
          <w:rtl w:val="true"/>
        </w:rPr>
        <w:t>[</w:t>
      </w:r>
      <w:r>
        <w:rPr>
          <w:rtl w:val="true"/>
        </w:rPr>
        <w:t>وقعة هجمة الذراع</w:t>
      </w:r>
      <w:r>
        <w:rPr>
          <w:rtl w:val="true"/>
        </w:rPr>
        <w:t xml:space="preserve">] </w:t>
      </w:r>
      <w:r>
        <w:rPr/>
        <w:t>714</w:t>
      </w:r>
      <w:bookmarkEnd w:id="171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الاثنين ثاني عشرين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هجمة الذّراع تحت العقبة من أصحاب جعفر على السلطان و قتل من قتل، و رجع جعفر و الأمير ناصر إلى الشحر و احتصروا في القرية هم و أصحابهم، و وصل السلطان عبد اللّه إلى الشحر عصر يوم الثلاثاء و خرج آخر القوم من القرية ليلة الأثنين لسبع و عشرين رجب و جعفر و الأمير ناصر احتصروا في الحصن قال المؤرخ</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ملك السّلطان عبد اللّه بن بدر حصن سيؤون، و أخذ الهجرين يوم الاثنين و عشرين و قيل يوم الاثنين و عشرين من شهر جمادى</w:t>
      </w:r>
      <w:bookmarkStart w:id="1713" w:name="pg19789_211660"/>
    </w:p>
    <w:p>
      <w:pPr>
        <w:pStyle w:val="BookText"/>
        <w:rPr/>
      </w:pPr>
      <w:bookmarkEnd w:id="1713"/>
      <w:r>
        <w:rPr>
          <w:rFonts w:ascii="Amiri" w:hAnsi="Amiri" w:eastAsia="Amiri" w:cs="Amiri"/>
          <w:color w:val="111111"/>
          <w:sz w:val="28"/>
          <w:sz w:val="28"/>
          <w:szCs w:val="28"/>
          <w:rtl w:val="true"/>
          <w:lang w:bidi="ar-SA"/>
        </w:rPr>
        <w:t>الآخرة من السنة المذكورة بعد أن أخذ جميع حصون حضرموت و دوعن و وادي عمد رخية و بعد أربعة أيام أو أقل أخذ هينن و حورة و ما بقي متغلب عليه إلّا صاحب الشحر و عوره و تولبه، و الباقي أخذه من غير قتال و لا تعب و لا نصب</w:t>
      </w:r>
      <w:r>
        <w:rPr>
          <w:rFonts w:eastAsia="Amiri" w:cs="Amiri" w:ascii="Amiri" w:hAnsi="Amiri"/>
          <w:color w:val="111111"/>
          <w:sz w:val="28"/>
          <w:szCs w:val="28"/>
          <w:rtl w:val="true"/>
          <w:lang w:bidi="ar-SA"/>
        </w:rPr>
        <w:t>.</w:t>
      </w:r>
    </w:p>
    <w:p>
      <w:pPr>
        <w:pStyle w:val="Heading3"/>
        <w:numPr>
          <w:ilvl w:val="2"/>
          <w:numId w:val="1"/>
        </w:numPr>
        <w:rPr/>
      </w:pPr>
      <w:bookmarkStart w:id="1714" w:name="__RefHeading___Toc1461220_2314609296"/>
      <w:bookmarkStart w:id="1715" w:name="_Toc720"/>
      <w:bookmarkEnd w:id="1714"/>
      <w:r>
        <w:rPr>
          <w:rtl w:val="true"/>
        </w:rPr>
        <w:t>[</w:t>
      </w:r>
      <w:r>
        <w:rPr>
          <w:rtl w:val="true"/>
        </w:rPr>
        <w:t>بناء حصن الخريبة</w:t>
      </w:r>
      <w:r>
        <w:rPr>
          <w:rtl w:val="true"/>
        </w:rPr>
        <w:t xml:space="preserve">] </w:t>
      </w:r>
      <w:r>
        <w:rPr/>
        <w:t>715</w:t>
      </w:r>
      <w:bookmarkEnd w:id="171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رمضان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الشيخ العمودي حصن ساقية الخريبة فضرها مضرة عظيمة، و كان خروج جعفر و الأمير ناصر من حصن الشحر و عزمهم مع المهرة بحرا في الغربان ثامن شوال إلى قشن بعد أن أخذوا الأمان فأمنهم السلطان عبد اللّه و تودّى الحصن للسّلطان عبد اللّه بن بدر ثامن عشر شوال المذكور و رجعوا إلى حيريج</w:t>
      </w:r>
      <w:r>
        <w:rPr>
          <w:rFonts w:eastAsia="Amiri" w:cs="Amiri" w:ascii="Amiri" w:hAnsi="Amiri"/>
          <w:color w:val="111111"/>
          <w:sz w:val="28"/>
          <w:szCs w:val="28"/>
          <w:rtl w:val="true"/>
          <w:lang w:bidi="ar-SA"/>
        </w:rPr>
        <w:t>.</w:t>
      </w:r>
      <w:bookmarkStart w:id="1716" w:name="pg19789_211661"/>
    </w:p>
    <w:p>
      <w:pPr>
        <w:pStyle w:val="Heading2"/>
        <w:numPr>
          <w:ilvl w:val="1"/>
          <w:numId w:val="1"/>
        </w:numPr>
        <w:rPr/>
      </w:pPr>
      <w:bookmarkStart w:id="1717" w:name="__RefHeading___Toc1461222_2314609296"/>
      <w:bookmarkStart w:id="1718" w:name="_Toc721"/>
      <w:bookmarkEnd w:id="1716"/>
      <w:bookmarkEnd w:id="1717"/>
      <w:r>
        <w:rPr>
          <w:rtl w:val="true"/>
        </w:rPr>
        <w:t xml:space="preserve">سنة سبع و سبعين </w:t>
      </w:r>
      <w:r>
        <w:rPr/>
        <w:t>716</w:t>
      </w:r>
      <w:bookmarkEnd w:id="1718"/>
    </w:p>
    <w:p>
      <w:pPr>
        <w:pStyle w:val="Heading3"/>
        <w:numPr>
          <w:ilvl w:val="2"/>
          <w:numId w:val="1"/>
        </w:numPr>
        <w:rPr/>
      </w:pPr>
      <w:bookmarkStart w:id="1719" w:name="__RefHeading___Toc1461224_2314609296"/>
      <w:bookmarkStart w:id="1720" w:name="_Toc722"/>
      <w:bookmarkEnd w:id="1719"/>
      <w:r>
        <w:rPr>
          <w:rtl w:val="true"/>
        </w:rPr>
        <w:t>[</w:t>
      </w:r>
      <w:r>
        <w:rPr>
          <w:rtl w:val="true"/>
        </w:rPr>
        <w:t>دخول المهر مدينة الشحر</w:t>
      </w:r>
      <w:r>
        <w:rPr>
          <w:rtl w:val="true"/>
        </w:rPr>
        <w:t xml:space="preserve">] </w:t>
      </w:r>
      <w:r>
        <w:rPr/>
        <w:t>717</w:t>
      </w:r>
      <w:bookmarkEnd w:id="1720"/>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 المهرة عمر بن طوعري و جعفر بن بدر و ناصر بن مسعود إلى الشحر، و ذلك يوم الأحد خامس و عشرين شهر جمادى الآخرة برّا و بحرا، و لم يحركوا على أحد شيئا لا قليل و لا كثير أمنوا الناس و صابرهم أهل القرية و قتل من أصحاب جعفر عبد هندي ببندق، و قد كان يوم الأربعاء الحادي و العشرين من شهر جمادى الآخرة المذكور، وصلوا أربعة أغربة من المهرة و خمسة سنابيق مهرة إلى بندر الشحر، و وقفت في البندر إلى يوم السبت و رجعوا إلى الحامي في وعد أصحابهم أهل البر فالتقوا ضحى يوم الأحد خامس و عشرين شهر جمادى الآخرة كما سبق و لطف اللّه، فلم يلبثوا في البلاد إلا بقية يومهم المذكور، فلما كان نصف اللّيل ساروا هم و خشبهم بعد أن قتل منهم ثلاثة جماعة بالبنادق، و لم يعلموا الناس ما سبب مسيرهم</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1461226_2314609296"/>
      <w:bookmarkStart w:id="1722" w:name="_Toc723"/>
      <w:bookmarkEnd w:id="1721"/>
      <w:r>
        <w:rPr>
          <w:rtl w:val="true"/>
        </w:rPr>
        <w:t>[</w:t>
      </w:r>
      <w:r>
        <w:rPr>
          <w:rtl w:val="true"/>
        </w:rPr>
        <w:t>توجه السلطان عبد الله إلى حيريج</w:t>
      </w:r>
      <w:r>
        <w:rPr>
          <w:rtl w:val="true"/>
        </w:rPr>
        <w:t xml:space="preserve">] </w:t>
      </w:r>
      <w:r>
        <w:rPr/>
        <w:t>718</w:t>
      </w:r>
      <w:bookmarkEnd w:id="172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ليلة السّبت ثامن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السلطان عبد اللّه في الخريف وجر المدفع يريد حيريج، و طلع عمر بن طوعري و جعفر و ناصر وادي بالحاف و معهم جماعة من المهرة، و تبع بعدهم السلطان عبد اللّه إلى وسط الوادي، و حصل بينهم قتال و حصل الوهن و الكسرة في أصحاب السلطان و قتل منهم خمسة و تسعين مقتول و خفروا جماعة من العسكر و غيروا المدفع و كانت الوقعة يوم الثلاثاء ثامن عشر صفر و رجع السّلطان عبد اللّه إلى الشحر دخلها رابع و عشرين صفر</w:t>
      </w:r>
      <w:r>
        <w:rPr>
          <w:rFonts w:eastAsia="Amiri" w:cs="Amiri" w:ascii="Amiri" w:hAnsi="Amiri"/>
          <w:color w:val="111111"/>
          <w:sz w:val="28"/>
          <w:szCs w:val="28"/>
          <w:rtl w:val="true"/>
          <w:lang w:bidi="ar-SA"/>
        </w:rPr>
        <w:t>.</w:t>
      </w:r>
      <w:bookmarkStart w:id="1723" w:name="pg19789_211662"/>
    </w:p>
    <w:p>
      <w:pPr>
        <w:pStyle w:val="Heading3"/>
        <w:numPr>
          <w:ilvl w:val="2"/>
          <w:numId w:val="1"/>
        </w:numPr>
        <w:rPr/>
      </w:pPr>
      <w:bookmarkStart w:id="1724" w:name="__RefHeading___Toc1461228_2314609296"/>
      <w:bookmarkStart w:id="1725" w:name="_Toc724"/>
      <w:bookmarkEnd w:id="1723"/>
      <w:bookmarkEnd w:id="1724"/>
      <w:r>
        <w:rPr>
          <w:rtl w:val="true"/>
        </w:rPr>
        <w:t>[</w:t>
      </w:r>
      <w:r>
        <w:rPr>
          <w:rtl w:val="true"/>
        </w:rPr>
        <w:t>وفاة السلطان بدر بن عبد الله الكثيري</w:t>
      </w:r>
      <w:r>
        <w:rPr>
          <w:rtl w:val="true"/>
        </w:rPr>
        <w:t xml:space="preserve">] </w:t>
      </w:r>
      <w:r>
        <w:rPr/>
        <w:t>719</w:t>
      </w:r>
      <w:bookmarkEnd w:id="172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Style w:val="FootnoteAnchor"/>
          <w:rtl w:val="true"/>
        </w:rPr>
        <w:footnoteReference w:id="1192"/>
      </w:r>
      <w:r>
        <w:rPr>
          <w:rFonts w:ascii="Amiri" w:hAnsi="Amiri" w:eastAsia="Amiri" w:cs="Amiri"/>
          <w:color w:val="111111"/>
          <w:sz w:val="28"/>
          <w:sz w:val="28"/>
          <w:szCs w:val="28"/>
          <w:rtl w:val="true"/>
          <w:lang w:bidi="ar-SA"/>
        </w:rPr>
        <w:t>السلطان بدر بن عبد اللّه بن جعفر الكثيري سلطان حضرموت فصحّ بين قبضه و موته سنة و أربعة أشهر و أربعة أيام رحمه اللّه تعالى، و كان مولده سنة اثنتين و تسعمائة، و ولي الولاية و هو شاب، و كان حسن الأخلاق جوادا كثير الإنفاق وافر العقل ظاهر الفضل عريق الرئاسة حسن السياسة لطيف المعاشرة طريف المحاضرة، شجاعا مقداما و هزبرا ضرغاما، فلكم أباد أحزاب الضلال و مزقها، و أزال فرق الفساد و فرقها، و كان محظوظا جدا حتى كان لا يقصد بابا مغلقا إلا انفتح، و لا يقدم على أمرمهم إلا اتضح، و لا يتوجه إلى مطلب إلا نجح، و هو أول من أظهر بحضرموت هيبة الملك بسعده، و أسس قواعد السلطنة و مهدها لمن بعده، و سمعت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ثلاثة من السلاطين كانوا في عصر واحد و كانوا متقاربين في السن و الولاية رزقوا السعد و الإقبال و طالت أيام ملكهم أحدهم صاحب الترجمه السلطان بدر و الثاني الشريف أبو نمي محمد بن بركات و الثالث السلطان سليمان صاحب الروم، و قد مدحه العلماء مثل الفقيه الولي الصالح عمر بن عبد اللّه بامخرمة، و ولده الفقيه العلامة عبد اللّه بن عمر بامخرمة و غيرهما من الشعراء و لهم فيه القصائد العظيمة الطنانة و يجيزهم عليها الجوائز السنية و قصدته مشايخ العرب و أكابرها فأحسن نزلهم و أسنى جوائزهم و خلع عليهم الكساء الفاخر حتى كان يسمى عندهم ببدر الكرم، و كاتبوه الملوك من جميع الجهات الحجاز و اليمن و ملوك الهند و وزرائهم، و أرسلوا له الهدايا و التحف فقابلهم فيها بما هو أسنى منها من الخيل العربية و غيرها من الهدايا الفاخرة، و كاتبه سلطان الروم سليمان العثماني و عظمه فيه و أثنى عليه و عقد له لواء المسمى صنجقا، و جعله أميرا من قبله، و ساعده على أعدائه إذا احتاج إلى عسكر و غيره من العدد، و لم يفعلوا لغيره من الملوك و السلاطين ما فعلوا له من الحشمة و التعظيم رحمه اللّه تعالى، ثم تولى بعده ولده السلطان</w:t>
      </w:r>
    </w:p>
    <w:p>
      <w:pPr>
        <w:pStyle w:val="BookText"/>
        <w:rPr/>
      </w:pPr>
      <w:r>
        <w:rPr>
          <w:rFonts w:ascii="Amiri" w:hAnsi="Amiri" w:eastAsia="Amiri" w:cs="Amiri"/>
          <w:color w:val="111111"/>
          <w:sz w:val="28"/>
          <w:sz w:val="28"/>
          <w:szCs w:val="28"/>
          <w:rtl w:val="true"/>
          <w:lang w:bidi="ar-SA"/>
        </w:rPr>
        <w:t>عبد اللّه</w:t>
      </w:r>
      <w:r>
        <w:rPr>
          <w:rStyle w:val="FootnoteAnchor"/>
          <w:rtl w:val="true"/>
        </w:rPr>
        <w:footnoteReference w:id="1193"/>
      </w:r>
      <w:r>
        <w:rPr>
          <w:rFonts w:ascii="Amiri" w:hAnsi="Amiri" w:eastAsia="Amiri" w:cs="Amiri"/>
          <w:color w:val="111111"/>
          <w:sz w:val="28"/>
          <w:sz w:val="28"/>
          <w:szCs w:val="28"/>
          <w:rtl w:val="true"/>
          <w:lang w:bidi="ar-SA"/>
        </w:rPr>
        <w:t>، و هو الذي قبض على أبيه و حجر عليه حتى توفاه اللّه، و غلب على الملك و وثب على السلطنة، و كان قد رأى بعض الصّالحين في المنام رؤيا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أربعة من الصالحين عرف منهم الولي الشهير محمد أبا وزير كل منهم قد مسك ركنا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نولي عبد اللّه فلم تمض بعد ذلك إلا مدة يسيرة و هجم المشار إليه على أبيه و استولى على الملك، و ذلك دليل ما رئي أنه ما يقوم سلطان في هذا العالم عالم الشهادة إلّا بعد أن ينصبه أولياء اللّه تعالى بإذن من عالم الغيب، و كان حسن الاعتقاد في الصالحين محبا للفقراء و المساكين، و تولى بعده ولده السلطان جعفر</w:t>
      </w:r>
      <w:r>
        <w:rPr>
          <w:rStyle w:val="FootnoteAnchor"/>
          <w:rtl w:val="true"/>
        </w:rPr>
        <w:footnoteReference w:id="1194"/>
      </w:r>
      <w:r>
        <w:rPr>
          <w:rFonts w:ascii="Amiri" w:hAnsi="Amiri" w:eastAsia="Amiri" w:cs="Amiri"/>
          <w:color w:val="111111"/>
          <w:sz w:val="28"/>
          <w:sz w:val="28"/>
          <w:szCs w:val="28"/>
          <w:rtl w:val="true"/>
          <w:lang w:bidi="ar-SA"/>
        </w:rPr>
        <w:t>و لم تطل أيامه و مات مقتولا في سنة تسعين، ثم تولى بعده عمه السلطان الفاضل الملك الكامل السلطان عمر</w:t>
      </w:r>
      <w:r>
        <w:rPr>
          <w:rStyle w:val="FootnoteAnchor"/>
          <w:rtl w:val="true"/>
        </w:rPr>
        <w:footnoteReference w:id="1195"/>
      </w:r>
      <w:r>
        <w:rPr>
          <w:rFonts w:ascii="Amiri" w:hAnsi="Amiri" w:eastAsia="Amiri" w:cs="Amiri"/>
          <w:color w:val="111111"/>
          <w:sz w:val="28"/>
          <w:sz w:val="28"/>
          <w:szCs w:val="28"/>
          <w:rtl w:val="true"/>
          <w:lang w:bidi="ar-SA"/>
        </w:rPr>
        <w:t>بن بدر رحمه اللّه تعالى، و كان أوحد العصر و أعجوبة الدهر، جم الفضائل حسن الشمائل ذو سيرة مرضية في الرعيّة، و سلوك حسن في البرية حسن السّياسة صادق الفراسة صاحب أخلاق ألطف من النّسيم و أبهج من الدّر النظيم، قل أن ورد عليه أحد إلّا و صدر يثني عليه الثناء الجميل أو وفد إلى ساحته بعض الفضلاء إلّا و انصرف يشكر ما أسدى إليه من البر الجزيل و للّه درّ بعض واصفيه فيه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ثناء جميل عنك يثني معطرو وفرك مبذول و عرضك سالم</w:t>
      </w:r>
    </w:p>
    <w:p>
      <w:pPr>
        <w:pStyle w:val="BookText"/>
        <w:rPr/>
      </w:pPr>
      <w:r>
        <w:rPr>
          <w:rFonts w:ascii="Amiri" w:hAnsi="Amiri" w:eastAsia="Amiri" w:cs="Amiri"/>
          <w:color w:val="111111"/>
          <w:sz w:val="28"/>
          <w:sz w:val="28"/>
          <w:szCs w:val="28"/>
          <w:rtl w:val="true"/>
          <w:lang w:bidi="ar-SA"/>
        </w:rPr>
        <w:t>وسعت الورى حلما و بشرا بهيبةو بذلك المعروف و الثغر باسم</w:t>
      </w:r>
    </w:p>
    <w:p>
      <w:pPr>
        <w:pStyle w:val="BookText"/>
        <w:rPr/>
      </w:pPr>
      <w:r>
        <w:rPr>
          <w:rFonts w:ascii="Amiri" w:hAnsi="Amiri" w:eastAsia="Amiri" w:cs="Amiri"/>
          <w:color w:val="111111"/>
          <w:sz w:val="28"/>
          <w:sz w:val="28"/>
          <w:szCs w:val="28"/>
          <w:rtl w:val="true"/>
          <w:lang w:bidi="ar-SA"/>
        </w:rPr>
        <w:t>بصدر رحيب واسع قد وسعتهم‌و جودا حكاه الوابل المتراكم</w:t>
      </w:r>
    </w:p>
    <w:p>
      <w:pPr>
        <w:pStyle w:val="BookText"/>
        <w:rPr/>
      </w:pPr>
      <w:r>
        <w:rPr>
          <w:rFonts w:ascii="Amiri" w:hAnsi="Amiri" w:eastAsia="Amiri" w:cs="Amiri"/>
          <w:color w:val="111111"/>
          <w:sz w:val="28"/>
          <w:sz w:val="28"/>
          <w:szCs w:val="28"/>
          <w:rtl w:val="true"/>
          <w:lang w:bidi="ar-SA"/>
        </w:rPr>
        <w:t>دماثة أخلاق عطية خالق</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وخيم كريم أصله</w:t>
      </w:r>
      <w:r>
        <w:rPr>
          <w:rStyle w:val="FootnoteAnchor"/>
          <w:rtl w:val="true"/>
        </w:rPr>
        <w:footnoteReference w:id="1198"/>
      </w:r>
      <w:r>
        <w:rPr>
          <w:rFonts w:ascii="IRNazanin" w:hAnsi="IRNazanin" w:eastAsia="IRNazanin"/>
          <w:color w:val="111111"/>
          <w:sz w:val="28"/>
          <w:sz w:val="28"/>
          <w:szCs w:val="28"/>
          <w:rtl w:val="true"/>
          <w:lang w:bidi="fa-IR"/>
        </w:rPr>
        <w:t>متقادم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جمعت خصالا يا بن بدر حميدةبواحدة يسمى الفتى و يساهم</w:t>
      </w:r>
      <w:bookmarkStart w:id="1726" w:name="pg19789_211664"/>
    </w:p>
    <w:p>
      <w:pPr>
        <w:pStyle w:val="BookText"/>
        <w:rPr/>
      </w:pPr>
      <w:bookmarkEnd w:id="1726"/>
      <w:r>
        <w:rPr>
          <w:rFonts w:ascii="Amiri" w:hAnsi="Amiri" w:eastAsia="Amiri" w:cs="Amiri"/>
          <w:color w:val="111111"/>
          <w:sz w:val="28"/>
          <w:sz w:val="28"/>
          <w:szCs w:val="28"/>
          <w:rtl w:val="true"/>
          <w:lang w:bidi="ar-SA"/>
        </w:rPr>
        <w:t>حياء و معروفا و جودا بشاشةو علما و حلما جلّ من هو قاسم</w:t>
      </w:r>
    </w:p>
    <w:p>
      <w:pPr>
        <w:pStyle w:val="BookText"/>
        <w:rPr/>
      </w:pPr>
      <w:r>
        <w:rPr>
          <w:rFonts w:ascii="Amiri" w:hAnsi="Amiri" w:eastAsia="Amiri" w:cs="Amiri"/>
          <w:color w:val="111111"/>
          <w:sz w:val="28"/>
          <w:sz w:val="28"/>
          <w:szCs w:val="28"/>
          <w:rtl w:val="true"/>
          <w:lang w:bidi="ar-SA"/>
        </w:rPr>
        <w:t>توفي رحمه اللّه في سابع شهر شعبان سنة إحدى و عشرين بعد الألف و تولى بعده الملك الصالح المولى</w:t>
      </w:r>
      <w:r>
        <w:rPr>
          <w:rStyle w:val="FootnoteAnchor"/>
          <w:rtl w:val="true"/>
        </w:rPr>
        <w:footnoteReference w:id="1199"/>
      </w:r>
      <w:r>
        <w:rPr>
          <w:rFonts w:ascii="Amiri" w:hAnsi="Amiri" w:eastAsia="Amiri" w:cs="Amiri"/>
          <w:color w:val="111111"/>
          <w:sz w:val="28"/>
          <w:sz w:val="28"/>
          <w:szCs w:val="28"/>
          <w:rtl w:val="true"/>
          <w:lang w:bidi="ar-SA"/>
        </w:rPr>
        <w:t>الأوحد الوفي ذو الأخلاق الرضي ولده السّلطان عبد اللّه بن عمر</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رجعنا</w:t>
      </w:r>
      <w:r>
        <w:rPr>
          <w:rStyle w:val="FootnoteAnchor"/>
          <w:rtl w:val="true"/>
        </w:rPr>
        <w:footnoteReference w:id="1201"/>
      </w:r>
      <w:r>
        <w:rPr>
          <w:rFonts w:ascii="Amiri" w:hAnsi="Amiri" w:eastAsia="Amiri" w:cs="Amiri"/>
          <w:color w:val="111111"/>
          <w:sz w:val="28"/>
          <w:sz w:val="28"/>
          <w:szCs w:val="28"/>
          <w:rtl w:val="true"/>
          <w:lang w:bidi="ar-SA"/>
        </w:rPr>
        <w:t>الى حكاية السلطان عبد اللّه بن بدر و المهرة و ما جرى له معهم في هذه السنة</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1461230_2314609296"/>
      <w:bookmarkStart w:id="1728" w:name="_Toc725"/>
      <w:bookmarkEnd w:id="1727"/>
      <w:r>
        <w:rPr>
          <w:rtl w:val="true"/>
        </w:rPr>
        <w:t>[</w:t>
      </w:r>
      <w:r>
        <w:rPr>
          <w:rtl w:val="true"/>
        </w:rPr>
        <w:t>وصول غرابين للمهرة بندر الشحر</w:t>
      </w:r>
      <w:r>
        <w:rPr>
          <w:rtl w:val="true"/>
        </w:rPr>
        <w:t xml:space="preserve">] </w:t>
      </w:r>
      <w:r>
        <w:rPr/>
        <w:t>720</w:t>
      </w:r>
      <w:bookmarkEnd w:id="1728"/>
    </w:p>
    <w:p>
      <w:pPr>
        <w:pStyle w:val="BookText"/>
        <w:rPr/>
      </w:pPr>
      <w:r>
        <w:rPr>
          <w:rFonts w:ascii="Amiri" w:hAnsi="Amiri" w:eastAsia="Amiri" w:cs="Amiri"/>
          <w:color w:val="111111"/>
          <w:sz w:val="28"/>
          <w:sz w:val="28"/>
          <w:szCs w:val="28"/>
          <w:rtl w:val="true"/>
          <w:lang w:bidi="ar-SA"/>
        </w:rPr>
        <w:t>و في ليلة الأحد السادس من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توصلن غرابان للمهرة إلى بندر الشحر أحدهما فيه الأمير ناصر بن مسعود و الآخر فيه مرغوف الزبيدي القشمي، و أخذوا مراكب لأهل مقدشوه على الريدة و دفعوا أهل الريدة تمرا و طعاما زوادا للعسكر و أخذوا ثلاث جلاب لأهل الشام فارغة و مركب لباحفان فارغ من بندر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ليلة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غراب كبير من غربان مهرة مقدمه سعد بن سليمان بن عروان و علي بن منقوش وردّوا الجلاب و مركب باحفان إلى البندر و صروا إلى خرد و عمر بن طوعري، و جعفر و حردان بحيريج</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بليلة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غراب و هو الرابع فيه حردان بن أحمد بن حردان</w:t>
      </w:r>
      <w:r>
        <w:rPr>
          <w:rFonts w:eastAsia="Amiri" w:cs="Amiri" w:ascii="Amiri" w:hAnsi="Amiri"/>
          <w:color w:val="111111"/>
          <w:sz w:val="28"/>
          <w:szCs w:val="28"/>
          <w:rtl w:val="true"/>
          <w:lang w:bidi="ar-SA"/>
        </w:rPr>
        <w:t>.</w:t>
      </w:r>
      <w:bookmarkStart w:id="1729" w:name="pg19789_211665"/>
    </w:p>
    <w:p>
      <w:pPr>
        <w:pStyle w:val="Heading2"/>
        <w:numPr>
          <w:ilvl w:val="1"/>
          <w:numId w:val="1"/>
        </w:numPr>
        <w:rPr/>
      </w:pPr>
      <w:bookmarkStart w:id="1730" w:name="__RefHeading___Toc1461232_2314609296"/>
      <w:bookmarkStart w:id="1731" w:name="_Toc726"/>
      <w:bookmarkEnd w:id="1729"/>
      <w:bookmarkEnd w:id="1730"/>
      <w:r>
        <w:rPr>
          <w:rtl w:val="true"/>
        </w:rPr>
        <w:t xml:space="preserve">سنة ثمان و سبعين </w:t>
      </w:r>
      <w:r>
        <w:rPr/>
        <w:t>721</w:t>
      </w:r>
      <w:bookmarkEnd w:id="1731"/>
    </w:p>
    <w:p>
      <w:pPr>
        <w:pStyle w:val="Heading3"/>
        <w:numPr>
          <w:ilvl w:val="2"/>
          <w:numId w:val="1"/>
        </w:numPr>
        <w:rPr/>
      </w:pPr>
      <w:bookmarkStart w:id="1732" w:name="__RefHeading___Toc1461234_2314609296"/>
      <w:bookmarkStart w:id="1733" w:name="_Toc727"/>
      <w:bookmarkEnd w:id="1732"/>
      <w:r>
        <w:rPr>
          <w:rtl w:val="true"/>
        </w:rPr>
        <w:t>[</w:t>
      </w:r>
      <w:r>
        <w:rPr>
          <w:rtl w:val="true"/>
        </w:rPr>
        <w:t>صلح السلطان عبد الله مع المهرة</w:t>
      </w:r>
      <w:r>
        <w:rPr>
          <w:rtl w:val="true"/>
        </w:rPr>
        <w:t xml:space="preserve">] </w:t>
      </w:r>
      <w:r>
        <w:rPr/>
        <w:t>722</w:t>
      </w:r>
      <w:bookmarkEnd w:id="1733"/>
    </w:p>
    <w:p>
      <w:pPr>
        <w:pStyle w:val="BookText"/>
        <w:rPr/>
      </w:pPr>
      <w:r>
        <w:rPr>
          <w:rFonts w:ascii="Amiri" w:hAnsi="Amiri" w:eastAsia="Amiri" w:cs="Amiri"/>
          <w:color w:val="111111"/>
          <w:sz w:val="28"/>
          <w:sz w:val="28"/>
          <w:szCs w:val="28"/>
          <w:rtl w:val="true"/>
          <w:lang w:bidi="ar-SA"/>
        </w:rPr>
        <w:t>فيها يوم السّبت السادس و العشرين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السلطان عبد اللّه بتكوير أربعة غربان ثم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التّجهير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 عكاس، ثم بطل بصلح بين المهرة و السلطان، و تم الصلح سنتين من غير عدالة بل قبلاء من جهة السلطان جيش و عون و عبد اللّه و المرهون، و محمد كعشم طلع إلى المهرة من طريق المسفلة و أخذ الصلح و رجع إلى الشّحر، و طلع إلى السلطان عبد اللّه</w:t>
      </w:r>
      <w:r>
        <w:rPr>
          <w:rStyle w:val="FootnoteAnchor"/>
          <w:rtl w:val="true"/>
        </w:rPr>
        <w:footnoteReference w:id="1202"/>
      </w:r>
      <w:r>
        <w:rPr>
          <w:rFonts w:ascii="Amiri" w:hAnsi="Amiri" w:eastAsia="Amiri" w:cs="Amiri"/>
          <w:color w:val="111111"/>
          <w:sz w:val="28"/>
          <w:sz w:val="28"/>
          <w:szCs w:val="28"/>
          <w:rtl w:val="true"/>
          <w:lang w:bidi="ar-SA"/>
        </w:rPr>
        <w:t>بحضرموت و القبلاء من المهرة عمر و حردان و عيال سليمان بن عمرو</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1461236_2314609296"/>
      <w:bookmarkStart w:id="1735" w:name="_Toc728"/>
      <w:bookmarkEnd w:id="1734"/>
      <w:r>
        <w:rPr>
          <w:rtl w:val="true"/>
        </w:rPr>
        <w:t>[</w:t>
      </w:r>
      <w:r>
        <w:rPr>
          <w:rtl w:val="true"/>
        </w:rPr>
        <w:t>أعطاء السلطان عبد اللّه الريدة لمحمد بن حقيبة و أخيه عبود</w:t>
      </w:r>
      <w:r>
        <w:rPr>
          <w:rtl w:val="true"/>
        </w:rPr>
        <w:t xml:space="preserve">] </w:t>
      </w:r>
      <w:r>
        <w:rPr/>
        <w:t>723</w:t>
      </w:r>
      <w:bookmarkEnd w:id="1735"/>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السلطان عبد اللّه الريدة لمحمد بن حقيبة و أخيه عبود ليلة العاشر من المحرم من السنّة المذكورة، و وصل إليهم والدهم في المحرم سنة تسع و سبعين إلى الريدة</w:t>
      </w:r>
      <w:r>
        <w:rPr>
          <w:rFonts w:eastAsia="Amiri" w:cs="Amiri" w:ascii="Amiri" w:hAnsi="Amiri"/>
          <w:color w:val="111111"/>
          <w:sz w:val="28"/>
          <w:szCs w:val="28"/>
          <w:rtl w:val="true"/>
          <w:lang w:bidi="ar-SA"/>
        </w:rPr>
        <w:t>.</w:t>
      </w:r>
    </w:p>
    <w:p>
      <w:pPr>
        <w:pStyle w:val="Heading3"/>
        <w:numPr>
          <w:ilvl w:val="2"/>
          <w:numId w:val="1"/>
        </w:numPr>
        <w:rPr/>
      </w:pPr>
      <w:bookmarkStart w:id="1736" w:name="__RefHeading___Toc1461238_2314609296"/>
      <w:bookmarkStart w:id="1737" w:name="_Toc729"/>
      <w:bookmarkEnd w:id="1736"/>
      <w:r>
        <w:rPr>
          <w:rtl w:val="true"/>
        </w:rPr>
        <w:t>[</w:t>
      </w:r>
      <w:r>
        <w:rPr>
          <w:rtl w:val="true"/>
        </w:rPr>
        <w:t>وفاة الشيخ محمد بن عبد الرحمن العمودي</w:t>
      </w:r>
      <w:r>
        <w:rPr>
          <w:rtl w:val="true"/>
        </w:rPr>
        <w:t xml:space="preserve">] </w:t>
      </w:r>
      <w:r>
        <w:rPr/>
        <w:t>724</w:t>
      </w:r>
      <w:bookmarkEnd w:id="1737"/>
    </w:p>
    <w:p>
      <w:pPr>
        <w:pStyle w:val="BookText"/>
        <w:rPr/>
      </w:pPr>
      <w:r>
        <w:rPr>
          <w:rFonts w:ascii="Amiri" w:hAnsi="Amiri" w:eastAsia="Amiri" w:cs="Amiri"/>
          <w:color w:val="111111"/>
          <w:sz w:val="28"/>
          <w:sz w:val="28"/>
          <w:szCs w:val="28"/>
          <w:rtl w:val="true"/>
          <w:lang w:bidi="ar-SA"/>
        </w:rPr>
        <w:t>و فيها أول ليلة من شهر الفطر</w:t>
      </w:r>
      <w:r>
        <w:rPr>
          <w:rStyle w:val="FootnoteAnchor"/>
          <w:rtl w:val="true"/>
        </w:rPr>
        <w:footnoteReference w:id="1203"/>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الصالح ذو الهمة العلية و النفس الزكية و الكرم السخى جمال الدين محمد بن عبد الرحمن العمودي رحمه اللّه تعالى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السيد الشريف محي الدين عبد القادر بن شيخ بن عبد اللّه العيدروس رحمه اللّه</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مولده</w:t>
      </w:r>
      <w:r>
        <w:rPr>
          <w:rStyle w:val="FootnoteAnchor"/>
          <w:rtl w:val="true"/>
        </w:rPr>
        <w:footnoteReference w:id="1205"/>
      </w:r>
      <w:r>
        <w:rPr>
          <w:rFonts w:ascii="Amiri" w:hAnsi="Amiri" w:eastAsia="Amiri" w:cs="Amiri"/>
          <w:color w:val="111111"/>
          <w:sz w:val="28"/>
          <w:sz w:val="28"/>
          <w:szCs w:val="28"/>
          <w:rtl w:val="true"/>
          <w:lang w:bidi="ar-SA"/>
        </w:rPr>
        <w:t>في هذه السنة ليلة الجمعة ثالث</w:t>
      </w:r>
      <w:bookmarkStart w:id="1738" w:name="pg19789_211666"/>
    </w:p>
    <w:p>
      <w:pPr>
        <w:pStyle w:val="BookText"/>
        <w:rPr/>
      </w:pPr>
      <w:bookmarkEnd w:id="1738"/>
      <w:r>
        <w:rPr>
          <w:rFonts w:ascii="Amiri" w:hAnsi="Amiri" w:eastAsia="Amiri" w:cs="Amiri"/>
          <w:color w:val="111111"/>
          <w:sz w:val="28"/>
          <w:sz w:val="28"/>
          <w:szCs w:val="28"/>
          <w:rtl w:val="true"/>
          <w:lang w:bidi="ar-SA"/>
        </w:rPr>
        <w:t>و عشرين ربيع الأول قال</w:t>
      </w:r>
      <w:r>
        <w:rPr>
          <w:rFonts w:eastAsia="Amiri" w:cs="Amiri" w:ascii="Amiri" w:hAnsi="Amiri"/>
          <w:color w:val="111111"/>
          <w:sz w:val="28"/>
          <w:szCs w:val="28"/>
          <w:rtl w:val="true"/>
          <w:lang w:bidi="ar-SA"/>
        </w:rPr>
        <w:t>:</w:t>
      </w:r>
    </w:p>
    <w:p>
      <w:pPr>
        <w:pStyle w:val="Heading3"/>
        <w:numPr>
          <w:ilvl w:val="2"/>
          <w:numId w:val="1"/>
        </w:numPr>
        <w:rPr/>
      </w:pPr>
      <w:bookmarkStart w:id="1739" w:name="__RefHeading___Toc1461240_2314609296"/>
      <w:bookmarkStart w:id="1740" w:name="_Toc730"/>
      <w:bookmarkEnd w:id="1739"/>
      <w:r>
        <w:rPr>
          <w:rtl w:val="true"/>
        </w:rPr>
        <w:t>[</w:t>
      </w:r>
      <w:r>
        <w:rPr>
          <w:rtl w:val="true"/>
        </w:rPr>
        <w:t>فيضان في مدينة أحمد آباد</w:t>
      </w:r>
      <w:r>
        <w:rPr>
          <w:rtl w:val="true"/>
        </w:rPr>
        <w:t xml:space="preserve">] </w:t>
      </w:r>
      <w:r>
        <w:rPr/>
        <w:t>725</w:t>
      </w:r>
      <w:bookmarkEnd w:id="174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بأحمد أباد بعض البرك حتى خرج عنها الماء الذي كان فيها و صارت فارغة</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1461242_2314609296"/>
      <w:bookmarkStart w:id="1742" w:name="_Toc731"/>
      <w:bookmarkEnd w:id="1741"/>
      <w:r>
        <w:rPr>
          <w:rtl w:val="true"/>
        </w:rPr>
        <w:t>[</w:t>
      </w:r>
      <w:r>
        <w:rPr>
          <w:rtl w:val="true"/>
        </w:rPr>
        <w:t>مشاهدة الدم ببعض برك الماء بأحمد أباد</w:t>
      </w:r>
      <w:r>
        <w:rPr>
          <w:rtl w:val="true"/>
        </w:rPr>
        <w:t xml:space="preserve">] </w:t>
      </w:r>
      <w:r>
        <w:rPr/>
        <w:t>726</w:t>
      </w:r>
      <w:bookmarkEnd w:id="174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رئي الدم ببعض برك الماء بأحمد أباد انتهى</w:t>
      </w:r>
      <w:r>
        <w:rPr>
          <w:rFonts w:eastAsia="Amiri" w:cs="Amiri" w:ascii="Amiri" w:hAnsi="Amiri"/>
          <w:color w:val="111111"/>
          <w:sz w:val="28"/>
          <w:szCs w:val="28"/>
          <w:rtl w:val="true"/>
          <w:lang w:bidi="ar-SA"/>
        </w:rPr>
        <w:t>.</w:t>
      </w:r>
      <w:bookmarkStart w:id="1743" w:name="pg19789_211667"/>
    </w:p>
    <w:p>
      <w:pPr>
        <w:pStyle w:val="Heading2"/>
        <w:numPr>
          <w:ilvl w:val="1"/>
          <w:numId w:val="1"/>
        </w:numPr>
        <w:rPr/>
      </w:pPr>
      <w:bookmarkStart w:id="1744" w:name="__RefHeading___Toc1461244_2314609296"/>
      <w:bookmarkStart w:id="1745" w:name="_Toc732"/>
      <w:bookmarkEnd w:id="1743"/>
      <w:bookmarkEnd w:id="1744"/>
      <w:r>
        <w:rPr>
          <w:rtl w:val="true"/>
        </w:rPr>
        <w:t xml:space="preserve">سنة تسع و سبعين </w:t>
      </w:r>
      <w:r>
        <w:rPr/>
        <w:t>727</w:t>
      </w:r>
      <w:bookmarkEnd w:id="1745"/>
    </w:p>
    <w:p>
      <w:pPr>
        <w:pStyle w:val="Heading3"/>
        <w:numPr>
          <w:ilvl w:val="2"/>
          <w:numId w:val="1"/>
        </w:numPr>
        <w:rPr/>
      </w:pPr>
      <w:bookmarkStart w:id="1746" w:name="__RefHeading___Toc1461246_2314609296"/>
      <w:bookmarkStart w:id="1747" w:name="_Toc733"/>
      <w:bookmarkEnd w:id="1746"/>
      <w:r>
        <w:rPr>
          <w:rtl w:val="true"/>
        </w:rPr>
        <w:t>[</w:t>
      </w:r>
      <w:r>
        <w:rPr>
          <w:rtl w:val="true"/>
        </w:rPr>
        <w:t>وفاة الشيخ حسين بن عبد الله بافضل</w:t>
      </w:r>
      <w:r>
        <w:rPr>
          <w:rtl w:val="true"/>
        </w:rPr>
        <w:t xml:space="preserve">] </w:t>
      </w:r>
      <w:r>
        <w:rPr/>
        <w:t>728</w:t>
      </w:r>
      <w:bookmarkEnd w:id="1747"/>
    </w:p>
    <w:p>
      <w:pPr>
        <w:pStyle w:val="BookText"/>
        <w:rPr/>
      </w:pPr>
      <w:r>
        <w:rPr>
          <w:rFonts w:ascii="Amiri" w:hAnsi="Amiri" w:eastAsia="Amiri" w:cs="Amiri"/>
          <w:color w:val="111111"/>
          <w:sz w:val="28"/>
          <w:sz w:val="28"/>
          <w:szCs w:val="28"/>
          <w:rtl w:val="true"/>
          <w:lang w:bidi="ar-SA"/>
        </w:rPr>
        <w:t>في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الصوفي الجامع بين الشّريعة و الحقيقة بدر الدين حسين بن الفقيه عبد اللّه بن عبد الرحمن بن أبي بكر بلحاج بافضل الشافعي الحضرمي</w:t>
      </w:r>
      <w:r>
        <w:rPr>
          <w:rStyle w:val="FootnoteAnchor"/>
          <w:rtl w:val="true"/>
        </w:rPr>
        <w:footnoteReference w:id="1207"/>
      </w:r>
      <w:r>
        <w:rPr>
          <w:rFonts w:ascii="Amiri" w:hAnsi="Amiri" w:eastAsia="Amiri" w:cs="Amiri"/>
          <w:color w:val="111111"/>
          <w:sz w:val="28"/>
          <w:sz w:val="28"/>
          <w:szCs w:val="28"/>
          <w:rtl w:val="true"/>
          <w:lang w:bidi="ar-SA"/>
        </w:rPr>
        <w:t>بتريم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وفاته ذلك العام أنشد صاحبنا</w:t>
      </w:r>
      <w:r>
        <w:rPr>
          <w:rStyle w:val="FootnoteAnchor"/>
          <w:rtl w:val="true"/>
        </w:rPr>
        <w:footnoteReference w:id="1208"/>
      </w:r>
      <w:r>
        <w:rPr>
          <w:rFonts w:ascii="Amiri" w:hAnsi="Amiri" w:eastAsia="Amiri" w:cs="Amiri"/>
          <w:color w:val="111111"/>
          <w:sz w:val="28"/>
          <w:sz w:val="28"/>
          <w:szCs w:val="28"/>
          <w:rtl w:val="true"/>
          <w:lang w:bidi="ar-SA"/>
        </w:rPr>
        <w:t>الفقيه عفيف الدين عبد اللّه بن أحمد بن فلاح الحضرمي ببيتين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حي تجده‌ضابط العام الذي فات</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فيه حسين بن الفقيه أبافضل بلحاج ذي الكرامات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رحمه اللّه تعالى من كمل المشايخ العارفين الجامعين بين علوم الشريعة و سلوك الطريقة و شهود الحقيقة، صاحب أحوال سنية و مقامات عليه و فراسات صادقه و كرامات خارقة، و له في التصوف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الفتحية و النفثات الروحية فيما يوجب الجمعية و عدم البراح من جانب الحق و الفنا و البقا بالكلية و الجزئية</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و من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مرة في مجلس و بين يديه مريده فضل بن إبراهيم، فكان يتكلم باشياء بطريق الكشف كعادته، و كان في ذلك المجلس أخا السيد عبد اللّه فالتفت اليه</w:t>
      </w:r>
    </w:p>
    <w:p>
      <w:pPr>
        <w:pStyle w:val="BookText"/>
        <w:rPr/>
      </w:pPr>
      <w:r>
        <w:rPr>
          <w:rFonts w:ascii="Amiri" w:hAnsi="Amiri" w:eastAsia="Amiri" w:cs="Amiri"/>
          <w:color w:val="111111"/>
          <w:sz w:val="28"/>
          <w:sz w:val="28"/>
          <w:szCs w:val="28"/>
          <w:rtl w:val="true"/>
          <w:lang w:bidi="ar-SA"/>
        </w:rPr>
        <w:t>فضل المذكور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والدك ركب في بعض الخشب و سرى هذه الساعة، فقال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الهند أصلا فتراجعا، فقال الشيخ حسين أما علي كذا أو عليك كذا من باب البسط، ثم اتفقا على انه ما خرج فاتفق أن أخي كتب هذه القصة في كتاب و وقع عزمه الى الهند في تلك السنة، و كان الكتاب المذكور في صحبته فلما رآه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الاثنان الشيخ حسين و مريده إلّا أن الشيخ حسين كان نظره يشرف على حقائق الأشياء و أخبرانه كان في ذلك الوقت في ذلك اليوم في ذلك الشهر عزم من احمد أباد بنية برعرب لأن الوزير و هو عماد الملك الذي كان يعوق عليه ذلك خرج في تلك السنة للصيد، فلما كان في أثناء الطريق لحقه الوزير المذكور فصده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فضل انه ركب بعض الخشب و سرى هذه الساعة فان البهيل اذا مشى به البقر يشبه سراية الخشب في البحر، و بينما هو في بعض الليالي يسير في الطريق إذ وجد والدي رحمه اللّه فوقفا يتذاكران و استمرا كذلك الى الصباح، و حكي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من الاعمال التي نعتمد عليها شيئا الا ذرة من حب آل محمد صلى اللّه عليه و سلّم فبلغ ذلك الشيخ أحمد بن الحسين العيدروس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هذا هو الذي عناه الشيخ أبو بكر العيدروس بقوله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الهنا ان حل فيك ذرةمن حبّهم أو لاح منك خطرة</w:t>
      </w:r>
    </w:p>
    <w:p>
      <w:pPr>
        <w:pStyle w:val="BookText"/>
        <w:rPr/>
      </w:pPr>
      <w:r>
        <w:rPr>
          <w:rFonts w:ascii="Amiri" w:hAnsi="Amiri" w:eastAsia="Amiri" w:cs="Amiri"/>
          <w:color w:val="111111"/>
          <w:sz w:val="28"/>
          <w:sz w:val="28"/>
          <w:szCs w:val="28"/>
          <w:rtl w:val="true"/>
          <w:lang w:bidi="ar-SA"/>
        </w:rPr>
        <w:t>بذكرهم ما أعظم المسرةطوبى لقلب حل حبهم فيه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مولعا بكتب الشاذلية، و كان يميل إلى طريقتهم السنية حتى قيل فيه إنه شاذلي زمانه، روي ذلك عن الشيخ الكبير و الولي الشهير أحمد بن سهل، و كذا يعظم الشيخ محيي الدين ابن عربي، و يقري كتبه، و كان له في اقتنائها أشد عناية حتى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يوجد بحضرموت الا عنده، و لما كتب والدي الى ولده السيد عبد اللّه ان يحصله له طلبه من الشيخ حسين فامتنع أولا و سأل بعض الثقات أن السيد عبد اللّه</w:t>
      </w:r>
    </w:p>
    <w:p>
      <w:pPr>
        <w:pStyle w:val="BookText"/>
        <w:rPr/>
      </w:pPr>
      <w:r>
        <w:rPr>
          <w:rFonts w:ascii="Amiri" w:hAnsi="Amiri" w:eastAsia="Amiri" w:cs="Amiri"/>
          <w:color w:val="111111"/>
          <w:sz w:val="28"/>
          <w:sz w:val="28"/>
          <w:szCs w:val="28"/>
          <w:rtl w:val="true"/>
          <w:lang w:bidi="ar-SA"/>
        </w:rPr>
        <w:t>يريد أن يحصله لنفسه أو لوالده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لوالده فأعطاه إياه، و حكي أن الشيخ بل النسخة التي كانت عنده عند وفاته ما خلا باب الوصايا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فعلته تعظيما لشأنه لأن الناس لا يفهمون معانيه فيقعون في الغلط بسبب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حسين من المشايخ المربين، و كتب الشيخ ابن عربي اشتملت على علوم لا يفهمها إلّا أهل النهايات و تضر بأرباب البدايات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الفصل عندي في ابن عربي طريقته لا يرضاها فرقتا أهل العصر لا من يعتقده و لا من يحط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اعتقاد ولايته و تحريم النظر في كتبه،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الشيخ الإمام العلامة بحرق أنه سمع الشيخ أبا بكر العيدروس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اذكر أن و الذي ضربني و لا انتهرني الا مرة واحدة بسبب انه رأى بيدي جزءا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عربي فغضب غضبا شديدا فهجرتها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والدي ينهى عن مطالعة كتابي الفتوح و الفصوص لابن عربي و يأمر بحسن الظن فيه و باعتقاد أنه من أكابر الأولياء العلماء باللّه العارفين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كتبه اشتملت على حقائق لا يدركها إلّا أهل النهايات و تضر بأرباب البدايات قال بحرق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على هذه العقيدة و هذه الطّريقة و هي أسلم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صاحب الترجمة سيدي الشيخ حسين بن الفقيه نفع اللّه به أن الشيخ المولى الإمام ولي اللّه تعالى محي الدين النووي نفعنا اللّه به لما رأى كلامه و طالعه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كلام صوفي، ثم قال الشّيخ حسين و هو كما قاله هذا الإمام أن كلامه كلام الصّوفية و إنما هو بسط العبارة في موضع الإشارة و ما يحمله من ينكر على الصوفية، و وجدت بخطه أيضا ما صورته هذه الأبيات تصلح في الشيخ محي الدين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 لا تلوموه دعوه‌فقد علم الذي لم تعلموه</w:t>
      </w:r>
    </w:p>
    <w:p>
      <w:pPr>
        <w:pStyle w:val="BookText"/>
        <w:rPr/>
      </w:pPr>
      <w:r>
        <w:rPr>
          <w:rFonts w:ascii="Amiri" w:hAnsi="Amiri" w:eastAsia="Amiri" w:cs="Amiri"/>
          <w:color w:val="111111"/>
          <w:sz w:val="28"/>
          <w:sz w:val="28"/>
          <w:szCs w:val="28"/>
          <w:rtl w:val="true"/>
          <w:lang w:bidi="ar-SA"/>
        </w:rPr>
        <w:t>رأي علم الهدى فسما اليه‌و طالب مطلبا لم تطلبوه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دعائه لما دعاه‌و قام بحقه و أضعتموه</w:t>
      </w:r>
      <w:r>
        <w:rPr>
          <w:rStyle w:val="FootnoteAnchor"/>
          <w:rtl w:val="true"/>
        </w:rPr>
        <w:footnoteReference w:id="1212"/>
      </w:r>
      <w:bookmarkStart w:id="1748" w:name="pg19789_211670"/>
    </w:p>
    <w:p>
      <w:pPr>
        <w:pStyle w:val="BookText"/>
        <w:rPr/>
      </w:pPr>
      <w:bookmarkEnd w:id="1748"/>
      <w:r>
        <w:rPr>
          <w:rFonts w:ascii="Amiri" w:hAnsi="Amiri" w:eastAsia="Amiri" w:cs="Amiri"/>
          <w:color w:val="111111"/>
          <w:sz w:val="28"/>
          <w:sz w:val="28"/>
          <w:szCs w:val="28"/>
          <w:rtl w:val="true"/>
          <w:lang w:bidi="ar-SA"/>
        </w:rPr>
        <w:t>بنفسي من فتى ممنوح قرب</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 طاعم مطعم لم تطعموه</w:t>
      </w:r>
    </w:p>
    <w:p>
      <w:pPr>
        <w:pStyle w:val="Heading3"/>
        <w:numPr>
          <w:ilvl w:val="2"/>
          <w:numId w:val="1"/>
        </w:numPr>
        <w:rPr/>
      </w:pPr>
      <w:bookmarkStart w:id="1749" w:name="__RefHeading___Toc1461248_2314609296"/>
      <w:bookmarkStart w:id="1750" w:name="_Toc734"/>
      <w:bookmarkEnd w:id="1749"/>
      <w:r>
        <w:rPr>
          <w:rtl w:val="true"/>
        </w:rPr>
        <w:t>[</w:t>
      </w:r>
      <w:r>
        <w:rPr>
          <w:rtl w:val="true"/>
        </w:rPr>
        <w:t>وفاة الشيخ عمر بن خميس</w:t>
      </w:r>
      <w:r>
        <w:rPr>
          <w:rtl w:val="true"/>
        </w:rPr>
        <w:t xml:space="preserve">] </w:t>
      </w:r>
      <w:r>
        <w:rPr/>
        <w:t>729</w:t>
      </w:r>
      <w:bookmarkEnd w:id="1750"/>
    </w:p>
    <w:p>
      <w:pPr>
        <w:pStyle w:val="BookText"/>
        <w:rPr/>
      </w:pPr>
      <w:r>
        <w:rPr>
          <w:rFonts w:ascii="Amiri" w:hAnsi="Amiri" w:eastAsia="Amiri" w:cs="Amiri"/>
          <w:color w:val="111111"/>
          <w:sz w:val="28"/>
          <w:sz w:val="28"/>
          <w:szCs w:val="28"/>
          <w:rtl w:val="true"/>
          <w:lang w:bidi="ar-SA"/>
        </w:rPr>
        <w:t>و فيها ثالث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الإمام العالم العلامه الولي الصالح الزاهد العابد قاضي جزيرة بثه</w:t>
      </w:r>
      <w:r>
        <w:rPr>
          <w:rStyle w:val="FootnoteAnchor"/>
          <w:rtl w:val="true"/>
        </w:rPr>
        <w:footnoteReference w:id="1214"/>
      </w:r>
      <w:r>
        <w:rPr>
          <w:rFonts w:ascii="Amiri" w:hAnsi="Amiri" w:eastAsia="Amiri" w:cs="Amiri"/>
          <w:color w:val="111111"/>
          <w:sz w:val="28"/>
          <w:sz w:val="28"/>
          <w:szCs w:val="28"/>
          <w:rtl w:val="true"/>
          <w:lang w:bidi="ar-SA"/>
        </w:rPr>
        <w:t>من بلاد السواحل شجاع الدين عمر بن خميس كان فقيها عالما ناسكا صالحا و قد مدحه الفقيه عبد اللّه بن أحمد باسنجلة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أن آنستم البرق لا معامن الأفق الشرقي خير شآم</w:t>
      </w:r>
    </w:p>
    <w:p>
      <w:pPr>
        <w:pStyle w:val="BookText"/>
        <w:rPr/>
      </w:pPr>
      <w:r>
        <w:rPr>
          <w:rFonts w:ascii="Amiri" w:hAnsi="Amiri" w:eastAsia="Amiri" w:cs="Amiri"/>
          <w:color w:val="111111"/>
          <w:sz w:val="28"/>
          <w:sz w:val="28"/>
          <w:szCs w:val="28"/>
          <w:rtl w:val="true"/>
          <w:lang w:bidi="ar-SA"/>
        </w:rPr>
        <w:t>و أن هب من أرض السواحل نفحةمن الريح أو منه استهل غمام</w:t>
      </w:r>
    </w:p>
    <w:p>
      <w:pPr>
        <w:pStyle w:val="BookText"/>
        <w:rPr/>
      </w:pPr>
      <w:r>
        <w:rPr>
          <w:rFonts w:ascii="Amiri" w:hAnsi="Amiri" w:eastAsia="Amiri" w:cs="Amiri"/>
          <w:color w:val="111111"/>
          <w:sz w:val="28"/>
          <w:sz w:val="28"/>
          <w:szCs w:val="28"/>
          <w:rtl w:val="true"/>
          <w:lang w:bidi="ar-SA"/>
        </w:rPr>
        <w:t>فلا تعذلاني أن بكيت و أن جرى‌بعيني فؤادي أدمع و نعام</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فإن بها تبكي الأماكن لي هوى‌تؤرق عيني و العيون تنام</w:t>
      </w:r>
    </w:p>
    <w:p>
      <w:pPr>
        <w:pStyle w:val="BookText"/>
        <w:rPr/>
      </w:pPr>
      <w:r>
        <w:rPr>
          <w:rFonts w:ascii="Amiri" w:hAnsi="Amiri" w:eastAsia="Amiri" w:cs="Amiri"/>
          <w:color w:val="111111"/>
          <w:sz w:val="28"/>
          <w:sz w:val="28"/>
          <w:szCs w:val="28"/>
          <w:rtl w:val="true"/>
          <w:lang w:bidi="ar-SA"/>
        </w:rPr>
        <w:t>إلى بتة شوقي يزيد و لم أفزبرؤية حبر منهم و إمام</w:t>
      </w:r>
    </w:p>
    <w:p>
      <w:pPr>
        <w:pStyle w:val="BookText"/>
        <w:rPr/>
      </w:pPr>
      <w:r>
        <w:rPr>
          <w:rFonts w:ascii="Amiri" w:hAnsi="Amiri" w:eastAsia="Amiri" w:cs="Amiri"/>
          <w:color w:val="111111"/>
          <w:sz w:val="28"/>
          <w:sz w:val="28"/>
          <w:szCs w:val="28"/>
          <w:rtl w:val="true"/>
          <w:lang w:bidi="ar-SA"/>
        </w:rPr>
        <w:t>فذاك شجاع الدين نجل إمامناكريم نمته سادة و كرام</w:t>
      </w:r>
    </w:p>
    <w:p>
      <w:pPr>
        <w:pStyle w:val="BookText"/>
        <w:rPr/>
      </w:pPr>
      <w:r>
        <w:rPr>
          <w:rFonts w:ascii="Amiri" w:hAnsi="Amiri" w:eastAsia="Amiri" w:cs="Amiri"/>
          <w:color w:val="111111"/>
          <w:sz w:val="28"/>
          <w:sz w:val="28"/>
          <w:szCs w:val="28"/>
          <w:rtl w:val="true"/>
          <w:lang w:bidi="ar-SA"/>
        </w:rPr>
        <w:t>على عمر القاضي كل عشيةو كل صباح رحمة و سلام</w:t>
      </w:r>
    </w:p>
    <w:p>
      <w:pPr>
        <w:pStyle w:val="Heading3"/>
        <w:numPr>
          <w:ilvl w:val="2"/>
          <w:numId w:val="1"/>
        </w:numPr>
        <w:rPr/>
      </w:pPr>
      <w:bookmarkStart w:id="1751" w:name="__RefHeading___Toc1461250_2314609296"/>
      <w:bookmarkStart w:id="1752" w:name="_Toc735"/>
      <w:bookmarkEnd w:id="1751"/>
      <w:r>
        <w:rPr>
          <w:rtl w:val="true"/>
        </w:rPr>
        <w:t>[</w:t>
      </w:r>
      <w:r>
        <w:rPr>
          <w:rtl w:val="true"/>
        </w:rPr>
        <w:t>وفاة الفقيه عبد القادر بن عبد الله بافضل</w:t>
      </w:r>
      <w:r>
        <w:rPr>
          <w:rtl w:val="true"/>
        </w:rPr>
        <w:t xml:space="preserve">] </w:t>
      </w:r>
      <w:r>
        <w:rPr/>
        <w:t>730</w:t>
      </w:r>
      <w:bookmarkEnd w:id="175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ضحى يوم الأربعاء ثالث عشر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عبد القادر بن الفقيه عبد اللّه بن الفقيه الصالح أحمد بن محمد بافضل</w:t>
      </w:r>
      <w:r>
        <w:rPr>
          <w:rStyle w:val="FootnoteAnchor"/>
          <w:rtl w:val="true"/>
        </w:rPr>
        <w:footnoteReference w:id="1216"/>
      </w:r>
      <w:r>
        <w:rPr>
          <w:rFonts w:ascii="Amiri" w:hAnsi="Amiri" w:eastAsia="Amiri" w:cs="Amiri"/>
          <w:color w:val="111111"/>
          <w:sz w:val="28"/>
          <w:sz w:val="28"/>
          <w:szCs w:val="28"/>
          <w:rtl w:val="true"/>
          <w:lang w:bidi="ar-SA"/>
        </w:rPr>
        <w:t>بعدن و دفن داخل دائر مقبرة جدة الفقيه محمد بالقرب من قبره، و كان رجلا فاضلا لبيبا عاقلا أديبا بليغا نحويا لغويا، يقول الشعر الحسن، و كانت له مشاركة في الحديث و الفقه أخذ عن الفقيه عبد اللّه بن عمر، و العلامة شهاب بن عمر الحكيم، و أخذ النحو و اللّغة عن الفقيه محي الدين عبد القادر الحموي و ذلك ببلدة عدن، و كان قائما بوضيفة مسجد الدرسة و ولى نيابة الشافعية، بمدينة عدن للشافعية، و كانت سيرته حميده رحمه اللّه تعالى</w:t>
      </w:r>
      <w:r>
        <w:rPr>
          <w:rFonts w:eastAsia="Amiri" w:cs="Amiri" w:ascii="Amiri" w:hAnsi="Amiri"/>
          <w:color w:val="111111"/>
          <w:sz w:val="28"/>
          <w:szCs w:val="28"/>
          <w:rtl w:val="true"/>
          <w:lang w:bidi="ar-SA"/>
        </w:rPr>
        <w:t>.</w:t>
      </w:r>
      <w:bookmarkStart w:id="1753" w:name="pg19789_211671"/>
    </w:p>
    <w:p>
      <w:pPr>
        <w:pStyle w:val="Heading3"/>
        <w:numPr>
          <w:ilvl w:val="2"/>
          <w:numId w:val="1"/>
        </w:numPr>
        <w:rPr/>
      </w:pPr>
      <w:bookmarkStart w:id="1754" w:name="__RefHeading___Toc1461252_2314609296"/>
      <w:bookmarkStart w:id="1755" w:name="_Toc736"/>
      <w:bookmarkEnd w:id="1753"/>
      <w:bookmarkEnd w:id="1754"/>
      <w:r>
        <w:rPr>
          <w:rtl w:val="true"/>
        </w:rPr>
        <w:t>[</w:t>
      </w:r>
      <w:r>
        <w:rPr>
          <w:rtl w:val="true"/>
        </w:rPr>
        <w:t>وفاة القاضي محمد حاجي</w:t>
      </w:r>
      <w:r>
        <w:rPr>
          <w:rtl w:val="true"/>
        </w:rPr>
        <w:t xml:space="preserve">] </w:t>
      </w:r>
      <w:r>
        <w:rPr/>
        <w:t>731</w:t>
      </w:r>
      <w:bookmarkEnd w:id="175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محمد حاجي بمكة المشرفة، فقال الأديب عبد الرحمن الخفاجي المكي مؤرّخا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رحم المهيمن قبر قاض‌عزيزا قد سما عزّ افتخاره</w:t>
      </w:r>
    </w:p>
    <w:p>
      <w:pPr>
        <w:pStyle w:val="BookText"/>
        <w:rPr/>
      </w:pPr>
      <w:r>
        <w:rPr>
          <w:rFonts w:ascii="Amiri" w:hAnsi="Amiri" w:eastAsia="Amiri" w:cs="Amiri"/>
          <w:color w:val="111111"/>
          <w:sz w:val="28"/>
          <w:sz w:val="28"/>
          <w:szCs w:val="28"/>
          <w:rtl w:val="true"/>
          <w:lang w:bidi="ar-SA"/>
        </w:rPr>
        <w:t>إمام عالم حبر تقي‌له الشرع الشريف علا مناره</w:t>
      </w:r>
    </w:p>
    <w:p>
      <w:pPr>
        <w:pStyle w:val="BookText"/>
        <w:rPr/>
      </w:pPr>
      <w:r>
        <w:rPr>
          <w:rFonts w:ascii="IRNazanin" w:hAnsi="IRNazanin" w:eastAsia="IRNazanin"/>
          <w:color w:val="111111"/>
          <w:sz w:val="28"/>
          <w:sz w:val="28"/>
          <w:szCs w:val="28"/>
          <w:rtl w:val="true"/>
          <w:lang w:bidi="fa-IR"/>
        </w:rPr>
        <w:t>فدل على سعادته انطراح‌بباب اللّه من قد عز جاره</w:t>
      </w:r>
    </w:p>
    <w:p>
      <w:pPr>
        <w:pStyle w:val="BookText"/>
        <w:rPr/>
      </w:pPr>
      <w:r>
        <w:rPr>
          <w:rFonts w:ascii="Amiri" w:hAnsi="Amiri" w:eastAsia="Amiri" w:cs="Amiri"/>
          <w:color w:val="111111"/>
          <w:sz w:val="28"/>
          <w:sz w:val="28"/>
          <w:szCs w:val="28"/>
          <w:rtl w:val="true"/>
          <w:lang w:bidi="ar-SA"/>
        </w:rPr>
        <w:t>له عدل به الركبان سارت‌وزان جماله الأسنى و قاره</w:t>
      </w:r>
    </w:p>
    <w:p>
      <w:pPr>
        <w:pStyle w:val="BookText"/>
        <w:rPr/>
      </w:pPr>
      <w:r>
        <w:rPr>
          <w:rFonts w:ascii="Amiri" w:hAnsi="Amiri" w:eastAsia="Amiri" w:cs="Amiri"/>
          <w:color w:val="111111"/>
          <w:sz w:val="28"/>
          <w:sz w:val="28"/>
          <w:szCs w:val="28"/>
          <w:rtl w:val="true"/>
          <w:lang w:bidi="ar-SA"/>
        </w:rPr>
        <w:t>تمنّى أن يحل</w:t>
      </w:r>
      <w:r>
        <w:rPr>
          <w:rStyle w:val="FootnoteAnchor"/>
          <w:rtl w:val="true"/>
        </w:rPr>
        <w:footnoteReference w:id="1218"/>
      </w:r>
      <w:r>
        <w:rPr>
          <w:rFonts w:ascii="Amiri" w:hAnsi="Amiri" w:eastAsia="Amiri" w:cs="Amiri"/>
          <w:color w:val="111111"/>
          <w:sz w:val="28"/>
          <w:sz w:val="28"/>
          <w:szCs w:val="28"/>
          <w:rtl w:val="true"/>
          <w:lang w:bidi="ar-SA"/>
        </w:rPr>
        <w:t>بخير أرض‌و كان بمكة الغنا قراره</w:t>
      </w:r>
    </w:p>
    <w:p>
      <w:pPr>
        <w:pStyle w:val="BookText"/>
        <w:rPr/>
      </w:pPr>
      <w:r>
        <w:rPr>
          <w:rFonts w:ascii="Amiri" w:hAnsi="Amiri" w:eastAsia="Amiri" w:cs="Amiri"/>
          <w:color w:val="111111"/>
          <w:sz w:val="28"/>
          <w:sz w:val="28"/>
          <w:szCs w:val="28"/>
          <w:rtl w:val="true"/>
          <w:lang w:bidi="ar-SA"/>
        </w:rPr>
        <w:t>فتاريخ الوفاة له بضبطو تحرير جنان الخلد داره</w:t>
      </w:r>
    </w:p>
    <w:p>
      <w:pPr>
        <w:pStyle w:val="Heading3"/>
        <w:numPr>
          <w:ilvl w:val="2"/>
          <w:numId w:val="1"/>
        </w:numPr>
        <w:rPr/>
      </w:pPr>
      <w:bookmarkStart w:id="1756" w:name="__RefHeading___Toc1461254_2314609296"/>
      <w:bookmarkStart w:id="1757" w:name="_Toc737"/>
      <w:bookmarkEnd w:id="1756"/>
      <w:r>
        <w:rPr>
          <w:rtl w:val="true"/>
        </w:rPr>
        <w:t>[</w:t>
      </w:r>
      <w:r>
        <w:rPr>
          <w:rtl w:val="true"/>
        </w:rPr>
        <w:t>وفاة السيد إبراهيم بن شيخ باعلوي</w:t>
      </w:r>
      <w:r>
        <w:rPr>
          <w:rtl w:val="true"/>
        </w:rPr>
        <w:t xml:space="preserve">] </w:t>
      </w:r>
      <w:r>
        <w:rPr/>
        <w:t>732</w:t>
      </w:r>
      <w:bookmarkEnd w:id="1757"/>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إبراهيم بن شيخ بن إسمعيل باعلوي بالشحر يوم الثلاثاء عاشر شهر ذي القعدة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758" w:name="__RefHeading___Toc1461256_2314609296"/>
      <w:bookmarkStart w:id="1759" w:name="_Toc738"/>
      <w:bookmarkEnd w:id="1758"/>
      <w:r>
        <w:rPr>
          <w:rtl w:val="true"/>
        </w:rPr>
        <w:t>[</w:t>
      </w:r>
      <w:r>
        <w:rPr>
          <w:rtl w:val="true"/>
        </w:rPr>
        <w:t>وقوع مطر عظيم بالشحر</w:t>
      </w:r>
      <w:r>
        <w:rPr>
          <w:rtl w:val="true"/>
        </w:rPr>
        <w:t xml:space="preserve">] </w:t>
      </w:r>
      <w:r>
        <w:rPr/>
        <w:t>733</w:t>
      </w:r>
      <w:bookmarkEnd w:id="175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الثلاثاء حادى عشر شهر جمادى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مطر عظيم شديد على الشحر و نواحيها من قبل أذان المغرب إلى طلوع الفجر مطر غزير و ريح، و خرب غالب بيوتها و الناس سلم</w:t>
      </w:r>
      <w:r>
        <w:rPr>
          <w:rStyle w:val="FootnoteAnchor"/>
          <w:rtl w:val="true"/>
        </w:rPr>
        <w:footnoteReference w:id="1219"/>
      </w:r>
      <w:r>
        <w:rPr>
          <w:rFonts w:ascii="Amiri" w:hAnsi="Amiri" w:eastAsia="Amiri" w:cs="Amiri"/>
          <w:color w:val="111111"/>
          <w:sz w:val="28"/>
          <w:sz w:val="28"/>
          <w:szCs w:val="28"/>
          <w:rtl w:val="true"/>
          <w:lang w:bidi="ar-SA"/>
        </w:rPr>
        <w:t>ما راحت إلّا حرمة لأن غالب الناس خرج من بيته، فإنا للّه و إنا إليه راجعون، و قبله و ذلك يوم الجمعة حدث ريح عظيم بلا مطر و اشتد يوم السبت و هاج البحر و زاد البحر زيادة أكثر مما يزيد في أيام الخريف و اشتد الريح مع طش مطر خفيف يوم الأحد و الاثنين، ثم وقع المطر الغزير المذكور ليلة الثلاثاء و إحدى عشرة كما سبق، و أخذ غالب عمالة خرد</w:t>
      </w:r>
      <w:r>
        <w:rPr>
          <w:rStyle w:val="FootnoteAnchor"/>
          <w:rtl w:val="true"/>
        </w:rPr>
        <w:footnoteReference w:id="1220"/>
      </w:r>
      <w:r>
        <w:rPr>
          <w:rFonts w:ascii="Amiri" w:hAnsi="Amiri" w:eastAsia="Amiri" w:cs="Amiri"/>
          <w:color w:val="111111"/>
          <w:sz w:val="28"/>
          <w:sz w:val="28"/>
          <w:szCs w:val="28"/>
          <w:rtl w:val="true"/>
          <w:lang w:bidi="ar-SA"/>
        </w:rPr>
        <w:t>و أخذ نخل بالخيص</w:t>
      </w:r>
      <w:r>
        <w:rPr>
          <w:rStyle w:val="FootnoteAnchor"/>
          <w:rtl w:val="true"/>
        </w:rPr>
        <w:footnoteReference w:id="1221"/>
      </w:r>
      <w:r>
        <w:rPr>
          <w:rFonts w:ascii="Amiri" w:hAnsi="Amiri" w:eastAsia="Amiri" w:cs="Amiri"/>
          <w:color w:val="111111"/>
          <w:sz w:val="28"/>
          <w:sz w:val="28"/>
          <w:szCs w:val="28"/>
          <w:rtl w:val="true"/>
          <w:lang w:bidi="ar-SA"/>
        </w:rPr>
        <w:t>الذي حوالي الشحر، و أخذن مون</w:t>
      </w:r>
      <w:r>
        <w:rPr>
          <w:rStyle w:val="FootnoteAnchor"/>
          <w:rtl w:val="true"/>
        </w:rPr>
        <w:footnoteReference w:id="1222"/>
      </w:r>
      <w:r>
        <w:rPr>
          <w:rFonts w:ascii="Amiri" w:hAnsi="Amiri" w:eastAsia="Amiri" w:cs="Amiri"/>
          <w:color w:val="111111"/>
          <w:sz w:val="28"/>
          <w:sz w:val="28"/>
          <w:szCs w:val="28"/>
          <w:rtl w:val="true"/>
          <w:lang w:bidi="ar-SA"/>
        </w:rPr>
        <w:t>المعدى و غير فيها و في الهمة</w:t>
      </w:r>
      <w:r>
        <w:rPr>
          <w:rStyle w:val="FootnoteAnchor"/>
          <w:rtl w:val="true"/>
        </w:rPr>
        <w:footnoteReference w:id="122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أماغيل أبي وزير فاشتد المطر فيها و لم تقلع إلى الظهر يوم الأربعاء، و أخذ منارة جامعها، و أخرب غالب دورها، و كذلك شحير أخذ أعمالها و أخذ منها جماعة، و المقصود أنه كان أمرا مهولا و الكلام فيه يطول و لا حول و لا قوة إلّا باللّه</w:t>
      </w:r>
      <w:r>
        <w:rPr>
          <w:rFonts w:eastAsia="Amiri" w:cs="Amiri" w:ascii="Amiri" w:hAnsi="Amiri"/>
          <w:color w:val="111111"/>
          <w:sz w:val="28"/>
          <w:szCs w:val="28"/>
          <w:rtl w:val="true"/>
          <w:lang w:bidi="ar-SA"/>
        </w:rPr>
        <w:t>.</w:t>
      </w:r>
      <w:bookmarkStart w:id="1760" w:name="pg19789_211673"/>
    </w:p>
    <w:p>
      <w:pPr>
        <w:pStyle w:val="Heading2"/>
        <w:numPr>
          <w:ilvl w:val="1"/>
          <w:numId w:val="1"/>
        </w:numPr>
        <w:rPr/>
      </w:pPr>
      <w:bookmarkStart w:id="1761" w:name="__RefHeading___Toc1461258_2314609296"/>
      <w:bookmarkStart w:id="1762" w:name="_Toc739"/>
      <w:bookmarkEnd w:id="1760"/>
      <w:bookmarkEnd w:id="1761"/>
      <w:r>
        <w:rPr>
          <w:rtl w:val="true"/>
        </w:rPr>
        <w:t xml:space="preserve">سنة ثمانين و تسعمائة </w:t>
      </w:r>
      <w:r>
        <w:rPr/>
        <w:t>734</w:t>
      </w:r>
      <w:bookmarkEnd w:id="1762"/>
    </w:p>
    <w:p>
      <w:pPr>
        <w:pStyle w:val="Heading3"/>
        <w:numPr>
          <w:ilvl w:val="2"/>
          <w:numId w:val="1"/>
        </w:numPr>
        <w:rPr/>
      </w:pPr>
      <w:bookmarkStart w:id="1763" w:name="__RefHeading___Toc1461260_2314609296"/>
      <w:bookmarkStart w:id="1764" w:name="_Toc740"/>
      <w:bookmarkEnd w:id="1763"/>
      <w:r>
        <w:rPr>
          <w:rtl w:val="true"/>
        </w:rPr>
        <w:t>[</w:t>
      </w:r>
      <w:r>
        <w:rPr>
          <w:rtl w:val="true"/>
        </w:rPr>
        <w:t>أخذ السلطان أكبر همايون كجرات</w:t>
      </w:r>
      <w:r>
        <w:rPr>
          <w:rtl w:val="true"/>
        </w:rPr>
        <w:t xml:space="preserve">] </w:t>
      </w:r>
      <w:r>
        <w:rPr/>
        <w:t>735</w:t>
      </w:r>
      <w:bookmarkEnd w:id="1764"/>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السلطان أكبر بن همايون كجرات و هو من أولاد تيمور الملوك بينه و بينه أربعة آباء، و كان عظيم الشأن و رزق السعد في أيامه و طالت مدة ولايته و اتسع ملكه جدا، و كان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يميل إلى الكفرة و يستصوب أقوالهم و يستحسن أفعالهم و في الإشارات ما يغني عن</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الكلام و لا حول و لا قوة إلا باللّه، و توفي في شهر جمادى الآخرة يوم خامس الشهر سنة أربع عشر بعد الألف و تولي بعده ولده سليم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تاريخ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قاله السيد عبد القادر بن شيخ العيدروس رحمه اللّه، قال و 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بأكبر في الناهيين‌و الحمد للّه رب العالمين</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غدا أكبر في الذاهبين‌و ذي سنة اللّه في الغابرين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أول يوم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الإمام مطهر بن الإمام شرف الدين</w:t>
      </w:r>
      <w:r>
        <w:rPr>
          <w:rStyle w:val="FootnoteAnchor"/>
          <w:rtl w:val="true"/>
        </w:rPr>
        <w:footnoteReference w:id="1228"/>
      </w:r>
      <w:r>
        <w:rPr>
          <w:rFonts w:ascii="Amiri" w:hAnsi="Amiri" w:eastAsia="Amiri" w:cs="Amiri"/>
          <w:color w:val="111111"/>
          <w:sz w:val="28"/>
          <w:sz w:val="28"/>
          <w:szCs w:val="28"/>
          <w:rtl w:val="true"/>
          <w:lang w:bidi="ar-SA"/>
        </w:rPr>
        <w:t>و قد تقدم أخباره و أخذ اليمن و تملكه له، و كان رحمه اللّه</w:t>
      </w:r>
      <w:bookmarkStart w:id="1765" w:name="pg19789_211674"/>
    </w:p>
    <w:p>
      <w:pPr>
        <w:pStyle w:val="BookText"/>
        <w:rPr/>
      </w:pPr>
      <w:bookmarkEnd w:id="1765"/>
      <w:r>
        <w:rPr>
          <w:rFonts w:ascii="IRNazanin" w:hAnsi="IRNazanin" w:eastAsia="IRNazanin"/>
          <w:color w:val="111111"/>
          <w:sz w:val="28"/>
          <w:sz w:val="28"/>
          <w:szCs w:val="28"/>
          <w:rtl w:val="true"/>
          <w:lang w:bidi="fa-IR"/>
        </w:rPr>
        <w:t>إماما شجاعا حازما مقداما رحمه اللّه تعالى</w:t>
      </w:r>
      <w:r>
        <w:rPr>
          <w:rFonts w:eastAsia="IRNazanin" w:cs="IRNazanin"/>
          <w:color w:val="111111"/>
          <w:sz w:val="28"/>
          <w:szCs w:val="28"/>
          <w:rtl w:val="true"/>
          <w:lang w:bidi="fa-IR"/>
        </w:rPr>
        <w:t>.</w:t>
      </w:r>
    </w:p>
    <w:p>
      <w:pPr>
        <w:pStyle w:val="Heading3"/>
        <w:numPr>
          <w:ilvl w:val="2"/>
          <w:numId w:val="1"/>
        </w:numPr>
        <w:rPr/>
      </w:pPr>
      <w:bookmarkStart w:id="1766" w:name="__RefHeading___Toc1461262_2314609296"/>
      <w:bookmarkStart w:id="1767" w:name="_Toc741"/>
      <w:bookmarkEnd w:id="1766"/>
      <w:r>
        <w:rPr>
          <w:rtl w:val="true"/>
        </w:rPr>
        <w:t>[</w:t>
      </w:r>
      <w:r>
        <w:rPr>
          <w:rtl w:val="true"/>
        </w:rPr>
        <w:t>وفاة العلامة عبد الله بن عقيل بافضل</w:t>
      </w:r>
      <w:r>
        <w:rPr>
          <w:rtl w:val="true"/>
        </w:rPr>
        <w:t xml:space="preserve">] </w:t>
      </w:r>
      <w:r>
        <w:rPr/>
        <w:t>736</w:t>
      </w:r>
      <w:bookmarkEnd w:id="1767"/>
    </w:p>
    <w:p>
      <w:pPr>
        <w:pStyle w:val="BookText"/>
        <w:rPr/>
      </w:pPr>
      <w:r>
        <w:rPr>
          <w:rFonts w:ascii="Amiri" w:hAnsi="Amiri" w:eastAsia="Amiri" w:cs="Amiri"/>
          <w:color w:val="111111"/>
          <w:sz w:val="28"/>
          <w:sz w:val="28"/>
          <w:szCs w:val="28"/>
          <w:rtl w:val="true"/>
          <w:lang w:bidi="ar-SA"/>
        </w:rPr>
        <w:t>و فيها يوم الأحد أحد و عشرين جمادي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العلامة الحبر الفهامة القاضي عبد اللّه بن عقيل بافضل</w:t>
      </w:r>
      <w:r>
        <w:rPr>
          <w:rStyle w:val="FootnoteAnchor"/>
          <w:rtl w:val="true"/>
        </w:rPr>
        <w:footnoteReference w:id="1229"/>
      </w:r>
      <w:r>
        <w:rPr>
          <w:rFonts w:ascii="Amiri" w:hAnsi="Amiri" w:eastAsia="Amiri" w:cs="Amiri"/>
          <w:color w:val="111111"/>
          <w:sz w:val="28"/>
          <w:sz w:val="28"/>
          <w:szCs w:val="28"/>
          <w:rtl w:val="true"/>
          <w:lang w:bidi="ar-SA"/>
        </w:rPr>
        <w:t>رحمه اللّه تعالى تولى القضاء بالشحر، و كان له الثناء الحسن عند الخاص و العام، و لم أقف على ترجمته</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1461264_2314609296"/>
      <w:bookmarkStart w:id="1769" w:name="_Toc742"/>
      <w:bookmarkEnd w:id="1768"/>
      <w:r>
        <w:rPr>
          <w:rtl w:val="true"/>
        </w:rPr>
        <w:t>[</w:t>
      </w:r>
      <w:r>
        <w:rPr>
          <w:rtl w:val="true"/>
        </w:rPr>
        <w:t>وفاة السيد إبراهيم بن محمد باعلوي</w:t>
      </w:r>
      <w:r>
        <w:rPr>
          <w:rtl w:val="true"/>
        </w:rPr>
        <w:t xml:space="preserve">] </w:t>
      </w:r>
      <w:r>
        <w:rPr/>
        <w:t>737</w:t>
      </w:r>
      <w:bookmarkEnd w:id="176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الاثنين إثنتين و عشرين ربيع الثاني، توفي السيد الشريف الجليل المثيل ذو الكرم و السخاء إبراهيم بن محمد المنذر باعلوي رحمه اللّه تعالى بالحديدة من بلاد اليمن</w:t>
      </w:r>
      <w:r>
        <w:rPr>
          <w:rFonts w:eastAsia="Amiri" w:cs="Amiri" w:ascii="Amiri" w:hAnsi="Amiri"/>
          <w:color w:val="111111"/>
          <w:sz w:val="28"/>
          <w:szCs w:val="28"/>
          <w:rtl w:val="true"/>
          <w:lang w:bidi="ar-SA"/>
        </w:rPr>
        <w:t>.</w:t>
      </w:r>
      <w:bookmarkStart w:id="1770" w:name="pg19789_211675"/>
    </w:p>
    <w:p>
      <w:pPr>
        <w:pStyle w:val="Heading2"/>
        <w:numPr>
          <w:ilvl w:val="1"/>
          <w:numId w:val="1"/>
        </w:numPr>
        <w:rPr/>
      </w:pPr>
      <w:bookmarkStart w:id="1771" w:name="__RefHeading___Toc1461266_2314609296"/>
      <w:bookmarkStart w:id="1772" w:name="_Toc743"/>
      <w:bookmarkEnd w:id="1770"/>
      <w:bookmarkEnd w:id="1771"/>
      <w:r>
        <w:rPr>
          <w:rtl w:val="true"/>
        </w:rPr>
        <w:t xml:space="preserve">سنة إحدى و ثمانين </w:t>
      </w:r>
      <w:r>
        <w:rPr/>
        <w:t>738</w:t>
      </w:r>
      <w:bookmarkEnd w:id="1772"/>
    </w:p>
    <w:p>
      <w:pPr>
        <w:pStyle w:val="Heading3"/>
        <w:numPr>
          <w:ilvl w:val="2"/>
          <w:numId w:val="1"/>
        </w:numPr>
        <w:rPr/>
      </w:pPr>
      <w:bookmarkStart w:id="1773" w:name="__RefHeading___Toc1461268_2314609296"/>
      <w:bookmarkStart w:id="1774" w:name="_Toc744"/>
      <w:bookmarkEnd w:id="1773"/>
      <w:r>
        <w:rPr>
          <w:rtl w:val="true"/>
        </w:rPr>
        <w:t>[</w:t>
      </w:r>
      <w:r>
        <w:rPr>
          <w:rtl w:val="true"/>
        </w:rPr>
        <w:t>وصول السلطان أكبر إلى كجرات</w:t>
      </w:r>
      <w:r>
        <w:rPr>
          <w:rtl w:val="true"/>
        </w:rPr>
        <w:t xml:space="preserve">] </w:t>
      </w:r>
      <w:r>
        <w:rPr/>
        <w:t>739</w:t>
      </w:r>
      <w:bookmarkEnd w:id="1774"/>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السلطان أكبر إلى كجرات، و ذلك أنه بعد ما أخذها ترك فيها بعض الوزراء و رجع، فحاول من بقي من الكجراتي نزعها من يد ذلك الوزير و حاصروه بجموع عديدة و كادوا أن يظهروا عليه، فلما سمع السلطان بهذا الخبر دهمهم بجنود كثيرة، و وصل إليهم في مدة قليلة و حاربهم أشد المحاربة حتى قتلهم عن آخرهم</w:t>
      </w:r>
      <w:r>
        <w:rPr>
          <w:rFonts w:eastAsia="Amiri" w:cs="Amiri" w:ascii="Amiri" w:hAnsi="Amiri"/>
          <w:color w:val="111111"/>
          <w:sz w:val="28"/>
          <w:szCs w:val="28"/>
          <w:rtl w:val="true"/>
          <w:lang w:bidi="ar-SA"/>
        </w:rPr>
        <w:t>.</w:t>
      </w:r>
    </w:p>
    <w:p>
      <w:pPr>
        <w:pStyle w:val="Heading3"/>
        <w:numPr>
          <w:ilvl w:val="2"/>
          <w:numId w:val="1"/>
        </w:numPr>
        <w:rPr/>
      </w:pPr>
      <w:bookmarkStart w:id="1775" w:name="__RefHeading___Toc1461270_2314609296"/>
      <w:bookmarkStart w:id="1776" w:name="_Toc745"/>
      <w:bookmarkEnd w:id="1775"/>
      <w:r>
        <w:rPr>
          <w:rtl w:val="true"/>
        </w:rPr>
        <w:t>[</w:t>
      </w:r>
      <w:r>
        <w:rPr>
          <w:rtl w:val="true"/>
        </w:rPr>
        <w:t>وقوع ريح عاصف بأحمد آباد</w:t>
      </w:r>
      <w:r>
        <w:rPr>
          <w:rtl w:val="true"/>
        </w:rPr>
        <w:t xml:space="preserve">] </w:t>
      </w:r>
      <w:r>
        <w:rPr/>
        <w:t>740</w:t>
      </w:r>
      <w:bookmarkEnd w:id="1776"/>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بأحمد أباد ريح عاصف عظيم مع غبار كثير حتى أظلمت الأرض، و عقبه رعد و برق و قليل مطر و نسخ</w:t>
      </w:r>
      <w:r>
        <w:rPr>
          <w:rStyle w:val="FootnoteAnchor"/>
          <w:rtl w:val="true"/>
        </w:rPr>
        <w:footnoteReference w:id="1232"/>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pStyle w:val="Heading3"/>
        <w:numPr>
          <w:ilvl w:val="2"/>
          <w:numId w:val="1"/>
        </w:numPr>
        <w:rPr/>
      </w:pPr>
      <w:bookmarkStart w:id="1777" w:name="__RefHeading___Toc1461272_2314609296"/>
      <w:bookmarkStart w:id="1778" w:name="_Toc746"/>
      <w:bookmarkEnd w:id="1777"/>
      <w:r>
        <w:rPr>
          <w:rtl w:val="true"/>
        </w:rPr>
        <w:t>[</w:t>
      </w:r>
      <w:r>
        <w:rPr>
          <w:rtl w:val="true"/>
        </w:rPr>
        <w:t>فقد مركب العيدروس في البحر</w:t>
      </w:r>
      <w:r>
        <w:rPr>
          <w:rtl w:val="true"/>
        </w:rPr>
        <w:t xml:space="preserve">] </w:t>
      </w:r>
      <w:r>
        <w:rPr/>
        <w:t>741</w:t>
      </w:r>
      <w:bookmarkEnd w:id="1778"/>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مركب السيد الشريف شيخ بن عبد اللّه العيدروس المسمى بالعيدروسي، و هو مسافر من الشحر إلى الديو، و كان فيه جماعة من السادة الأشراف و غيرهم، و حصلت لهم الشهادة رحمهم اللّه تعالى</w:t>
      </w:r>
      <w:r>
        <w:rPr>
          <w:rFonts w:eastAsia="Amiri" w:cs="Amiri" w:ascii="Amiri" w:hAnsi="Amiri"/>
          <w:color w:val="111111"/>
          <w:sz w:val="28"/>
          <w:szCs w:val="28"/>
          <w:rtl w:val="true"/>
          <w:lang w:bidi="ar-SA"/>
        </w:rPr>
        <w:t>.</w:t>
      </w:r>
    </w:p>
    <w:p>
      <w:pPr>
        <w:pStyle w:val="Heading3"/>
        <w:numPr>
          <w:ilvl w:val="2"/>
          <w:numId w:val="1"/>
        </w:numPr>
        <w:rPr/>
      </w:pPr>
      <w:bookmarkStart w:id="1779" w:name="__RefHeading___Toc1461274_2314609296"/>
      <w:bookmarkStart w:id="1780" w:name="_Toc747"/>
      <w:bookmarkEnd w:id="1779"/>
      <w:r>
        <w:rPr>
          <w:rtl w:val="true"/>
        </w:rPr>
        <w:t>[</w:t>
      </w:r>
      <w:r>
        <w:rPr>
          <w:rtl w:val="true"/>
        </w:rPr>
        <w:t>قدوم العلامة أبي بكر بن مطير إلى المخا</w:t>
      </w:r>
      <w:r>
        <w:rPr>
          <w:rtl w:val="true"/>
        </w:rPr>
        <w:t xml:space="preserve">] </w:t>
      </w:r>
      <w:r>
        <w:rPr/>
        <w:t>742</w:t>
      </w:r>
      <w:bookmarkEnd w:id="178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الإمام العلامة أبو بكر بن الإمام برهان الدين مطير</w:t>
      </w:r>
      <w:bookmarkStart w:id="1781" w:name="pg19789_211676"/>
    </w:p>
    <w:p>
      <w:pPr>
        <w:pStyle w:val="BookText"/>
        <w:rPr/>
      </w:pPr>
      <w:bookmarkEnd w:id="1781"/>
      <w:r>
        <w:rPr>
          <w:rFonts w:ascii="Amiri" w:hAnsi="Amiri" w:eastAsia="Amiri" w:cs="Amiri"/>
          <w:color w:val="111111"/>
          <w:sz w:val="28"/>
          <w:sz w:val="28"/>
          <w:szCs w:val="28"/>
          <w:rtl w:val="true"/>
          <w:lang w:bidi="ar-SA"/>
        </w:rPr>
        <w:t>الزبيدي إلى بندر المخا، فكتب إليه السيد الفاضل الولي العارف باللّه سيدنا</w:t>
      </w:r>
    </w:p>
    <w:p>
      <w:pPr>
        <w:pStyle w:val="Heading3"/>
        <w:numPr>
          <w:ilvl w:val="2"/>
          <w:numId w:val="1"/>
        </w:numPr>
        <w:rPr/>
      </w:pPr>
      <w:bookmarkStart w:id="1782" w:name="__RefHeading___Toc1461276_2314609296"/>
      <w:bookmarkStart w:id="1783" w:name="_Toc748"/>
      <w:bookmarkEnd w:id="1782"/>
      <w:r>
        <w:rPr>
          <w:rtl w:val="true"/>
        </w:rPr>
        <w:t>[</w:t>
      </w:r>
      <w:r>
        <w:rPr>
          <w:rtl w:val="true"/>
        </w:rPr>
        <w:t>ترجمة السيد حاتم الأهدل</w:t>
      </w:r>
      <w:r>
        <w:rPr>
          <w:rtl w:val="true"/>
        </w:rPr>
        <w:t xml:space="preserve">] </w:t>
      </w:r>
      <w:r>
        <w:rPr/>
        <w:t>743</w:t>
      </w:r>
      <w:bookmarkEnd w:id="1783"/>
    </w:p>
    <w:p>
      <w:pPr>
        <w:pStyle w:val="BookText"/>
        <w:rPr/>
      </w:pPr>
      <w:r>
        <w:rPr>
          <w:rFonts w:ascii="Amiri" w:hAnsi="Amiri" w:eastAsia="Amiri" w:cs="Amiri"/>
          <w:color w:val="111111"/>
          <w:sz w:val="28"/>
          <w:sz w:val="28"/>
          <w:szCs w:val="28"/>
          <w:rtl w:val="true"/>
          <w:lang w:bidi="ar-SA"/>
        </w:rPr>
        <w:t>و شيخنا السيد حاتم بن أحمد الأهدل</w:t>
      </w:r>
      <w:r>
        <w:rPr>
          <w:rStyle w:val="FootnoteAnchor"/>
          <w:rtl w:val="true"/>
        </w:rPr>
        <w:footnoteReference w:id="1235"/>
      </w:r>
      <w:r>
        <w:rPr>
          <w:rFonts w:ascii="IRNazanin" w:hAnsi="IRNazanin" w:eastAsia="IRNazanin"/>
          <w:color w:val="111111"/>
          <w:sz w:val="28"/>
          <w:sz w:val="28"/>
          <w:szCs w:val="28"/>
          <w:rtl w:val="true"/>
          <w:lang w:bidi="fa-IR"/>
        </w:rPr>
        <w:t>رحمه اللّه و نفع به هذا السؤال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له في النحو فهم ثاقب‌و دراية في الشعر من بين الملا</w:t>
      </w:r>
    </w:p>
    <w:p>
      <w:pPr>
        <w:pStyle w:val="BookText"/>
        <w:rPr/>
      </w:pPr>
      <w:r>
        <w:rPr>
          <w:rFonts w:ascii="Amiri" w:hAnsi="Amiri" w:eastAsia="Amiri" w:cs="Amiri"/>
          <w:color w:val="111111"/>
          <w:sz w:val="28"/>
          <w:sz w:val="28"/>
          <w:szCs w:val="28"/>
          <w:rtl w:val="true"/>
          <w:lang w:bidi="ar-SA"/>
        </w:rPr>
        <w:t>أوضح بفضلك لي جوابا شافياعن بيت شعر شكله قد أشكلا</w:t>
      </w:r>
    </w:p>
    <w:p>
      <w:pPr>
        <w:pStyle w:val="BookText"/>
        <w:rPr/>
      </w:pPr>
      <w:r>
        <w:rPr>
          <w:rFonts w:ascii="Amiri" w:hAnsi="Amiri" w:eastAsia="Amiri" w:cs="Amiri"/>
          <w:color w:val="111111"/>
          <w:sz w:val="28"/>
          <w:sz w:val="28"/>
          <w:szCs w:val="28"/>
          <w:rtl w:val="true"/>
          <w:lang w:bidi="ar-SA"/>
        </w:rPr>
        <w:t>ذكر المعاهد و الزمان الأوّلافبكى لأيام العذيب و أعولا</w:t>
      </w:r>
    </w:p>
    <w:p>
      <w:pPr>
        <w:pStyle w:val="BookText"/>
        <w:rPr/>
      </w:pPr>
      <w:r>
        <w:rPr>
          <w:rFonts w:ascii="Amiri" w:hAnsi="Amiri" w:eastAsia="Amiri" w:cs="Amiri"/>
          <w:color w:val="111111"/>
          <w:sz w:val="28"/>
          <w:sz w:val="28"/>
          <w:szCs w:val="28"/>
          <w:rtl w:val="true"/>
          <w:lang w:bidi="ar-SA"/>
        </w:rPr>
        <w:t>و بدا له برق بأبرق رامةو هنا فبات من الجوى متململا</w:t>
      </w:r>
    </w:p>
    <w:p>
      <w:pPr>
        <w:pStyle w:val="BookText"/>
        <w:rPr/>
      </w:pPr>
      <w:r>
        <w:rPr>
          <w:rFonts w:ascii="Amiri" w:hAnsi="Amiri" w:eastAsia="Amiri" w:cs="Amiri"/>
          <w:color w:val="111111"/>
          <w:sz w:val="28"/>
          <w:sz w:val="28"/>
          <w:szCs w:val="28"/>
          <w:rtl w:val="true"/>
          <w:lang w:bidi="ar-SA"/>
        </w:rPr>
        <w:t>نامت عيون العالمين و لم ينم‌وسلت قلوب العاشقين و ما سلا</w:t>
      </w:r>
    </w:p>
    <w:p>
      <w:pPr>
        <w:pStyle w:val="BookText"/>
        <w:rPr/>
      </w:pPr>
      <w:r>
        <w:rPr>
          <w:rFonts w:ascii="Amiri" w:hAnsi="Amiri" w:eastAsia="Amiri" w:cs="Amiri"/>
          <w:color w:val="111111"/>
          <w:sz w:val="28"/>
          <w:sz w:val="28"/>
          <w:szCs w:val="28"/>
          <w:rtl w:val="true"/>
          <w:lang w:bidi="ar-SA"/>
        </w:rPr>
        <w:t>إن كان فارقه الفريق فروحه‌معهم تسير مع الهوادج في الفلا</w:t>
      </w:r>
    </w:p>
    <w:p>
      <w:pPr>
        <w:pStyle w:val="BookText"/>
        <w:rPr/>
      </w:pPr>
      <w:r>
        <w:rPr>
          <w:rFonts w:ascii="Amiri" w:hAnsi="Amiri" w:eastAsia="Amiri" w:cs="Amiri"/>
          <w:color w:val="111111"/>
          <w:sz w:val="28"/>
          <w:sz w:val="28"/>
          <w:szCs w:val="28"/>
          <w:rtl w:val="true"/>
          <w:lang w:bidi="ar-SA"/>
        </w:rPr>
        <w:t>هل إن تراها في الأخير بكسرةأو فتحة حقق هديت تفضلا</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الكلام بكسرة شرطيةو الفا جوابا جاء بعد مفصّلا</w:t>
      </w:r>
    </w:p>
    <w:p>
      <w:pPr>
        <w:pStyle w:val="BookText"/>
        <w:rPr/>
      </w:pPr>
      <w:r>
        <w:rPr>
          <w:rFonts w:ascii="Amiri" w:hAnsi="Amiri" w:eastAsia="Amiri" w:cs="Amiri"/>
          <w:color w:val="111111"/>
          <w:sz w:val="28"/>
          <w:sz w:val="28"/>
          <w:szCs w:val="28"/>
          <w:rtl w:val="true"/>
          <w:lang w:bidi="ar-SA"/>
        </w:rPr>
        <w:t>و يريد إن هم فارقوه فروحه‌معهم ملازمة تساير في الفلا</w:t>
      </w:r>
    </w:p>
    <w:p>
      <w:pPr>
        <w:pStyle w:val="BookText"/>
        <w:rPr/>
      </w:pPr>
      <w:r>
        <w:rPr>
          <w:rFonts w:ascii="Amiri" w:hAnsi="Amiri" w:eastAsia="Amiri" w:cs="Amiri"/>
          <w:color w:val="111111"/>
          <w:sz w:val="28"/>
          <w:sz w:val="28"/>
          <w:szCs w:val="28"/>
          <w:rtl w:val="true"/>
          <w:lang w:bidi="ar-SA"/>
        </w:rPr>
        <w:t>و الفتح لم يظهر له معنى و إن‌قلنا به جاء الجواب معطّلا</w:t>
      </w:r>
    </w:p>
    <w:p>
      <w:pPr>
        <w:pStyle w:val="BookText"/>
        <w:rPr/>
      </w:pPr>
      <w:r>
        <w:rPr>
          <w:rFonts w:ascii="Amiri" w:hAnsi="Amiri" w:eastAsia="Amiri" w:cs="Amiri"/>
          <w:color w:val="111111"/>
          <w:sz w:val="28"/>
          <w:sz w:val="28"/>
          <w:szCs w:val="28"/>
          <w:rtl w:val="true"/>
          <w:lang w:bidi="ar-SA"/>
        </w:rPr>
        <w:t>و لقد أجاد الشاعر المنطيق في‌لفظ بديع في فصاحته حلا</w:t>
      </w:r>
    </w:p>
    <w:p>
      <w:pPr>
        <w:pStyle w:val="BookText"/>
        <w:rPr/>
      </w:pPr>
      <w:r>
        <w:rPr>
          <w:rFonts w:ascii="Amiri" w:hAnsi="Amiri" w:eastAsia="Amiri" w:cs="Amiri"/>
          <w:color w:val="111111"/>
          <w:sz w:val="28"/>
          <w:sz w:val="28"/>
          <w:szCs w:val="28"/>
          <w:rtl w:val="true"/>
          <w:lang w:bidi="ar-SA"/>
        </w:rPr>
        <w:t>حاكت بلاغته القريض فخلته‌وشيا على الحسنا يفوق على الحلا</w:t>
      </w:r>
    </w:p>
    <w:p>
      <w:pPr>
        <w:pStyle w:val="BookText"/>
        <w:rPr/>
      </w:pPr>
      <w:r>
        <w:rPr>
          <w:rFonts w:ascii="Amiri" w:hAnsi="Amiri" w:eastAsia="Amiri" w:cs="Amiri"/>
          <w:color w:val="111111"/>
          <w:sz w:val="28"/>
          <w:sz w:val="28"/>
          <w:szCs w:val="28"/>
          <w:rtl w:val="true"/>
          <w:lang w:bidi="ar-SA"/>
        </w:rPr>
        <w:t>لا زالت الألفاظ طوع مراده و فؤاده‌بالدر صار مكمّلا</w:t>
      </w:r>
    </w:p>
    <w:p>
      <w:pPr>
        <w:pStyle w:val="BookText"/>
        <w:rPr/>
      </w:pPr>
      <w:r>
        <w:rPr>
          <w:rFonts w:ascii="Amiri" w:hAnsi="Amiri" w:eastAsia="Amiri" w:cs="Amiri"/>
          <w:color w:val="111111"/>
          <w:sz w:val="28"/>
          <w:sz w:val="28"/>
          <w:szCs w:val="28"/>
          <w:rtl w:val="true"/>
          <w:lang w:bidi="ar-SA"/>
        </w:rPr>
        <w:t>ثم الصلوة على النبي و آله‌و أصحابه و التابعين على الولا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سيدنا السيد حاتم المذكور من بني الأهدل السادة المشهور باليمن و كان من العلماء الأعلام السادة الكرام، و هو من المعتقدين المتصرّفين في العالم و له في كل علم مشاركة خصوصا في علم التّصوف، فهو آخر من كان يتكلم فيه و يرحل إليه، و له اليد الطولي في كتب الشيخ محي الدين بن عربي، كان يسأل عن لفظه و ما يناسب</w:t>
      </w:r>
      <w:r>
        <w:rPr>
          <w:rStyle w:val="FootnoteAnchor"/>
          <w:rtl w:val="true"/>
        </w:rPr>
        <w:footnoteReference w:id="1236"/>
      </w:r>
      <w:r>
        <w:rPr>
          <w:rFonts w:ascii="Amiri" w:hAnsi="Amiri" w:eastAsia="Amiri" w:cs="Amiri"/>
          <w:color w:val="111111"/>
          <w:sz w:val="28"/>
          <w:sz w:val="28"/>
          <w:szCs w:val="28"/>
          <w:rtl w:val="true"/>
          <w:lang w:bidi="ar-SA"/>
        </w:rPr>
        <w:t>كل عنه فيجيب</w:t>
      </w:r>
    </w:p>
    <w:p>
      <w:pPr>
        <w:pStyle w:val="BookText"/>
        <w:rPr/>
      </w:pPr>
      <w:r>
        <w:rPr>
          <w:rFonts w:ascii="Amiri" w:hAnsi="Amiri" w:eastAsia="Amiri" w:cs="Amiri"/>
          <w:color w:val="111111"/>
          <w:sz w:val="28"/>
          <w:sz w:val="28"/>
          <w:szCs w:val="28"/>
          <w:rtl w:val="true"/>
          <w:lang w:bidi="ar-SA"/>
        </w:rPr>
        <w:t xml:space="preserve">عنه بأحسن جواب، و له ديوان شعر يحتوي على معان و رموز لطيفة في كلام القوم، توفي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ثلاث عشر، و قد نظم عام تاريخ وفاته الفقيه الأديب الأريب اللبيب حسين الزاهر الزبيدي رحمه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 الوجود بموت واحد عصره‌القطب حاتم جاه أهل الجاه</w:t>
      </w:r>
    </w:p>
    <w:p>
      <w:pPr>
        <w:pStyle w:val="BookText"/>
        <w:rPr/>
      </w:pPr>
      <w:r>
        <w:rPr>
          <w:rFonts w:ascii="Amiri" w:hAnsi="Amiri" w:eastAsia="Amiri" w:cs="Amiri"/>
          <w:color w:val="111111"/>
          <w:sz w:val="28"/>
          <w:sz w:val="28"/>
          <w:szCs w:val="28"/>
          <w:rtl w:val="true"/>
          <w:lang w:bidi="ar-SA"/>
        </w:rPr>
        <w:t>فلقد صبرت لفقده و رضيت إذأرخته بقضاء حول اللّه</w:t>
      </w:r>
    </w:p>
    <w:p>
      <w:pPr>
        <w:pStyle w:val="BookText"/>
        <w:rPr/>
      </w:pPr>
      <w:r>
        <w:rPr>
          <w:rFonts w:ascii="Amiri" w:hAnsi="Amiri" w:eastAsia="Amiri" w:cs="Amiri"/>
          <w:color w:val="111111"/>
          <w:sz w:val="28"/>
          <w:sz w:val="28"/>
          <w:szCs w:val="28"/>
          <w:rtl w:val="true"/>
          <w:lang w:bidi="ar-SA"/>
        </w:rPr>
        <w:t>توفي رحمه اللّه بالمخا و دفن في بيته،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رزى‌ء الإنام بموت مولى سيدغيث الوجود بعلمه الفياض</w:t>
      </w:r>
    </w:p>
    <w:p>
      <w:pPr>
        <w:pStyle w:val="BookText"/>
        <w:rPr/>
      </w:pPr>
      <w:r>
        <w:rPr>
          <w:rFonts w:ascii="Amiri" w:hAnsi="Amiri" w:eastAsia="Amiri" w:cs="Amiri"/>
          <w:color w:val="111111"/>
          <w:sz w:val="28"/>
          <w:sz w:val="28"/>
          <w:szCs w:val="28"/>
          <w:rtl w:val="true"/>
          <w:lang w:bidi="ar-SA"/>
        </w:rPr>
        <w:t>هو حاتم ذي الفضل حاتم أهله‌جافى الجفون لفقده الاغماض</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جنة الفردوس حل لأجل ذاأرخته في جنة برياض</w:t>
      </w:r>
      <w:bookmarkStart w:id="1784" w:name="pg19789_211678"/>
    </w:p>
    <w:p>
      <w:pPr>
        <w:pStyle w:val="Heading2"/>
        <w:numPr>
          <w:ilvl w:val="1"/>
          <w:numId w:val="1"/>
        </w:numPr>
        <w:rPr/>
      </w:pPr>
      <w:bookmarkStart w:id="1785" w:name="__RefHeading___Toc1461278_2314609296"/>
      <w:bookmarkStart w:id="1786" w:name="_Toc749"/>
      <w:bookmarkEnd w:id="1784"/>
      <w:bookmarkEnd w:id="1785"/>
      <w:r>
        <w:rPr>
          <w:rtl w:val="true"/>
        </w:rPr>
        <w:t xml:space="preserve">سنة اثنتين و ثمانين </w:t>
      </w:r>
      <w:r>
        <w:rPr/>
        <w:t>744</w:t>
      </w:r>
      <w:bookmarkEnd w:id="1786"/>
    </w:p>
    <w:p>
      <w:pPr>
        <w:pStyle w:val="Heading3"/>
        <w:numPr>
          <w:ilvl w:val="2"/>
          <w:numId w:val="1"/>
        </w:numPr>
        <w:rPr/>
      </w:pPr>
      <w:bookmarkStart w:id="1787" w:name="__RefHeading___Toc1461280_2314609296"/>
      <w:bookmarkStart w:id="1788" w:name="_Toc750"/>
      <w:bookmarkEnd w:id="1787"/>
      <w:r>
        <w:rPr>
          <w:rtl w:val="true"/>
        </w:rPr>
        <w:t>[</w:t>
      </w:r>
      <w:r>
        <w:rPr>
          <w:rtl w:val="true"/>
        </w:rPr>
        <w:t>وفاة الشيخ عبد القادر بن أحمد الفاكهي</w:t>
      </w:r>
      <w:r>
        <w:rPr>
          <w:rtl w:val="true"/>
        </w:rPr>
        <w:t xml:space="preserve">] </w:t>
      </w:r>
      <w:r>
        <w:rPr/>
        <w:t>745</w:t>
      </w:r>
      <w:bookmarkEnd w:id="1788"/>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الكامل الفاضل عبد القادر بن أحمد الفاكهي</w:t>
      </w:r>
      <w:r>
        <w:rPr>
          <w:rStyle w:val="FootnoteAnchor"/>
          <w:rtl w:val="true"/>
        </w:rPr>
        <w:footnoteReference w:id="1237"/>
      </w:r>
      <w:r>
        <w:rPr>
          <w:rFonts w:ascii="Amiri" w:hAnsi="Amiri" w:eastAsia="Amiri" w:cs="Amiri"/>
          <w:color w:val="111111"/>
          <w:sz w:val="28"/>
          <w:sz w:val="28"/>
          <w:szCs w:val="28"/>
          <w:rtl w:val="true"/>
          <w:lang w:bidi="ar-SA"/>
        </w:rPr>
        <w:t>المكي بمكة المشرفة، و كان مولده في شهر ربيع الأول من عام عشرين و تسعمائة، و له تصانيف مفيدة منها شرحان على بداية الغزالي أحدهما أكبر من الآخر و مصنفاته كثيرة لا تنحصر وقفت منها على جملة عديدة في فنون شتى، فلعمري أنه يشبه الجلال السيوطي في كثرتها بحيث أنه كان يكتب على مسألة رسالة، و له شعر حسن و هو كثير،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رفضي في محبة حيدرو بنيه قاطبة فإني رافضي</w:t>
      </w:r>
    </w:p>
    <w:p>
      <w:pPr>
        <w:pStyle w:val="BookText"/>
        <w:rPr/>
      </w:pPr>
      <w:r>
        <w:rPr>
          <w:rFonts w:ascii="Amiri" w:hAnsi="Amiri" w:eastAsia="Amiri" w:cs="Amiri"/>
          <w:color w:val="111111"/>
          <w:sz w:val="28"/>
          <w:sz w:val="28"/>
          <w:szCs w:val="28"/>
          <w:rtl w:val="true"/>
          <w:lang w:bidi="ar-SA"/>
        </w:rPr>
        <w:t>حسبي إقتدائي بالإمام مقلدي‌الشافعي بحر العلوم الخائض</w:t>
      </w:r>
    </w:p>
    <w:p>
      <w:pPr>
        <w:pStyle w:val="BookText"/>
        <w:rPr/>
      </w:pPr>
      <w:r>
        <w:rPr>
          <w:rFonts w:ascii="Amiri" w:hAnsi="Amiri" w:eastAsia="Amiri" w:cs="Amiri"/>
          <w:color w:val="111111"/>
          <w:sz w:val="28"/>
          <w:sz w:val="28"/>
          <w:szCs w:val="28"/>
          <w:rtl w:val="true"/>
          <w:lang w:bidi="ar-SA"/>
        </w:rPr>
        <w:t>و منه في 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إشرب القهوة صرفاتجد الصفو مزاجا</w:t>
      </w:r>
    </w:p>
    <w:p>
      <w:pPr>
        <w:pStyle w:val="BookText"/>
        <w:rPr/>
      </w:pPr>
      <w:r>
        <w:rPr>
          <w:rFonts w:ascii="Amiri" w:hAnsi="Amiri" w:eastAsia="Amiri" w:cs="Amiri"/>
          <w:color w:val="111111"/>
          <w:sz w:val="28"/>
          <w:sz w:val="28"/>
          <w:szCs w:val="28"/>
          <w:rtl w:val="true"/>
          <w:lang w:bidi="ar-SA"/>
        </w:rPr>
        <w:t>و اذكر اللّه عليهاتجد</w:t>
      </w:r>
      <w:r>
        <w:rPr>
          <w:rStyle w:val="FootnoteAnchor"/>
          <w:rtl w:val="true"/>
        </w:rPr>
        <w:footnoteReference w:id="1238"/>
      </w:r>
      <w:r>
        <w:rPr>
          <w:rFonts w:ascii="IRNazanin" w:hAnsi="IRNazanin" w:eastAsia="IRNazanin"/>
          <w:color w:val="111111"/>
          <w:sz w:val="28"/>
          <w:sz w:val="28"/>
          <w:szCs w:val="28"/>
          <w:rtl w:val="true"/>
          <w:lang w:bidi="fa-IR"/>
        </w:rPr>
        <w:t>الأنس سراجا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بخط الفقيه الصالح شيخنا جمال الدين محمد بن عبد الرحيم الجابري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بالشيخ عبد القادر الفاكهي رحمه اللّه تعالى بمكة المشرفة سنة سبعين و تسعمائه، و أمرني بكتب بعض رسائله فكتبتها و أنشدني هذين من لفظه، و ذكر أنها لجده</w:t>
      </w:r>
      <w:r>
        <w:rPr>
          <w:rFonts w:eastAsia="Amiri" w:cs="Amiri" w:ascii="Amiri" w:hAnsi="Amiri"/>
          <w:color w:val="111111"/>
          <w:sz w:val="28"/>
          <w:szCs w:val="28"/>
          <w:rtl w:val="true"/>
          <w:lang w:bidi="ar-SA"/>
        </w:rPr>
        <w:t>:</w:t>
      </w:r>
      <w:bookmarkStart w:id="1789" w:name="pg19789_211679"/>
    </w:p>
    <w:p>
      <w:pPr>
        <w:pStyle w:val="BookText"/>
        <w:rPr/>
      </w:pPr>
      <w:bookmarkEnd w:id="1789"/>
      <w:r>
        <w:rPr>
          <w:rFonts w:ascii="Amiri" w:hAnsi="Amiri" w:eastAsia="Amiri" w:cs="Amiri"/>
          <w:color w:val="111111"/>
          <w:sz w:val="28"/>
          <w:sz w:val="28"/>
          <w:szCs w:val="28"/>
          <w:rtl w:val="true"/>
          <w:lang w:bidi="ar-SA"/>
        </w:rPr>
        <w:t>بادر إلى طلب العلم العزيز و إن‌ضاقت و لم تصفو أقوات و أوقات</w:t>
      </w:r>
    </w:p>
    <w:p>
      <w:pPr>
        <w:pStyle w:val="BookText"/>
        <w:rPr/>
      </w:pPr>
      <w:r>
        <w:rPr>
          <w:rFonts w:ascii="Amiri" w:hAnsi="Amiri" w:eastAsia="Amiri" w:cs="Amiri"/>
          <w:color w:val="111111"/>
          <w:sz w:val="28"/>
          <w:sz w:val="28"/>
          <w:szCs w:val="28"/>
          <w:rtl w:val="true"/>
          <w:lang w:bidi="ar-SA"/>
        </w:rPr>
        <w:t>و لا توخر لصفو أو رجاسعةفهم يقولون للتأخير آفات</w:t>
      </w:r>
    </w:p>
    <w:p>
      <w:pPr>
        <w:pStyle w:val="Heading3"/>
        <w:numPr>
          <w:ilvl w:val="2"/>
          <w:numId w:val="1"/>
        </w:numPr>
        <w:rPr/>
      </w:pPr>
      <w:bookmarkStart w:id="1790" w:name="__RefHeading___Toc1461282_2314609296"/>
      <w:bookmarkStart w:id="1791" w:name="_Toc751"/>
      <w:bookmarkEnd w:id="1790"/>
      <w:r>
        <w:rPr>
          <w:rtl w:val="true"/>
        </w:rPr>
        <w:t>[</w:t>
      </w:r>
      <w:r>
        <w:rPr>
          <w:rtl w:val="true"/>
        </w:rPr>
        <w:t>وفاة العلامة عيسى الهندي</w:t>
      </w:r>
      <w:r>
        <w:rPr>
          <w:rtl w:val="true"/>
        </w:rPr>
        <w:t xml:space="preserve">] </w:t>
      </w:r>
      <w:r>
        <w:rPr/>
        <w:t>746</w:t>
      </w:r>
      <w:bookmarkEnd w:id="1791"/>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العلامة المفتي القاضي عيسى</w:t>
      </w:r>
      <w:r>
        <w:rPr>
          <w:rStyle w:val="FootnoteAnchor"/>
          <w:rtl w:val="true"/>
        </w:rPr>
        <w:footnoteReference w:id="1239"/>
      </w:r>
      <w:r>
        <w:rPr>
          <w:rFonts w:ascii="Amiri" w:hAnsi="Amiri" w:eastAsia="Amiri" w:cs="Amiri"/>
          <w:color w:val="111111"/>
          <w:sz w:val="28"/>
          <w:sz w:val="28"/>
          <w:szCs w:val="28"/>
          <w:rtl w:val="true"/>
          <w:lang w:bidi="ar-SA"/>
        </w:rPr>
        <w:t>الهندي بأحمد أباد و كان من أعيان العلماء المشهورين و أوحد المشايخ المدرسين، و له تصانيف نافعة رحمه اللّه</w:t>
      </w:r>
      <w:r>
        <w:rPr>
          <w:rFonts w:eastAsia="Amiri" w:cs="Amiri" w:ascii="Amiri" w:hAnsi="Amiri"/>
          <w:color w:val="111111"/>
          <w:sz w:val="28"/>
          <w:szCs w:val="28"/>
          <w:rtl w:val="true"/>
          <w:lang w:bidi="ar-SA"/>
        </w:rPr>
        <w:t>.</w:t>
      </w:r>
    </w:p>
    <w:p>
      <w:pPr>
        <w:pStyle w:val="Heading3"/>
        <w:numPr>
          <w:ilvl w:val="2"/>
          <w:numId w:val="1"/>
        </w:numPr>
        <w:rPr/>
      </w:pPr>
      <w:bookmarkStart w:id="1792" w:name="__RefHeading___Toc1461284_2314609296"/>
      <w:bookmarkStart w:id="1793" w:name="_Toc752"/>
      <w:bookmarkEnd w:id="1792"/>
      <w:r>
        <w:rPr>
          <w:rtl w:val="true"/>
        </w:rPr>
        <w:t>[</w:t>
      </w:r>
      <w:r>
        <w:rPr>
          <w:rtl w:val="true"/>
        </w:rPr>
        <w:t>وفاة سلطان الروم سليم بن سليمان</w:t>
      </w:r>
      <w:r>
        <w:rPr>
          <w:rtl w:val="true"/>
        </w:rPr>
        <w:t xml:space="preserve">] </w:t>
      </w:r>
      <w:r>
        <w:rPr/>
        <w:t>747</w:t>
      </w:r>
      <w:bookmarkEnd w:id="1793"/>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Style w:val="FootnoteAnchor"/>
          <w:rtl w:val="true"/>
        </w:rPr>
        <w:footnoteReference w:id="1240"/>
      </w:r>
      <w:r>
        <w:rPr>
          <w:rFonts w:ascii="Amiri" w:hAnsi="Amiri" w:eastAsia="Amiri" w:cs="Amiri"/>
          <w:color w:val="111111"/>
          <w:sz w:val="28"/>
          <w:sz w:val="28"/>
          <w:szCs w:val="28"/>
          <w:rtl w:val="true"/>
          <w:lang w:bidi="ar-SA"/>
        </w:rPr>
        <w:t>سلطان الروم السلطان سليم بن السلطان سليمان و للأديب ماميه الانقشاري في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 الملك سليمن المجتبى‌و غدا ضيفا على باب كريم</w:t>
      </w:r>
    </w:p>
    <w:p>
      <w:pPr>
        <w:pStyle w:val="BookText"/>
        <w:rPr/>
      </w:pPr>
      <w:r>
        <w:rPr>
          <w:rFonts w:ascii="Amiri" w:hAnsi="Amiri" w:eastAsia="Amiri" w:cs="Amiri"/>
          <w:color w:val="111111"/>
          <w:sz w:val="28"/>
          <w:sz w:val="28"/>
          <w:szCs w:val="28"/>
          <w:rtl w:val="true"/>
          <w:lang w:bidi="ar-SA"/>
        </w:rPr>
        <w:t>و غدا في الشهداء تاريخه‌رحمة اللّه على حي سليم</w:t>
      </w:r>
    </w:p>
    <w:p>
      <w:pPr>
        <w:pStyle w:val="BookText"/>
        <w:rPr/>
      </w:pPr>
      <w:r>
        <w:rPr>
          <w:rFonts w:ascii="Amiri" w:hAnsi="Amiri" w:eastAsia="Amiri" w:cs="Amiri"/>
          <w:color w:val="111111"/>
          <w:sz w:val="28"/>
          <w:sz w:val="28"/>
          <w:szCs w:val="28"/>
          <w:rtl w:val="true"/>
          <w:lang w:bidi="ar-SA"/>
        </w:rPr>
        <w:t>و تولى بعده ولده السلطان مراد، و لماميه الإنقشاري في تاريخ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بالبخت فوق التخت أصبح جالساملك به رحم الإله عباده</w:t>
      </w:r>
    </w:p>
    <w:p>
      <w:pPr>
        <w:pStyle w:val="BookText"/>
        <w:rPr/>
      </w:pPr>
      <w:r>
        <w:rPr>
          <w:rFonts w:ascii="Amiri" w:hAnsi="Amiri" w:eastAsia="Amiri" w:cs="Amiri"/>
          <w:color w:val="111111"/>
          <w:sz w:val="28"/>
          <w:sz w:val="28"/>
          <w:szCs w:val="28"/>
          <w:rtl w:val="true"/>
          <w:lang w:bidi="ar-SA"/>
        </w:rPr>
        <w:t>و به سرير الملك سرّ فأرخواحاز الزمان من السرور مراده</w:t>
      </w:r>
    </w:p>
    <w:p>
      <w:pPr>
        <w:pStyle w:val="BookText"/>
        <w:rPr/>
      </w:pPr>
      <w:r>
        <w:rPr>
          <w:rFonts w:ascii="Amiri" w:hAnsi="Amiri" w:eastAsia="Amiri" w:cs="Amiri"/>
          <w:color w:val="111111"/>
          <w:sz w:val="28"/>
          <w:sz w:val="28"/>
          <w:szCs w:val="28"/>
          <w:rtl w:val="true"/>
          <w:lang w:bidi="ar-SA"/>
        </w:rPr>
        <w:t>و لبعضهم أيضا في مثل ذلك بيتين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تاريخ من‌ولي الخلافة و الحرم</w:t>
      </w:r>
    </w:p>
    <w:p>
      <w:pPr>
        <w:pStyle w:val="BookText"/>
        <w:rPr/>
      </w:pPr>
      <w:r>
        <w:rPr>
          <w:rFonts w:ascii="Amiri" w:hAnsi="Amiri" w:eastAsia="Amiri" w:cs="Amiri"/>
          <w:color w:val="111111"/>
          <w:sz w:val="28"/>
          <w:sz w:val="28"/>
          <w:szCs w:val="28"/>
          <w:rtl w:val="true"/>
          <w:lang w:bidi="ar-SA"/>
        </w:rPr>
        <w:t>أسمعه مني أنه‌هذا المراد لقد حكم</w:t>
      </w:r>
    </w:p>
    <w:p>
      <w:pPr>
        <w:pStyle w:val="BookText"/>
        <w:rPr/>
      </w:pPr>
      <w:r>
        <w:rPr>
          <w:rFonts w:ascii="Amiri" w:hAnsi="Amiri" w:eastAsia="Amiri" w:cs="Amiri"/>
          <w:color w:val="111111"/>
          <w:sz w:val="28"/>
          <w:sz w:val="28"/>
          <w:szCs w:val="28"/>
          <w:rtl w:val="true"/>
          <w:lang w:bidi="ar-SA"/>
        </w:rPr>
        <w:t>و مولد مراد هذا في سنة إحدى و خمسين و تسعمائة فأفهم بعض المؤرخين أن مراد هذا من الصالحين، لكون تاريخ مولده يجمعه عدد حروف الذكر لقوله تعالى وَ لَقَدْ كَتَبْنا فِي الزَّبُورِ مِنْ بَعْدِ الذِّكْرِ أَنَّ الْأَرْضَ يَرِثُها عِبادِيَ الصَّالِحُونَ</w:t>
      </w:r>
      <w:r>
        <w:rPr>
          <w:rStyle w:val="FootnoteAnchor"/>
          <w:rtl w:val="true"/>
        </w:rPr>
        <w:footnoteReference w:id="1241"/>
      </w:r>
      <w:r>
        <w:rPr>
          <w:rFonts w:ascii="Amiri" w:hAnsi="Amiri" w:eastAsia="Amiri" w:cs="Amiri"/>
          <w:color w:val="111111"/>
          <w:sz w:val="28"/>
          <w:sz w:val="28"/>
          <w:szCs w:val="28"/>
          <w:rtl w:val="true"/>
          <w:lang w:bidi="ar-SA"/>
        </w:rPr>
        <w:t>و توفي مراد رحمه اللّه ثاني جمادي الأولى سنة ثلاث بعد الألف، و تولى بعده السلطان محمد</w:t>
      </w:r>
      <w:r>
        <w:rPr>
          <w:rFonts w:eastAsia="Amiri" w:cs="Amiri" w:ascii="Amiri" w:hAnsi="Amiri"/>
          <w:color w:val="111111"/>
          <w:sz w:val="28"/>
          <w:szCs w:val="28"/>
          <w:rtl w:val="true"/>
          <w:lang w:bidi="ar-SA"/>
        </w:rPr>
        <w:t>.</w:t>
      </w:r>
    </w:p>
    <w:p>
      <w:pPr>
        <w:pStyle w:val="Heading3"/>
        <w:numPr>
          <w:ilvl w:val="2"/>
          <w:numId w:val="1"/>
        </w:numPr>
        <w:rPr/>
      </w:pPr>
      <w:bookmarkStart w:id="1794" w:name="__RefHeading___Toc1461286_2314609296"/>
      <w:bookmarkStart w:id="1795" w:name="_Toc753"/>
      <w:bookmarkEnd w:id="1794"/>
      <w:r>
        <w:rPr>
          <w:rtl w:val="true"/>
        </w:rPr>
        <w:t>[</w:t>
      </w:r>
      <w:r>
        <w:rPr>
          <w:rtl w:val="true"/>
        </w:rPr>
        <w:t>وفاة السيد علي بن عبد الرحمن خرد</w:t>
      </w:r>
      <w:r>
        <w:rPr>
          <w:rtl w:val="true"/>
        </w:rPr>
        <w:t xml:space="preserve">] </w:t>
      </w:r>
      <w:r>
        <w:rPr/>
        <w:t>748</w:t>
      </w:r>
      <w:bookmarkEnd w:id="179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المجتهد في العلم و العبادة</w:t>
      </w:r>
      <w:bookmarkStart w:id="1796" w:name="pg19789_211680"/>
    </w:p>
    <w:p>
      <w:pPr>
        <w:pStyle w:val="BookText"/>
        <w:rPr/>
      </w:pPr>
      <w:bookmarkEnd w:id="1796"/>
      <w:r>
        <w:rPr>
          <w:rFonts w:ascii="Amiri" w:hAnsi="Amiri" w:eastAsia="Amiri" w:cs="Amiri"/>
          <w:color w:val="111111"/>
          <w:sz w:val="28"/>
          <w:sz w:val="28"/>
          <w:szCs w:val="28"/>
          <w:rtl w:val="true"/>
          <w:lang w:bidi="ar-SA"/>
        </w:rPr>
        <w:t>نور الدنيا و الدين علي بن عبد الرحمن خرد باعلوي بمكة المشرفة ليلة الأحد ثامن شهر صفر، و دفن بالمعلاة بجوار الفضيل بن عياض، و الشيخ عبد اللّه اليافعي نفعنا اللّه بهم</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1461288_2314609296"/>
      <w:bookmarkStart w:id="1798" w:name="_Toc754"/>
      <w:bookmarkEnd w:id="1797"/>
      <w:r>
        <w:rPr>
          <w:rtl w:val="true"/>
        </w:rPr>
        <w:t>[</w:t>
      </w:r>
      <w:r>
        <w:rPr>
          <w:rtl w:val="true"/>
        </w:rPr>
        <w:t>وفاة السيد الشريف حسين بن محمد بن علوي شنبل باعلوي</w:t>
      </w:r>
      <w:r>
        <w:rPr>
          <w:rtl w:val="true"/>
        </w:rPr>
        <w:t xml:space="preserve">] </w:t>
      </w:r>
      <w:r>
        <w:rPr/>
        <w:t>749</w:t>
      </w:r>
      <w:bookmarkEnd w:id="1798"/>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الكبير الشهير الولي الصالح السيد الشريف حسين بن محمد بن علوي شنبل باعلوي بمكة المشرفة ثالث ربيع الأول رحمه اللّه تعالى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المجذوب المحبوب الولي العارف السيد الشريف أبو بكر المهدلي بالحديدة في جمادى الأولى رحمه اللّه تعالى</w:t>
      </w:r>
      <w:r>
        <w:rPr>
          <w:rFonts w:eastAsia="Amiri" w:cs="Amiri" w:ascii="Amiri" w:hAnsi="Amiri"/>
          <w:color w:val="111111"/>
          <w:sz w:val="28"/>
          <w:szCs w:val="28"/>
          <w:rtl w:val="true"/>
          <w:lang w:bidi="ar-SA"/>
        </w:rPr>
        <w:t>.</w:t>
      </w:r>
      <w:bookmarkStart w:id="1799" w:name="pg19789_211681"/>
    </w:p>
    <w:p>
      <w:pPr>
        <w:pStyle w:val="Heading2"/>
        <w:numPr>
          <w:ilvl w:val="1"/>
          <w:numId w:val="1"/>
        </w:numPr>
        <w:rPr/>
      </w:pPr>
      <w:bookmarkStart w:id="1800" w:name="__RefHeading___Toc1461290_2314609296"/>
      <w:bookmarkStart w:id="1801" w:name="_Toc755"/>
      <w:bookmarkEnd w:id="1799"/>
      <w:bookmarkEnd w:id="1800"/>
      <w:r>
        <w:rPr>
          <w:rtl w:val="true"/>
        </w:rPr>
        <w:t xml:space="preserve">سنة ثلاث و ثمانين </w:t>
      </w:r>
      <w:r>
        <w:rPr/>
        <w:t>750</w:t>
      </w:r>
      <w:bookmarkEnd w:id="1801"/>
    </w:p>
    <w:p>
      <w:pPr>
        <w:pStyle w:val="Heading3"/>
        <w:numPr>
          <w:ilvl w:val="2"/>
          <w:numId w:val="1"/>
        </w:numPr>
        <w:rPr/>
      </w:pPr>
      <w:bookmarkStart w:id="1802" w:name="__RefHeading___Toc1461292_2314609296"/>
      <w:bookmarkStart w:id="1803" w:name="_Toc756"/>
      <w:bookmarkEnd w:id="1802"/>
      <w:r>
        <w:rPr>
          <w:rtl w:val="true"/>
        </w:rPr>
        <w:t>[</w:t>
      </w:r>
      <w:r>
        <w:rPr>
          <w:rtl w:val="true"/>
        </w:rPr>
        <w:t>قدوم العلامة محمد بن عبد الرحيم الجابري إلى الشحر</w:t>
      </w:r>
      <w:r>
        <w:rPr>
          <w:rtl w:val="true"/>
        </w:rPr>
        <w:t xml:space="preserve">] </w:t>
      </w:r>
      <w:r>
        <w:rPr/>
        <w:t>751</w:t>
      </w:r>
      <w:bookmarkEnd w:id="1803"/>
    </w:p>
    <w:p>
      <w:pPr>
        <w:pStyle w:val="BookText"/>
        <w:rPr/>
      </w:pPr>
      <w:r>
        <w:rPr>
          <w:rFonts w:ascii="Amiri" w:hAnsi="Amiri" w:eastAsia="Amiri" w:cs="Amiri"/>
          <w:color w:val="111111"/>
          <w:sz w:val="28"/>
          <w:sz w:val="28"/>
          <w:szCs w:val="28"/>
          <w:rtl w:val="true"/>
          <w:lang w:bidi="ar-SA"/>
        </w:rPr>
        <w:t>في المحرم</w:t>
      </w:r>
      <w:r>
        <w:rPr>
          <w:rStyle w:val="FootnoteAnchor"/>
          <w:rtl w:val="true"/>
        </w:rPr>
        <w:footnoteReference w:id="1242"/>
      </w:r>
      <w:r>
        <w:rPr>
          <w:rFonts w:ascii="Amiri" w:hAnsi="Amiri" w:eastAsia="Amiri" w:cs="Amiri"/>
          <w:color w:val="111111"/>
          <w:sz w:val="28"/>
          <w:sz w:val="28"/>
          <w:szCs w:val="28"/>
          <w:rtl w:val="true"/>
          <w:lang w:bidi="ar-SA"/>
        </w:rPr>
        <w:t>طلب السلطان عبد اللّه بن بدر الكثيري شيخنا الفقيه العلامة جمال الدين محمد بن عبد الرحيم الجابري رحمه اللّه من بلدة بروم إلى الشحر ليوليه تدريس مدرسة أبيه السلطان بها، و ألزمه بذلك ففعل و انتفع بتدريسه الأنام و استنارت بذلك وجوه اللّيالي و الأيام، و ما أحسن ما قال سيدنا السيد الشّريف الفاضل الكامل وجيه الدّنيا و الدين عبد الرحمن بن أحمد البيض باعلوي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الهدى طلعت و غاب رقيبهاو نجوم نحس الجهل آن مغيبها</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بظهور مولانا و مالك عصرنانجل الخلافة فحلها و نجيبها</w:t>
      </w:r>
    </w:p>
    <w:p>
      <w:pPr>
        <w:pStyle w:val="BookText"/>
        <w:rPr/>
      </w:pPr>
      <w:r>
        <w:rPr>
          <w:rFonts w:ascii="Amiri" w:hAnsi="Amiri" w:eastAsia="Amiri" w:cs="Amiri"/>
          <w:color w:val="111111"/>
          <w:sz w:val="28"/>
          <w:sz w:val="28"/>
          <w:szCs w:val="28"/>
          <w:rtl w:val="true"/>
          <w:lang w:bidi="ar-SA"/>
        </w:rPr>
        <w:t>مولى ملوك الأرض غير مدافع‌و مدفع لبعيدها و قريبها</w:t>
      </w:r>
    </w:p>
    <w:p>
      <w:pPr>
        <w:pStyle w:val="BookText"/>
        <w:rPr/>
      </w:pPr>
      <w:r>
        <w:rPr>
          <w:rFonts w:ascii="Amiri" w:hAnsi="Amiri" w:eastAsia="Amiri" w:cs="Amiri"/>
          <w:color w:val="111111"/>
          <w:sz w:val="28"/>
          <w:sz w:val="28"/>
          <w:szCs w:val="28"/>
          <w:rtl w:val="true"/>
          <w:lang w:bidi="ar-SA"/>
        </w:rPr>
        <w:t>عبد اللّه السلطان منصور اللوامردي العداة بكفه تعذيبها</w:t>
      </w:r>
    </w:p>
    <w:p>
      <w:pPr>
        <w:pStyle w:val="BookText"/>
        <w:rPr/>
      </w:pPr>
      <w:r>
        <w:rPr>
          <w:rFonts w:ascii="Amiri" w:hAnsi="Amiri" w:eastAsia="Amiri" w:cs="Amiri"/>
          <w:color w:val="111111"/>
          <w:sz w:val="28"/>
          <w:sz w:val="28"/>
          <w:szCs w:val="28"/>
          <w:rtl w:val="true"/>
          <w:lang w:bidi="ar-SA"/>
        </w:rPr>
        <w:t>لما أتى للشحر يصلح أمرهاو جميع داعية الفساد يريبها</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و دعا إمام العصر فرد زمانه‌شيخ العلوم فقيهها و أديبها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أعنى الفقيه</w:t>
      </w:r>
      <w:r>
        <w:rPr>
          <w:rStyle w:val="FootnoteAnchor"/>
          <w:rtl w:val="true"/>
        </w:rPr>
        <w:footnoteReference w:id="1245"/>
      </w:r>
      <w:r>
        <w:rPr>
          <w:rFonts w:ascii="Amiri" w:hAnsi="Amiri" w:eastAsia="Amiri" w:cs="Amiri"/>
          <w:color w:val="111111"/>
          <w:sz w:val="28"/>
          <w:sz w:val="28"/>
          <w:szCs w:val="28"/>
          <w:rtl w:val="true"/>
          <w:lang w:bidi="ar-SA"/>
        </w:rPr>
        <w:t>محمد بن مزاحم‌من زاحم العلما و حاز نصيبها</w:t>
      </w:r>
      <w:bookmarkStart w:id="1804" w:name="pg19789_211682"/>
    </w:p>
    <w:p>
      <w:pPr>
        <w:pStyle w:val="BookText"/>
        <w:rPr/>
      </w:pPr>
      <w:bookmarkEnd w:id="1804"/>
      <w:r>
        <w:rPr>
          <w:rFonts w:ascii="Amiri" w:hAnsi="Amiri" w:eastAsia="Amiri" w:cs="Amiri"/>
          <w:color w:val="111111"/>
          <w:sz w:val="28"/>
          <w:sz w:val="28"/>
          <w:szCs w:val="28"/>
          <w:rtl w:val="true"/>
          <w:lang w:bidi="ar-SA"/>
        </w:rPr>
        <w:t>العالم الحبر المبرّز في العلاسبّاق غايات الكرام خطيبها</w:t>
      </w:r>
    </w:p>
    <w:p>
      <w:pPr>
        <w:pStyle w:val="BookText"/>
        <w:rPr/>
      </w:pPr>
      <w:r>
        <w:rPr>
          <w:rFonts w:ascii="Amiri" w:hAnsi="Amiri" w:eastAsia="Amiri" w:cs="Amiri"/>
          <w:color w:val="111111"/>
          <w:sz w:val="28"/>
          <w:sz w:val="28"/>
          <w:szCs w:val="28"/>
          <w:rtl w:val="true"/>
          <w:lang w:bidi="ar-SA"/>
        </w:rPr>
        <w:t>جاء الزمان به علينا فاغتدت‌أيامه معلومة من طيبها</w:t>
      </w:r>
    </w:p>
    <w:p>
      <w:pPr>
        <w:pStyle w:val="BookText"/>
        <w:rPr/>
      </w:pPr>
      <w:r>
        <w:rPr>
          <w:rFonts w:ascii="Amiri" w:hAnsi="Amiri" w:eastAsia="Amiri" w:cs="Amiri"/>
          <w:color w:val="111111"/>
          <w:sz w:val="28"/>
          <w:sz w:val="28"/>
          <w:szCs w:val="28"/>
          <w:rtl w:val="true"/>
          <w:lang w:bidi="ar-SA"/>
        </w:rPr>
        <w:t>غفرت ذنوبك يا زمان جميعهاإذ قد برزت إلى القلوب حبيبها</w:t>
      </w:r>
    </w:p>
    <w:p>
      <w:pPr>
        <w:pStyle w:val="BookText"/>
        <w:rPr/>
      </w:pPr>
      <w:r>
        <w:rPr>
          <w:rFonts w:ascii="Amiri" w:hAnsi="Amiri" w:eastAsia="Amiri" w:cs="Amiri"/>
          <w:color w:val="111111"/>
          <w:sz w:val="28"/>
          <w:sz w:val="28"/>
          <w:szCs w:val="28"/>
          <w:rtl w:val="true"/>
          <w:lang w:bidi="ar-SA"/>
        </w:rPr>
        <w:t>إن كنت ترغب في العلوم و نقلهابادر إليه و سله عن تهذيبها</w:t>
      </w:r>
    </w:p>
    <w:p>
      <w:pPr>
        <w:pStyle w:val="BookText"/>
        <w:rPr/>
      </w:pPr>
      <w:r>
        <w:rPr>
          <w:rFonts w:ascii="Amiri" w:hAnsi="Amiri" w:eastAsia="Amiri" w:cs="Amiri"/>
          <w:color w:val="111111"/>
          <w:sz w:val="28"/>
          <w:sz w:val="28"/>
          <w:szCs w:val="28"/>
          <w:rtl w:val="true"/>
          <w:lang w:bidi="ar-SA"/>
        </w:rPr>
        <w:t>فعلى الخبير بها سقطت فسله عن‌ما شئت عن غربيها</w:t>
      </w:r>
      <w:r>
        <w:rPr>
          <w:rStyle w:val="FootnoteAnchor"/>
          <w:rtl w:val="true"/>
        </w:rPr>
        <w:footnoteReference w:id="1246"/>
      </w:r>
      <w:r>
        <w:rPr>
          <w:rFonts w:ascii="Amiri" w:hAnsi="Amiri" w:eastAsia="Amiri" w:cs="Amiri"/>
          <w:color w:val="111111"/>
          <w:sz w:val="28"/>
          <w:sz w:val="28"/>
          <w:szCs w:val="28"/>
          <w:rtl w:val="true"/>
          <w:lang w:bidi="ar-SA"/>
        </w:rPr>
        <w:t>و غريبها</w:t>
      </w:r>
    </w:p>
    <w:p>
      <w:pPr>
        <w:pStyle w:val="BookText"/>
        <w:rPr/>
      </w:pPr>
      <w:r>
        <w:rPr>
          <w:rFonts w:ascii="Amiri" w:hAnsi="Amiri" w:eastAsia="Amiri" w:cs="Amiri"/>
          <w:color w:val="111111"/>
          <w:sz w:val="28"/>
          <w:sz w:val="28"/>
          <w:szCs w:val="28"/>
          <w:rtl w:val="true"/>
          <w:lang w:bidi="ar-SA"/>
        </w:rPr>
        <w:t>فاللّه يبقيه و يصلح شأنه‌و جميع أعداه اللئام يصيبها</w:t>
      </w:r>
    </w:p>
    <w:p>
      <w:pPr>
        <w:pStyle w:val="Heading3"/>
        <w:numPr>
          <w:ilvl w:val="2"/>
          <w:numId w:val="1"/>
        </w:numPr>
        <w:rPr/>
      </w:pPr>
      <w:bookmarkStart w:id="1805" w:name="__RefHeading___Toc1461294_2314609296"/>
      <w:bookmarkStart w:id="1806" w:name="_Toc757"/>
      <w:bookmarkEnd w:id="1805"/>
      <w:r>
        <w:rPr>
          <w:rtl w:val="true"/>
        </w:rPr>
        <w:t>[</w:t>
      </w:r>
      <w:r>
        <w:rPr>
          <w:rtl w:val="true"/>
        </w:rPr>
        <w:t>وفاة السيد محمد بن عبد الله مولى عيديد</w:t>
      </w:r>
      <w:r>
        <w:rPr>
          <w:rtl w:val="true"/>
        </w:rPr>
        <w:t xml:space="preserve">] </w:t>
      </w:r>
      <w:r>
        <w:rPr/>
        <w:t>752</w:t>
      </w:r>
      <w:bookmarkEnd w:id="1806"/>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جمال الدين محمد بن عبد اللّه مولى عيديد، ضحى يوم الأربعاء تاسع عشر شهر شعبان</w:t>
      </w:r>
      <w:r>
        <w:rPr>
          <w:rFonts w:eastAsia="Amiri" w:cs="Amiri" w:ascii="Amiri" w:hAnsi="Amiri"/>
          <w:color w:val="111111"/>
          <w:sz w:val="28"/>
          <w:szCs w:val="28"/>
          <w:rtl w:val="true"/>
          <w:lang w:bidi="ar-SA"/>
        </w:rPr>
        <w:t>.</w:t>
      </w:r>
    </w:p>
    <w:p>
      <w:pPr>
        <w:pStyle w:val="Heading3"/>
        <w:numPr>
          <w:ilvl w:val="2"/>
          <w:numId w:val="1"/>
        </w:numPr>
        <w:rPr/>
      </w:pPr>
      <w:bookmarkStart w:id="1807" w:name="__RefHeading___Toc1461296_2314609296"/>
      <w:bookmarkStart w:id="1808" w:name="_Toc758"/>
      <w:bookmarkEnd w:id="1807"/>
      <w:r>
        <w:rPr>
          <w:rtl w:val="true"/>
        </w:rPr>
        <w:t>[</w:t>
      </w:r>
      <w:r>
        <w:rPr>
          <w:rtl w:val="true"/>
        </w:rPr>
        <w:t>تجهيز السلطان عبد الله بن بدر على المهرة</w:t>
      </w:r>
      <w:r>
        <w:rPr>
          <w:rtl w:val="true"/>
        </w:rPr>
        <w:t xml:space="preserve">] </w:t>
      </w:r>
      <w:r>
        <w:rPr/>
        <w:t>753</w:t>
      </w:r>
      <w:bookmarkEnd w:id="1808"/>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Style w:val="FootnoteAnchor"/>
          <w:rtl w:val="true"/>
        </w:rPr>
        <w:footnoteReference w:id="1247"/>
      </w:r>
      <w:r>
        <w:rPr>
          <w:rFonts w:ascii="Amiri" w:hAnsi="Amiri" w:eastAsia="Amiri" w:cs="Amiri"/>
          <w:color w:val="111111"/>
          <w:sz w:val="28"/>
          <w:sz w:val="28"/>
          <w:szCs w:val="28"/>
          <w:rtl w:val="true"/>
          <w:lang w:bidi="ar-SA"/>
        </w:rPr>
        <w:t>ما بدا به السلطان عبد اللّه بن بدر من التّجهيز إلى بلاد مهرة يوم الثاني و العشرين من ذي الحجة آخر شهور سنة اثنتين و ثمانين، و كور الغربان يوم الثاني من شهر المحرم في هذه السنة المذكورة، و كان عزمهم ليلة الجمعة العاشر من المحرم المذكور، و كان مسيرهم من الريدة ليلة الأحد إلى بندر قشن، و في ليلة الأحد الحادي و العشرين من المحرم المذكور، هجم المهرة غربان السّلطان عبد اللّه قريب حيريج فما قاتل منهم إلّا غراب النّقيب علي بن معوضة رحمه اللّه و الباقيين خفروهم</w:t>
      </w:r>
      <w:r>
        <w:rPr>
          <w:rFonts w:eastAsia="Amiri" w:cs="Amiri" w:ascii="Amiri" w:hAnsi="Amiri"/>
          <w:color w:val="111111"/>
          <w:sz w:val="28"/>
          <w:szCs w:val="28"/>
          <w:rtl w:val="true"/>
          <w:lang w:bidi="ar-SA"/>
        </w:rPr>
        <w:t>.</w:t>
      </w:r>
    </w:p>
    <w:p>
      <w:pPr>
        <w:pStyle w:val="Heading3"/>
        <w:numPr>
          <w:ilvl w:val="2"/>
          <w:numId w:val="1"/>
        </w:numPr>
        <w:rPr/>
      </w:pPr>
      <w:bookmarkStart w:id="1809" w:name="__RefHeading___Toc1461298_2314609296"/>
      <w:bookmarkStart w:id="1810" w:name="_Toc759"/>
      <w:bookmarkEnd w:id="1809"/>
      <w:r>
        <w:rPr>
          <w:rtl w:val="true"/>
        </w:rPr>
        <w:t>[</w:t>
      </w:r>
      <w:r>
        <w:rPr>
          <w:rtl w:val="true"/>
        </w:rPr>
        <w:t>عزم السلطان عبد الله بن بدر إلى الريدة</w:t>
      </w:r>
      <w:r>
        <w:rPr>
          <w:rtl w:val="true"/>
        </w:rPr>
        <w:t xml:space="preserve">] </w:t>
      </w:r>
      <w:r>
        <w:rPr/>
        <w:t>754</w:t>
      </w:r>
      <w:bookmarkEnd w:id="181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ليلة الأحد السادس عشر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السلطان عبد اللّه بن بدر إلى الريدة يريد المشقاص، خرج وقت العشاء بجميع العساكر، و البادية و الأشراف و معهم المدفع و زربطانتين</w:t>
      </w:r>
      <w:r>
        <w:rPr>
          <w:rStyle w:val="FootnoteAnchor"/>
          <w:rtl w:val="true"/>
        </w:rPr>
        <w:footnoteReference w:id="1248"/>
      </w:r>
      <w:r>
        <w:rPr>
          <w:rFonts w:ascii="Amiri" w:hAnsi="Amiri" w:eastAsia="Amiri" w:cs="Amiri"/>
          <w:color w:val="111111"/>
          <w:sz w:val="28"/>
          <w:sz w:val="28"/>
          <w:szCs w:val="28"/>
          <w:rtl w:val="true"/>
          <w:lang w:bidi="ar-SA"/>
        </w:rPr>
        <w:t>و قد تقدمه ولده السلطا جعفر و جيش بن عبد العزيز، و محمد المرهون و العواتق</w:t>
      </w:r>
      <w:r>
        <w:rPr>
          <w:rStyle w:val="FootnoteAnchor"/>
          <w:rtl w:val="true"/>
        </w:rPr>
        <w:footnoteReference w:id="1249"/>
      </w:r>
      <w:r>
        <w:rPr>
          <w:rFonts w:ascii="Amiri" w:hAnsi="Amiri" w:eastAsia="Amiri" w:cs="Amiri"/>
          <w:color w:val="111111"/>
          <w:sz w:val="28"/>
          <w:sz w:val="28"/>
          <w:szCs w:val="28"/>
          <w:rtl w:val="true"/>
          <w:lang w:bidi="ar-SA"/>
        </w:rPr>
        <w:t>، و كان رجوعه من الريدة ليلة السبت الرابع عشر من شهر رمضان من السنة المذكورة، هو و جميع العساكر بعد أن اصطلح هو و المهرة بيت زياد صلح كفاية</w:t>
      </w:r>
      <w:r>
        <w:rPr>
          <w:rFonts w:eastAsia="Amiri" w:cs="Amiri" w:ascii="Amiri" w:hAnsi="Amiri"/>
          <w:color w:val="111111"/>
          <w:sz w:val="28"/>
          <w:szCs w:val="28"/>
          <w:rtl w:val="true"/>
          <w:lang w:bidi="ar-SA"/>
        </w:rPr>
        <w:t>.</w:t>
      </w:r>
      <w:bookmarkStart w:id="1811" w:name="pg19789_211683"/>
    </w:p>
    <w:p>
      <w:pPr>
        <w:pStyle w:val="Heading3"/>
        <w:numPr>
          <w:ilvl w:val="2"/>
          <w:numId w:val="1"/>
        </w:numPr>
        <w:rPr/>
      </w:pPr>
      <w:bookmarkStart w:id="1812" w:name="__RefHeading___Toc1461300_2314609296"/>
      <w:bookmarkStart w:id="1813" w:name="_Toc760"/>
      <w:bookmarkEnd w:id="1811"/>
      <w:bookmarkEnd w:id="1812"/>
      <w:r>
        <w:rPr>
          <w:rtl w:val="true"/>
        </w:rPr>
        <w:t>[</w:t>
      </w:r>
      <w:r>
        <w:rPr>
          <w:rtl w:val="true"/>
        </w:rPr>
        <w:t>وفاة الشيخ عمر بن محمد طوعري</w:t>
      </w:r>
      <w:r>
        <w:rPr>
          <w:rtl w:val="true"/>
        </w:rPr>
        <w:t xml:space="preserve">] </w:t>
      </w:r>
      <w:r>
        <w:rPr/>
        <w:t>755</w:t>
      </w:r>
      <w:bookmarkEnd w:id="181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عمر بن محمد بن طوعري بقشن يوم الخميس واحد و عشرين في شهر ربيع الأول</w:t>
      </w:r>
      <w:r>
        <w:rPr>
          <w:rFonts w:eastAsia="Amiri" w:cs="Amiri" w:ascii="Amiri" w:hAnsi="Amiri"/>
          <w:color w:val="111111"/>
          <w:sz w:val="28"/>
          <w:szCs w:val="28"/>
          <w:rtl w:val="true"/>
          <w:lang w:bidi="ar-SA"/>
        </w:rPr>
        <w:t>.</w:t>
      </w:r>
      <w:bookmarkStart w:id="1814" w:name="pg19789_211684"/>
    </w:p>
    <w:p>
      <w:pPr>
        <w:pStyle w:val="Heading2"/>
        <w:numPr>
          <w:ilvl w:val="1"/>
          <w:numId w:val="1"/>
        </w:numPr>
        <w:rPr/>
      </w:pPr>
      <w:bookmarkStart w:id="1815" w:name="__RefHeading___Toc1461302_2314609296"/>
      <w:bookmarkStart w:id="1816" w:name="_Toc761"/>
      <w:bookmarkEnd w:id="1814"/>
      <w:bookmarkEnd w:id="1815"/>
      <w:r>
        <w:rPr>
          <w:rtl w:val="true"/>
        </w:rPr>
        <w:t xml:space="preserve">سنة أربع و ثمانين </w:t>
      </w:r>
      <w:r>
        <w:rPr/>
        <w:t>756</w:t>
      </w:r>
      <w:bookmarkEnd w:id="1816"/>
    </w:p>
    <w:p>
      <w:pPr>
        <w:pStyle w:val="Heading3"/>
        <w:numPr>
          <w:ilvl w:val="2"/>
          <w:numId w:val="1"/>
        </w:numPr>
        <w:rPr/>
      </w:pPr>
      <w:bookmarkStart w:id="1817" w:name="__RefHeading___Toc1461304_2314609296"/>
      <w:bookmarkStart w:id="1818" w:name="_Toc762"/>
      <w:bookmarkEnd w:id="1817"/>
      <w:r>
        <w:rPr>
          <w:rtl w:val="true"/>
        </w:rPr>
        <w:t>[</w:t>
      </w:r>
      <w:r>
        <w:rPr>
          <w:rtl w:val="true"/>
        </w:rPr>
        <w:t>وصول سنان إلى الشحر</w:t>
      </w:r>
      <w:r>
        <w:rPr>
          <w:rtl w:val="true"/>
        </w:rPr>
        <w:t xml:space="preserve">] </w:t>
      </w:r>
      <w:r>
        <w:rPr/>
        <w:t>757</w:t>
      </w:r>
      <w:bookmarkEnd w:id="1818"/>
    </w:p>
    <w:p>
      <w:pPr>
        <w:pStyle w:val="BookText"/>
        <w:rPr/>
      </w:pPr>
      <w:r>
        <w:rPr>
          <w:rFonts w:ascii="Amiri" w:hAnsi="Amiri" w:eastAsia="Amiri" w:cs="Amiri"/>
          <w:color w:val="111111"/>
          <w:sz w:val="28"/>
          <w:sz w:val="28"/>
          <w:szCs w:val="28"/>
          <w:rtl w:val="true"/>
          <w:lang w:bidi="ar-SA"/>
        </w:rPr>
        <w:t>يوم الاثنين أول يوم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غرابين رومي قنبطانهم إسمه سنان فيهن نحو مائتين رومي و مثلهم بحرة و هنود إلى بندر الشحر قاصدين رأس الحدّ للافرنج، فوصلوا مسكت فنهبوها و قتلوا فيها ناسا من الإفرنج و حرقوها، و حرقوا كنائس الإفرنج، و أخذوا برشة كبيرة شاحنة أموال في البندر تريد هرموز، و أخذوا منها غليون وجدوه في البندر و غربان الإفرنج و غربانهم شحنوها الجميع من الأموال الذي أخذوها من البلاد، و ساعدهم الهنود و نهب</w:t>
      </w:r>
      <w:r>
        <w:rPr>
          <w:rStyle w:val="FootnoteAnchor"/>
          <w:rtl w:val="true"/>
        </w:rPr>
        <w:footnoteReference w:id="1250"/>
      </w:r>
      <w:r>
        <w:rPr>
          <w:rFonts w:ascii="Amiri" w:hAnsi="Amiri" w:eastAsia="Amiri" w:cs="Amiri"/>
          <w:color w:val="111111"/>
          <w:sz w:val="28"/>
          <w:sz w:val="28"/>
          <w:szCs w:val="28"/>
          <w:rtl w:val="true"/>
          <w:lang w:bidi="ar-SA"/>
        </w:rPr>
        <w:t>معهم، و رجعوا غانمين سالمين، و كان وصولهم من المسكت إلى الشحر يوم ثلاث و عشرين شهر شعبان، و صروا إلى المكلا و اقتسموا غنائمهم و جلسوا أياما، و صروا إلى عدن</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1461306_2314609296"/>
      <w:bookmarkStart w:id="1820" w:name="_Toc763"/>
      <w:bookmarkEnd w:id="1819"/>
      <w:r>
        <w:rPr>
          <w:rtl w:val="true"/>
        </w:rPr>
        <w:t>[</w:t>
      </w:r>
      <w:r>
        <w:rPr>
          <w:rtl w:val="true"/>
        </w:rPr>
        <w:t>وصول قاصد إلى الشحر من الباشا مراد</w:t>
      </w:r>
      <w:r>
        <w:rPr>
          <w:rtl w:val="true"/>
        </w:rPr>
        <w:t xml:space="preserve">] </w:t>
      </w:r>
      <w:r>
        <w:rPr/>
        <w:t>758</w:t>
      </w:r>
      <w:bookmarkEnd w:id="1820"/>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قاصد إلى الشحر من باشة اليمن الباشه مراد في جلبة من عدن إلى بروم، و وصل الشحر من طريق البر يوم الأحد الثالث و العشرين من شهر جمادى الأولى، و العجب أن السلطان المتولي بالروم كان إسمه السلطان مراد و الباشة إسمه مراد</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1461308_2314609296"/>
      <w:bookmarkStart w:id="1822" w:name="_Toc764"/>
      <w:bookmarkEnd w:id="1821"/>
      <w:r>
        <w:rPr>
          <w:rtl w:val="true"/>
        </w:rPr>
        <w:t>[</w:t>
      </w:r>
      <w:r>
        <w:rPr>
          <w:rtl w:val="true"/>
        </w:rPr>
        <w:t>وفاة السيد عبد الله بن عبد الرحمن باهارون</w:t>
      </w:r>
      <w:r>
        <w:rPr>
          <w:rtl w:val="true"/>
        </w:rPr>
        <w:t xml:space="preserve">] </w:t>
      </w:r>
      <w:r>
        <w:rPr/>
        <w:t>759</w:t>
      </w:r>
      <w:bookmarkEnd w:id="182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العالم الفاضل الكامل عفيف الدين عبد اللّه الشهير بالنحوي بن عبد الرحمن باهرون باعلوي بتريم رحمه اللّه</w:t>
      </w:r>
      <w:bookmarkStart w:id="1823" w:name="pg19789_211685"/>
    </w:p>
    <w:p>
      <w:pPr>
        <w:pStyle w:val="BookText"/>
        <w:rPr/>
      </w:pPr>
      <w:bookmarkEnd w:id="1823"/>
      <w:r>
        <w:rPr>
          <w:rFonts w:ascii="Amiri" w:hAnsi="Amiri" w:eastAsia="Amiri" w:cs="Amiri"/>
          <w:color w:val="111111"/>
          <w:sz w:val="28"/>
          <w:sz w:val="28"/>
          <w:szCs w:val="28"/>
          <w:rtl w:val="true"/>
          <w:lang w:bidi="ar-SA"/>
        </w:rPr>
        <w:t>تعالى و نفع به، و كان العالم علامة عصره و صاحب كرامات، فمن كراماته أنه كان يوما جالسا و عنده سيدنا السيد الشريف عبد اللّه بن شيخ العيدروس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معي خاطر أن فلانا يهم يفعل كذا و كذا، و ذكر شيئا من الأفعال المذمومة الذي لا يبيحها الشرع، و هذا الخاطر معي أياما، و هو من المتعلقين بنا و تجب له منا المناصحة فطلب إلى عنده و كلمّه فاعترف بذلك و تاب من وقته و حسنت توبته، ثم إن السيد المذكور بقي يلوم نفسه على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ذلك استدراجا</w:t>
      </w:r>
      <w:r>
        <w:rPr>
          <w:rFonts w:eastAsia="Amiri" w:cs="Amiri" w:ascii="Amiri" w:hAnsi="Amiri"/>
          <w:color w:val="111111"/>
          <w:sz w:val="28"/>
          <w:szCs w:val="28"/>
          <w:rtl w:val="true"/>
          <w:lang w:bidi="ar-SA"/>
        </w:rPr>
        <w:t>.</w:t>
      </w:r>
    </w:p>
    <w:p>
      <w:pPr>
        <w:pStyle w:val="Heading3"/>
        <w:numPr>
          <w:ilvl w:val="2"/>
          <w:numId w:val="1"/>
        </w:numPr>
        <w:rPr/>
      </w:pPr>
      <w:bookmarkStart w:id="1824" w:name="__RefHeading___Toc1461310_2314609296"/>
      <w:bookmarkStart w:id="1825" w:name="_Toc765"/>
      <w:bookmarkEnd w:id="1824"/>
      <w:r>
        <w:rPr>
          <w:rtl w:val="true"/>
        </w:rPr>
        <w:t>[</w:t>
      </w:r>
      <w:r>
        <w:rPr>
          <w:rtl w:val="true"/>
        </w:rPr>
        <w:t>وفاة الشيخ محمد بن عبد الرحيم العمودي</w:t>
      </w:r>
      <w:r>
        <w:rPr>
          <w:rtl w:val="true"/>
        </w:rPr>
        <w:t xml:space="preserve">] </w:t>
      </w:r>
      <w:r>
        <w:rPr/>
        <w:t>760</w:t>
      </w:r>
      <w:bookmarkEnd w:id="1825"/>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52"/>
      </w:r>
      <w:r>
        <w:rPr>
          <w:rFonts w:ascii="Amiri" w:hAnsi="Amiri" w:eastAsia="Amiri" w:cs="Amiri"/>
          <w:color w:val="111111"/>
          <w:sz w:val="28"/>
          <w:sz w:val="28"/>
          <w:szCs w:val="28"/>
          <w:rtl w:val="true"/>
          <w:lang w:bidi="ar-SA"/>
        </w:rPr>
        <w:t>في ليلة السّبت ثاني عشر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جمال الدين محمد بن عبد الرحيم بن محمد و هو أخو الشيخ العلامة أحمد العمودي الذي تقدم ذكره، و هما أبناء الشيخ الكبير العلامة الشّهير عثمان بن محمد العمودي بأحمد أباد، و كان حسن الأخلاق كريم النّفس كثير التواضع محبوبا مع الناس ذا وجاهة عظيمة و قبولا عند الخاص و العام رحمه اللّه تعالى و نفع به آمين</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1461312_2314609296"/>
      <w:bookmarkStart w:id="1827" w:name="_Toc766"/>
      <w:bookmarkEnd w:id="1826"/>
      <w:r>
        <w:rPr>
          <w:rtl w:val="true"/>
        </w:rPr>
        <w:t>[</w:t>
      </w:r>
      <w:r>
        <w:rPr>
          <w:rtl w:val="true"/>
        </w:rPr>
        <w:t>إتمام عمارة الحرم المكي</w:t>
      </w:r>
      <w:r>
        <w:rPr>
          <w:rtl w:val="true"/>
        </w:rPr>
        <w:t xml:space="preserve">] </w:t>
      </w:r>
      <w:r>
        <w:rPr/>
        <w:t>761</w:t>
      </w:r>
      <w:bookmarkEnd w:id="182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إتمام الحرم المكي في أيام السلطان مراد، و كان ابتدأ في عمارته والده السلطان سليم، فجاء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الحرم سلطان مراد</w:t>
      </w:r>
      <w:r>
        <w:rPr>
          <w:rFonts w:eastAsia="Amiri" w:cs="Amiri" w:ascii="Amiri" w:hAnsi="Amiri"/>
          <w:color w:val="111111"/>
          <w:sz w:val="28"/>
          <w:szCs w:val="28"/>
          <w:rtl w:val="true"/>
          <w:lang w:bidi="ar-SA"/>
        </w:rPr>
        <w:t>».</w:t>
      </w:r>
      <w:bookmarkStart w:id="1828" w:name="pg19789_211686"/>
    </w:p>
    <w:p>
      <w:pPr>
        <w:pStyle w:val="Heading2"/>
        <w:numPr>
          <w:ilvl w:val="1"/>
          <w:numId w:val="1"/>
        </w:numPr>
        <w:rPr/>
      </w:pPr>
      <w:bookmarkStart w:id="1829" w:name="__RefHeading___Toc1461314_2314609296"/>
      <w:bookmarkStart w:id="1830" w:name="_Toc767"/>
      <w:bookmarkEnd w:id="1828"/>
      <w:bookmarkEnd w:id="1829"/>
      <w:r>
        <w:rPr>
          <w:rtl w:val="true"/>
        </w:rPr>
        <w:t xml:space="preserve">سنة خمس و ثمانين </w:t>
      </w:r>
      <w:r>
        <w:rPr/>
        <w:t>762</w:t>
      </w:r>
      <w:bookmarkEnd w:id="1830"/>
    </w:p>
    <w:p>
      <w:pPr>
        <w:pStyle w:val="Heading3"/>
        <w:numPr>
          <w:ilvl w:val="2"/>
          <w:numId w:val="1"/>
        </w:numPr>
        <w:rPr/>
      </w:pPr>
      <w:bookmarkStart w:id="1831" w:name="__RefHeading___Toc1461316_2314609296"/>
      <w:bookmarkStart w:id="1832" w:name="_Toc768"/>
      <w:bookmarkEnd w:id="1831"/>
      <w:r>
        <w:rPr>
          <w:rtl w:val="true"/>
        </w:rPr>
        <w:t>[</w:t>
      </w:r>
      <w:r>
        <w:rPr>
          <w:rtl w:val="true"/>
        </w:rPr>
        <w:t>وفاة السلطان عبد الله بن بدر بسيوت</w:t>
      </w:r>
      <w:r>
        <w:rPr>
          <w:rtl w:val="true"/>
        </w:rPr>
        <w:t xml:space="preserve">] </w:t>
      </w:r>
      <w:r>
        <w:rPr/>
        <w:t>763</w:t>
      </w:r>
      <w:bookmarkEnd w:id="1832"/>
    </w:p>
    <w:p>
      <w:pPr>
        <w:pStyle w:val="BookText"/>
        <w:rPr/>
      </w:pPr>
      <w:r>
        <w:rPr>
          <w:rFonts w:ascii="Amiri" w:hAnsi="Amiri" w:eastAsia="Amiri" w:cs="Amiri"/>
          <w:color w:val="111111"/>
          <w:sz w:val="28"/>
          <w:sz w:val="28"/>
          <w:szCs w:val="28"/>
          <w:rtl w:val="true"/>
          <w:lang w:bidi="ar-SA"/>
        </w:rPr>
        <w:t>يوم</w:t>
      </w:r>
      <w:r>
        <w:rPr>
          <w:rStyle w:val="FootnoteAnchor"/>
          <w:rtl w:val="true"/>
        </w:rPr>
        <w:footnoteReference w:id="1254"/>
      </w:r>
      <w:r>
        <w:rPr>
          <w:rFonts w:ascii="Amiri" w:hAnsi="Amiri" w:eastAsia="Amiri" w:cs="Amiri"/>
          <w:color w:val="111111"/>
          <w:sz w:val="28"/>
          <w:sz w:val="28"/>
          <w:szCs w:val="28"/>
          <w:rtl w:val="true"/>
          <w:lang w:bidi="ar-SA"/>
        </w:rPr>
        <w:t>الأربعاء رابع و عشرين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السلطان عبد اللّه بن بدر بسيؤون رحمه اللّه، و تولي بعده السلطان جعفر بن عبد اللّه بوصية والده</w:t>
      </w:r>
      <w:r>
        <w:rPr>
          <w:rFonts w:eastAsia="Amiri" w:cs="Amiri" w:ascii="Amiri" w:hAnsi="Amiri"/>
          <w:color w:val="111111"/>
          <w:sz w:val="28"/>
          <w:szCs w:val="28"/>
          <w:rtl w:val="true"/>
          <w:lang w:bidi="ar-SA"/>
        </w:rPr>
        <w:t>.</w:t>
      </w:r>
    </w:p>
    <w:p>
      <w:pPr>
        <w:pStyle w:val="Heading3"/>
        <w:numPr>
          <w:ilvl w:val="2"/>
          <w:numId w:val="1"/>
        </w:numPr>
        <w:rPr/>
      </w:pPr>
      <w:bookmarkStart w:id="1833" w:name="__RefHeading___Toc1461318_2314609296"/>
      <w:bookmarkStart w:id="1834" w:name="_Toc769"/>
      <w:bookmarkEnd w:id="1833"/>
      <w:r>
        <w:rPr>
          <w:rtl w:val="true"/>
        </w:rPr>
        <w:t>[</w:t>
      </w:r>
      <w:r>
        <w:rPr>
          <w:rtl w:val="true"/>
        </w:rPr>
        <w:t>طلوع نجم ذو ذؤابة</w:t>
      </w:r>
      <w:r>
        <w:rPr>
          <w:rtl w:val="true"/>
        </w:rPr>
        <w:t xml:space="preserve">] </w:t>
      </w:r>
      <w:r>
        <w:rPr/>
        <w:t>764</w:t>
      </w:r>
      <w:bookmarkEnd w:id="1834"/>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نجم ذو ذؤابة كهيئة الذنب طويل جدا له شعاع، و مكث كذلك يطلع كل ليلة نحو شهرين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وجدت</w:t>
      </w:r>
      <w:r>
        <w:rPr>
          <w:rStyle w:val="FootnoteAnchor"/>
          <w:rtl w:val="true"/>
        </w:rPr>
        <w:footnoteReference w:id="1256"/>
      </w:r>
      <w:r>
        <w:rPr>
          <w:rFonts w:ascii="Amiri" w:hAnsi="Amiri" w:eastAsia="Amiri" w:cs="Amiri"/>
          <w:color w:val="111111"/>
          <w:sz w:val="28"/>
          <w:sz w:val="28"/>
          <w:szCs w:val="28"/>
          <w:rtl w:val="true"/>
          <w:lang w:bidi="ar-SA"/>
        </w:rPr>
        <w:t>بخط بعض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ثمانين، ظهر نجم و له ذنب، سادس و عشرين شهر شعبان، و استمر إلى آخر شوال، و كان أول ظهوره في الشولة</w:t>
      </w:r>
      <w:r>
        <w:rPr>
          <w:rStyle w:val="FootnoteAnchor"/>
          <w:rtl w:val="true"/>
        </w:rPr>
        <w:footnoteReference w:id="12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835" w:name="__RefHeading___Toc1461320_2314609296"/>
      <w:bookmarkStart w:id="1836" w:name="_Toc770"/>
      <w:bookmarkEnd w:id="1835"/>
      <w:r>
        <w:rPr>
          <w:rtl w:val="true"/>
        </w:rPr>
        <w:t>[</w:t>
      </w:r>
      <w:r>
        <w:rPr>
          <w:rtl w:val="true"/>
        </w:rPr>
        <w:t>وفاة السيد أبي بكر بن عمر العيدروس</w:t>
      </w:r>
      <w:r>
        <w:rPr>
          <w:rtl w:val="true"/>
        </w:rPr>
        <w:t xml:space="preserve">] </w:t>
      </w:r>
      <w:r>
        <w:rPr/>
        <w:t>765</w:t>
      </w:r>
      <w:bookmarkEnd w:id="183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ليلة السبت إحدى و عشرين شهر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الولي الصالح الشيخ فخر الدين أبو بكر بن عمر بن عبد اللّه العيدروس باعلوي، و توفي بعده صبح يوم الثلاثاء ثامن و عشرين شهر جمادى الأولى السيد الشريف الصوفي الصالح شهاب الدين أحمد بن زين بن عبد الرحمن بافقيه باعلوي بالشحر و قبر بجنب والده السيد زين بتربة السيد الشيخ شيخ بن إسمعيل باعلوي رحمه اللّه تعالى</w:t>
      </w:r>
      <w:r>
        <w:rPr>
          <w:rFonts w:eastAsia="Amiri" w:cs="Amiri" w:ascii="Amiri" w:hAnsi="Amiri"/>
          <w:color w:val="111111"/>
          <w:sz w:val="28"/>
          <w:szCs w:val="28"/>
          <w:rtl w:val="true"/>
          <w:lang w:bidi="ar-SA"/>
        </w:rPr>
        <w:t>.</w:t>
      </w:r>
      <w:bookmarkStart w:id="1837" w:name="pg19789_211687"/>
    </w:p>
    <w:p>
      <w:pPr>
        <w:pStyle w:val="Heading2"/>
        <w:numPr>
          <w:ilvl w:val="1"/>
          <w:numId w:val="1"/>
        </w:numPr>
        <w:rPr/>
      </w:pPr>
      <w:bookmarkStart w:id="1838" w:name="__RefHeading___Toc1461322_2314609296"/>
      <w:bookmarkStart w:id="1839" w:name="_Toc771"/>
      <w:bookmarkEnd w:id="1837"/>
      <w:bookmarkEnd w:id="1838"/>
      <w:r>
        <w:rPr>
          <w:rtl w:val="true"/>
        </w:rPr>
        <w:t xml:space="preserve">سنة ست و ثمانين </w:t>
      </w:r>
      <w:r>
        <w:rPr/>
        <w:t>766</w:t>
      </w:r>
      <w:bookmarkEnd w:id="1839"/>
    </w:p>
    <w:p>
      <w:pPr>
        <w:pStyle w:val="Heading3"/>
        <w:numPr>
          <w:ilvl w:val="2"/>
          <w:numId w:val="1"/>
        </w:numPr>
        <w:rPr/>
      </w:pPr>
      <w:bookmarkStart w:id="1840" w:name="__RefHeading___Toc1461324_2314609296"/>
      <w:bookmarkStart w:id="1841" w:name="_Toc772"/>
      <w:bookmarkEnd w:id="1840"/>
      <w:r>
        <w:rPr>
          <w:rtl w:val="true"/>
        </w:rPr>
        <w:t>[</w:t>
      </w:r>
      <w:r>
        <w:rPr>
          <w:rtl w:val="true"/>
        </w:rPr>
        <w:t>وفاة الشيخ عثمان العمودي</w:t>
      </w:r>
      <w:r>
        <w:rPr>
          <w:rtl w:val="true"/>
        </w:rPr>
        <w:t xml:space="preserve">] </w:t>
      </w:r>
      <w:r>
        <w:rPr/>
        <w:t>767</w:t>
      </w:r>
      <w:bookmarkEnd w:id="1841"/>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عثمان العمودي</w:t>
      </w:r>
      <w:r>
        <w:rPr>
          <w:rStyle w:val="FootnoteAnchor"/>
          <w:rtl w:val="true"/>
        </w:rPr>
        <w:footnoteReference w:id="1258"/>
      </w:r>
      <w:r>
        <w:rPr>
          <w:rFonts w:ascii="Amiri" w:hAnsi="Amiri" w:eastAsia="Amiri" w:cs="Amiri"/>
          <w:color w:val="111111"/>
          <w:sz w:val="28"/>
          <w:sz w:val="28"/>
          <w:szCs w:val="28"/>
          <w:rtl w:val="true"/>
          <w:lang w:bidi="ar-SA"/>
        </w:rPr>
        <w:t>ببضة يوم الاثنين سادس شهر صفر، و دفن بقيدون عند قبر الشيخ سعيد بن عيسى نفع اللّه به، و ولي بعده الشيخ عبد اللّه بن عثمان</w:t>
      </w:r>
      <w:r>
        <w:rPr>
          <w:rFonts w:eastAsia="Amiri" w:cs="Amiri" w:ascii="Amiri" w:hAnsi="Amiri"/>
          <w:color w:val="111111"/>
          <w:sz w:val="28"/>
          <w:szCs w:val="28"/>
          <w:rtl w:val="true"/>
          <w:lang w:bidi="ar-SA"/>
        </w:rPr>
        <w:t>.</w:t>
      </w:r>
    </w:p>
    <w:p>
      <w:pPr>
        <w:pStyle w:val="Heading3"/>
        <w:numPr>
          <w:ilvl w:val="2"/>
          <w:numId w:val="1"/>
        </w:numPr>
        <w:rPr/>
      </w:pPr>
      <w:bookmarkStart w:id="1842" w:name="__RefHeading___Toc1461326_2314609296"/>
      <w:bookmarkStart w:id="1843" w:name="_Toc773"/>
      <w:bookmarkEnd w:id="1842"/>
      <w:r>
        <w:rPr>
          <w:rtl w:val="true"/>
        </w:rPr>
        <w:t>[</w:t>
      </w:r>
      <w:r>
        <w:rPr>
          <w:rtl w:val="true"/>
        </w:rPr>
        <w:t>وفاة المؤرخ عبد الله بن محمد باسنجلة</w:t>
      </w:r>
      <w:r>
        <w:rPr>
          <w:rtl w:val="true"/>
        </w:rPr>
        <w:t xml:space="preserve">] </w:t>
      </w:r>
      <w:r>
        <w:rPr/>
        <w:t>768</w:t>
      </w:r>
      <w:bookmarkEnd w:id="1843"/>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عفيف الدين الأديب الأريب المؤرخ عبد اللّه بن محمد باسنجلة</w:t>
      </w:r>
      <w:r>
        <w:rPr>
          <w:rStyle w:val="FootnoteAnchor"/>
          <w:rtl w:val="true"/>
        </w:rPr>
        <w:footnoteReference w:id="1259"/>
      </w:r>
      <w:r>
        <w:rPr>
          <w:rFonts w:ascii="Amiri" w:hAnsi="Amiri" w:eastAsia="Amiri" w:cs="Amiri"/>
          <w:color w:val="111111"/>
          <w:sz w:val="28"/>
          <w:sz w:val="28"/>
          <w:szCs w:val="28"/>
          <w:rtl w:val="true"/>
          <w:lang w:bidi="ar-SA"/>
        </w:rPr>
        <w:t>ليلة الأحد حادي عشر ذي الحجة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844" w:name="__RefHeading___Toc1461328_2314609296"/>
      <w:bookmarkStart w:id="1845" w:name="_Toc774"/>
      <w:bookmarkEnd w:id="1844"/>
      <w:r>
        <w:rPr>
          <w:rtl w:val="true"/>
        </w:rPr>
        <w:t>[</w:t>
      </w:r>
      <w:r>
        <w:rPr>
          <w:rtl w:val="true"/>
        </w:rPr>
        <w:t>وفاة العلامة أحمد بن عمر الحكيم</w:t>
      </w:r>
      <w:r>
        <w:rPr>
          <w:rtl w:val="true"/>
        </w:rPr>
        <w:t xml:space="preserve">] </w:t>
      </w:r>
      <w:r>
        <w:rPr/>
        <w:t>769</w:t>
      </w:r>
      <w:bookmarkEnd w:id="184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العالم العلامة الشيخ الشهير الولي الصالح شهاب الدين أحمد بن عمر الحكيم بعدن، و قبر في قبة الشيخ أبي بكر بن عبد اللّه العيدروس رحمه اللّه تعالى</w:t>
      </w:r>
      <w:r>
        <w:rPr>
          <w:rFonts w:eastAsia="Amiri" w:cs="Amiri" w:ascii="Amiri" w:hAnsi="Amiri"/>
          <w:color w:val="111111"/>
          <w:sz w:val="28"/>
          <w:szCs w:val="28"/>
          <w:rtl w:val="true"/>
          <w:lang w:bidi="ar-SA"/>
        </w:rPr>
        <w:t>.</w:t>
      </w:r>
      <w:bookmarkStart w:id="1846" w:name="pg19789_211688"/>
    </w:p>
    <w:p>
      <w:pPr>
        <w:pStyle w:val="Heading2"/>
        <w:numPr>
          <w:ilvl w:val="1"/>
          <w:numId w:val="1"/>
        </w:numPr>
        <w:rPr/>
      </w:pPr>
      <w:bookmarkStart w:id="1847" w:name="__RefHeading___Toc1461330_2314609296"/>
      <w:bookmarkStart w:id="1848" w:name="_Toc775"/>
      <w:bookmarkEnd w:id="1846"/>
      <w:bookmarkEnd w:id="1847"/>
      <w:r>
        <w:rPr>
          <w:rtl w:val="true"/>
        </w:rPr>
        <w:t xml:space="preserve">سنة سبع و ثمانين </w:t>
      </w:r>
      <w:r>
        <w:rPr/>
        <w:t>770</w:t>
      </w:r>
      <w:bookmarkEnd w:id="1848"/>
    </w:p>
    <w:p>
      <w:pPr>
        <w:pStyle w:val="Heading3"/>
        <w:numPr>
          <w:ilvl w:val="2"/>
          <w:numId w:val="1"/>
        </w:numPr>
        <w:rPr/>
      </w:pPr>
      <w:bookmarkStart w:id="1849" w:name="__RefHeading___Toc1461332_2314609296"/>
      <w:bookmarkStart w:id="1850" w:name="_Toc776"/>
      <w:bookmarkEnd w:id="1849"/>
      <w:r>
        <w:rPr>
          <w:rtl w:val="true"/>
        </w:rPr>
        <w:t>[</w:t>
      </w:r>
      <w:r>
        <w:rPr>
          <w:rtl w:val="true"/>
        </w:rPr>
        <w:t>وفاة السيد عمر بن عبد الله الهندوان</w:t>
      </w:r>
      <w:r>
        <w:rPr>
          <w:rtl w:val="true"/>
        </w:rPr>
        <w:t xml:space="preserve">] </w:t>
      </w:r>
      <w:r>
        <w:rPr/>
        <w:t>771</w:t>
      </w:r>
      <w:bookmarkEnd w:id="1850"/>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Style w:val="FootnoteAnchor"/>
          <w:rtl w:val="true"/>
        </w:rPr>
        <w:footnoteReference w:id="1260"/>
      </w:r>
      <w:r>
        <w:rPr>
          <w:rFonts w:ascii="Amiri" w:hAnsi="Amiri" w:eastAsia="Amiri" w:cs="Amiri"/>
          <w:color w:val="111111"/>
          <w:sz w:val="28"/>
          <w:sz w:val="28"/>
          <w:szCs w:val="28"/>
          <w:rtl w:val="true"/>
          <w:lang w:bidi="ar-SA"/>
        </w:rPr>
        <w:t xml:space="preserve">السيد الشريف الولي الصالح شجاع الدنيا و الدين عمر بن عبد اللّه بن عمر الهندوان باعلوي بتريم، و سبب شهرته بالهندوان أنه كان لقوته في دينه و بدنه و اجتهاده، شبيها بالحديد الهندوان، و كان صاحب عبادة وجد و اجتهاد و له كرامات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أخبر سيدنا السيد الشريف عبد اللّه بن شيخ العيدروس عن شي‌ء يقع في</w:t>
      </w:r>
      <w:r>
        <w:rPr>
          <w:rStyle w:val="FootnoteAnchor"/>
          <w:rtl w:val="true"/>
        </w:rPr>
        <w:footnoteReference w:id="1262"/>
      </w:r>
      <w:r>
        <w:rPr>
          <w:rFonts w:ascii="Amiri" w:hAnsi="Amiri" w:eastAsia="Amiri" w:cs="Amiri"/>
          <w:color w:val="111111"/>
          <w:sz w:val="28"/>
          <w:sz w:val="28"/>
          <w:szCs w:val="28"/>
          <w:rtl w:val="true"/>
          <w:lang w:bidi="ar-SA"/>
        </w:rPr>
        <w:t>بعض الناس قبل وقوعه، و ذكر ذلك الشخص بعينه، فكان كما كان بعد موته بيسير</w:t>
      </w:r>
      <w:r>
        <w:rPr>
          <w:rFonts w:eastAsia="Amiri" w:cs="Amiri" w:ascii="Amiri" w:hAnsi="Amiri"/>
          <w:color w:val="111111"/>
          <w:sz w:val="28"/>
          <w:szCs w:val="28"/>
          <w:rtl w:val="true"/>
          <w:lang w:bidi="ar-SA"/>
        </w:rPr>
        <w:t>.</w:t>
      </w:r>
    </w:p>
    <w:p>
      <w:pPr>
        <w:pStyle w:val="Heading3"/>
        <w:numPr>
          <w:ilvl w:val="2"/>
          <w:numId w:val="1"/>
        </w:numPr>
        <w:rPr/>
      </w:pPr>
      <w:bookmarkStart w:id="1851" w:name="__RefHeading___Toc1461334_2314609296"/>
      <w:bookmarkStart w:id="1852" w:name="_Toc777"/>
      <w:bookmarkEnd w:id="1851"/>
      <w:r>
        <w:rPr>
          <w:rtl w:val="true"/>
        </w:rPr>
        <w:t>[</w:t>
      </w:r>
      <w:r>
        <w:rPr>
          <w:rtl w:val="true"/>
        </w:rPr>
        <w:t>وفاة حيدر بن حنش صاحب أحور</w:t>
      </w:r>
      <w:r>
        <w:rPr>
          <w:rtl w:val="true"/>
        </w:rPr>
        <w:t xml:space="preserve">] </w:t>
      </w:r>
      <w:r>
        <w:rPr/>
        <w:t>772</w:t>
      </w:r>
      <w:bookmarkEnd w:id="1852"/>
    </w:p>
    <w:p>
      <w:pPr>
        <w:pStyle w:val="BookText"/>
        <w:rPr/>
      </w:pPr>
      <w:r>
        <w:rPr>
          <w:rFonts w:ascii="Amiri" w:hAnsi="Amiri" w:eastAsia="Amiri" w:cs="Amiri"/>
          <w:color w:val="111111"/>
          <w:sz w:val="28"/>
          <w:sz w:val="28"/>
          <w:szCs w:val="28"/>
          <w:rtl w:val="true"/>
          <w:lang w:bidi="ar-SA"/>
        </w:rPr>
        <w:t>و فيها توفي</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أحور</w:t>
      </w:r>
      <w:r>
        <w:rPr>
          <w:rStyle w:val="FootnoteAnchor"/>
          <w:rtl w:val="true"/>
        </w:rPr>
        <w:footnoteReference w:id="1264"/>
      </w:r>
      <w:r>
        <w:rPr>
          <w:rFonts w:ascii="Amiri" w:hAnsi="Amiri" w:eastAsia="Amiri" w:cs="Amiri"/>
          <w:color w:val="111111"/>
          <w:sz w:val="28"/>
          <w:sz w:val="28"/>
          <w:szCs w:val="28"/>
          <w:rtl w:val="true"/>
          <w:lang w:bidi="ar-SA"/>
        </w:rPr>
        <w:t>حيدر بن حنش</w:t>
      </w:r>
      <w:r>
        <w:rPr>
          <w:rFonts w:eastAsia="Amiri" w:cs="Amiri" w:ascii="Amiri" w:hAnsi="Amiri"/>
          <w:color w:val="111111"/>
          <w:sz w:val="28"/>
          <w:szCs w:val="28"/>
          <w:rtl w:val="true"/>
          <w:lang w:bidi="ar-SA"/>
        </w:rPr>
        <w:t>.</w:t>
      </w:r>
    </w:p>
    <w:p>
      <w:pPr>
        <w:pStyle w:val="Heading3"/>
        <w:numPr>
          <w:ilvl w:val="2"/>
          <w:numId w:val="1"/>
        </w:numPr>
        <w:rPr/>
      </w:pPr>
      <w:bookmarkStart w:id="1853" w:name="__RefHeading___Toc1461336_2314609296"/>
      <w:bookmarkStart w:id="1854" w:name="_Toc778"/>
      <w:bookmarkEnd w:id="1853"/>
      <w:r>
        <w:rPr>
          <w:rtl w:val="true"/>
        </w:rPr>
        <w:t>[</w:t>
      </w:r>
      <w:r>
        <w:rPr>
          <w:rtl w:val="true"/>
        </w:rPr>
        <w:t>وفاة السيد أحمد بن محمد مرزق باعلوي</w:t>
      </w:r>
      <w:r>
        <w:rPr>
          <w:rtl w:val="true"/>
        </w:rPr>
        <w:t xml:space="preserve">] </w:t>
      </w:r>
      <w:r>
        <w:rPr/>
        <w:t>773</w:t>
      </w:r>
      <w:bookmarkEnd w:id="185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الصالح شهاب الدين أحمد بن محمد مرزّق</w:t>
      </w:r>
      <w:r>
        <w:rPr>
          <w:rStyle w:val="FootnoteAnchor"/>
          <w:rtl w:val="true"/>
        </w:rPr>
        <w:footnoteReference w:id="1265"/>
      </w:r>
      <w:r>
        <w:rPr>
          <w:rFonts w:ascii="Amiri" w:hAnsi="Amiri" w:eastAsia="Amiri" w:cs="Amiri"/>
          <w:color w:val="111111"/>
          <w:sz w:val="28"/>
          <w:sz w:val="28"/>
          <w:szCs w:val="28"/>
          <w:rtl w:val="true"/>
          <w:lang w:bidi="ar-SA"/>
        </w:rPr>
        <w:t>باعلوي صاحب زيلع بزيلع، في سلخ شعبان رحمه اللّه</w:t>
      </w:r>
      <w:r>
        <w:rPr>
          <w:rFonts w:eastAsia="Amiri" w:cs="Amiri" w:ascii="Amiri" w:hAnsi="Amiri"/>
          <w:color w:val="111111"/>
          <w:sz w:val="28"/>
          <w:szCs w:val="28"/>
          <w:rtl w:val="true"/>
          <w:lang w:bidi="ar-SA"/>
        </w:rPr>
        <w:t>.</w:t>
      </w:r>
      <w:bookmarkStart w:id="1855" w:name="pg19789_211689"/>
    </w:p>
    <w:p>
      <w:pPr>
        <w:pStyle w:val="Heading2"/>
        <w:numPr>
          <w:ilvl w:val="1"/>
          <w:numId w:val="1"/>
        </w:numPr>
        <w:rPr/>
      </w:pPr>
      <w:bookmarkStart w:id="1856" w:name="__RefHeading___Toc1461338_2314609296"/>
      <w:bookmarkStart w:id="1857" w:name="_Toc779"/>
      <w:bookmarkEnd w:id="1855"/>
      <w:bookmarkEnd w:id="1856"/>
      <w:r>
        <w:rPr>
          <w:rtl w:val="true"/>
        </w:rPr>
        <w:t xml:space="preserve">سنة ثمان و ثمانين </w:t>
      </w:r>
      <w:r>
        <w:rPr/>
        <w:t>774</w:t>
      </w:r>
      <w:bookmarkEnd w:id="1857"/>
    </w:p>
    <w:p>
      <w:pPr>
        <w:pStyle w:val="Heading3"/>
        <w:numPr>
          <w:ilvl w:val="2"/>
          <w:numId w:val="1"/>
        </w:numPr>
        <w:rPr/>
      </w:pPr>
      <w:bookmarkStart w:id="1858" w:name="__RefHeading___Toc1461340_2314609296"/>
      <w:bookmarkStart w:id="1859" w:name="_Toc780"/>
      <w:bookmarkEnd w:id="1858"/>
      <w:r>
        <w:rPr>
          <w:rtl w:val="true"/>
        </w:rPr>
        <w:t>[</w:t>
      </w:r>
      <w:r>
        <w:rPr>
          <w:rtl w:val="true"/>
        </w:rPr>
        <w:t>وصول العين إلى مكة</w:t>
      </w:r>
      <w:r>
        <w:rPr>
          <w:rtl w:val="true"/>
        </w:rPr>
        <w:t xml:space="preserve">] </w:t>
      </w:r>
      <w:r>
        <w:rPr/>
        <w:t>775</w:t>
      </w:r>
      <w:bookmarkEnd w:id="1859"/>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العين إلى مكة، و كان سعى في ذلك السيد الشريف أبو نمي محمد بن بركات، و القاضي حسين المالكي، شكر اللّه سعيهما و جزاهما عن المسلمين خيرا، و بذلا في ذلك مالا جزيلا، و سبب ذلك إن عين مكة كانت انقطعت عنهم و مكثوا كذلك مدة من الزمان و تضرّر أهل مكة بسبب ذلك جدا و كان الرمل هو الذي سد الماء إليها، فتوجه الشريف و القاضي إلى إصلاحها حتى عادت أحسن مما كانت، و ما أحسن قول بعض الفضلاء في ذلك مادحا للقاضي حسين المالكي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أقضى القضاة الحسين أغنى‌سكان أم القرى بعينه</w:t>
      </w:r>
    </w:p>
    <w:p>
      <w:pPr>
        <w:pStyle w:val="BookText"/>
        <w:rPr/>
      </w:pPr>
      <w:r>
        <w:rPr>
          <w:rFonts w:ascii="Amiri" w:hAnsi="Amiri" w:eastAsia="Amiri" w:cs="Amiri"/>
          <w:color w:val="111111"/>
          <w:sz w:val="28"/>
          <w:sz w:val="28"/>
          <w:szCs w:val="28"/>
          <w:rtl w:val="true"/>
          <w:lang w:bidi="ar-SA"/>
        </w:rPr>
        <w:t>و جاء بالعين بعد ياس‌فشكرنا واجب لعينه</w:t>
      </w:r>
    </w:p>
    <w:p>
      <w:pPr>
        <w:pStyle w:val="Heading3"/>
        <w:numPr>
          <w:ilvl w:val="2"/>
          <w:numId w:val="1"/>
        </w:numPr>
        <w:rPr/>
      </w:pPr>
      <w:bookmarkStart w:id="1860" w:name="__RefHeading___Toc1461342_2314609296"/>
      <w:bookmarkStart w:id="1861" w:name="_Toc781"/>
      <w:bookmarkEnd w:id="1860"/>
      <w:r>
        <w:rPr>
          <w:rtl w:val="true"/>
        </w:rPr>
        <w:t>[</w:t>
      </w:r>
      <w:r>
        <w:rPr>
          <w:rtl w:val="true"/>
        </w:rPr>
        <w:t>وفاة سلطان الدكن</w:t>
      </w:r>
      <w:r>
        <w:rPr>
          <w:rtl w:val="true"/>
        </w:rPr>
        <w:t xml:space="preserve">] </w:t>
      </w:r>
      <w:r>
        <w:rPr/>
        <w:t>776</w:t>
      </w:r>
      <w:bookmarkEnd w:id="186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سلطان الدكن علي عدل</w:t>
      </w:r>
      <w:r>
        <w:rPr>
          <w:rStyle w:val="FootnoteAnchor"/>
          <w:rtl w:val="true"/>
        </w:rPr>
        <w:footnoteReference w:id="1268"/>
      </w:r>
      <w:r>
        <w:rPr>
          <w:rFonts w:ascii="Amiri" w:hAnsi="Amiri" w:eastAsia="Amiri" w:cs="Amiri"/>
          <w:color w:val="111111"/>
          <w:sz w:val="28"/>
          <w:sz w:val="28"/>
          <w:szCs w:val="28"/>
          <w:rtl w:val="true"/>
          <w:lang w:bidi="ar-SA"/>
        </w:rPr>
        <w:t>شاه سلطان بيجافور قتلاه خصيين</w:t>
      </w:r>
      <w:r>
        <w:rPr>
          <w:rStyle w:val="FootnoteAnchor"/>
          <w:rtl w:val="true"/>
        </w:rPr>
        <w:footnoteReference w:id="1269"/>
      </w:r>
      <w:r>
        <w:rPr>
          <w:rFonts w:ascii="Amiri" w:hAnsi="Amiri" w:eastAsia="Amiri" w:cs="Amiri"/>
          <w:color w:val="111111"/>
          <w:sz w:val="28"/>
          <w:sz w:val="28"/>
          <w:szCs w:val="28"/>
          <w:rtl w:val="true"/>
          <w:lang w:bidi="ar-SA"/>
        </w:rPr>
        <w:t>من عبيده بنقاليين الأمر ما</w:t>
      </w:r>
      <w:r>
        <w:rPr>
          <w:rStyle w:val="FootnoteAnchor"/>
          <w:rtl w:val="true"/>
        </w:rPr>
        <w:footnoteReference w:id="1270"/>
      </w:r>
      <w:r>
        <w:rPr>
          <w:rFonts w:ascii="Amiri" w:hAnsi="Amiri" w:eastAsia="Amiri" w:cs="Amiri"/>
          <w:color w:val="111111"/>
          <w:sz w:val="28"/>
          <w:sz w:val="28"/>
          <w:szCs w:val="28"/>
          <w:rtl w:val="true"/>
          <w:lang w:bidi="ar-SA"/>
        </w:rPr>
        <w:t>رحمه اللّه تعالى و تجاوز عنه، و كان رجلا شجاعا كريما شهما، له مناقب و فتوحات كثيرة في بلاد</w:t>
      </w:r>
      <w:bookmarkStart w:id="1862" w:name="pg19789_211690"/>
    </w:p>
    <w:p>
      <w:pPr>
        <w:pStyle w:val="BookText"/>
        <w:rPr/>
      </w:pPr>
      <w:bookmarkEnd w:id="1862"/>
      <w:r>
        <w:rPr>
          <w:rFonts w:ascii="Amiri" w:hAnsi="Amiri" w:eastAsia="Amiri" w:cs="Amiri"/>
          <w:color w:val="111111"/>
          <w:sz w:val="28"/>
          <w:sz w:val="28"/>
          <w:szCs w:val="28"/>
          <w:rtl w:val="true"/>
          <w:lang w:bidi="ar-SA"/>
        </w:rPr>
        <w:t>الكفار، و تولى بعده ولد أخيه إبراهيم عادل، و هو الآن متولي بيجافور أصلحه اللّه تعالى</w:t>
      </w:r>
      <w:r>
        <w:rPr>
          <w:rFonts w:eastAsia="Amiri" w:cs="Amiri" w:ascii="Amiri" w:hAnsi="Amiri"/>
          <w:color w:val="111111"/>
          <w:sz w:val="28"/>
          <w:szCs w:val="28"/>
          <w:rtl w:val="true"/>
          <w:lang w:bidi="ar-SA"/>
        </w:rPr>
        <w:t>.</w:t>
      </w:r>
    </w:p>
    <w:p>
      <w:pPr>
        <w:pStyle w:val="Heading3"/>
        <w:numPr>
          <w:ilvl w:val="2"/>
          <w:numId w:val="1"/>
        </w:numPr>
        <w:rPr/>
      </w:pPr>
      <w:bookmarkStart w:id="1863" w:name="__RefHeading___Toc1461344_2314609296"/>
      <w:bookmarkStart w:id="1864" w:name="_Toc782"/>
      <w:bookmarkEnd w:id="1863"/>
      <w:r>
        <w:rPr>
          <w:rtl w:val="true"/>
        </w:rPr>
        <w:t>[</w:t>
      </w:r>
      <w:r>
        <w:rPr>
          <w:rtl w:val="true"/>
        </w:rPr>
        <w:t>وفاة السيد سالم بن حسن باعلوي</w:t>
      </w:r>
      <w:r>
        <w:rPr>
          <w:rtl w:val="true"/>
        </w:rPr>
        <w:t xml:space="preserve">] </w:t>
      </w:r>
      <w:r>
        <w:rPr/>
        <w:t>777</w:t>
      </w:r>
      <w:bookmarkEnd w:id="186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سالم بن حسن باعلوي بالمخا</w:t>
      </w:r>
      <w:r>
        <w:rPr>
          <w:rFonts w:eastAsia="Amiri" w:cs="Amiri" w:ascii="Amiri" w:hAnsi="Amiri"/>
          <w:color w:val="111111"/>
          <w:sz w:val="28"/>
          <w:szCs w:val="28"/>
          <w:rtl w:val="true"/>
          <w:lang w:bidi="ar-SA"/>
        </w:rPr>
        <w:t>.</w:t>
      </w:r>
      <w:bookmarkStart w:id="1865" w:name="pg19789_211691"/>
    </w:p>
    <w:p>
      <w:pPr>
        <w:pStyle w:val="Heading2"/>
        <w:numPr>
          <w:ilvl w:val="1"/>
          <w:numId w:val="1"/>
        </w:numPr>
        <w:rPr/>
      </w:pPr>
      <w:bookmarkStart w:id="1866" w:name="__RefHeading___Toc1461346_2314609296"/>
      <w:bookmarkStart w:id="1867" w:name="_Toc783"/>
      <w:bookmarkEnd w:id="1865"/>
      <w:bookmarkEnd w:id="1866"/>
      <w:r>
        <w:rPr>
          <w:rtl w:val="true"/>
        </w:rPr>
        <w:t xml:space="preserve">سنة تسع و ثمانين </w:t>
      </w:r>
      <w:r>
        <w:rPr/>
        <w:t>778</w:t>
      </w:r>
      <w:bookmarkEnd w:id="1867"/>
    </w:p>
    <w:p>
      <w:pPr>
        <w:pStyle w:val="Heading3"/>
        <w:numPr>
          <w:ilvl w:val="2"/>
          <w:numId w:val="1"/>
        </w:numPr>
        <w:rPr/>
      </w:pPr>
      <w:bookmarkStart w:id="1868" w:name="__RefHeading___Toc1461348_2314609296"/>
      <w:bookmarkStart w:id="1869" w:name="_Toc784"/>
      <w:bookmarkEnd w:id="1868"/>
      <w:r>
        <w:rPr>
          <w:rtl w:val="true"/>
        </w:rPr>
        <w:t>[</w:t>
      </w:r>
      <w:r>
        <w:rPr>
          <w:rtl w:val="true"/>
        </w:rPr>
        <w:t>وفاة الشيخ عبد المعطي بن حسن باكثير</w:t>
      </w:r>
      <w:r>
        <w:rPr>
          <w:rtl w:val="true"/>
        </w:rPr>
        <w:t xml:space="preserve">] </w:t>
      </w:r>
      <w:r>
        <w:rPr/>
        <w:t>779</w:t>
      </w:r>
      <w:bookmarkEnd w:id="186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الفاضل المحدث المعمر عبد المعطى بن الشيخ حسن بن عبد اللّه باكثير المكي الحضرمي بأحمد أباد ليلة الثلاثاء لثلاث بقين من ذي الحجة، و كان مولده سنة خمس و تسعمائة، و كان من الأدباء الفاضلين و الشعراء المصقعين، ولد بمكة و نشأ بها و لقي جماعة من العلماء الفاضلين، و شارك في المنقول و المعقول، و تفنّن في كثير من العلوم و دخل الهند و أقام بها، و كان حسن المحاضرة لطيف المحاورة فكها له ملحا و نوادر، و لم يزل على قدم التعفف إلى أن مات، و حكى عنه أنه قرأ كتاب الشفا على بعض مشايخه في مجلس واحد و ذلك بعد صلاة الصبح إلى أول الظهر، و من شيوخه شيخ الإسلام زكريا الأنصاري، كان سمع عليه صحيح البخاري بقراءة والده فهو يرويه عنه سماعا كما في اصطلاح أهل الحديث، و الشيخ زكريا يرويه عن شيخ الإسلام ابن حجر العسقلاني، و لهذا اشتهر صاحب الترجمة بالسند العالي، و تميز عن أقرانه بذلك فازدحم الناس على الأخذ منه، و صار له من الحظ بسبب ذلك ما لا مزيد عليه، و من شعره مضمّنا للبيت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من عليه مستندي‌و من على فضله العميم معتمدي</w:t>
      </w:r>
    </w:p>
    <w:p>
      <w:pPr>
        <w:pStyle w:val="BookText"/>
        <w:rPr/>
      </w:pPr>
      <w:r>
        <w:rPr>
          <w:rFonts w:ascii="Amiri" w:hAnsi="Amiri" w:eastAsia="Amiri" w:cs="Amiri"/>
          <w:color w:val="111111"/>
          <w:sz w:val="28"/>
          <w:sz w:val="28"/>
          <w:szCs w:val="28"/>
          <w:rtl w:val="true"/>
          <w:lang w:bidi="ar-SA"/>
        </w:rPr>
        <w:t>خذ بيدي قبل أن أقول لمن‌ألقاه عند القيام خذ بيدي</w:t>
      </w:r>
    </w:p>
    <w:p>
      <w:pPr>
        <w:pStyle w:val="BookText"/>
        <w:rPr/>
      </w:pPr>
      <w:r>
        <w:rPr>
          <w:rFonts w:ascii="Amiri" w:hAnsi="Amiri" w:eastAsia="Amiri" w:cs="Amiri"/>
          <w:color w:val="111111"/>
          <w:sz w:val="28"/>
          <w:sz w:val="28"/>
          <w:szCs w:val="28"/>
          <w:rtl w:val="true"/>
          <w:lang w:bidi="ar-SA"/>
        </w:rPr>
        <w:t>فامنن إلهي في سمعي و في بصري‌بصحة دائما و في جسدي</w:t>
      </w:r>
    </w:p>
    <w:p>
      <w:pPr>
        <w:pStyle w:val="BookText"/>
        <w:rPr/>
      </w:pPr>
      <w:r>
        <w:rPr>
          <w:rFonts w:ascii="Amiri" w:hAnsi="Amiri" w:eastAsia="Amiri" w:cs="Amiri"/>
          <w:color w:val="111111"/>
          <w:sz w:val="28"/>
          <w:sz w:val="28"/>
          <w:szCs w:val="28"/>
          <w:rtl w:val="true"/>
          <w:lang w:bidi="ar-SA"/>
        </w:rPr>
        <w:t>و ما بقي لي من الحياة يكن‌في دعة سيدي و في رغد</w:t>
      </w:r>
    </w:p>
    <w:p>
      <w:pPr>
        <w:pStyle w:val="BookText"/>
        <w:rPr/>
      </w:pPr>
      <w:r>
        <w:rPr>
          <w:rFonts w:ascii="Amiri" w:hAnsi="Amiri" w:eastAsia="Amiri" w:cs="Amiri"/>
          <w:color w:val="111111"/>
          <w:sz w:val="28"/>
          <w:sz w:val="28"/>
          <w:szCs w:val="28"/>
          <w:rtl w:val="true"/>
          <w:lang w:bidi="ar-SA"/>
        </w:rPr>
        <w:t>و منة في قواعد الإسلام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لمن صح إسلامه‌و نال من الدين أو في نصيب</w:t>
      </w:r>
    </w:p>
    <w:p>
      <w:pPr>
        <w:pStyle w:val="BookText"/>
        <w:rPr/>
      </w:pPr>
      <w:r>
        <w:rPr>
          <w:rFonts w:ascii="Amiri" w:hAnsi="Amiri" w:eastAsia="Amiri" w:cs="Amiri"/>
          <w:color w:val="111111"/>
          <w:sz w:val="28"/>
          <w:sz w:val="28"/>
          <w:szCs w:val="28"/>
          <w:rtl w:val="true"/>
          <w:lang w:bidi="ar-SA"/>
        </w:rPr>
        <w:t>أقام الصلاة و آتى الزكاةو صام و حجّ و زار الحبيب</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 هموم من استطعت‌من منجد أو متهم</w:t>
      </w:r>
    </w:p>
    <w:p>
      <w:pPr>
        <w:pStyle w:val="BookText"/>
        <w:rPr/>
      </w:pPr>
      <w:r>
        <w:rPr>
          <w:rFonts w:ascii="Amiri" w:hAnsi="Amiri" w:eastAsia="Amiri" w:cs="Amiri"/>
          <w:color w:val="111111"/>
          <w:sz w:val="28"/>
          <w:sz w:val="28"/>
          <w:szCs w:val="28"/>
          <w:rtl w:val="true"/>
          <w:lang w:bidi="ar-SA"/>
        </w:rPr>
        <w:t>فالخير كل الخير في‌تفريج همّ المسلم</w:t>
      </w:r>
    </w:p>
    <w:p>
      <w:pPr>
        <w:pStyle w:val="BookText"/>
        <w:rPr/>
      </w:pPr>
      <w:r>
        <w:rPr>
          <w:rFonts w:ascii="Amiri" w:hAnsi="Amiri" w:eastAsia="Amiri" w:cs="Amiri"/>
          <w:color w:val="111111"/>
          <w:sz w:val="28"/>
          <w:sz w:val="28"/>
          <w:szCs w:val="28"/>
          <w:rtl w:val="true"/>
          <w:lang w:bidi="ar-SA"/>
        </w:rPr>
        <w:t>و منه أيصا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بيت رسول اللّه حبكم‌فرض و فضلكم قد شاع في الأمم</w:t>
      </w:r>
    </w:p>
    <w:p>
      <w:pPr>
        <w:pStyle w:val="BookText"/>
        <w:rPr/>
      </w:pPr>
      <w:r>
        <w:rPr>
          <w:rFonts w:ascii="Amiri" w:hAnsi="Amiri" w:eastAsia="Amiri" w:cs="Amiri"/>
          <w:color w:val="111111"/>
          <w:sz w:val="28"/>
          <w:sz w:val="28"/>
          <w:szCs w:val="28"/>
          <w:rtl w:val="true"/>
          <w:lang w:bidi="ar-SA"/>
        </w:rPr>
        <w:t>يا آل بيت رسول اللّه مدحكم‌في الذكر جاء فما مدحي و ما كلمى</w:t>
      </w:r>
    </w:p>
    <w:p>
      <w:pPr>
        <w:pStyle w:val="BookText"/>
        <w:rPr/>
      </w:pPr>
      <w:r>
        <w:rPr>
          <w:rFonts w:ascii="Amiri" w:hAnsi="Amiri" w:eastAsia="Amiri" w:cs="Amiri"/>
          <w:color w:val="111111"/>
          <w:sz w:val="28"/>
          <w:sz w:val="28"/>
          <w:szCs w:val="28"/>
          <w:rtl w:val="true"/>
          <w:lang w:bidi="ar-SA"/>
        </w:rPr>
        <w:t>و منه في ميمات الدواة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ميماة الدواة تعد سبعاو سبعا عدهن بلا خفاء</w:t>
      </w:r>
    </w:p>
    <w:p>
      <w:pPr>
        <w:pStyle w:val="BookText"/>
        <w:rPr/>
      </w:pPr>
      <w:r>
        <w:rPr>
          <w:rFonts w:ascii="Amiri" w:hAnsi="Amiri" w:eastAsia="Amiri" w:cs="Amiri"/>
          <w:color w:val="111111"/>
          <w:sz w:val="28"/>
          <w:sz w:val="28"/>
          <w:szCs w:val="28"/>
          <w:rtl w:val="true"/>
          <w:lang w:bidi="ar-SA"/>
        </w:rPr>
        <w:t>مداد ثم محبرة مقص‌و مرملة و مصمغة الغراء</w:t>
      </w:r>
    </w:p>
    <w:p>
      <w:pPr>
        <w:pStyle w:val="BookText"/>
        <w:rPr/>
      </w:pPr>
      <w:r>
        <w:rPr>
          <w:rFonts w:ascii="Amiri" w:hAnsi="Amiri" w:eastAsia="Amiri" w:cs="Amiri"/>
          <w:color w:val="111111"/>
          <w:sz w:val="28"/>
          <w:sz w:val="28"/>
          <w:szCs w:val="28"/>
          <w:rtl w:val="true"/>
          <w:lang w:bidi="ar-SA"/>
        </w:rPr>
        <w:t>و مكشطة و مقلمة مقطو مصقلة و مموهة لماء</w:t>
      </w:r>
    </w:p>
    <w:p>
      <w:pPr>
        <w:pStyle w:val="BookText"/>
        <w:rPr/>
      </w:pPr>
      <w:r>
        <w:rPr>
          <w:rFonts w:ascii="Amiri" w:hAnsi="Amiri" w:eastAsia="Amiri" w:cs="Amiri"/>
          <w:color w:val="111111"/>
          <w:sz w:val="28"/>
          <w:sz w:val="28"/>
          <w:szCs w:val="28"/>
          <w:rtl w:val="true"/>
          <w:lang w:bidi="ar-SA"/>
        </w:rPr>
        <w:t>و محمراك و مسطرة مسن‌و ممسحة لختم و انتهاء</w:t>
      </w:r>
    </w:p>
    <w:p>
      <w:pPr>
        <w:pStyle w:val="BookText"/>
        <w:rPr/>
      </w:pPr>
      <w:r>
        <w:rPr>
          <w:rFonts w:ascii="Amiri" w:hAnsi="Amiri" w:eastAsia="Amiri" w:cs="Amiri"/>
          <w:color w:val="111111"/>
          <w:sz w:val="28"/>
          <w:sz w:val="28"/>
          <w:szCs w:val="28"/>
          <w:rtl w:val="true"/>
          <w:lang w:bidi="ar-SA"/>
        </w:rPr>
        <w:t>و منه أبيات كتبها للسيد شيخ بن عبد اللّه العيدروس و قد أوعده بإعطاء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 همته‌فوق الدراري الجاريه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كفيه غدامثل الرياح الجاريه</w:t>
      </w:r>
    </w:p>
    <w:p>
      <w:pPr>
        <w:pStyle w:val="BookText"/>
        <w:rPr/>
      </w:pPr>
      <w:r>
        <w:rPr>
          <w:rFonts w:ascii="Amiri" w:hAnsi="Amiri" w:eastAsia="Amiri" w:cs="Amiri"/>
          <w:color w:val="111111"/>
          <w:sz w:val="28"/>
          <w:sz w:val="28"/>
          <w:szCs w:val="28"/>
          <w:rtl w:val="true"/>
          <w:lang w:bidi="ar-SA"/>
        </w:rPr>
        <w:t>تدوم في عزك ماجرت ببحر جاريه</w:t>
      </w:r>
    </w:p>
    <w:p>
      <w:pPr>
        <w:pStyle w:val="BookText"/>
        <w:rPr/>
      </w:pPr>
      <w:r>
        <w:rPr>
          <w:rFonts w:ascii="Amiri" w:hAnsi="Amiri" w:eastAsia="Amiri" w:cs="Amiri"/>
          <w:color w:val="111111"/>
          <w:sz w:val="28"/>
          <w:sz w:val="28"/>
          <w:szCs w:val="28"/>
          <w:rtl w:val="true"/>
          <w:lang w:bidi="ar-SA"/>
        </w:rPr>
        <w:t>و كلما تريده‌الأقدار فيه جاريه</w:t>
      </w:r>
    </w:p>
    <w:p>
      <w:pPr>
        <w:pStyle w:val="BookText"/>
        <w:rPr/>
      </w:pPr>
      <w:r>
        <w:rPr>
          <w:rFonts w:ascii="Amiri" w:hAnsi="Amiri" w:eastAsia="Amiri" w:cs="Amiri"/>
          <w:color w:val="111111"/>
          <w:sz w:val="28"/>
          <w:sz w:val="28"/>
          <w:szCs w:val="28"/>
          <w:rtl w:val="true"/>
          <w:lang w:bidi="ar-SA"/>
        </w:rPr>
        <w:t>انجز لعبد سيدي‌وعد رجوع الجاريه</w:t>
      </w:r>
    </w:p>
    <w:p>
      <w:pPr>
        <w:pStyle w:val="BookText"/>
        <w:rPr/>
      </w:pPr>
      <w:r>
        <w:rPr>
          <w:rFonts w:ascii="Amiri" w:hAnsi="Amiri" w:eastAsia="Amiri" w:cs="Amiri"/>
          <w:color w:val="111111"/>
          <w:sz w:val="28"/>
          <w:sz w:val="28"/>
          <w:szCs w:val="28"/>
          <w:rtl w:val="true"/>
          <w:lang w:bidi="ar-SA"/>
        </w:rPr>
        <w:t>هباتكم مبرورةمن الزمان جارية</w:t>
      </w:r>
    </w:p>
    <w:p>
      <w:pPr>
        <w:pStyle w:val="BookText"/>
        <w:rPr/>
      </w:pPr>
      <w:r>
        <w:rPr>
          <w:rFonts w:ascii="Amiri" w:hAnsi="Amiri" w:eastAsia="Amiri" w:cs="Amiri"/>
          <w:color w:val="111111"/>
          <w:sz w:val="28"/>
          <w:sz w:val="28"/>
          <w:szCs w:val="28"/>
          <w:rtl w:val="true"/>
          <w:lang w:bidi="ar-SA"/>
        </w:rPr>
        <w:t>و سيل هامي فضلكم‌كماء عين جارية</w:t>
      </w:r>
    </w:p>
    <w:p>
      <w:pPr>
        <w:pStyle w:val="BookText"/>
        <w:rPr/>
      </w:pPr>
      <w:r>
        <w:rPr>
          <w:rFonts w:ascii="Amiri" w:hAnsi="Amiri" w:eastAsia="Amiri" w:cs="Amiri"/>
          <w:color w:val="111111"/>
          <w:sz w:val="28"/>
          <w:sz w:val="28"/>
          <w:szCs w:val="28"/>
          <w:rtl w:val="true"/>
          <w:lang w:bidi="ar-SA"/>
        </w:rPr>
        <w:t>و لطفكم بعبدكم‌كف الدموع الجارية</w:t>
      </w:r>
    </w:p>
    <w:p>
      <w:pPr>
        <w:pStyle w:val="BookText"/>
        <w:rPr/>
      </w:pPr>
      <w:r>
        <w:rPr>
          <w:rFonts w:ascii="Amiri" w:hAnsi="Amiri" w:eastAsia="Amiri" w:cs="Amiri"/>
          <w:color w:val="111111"/>
          <w:sz w:val="28"/>
          <w:sz w:val="28"/>
          <w:szCs w:val="28"/>
          <w:rtl w:val="true"/>
          <w:lang w:bidi="ar-SA"/>
        </w:rPr>
        <w:t>و منه في 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بصافي قهوة كالأثمدجليت فزانت كالخمار الأسود</w:t>
      </w:r>
    </w:p>
    <w:p>
      <w:pPr>
        <w:pStyle w:val="BookText"/>
        <w:rPr/>
      </w:pPr>
      <w:r>
        <w:rPr>
          <w:rFonts w:ascii="Amiri" w:hAnsi="Amiri" w:eastAsia="Amiri" w:cs="Amiri"/>
          <w:color w:val="111111"/>
          <w:sz w:val="28"/>
          <w:sz w:val="28"/>
          <w:szCs w:val="28"/>
          <w:rtl w:val="true"/>
          <w:lang w:bidi="ar-SA"/>
        </w:rPr>
        <w:t>لما أديرت في الكؤوس لحسنهابيمين ساق كالقضيب الأملد</w:t>
      </w:r>
    </w:p>
    <w:p>
      <w:pPr>
        <w:pStyle w:val="BookText"/>
        <w:rPr/>
      </w:pPr>
      <w:r>
        <w:rPr>
          <w:rFonts w:ascii="Amiri" w:hAnsi="Amiri" w:eastAsia="Amiri" w:cs="Amiri"/>
          <w:color w:val="111111"/>
          <w:sz w:val="28"/>
          <w:sz w:val="28"/>
          <w:szCs w:val="28"/>
          <w:rtl w:val="true"/>
          <w:lang w:bidi="ar-SA"/>
        </w:rPr>
        <w:t>يحكي بياض أنائها و سوادهاطرفا كحيلا لا بكحل الأثمد</w:t>
      </w:r>
    </w:p>
    <w:p>
      <w:pPr>
        <w:pStyle w:val="BookText"/>
        <w:rPr/>
      </w:pPr>
      <w:r>
        <w:rPr>
          <w:rFonts w:ascii="Amiri" w:hAnsi="Amiri" w:eastAsia="Amiri" w:cs="Amiri"/>
          <w:color w:val="111111"/>
          <w:sz w:val="28"/>
          <w:sz w:val="28"/>
          <w:szCs w:val="28"/>
          <w:rtl w:val="true"/>
          <w:lang w:bidi="ar-SA"/>
        </w:rPr>
        <w:t>و له أبيات مقطعات في الألغاز و الأحاجي و قصائد مطولات يمدح بها السيد الشيخ شيخ بن عبد اللّه العيدروس و غيره من وزراء الهند رحمه اللّه تعالى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مفيدة تتعلق بأحمد أباد نقلتها من تاريخ</w:t>
      </w:r>
      <w:r>
        <w:rPr>
          <w:rStyle w:val="FootnoteAnchor"/>
          <w:rtl w:val="true"/>
        </w:rPr>
        <w:footnoteReference w:id="1272"/>
      </w:r>
      <w:r>
        <w:rPr>
          <w:rFonts w:ascii="Amiri" w:hAnsi="Amiri" w:eastAsia="Amiri" w:cs="Amiri"/>
          <w:color w:val="111111"/>
          <w:sz w:val="28"/>
          <w:sz w:val="28"/>
          <w:szCs w:val="28"/>
          <w:rtl w:val="true"/>
          <w:lang w:bidi="ar-SA"/>
        </w:rPr>
        <w:t>السيد الشريف عبد القادر بن شيخ العيدروس رحمه اللّه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كبيرة من مدن الهند مشهوره قال السخاوي في 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أباد، و معنى أباد عمّر و كأنه قال عمارة أحمد الذي اختطها، و هو أحمد بن محمد بن مظفر صاحب كجرات في سنة خمس و ثلاثين و ثمانمائة، و توفي قريبا من سبع و أربعين، فاستقر بعده في كجرات إبنه غياث الدين محمد فأقام إلى سنة أربع و خمسين، فاستقر بعده إبنه قطب الدين أحمد و مات في رجب سنة ثلاث و ستين، فخلفه أخوه داؤد و خلع بعد أيام، فاستقر بعده أخوه أبو الفتح محمود شاه و هو ابن خمس عشر سنة و إقامته بأحمد أباد، و الذي اختطها جده و هو حي في سنة تسع و سبعين و هو ابن خمسين سنة انتهى كلام السخاوي</w:t>
      </w:r>
      <w:r>
        <w:rPr>
          <w:rFonts w:eastAsia="Amiri" w:cs="Amiri" w:ascii="Amiri" w:hAnsi="Amiri"/>
          <w:color w:val="111111"/>
          <w:sz w:val="28"/>
          <w:szCs w:val="28"/>
          <w:rtl w:val="true"/>
          <w:lang w:bidi="ar-SA"/>
        </w:rPr>
        <w:t>.</w:t>
      </w:r>
      <w:bookmarkStart w:id="1870" w:name="pg19789_211694"/>
    </w:p>
    <w:p>
      <w:pPr>
        <w:pStyle w:val="BookText"/>
        <w:rPr/>
      </w:pPr>
      <w:bookmarkEnd w:id="187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بعد السخاوي أربعة عشر سنة و قد مر تاريخه و تولى بعده ولده مظفر، و تولى بعده ولده السلطان إسكندر و قتل، ثم تولى بعده أخوه السلطان بهادر و هو الذي بنى قلعة سورت على يد وزيره صفر الرومي، ثم تولى بعده ابن السلطان مظفر ابن محمود الشهيد، و كانت الوزراء متغلبة عليها جدا خصوصا الأخير منهما فما كان له معهم من السلطنة إلّا الإسم و الحل و العقد و جميع التصرفات للوزراء، نظير ما وقع للخلفاء من بني العباس مع الأتراك حتى آل ذلك إلى انقراض ملكهم و زوال شوكتهم و انتقال الدولة عنهم إلى غيرهم، فأخذ البلاد المغول على عهد السلطان مظفر، و قد مر تاريخ ذلك، و لا حول و لا قوة إلا باللّه، فزالوا كأن لم يكونوا، و لم يبق إلا آثارهم الجميلة و مآثرهم الجليلة فسبحان من يقلب الأمور و لا يتغير بتغير الدهور</w:t>
      </w:r>
      <w:r>
        <w:rPr>
          <w:rFonts w:eastAsia="Amiri" w:cs="Amiri" w:ascii="Amiri" w:hAnsi="Amiri"/>
          <w:color w:val="111111"/>
          <w:sz w:val="28"/>
          <w:szCs w:val="28"/>
          <w:rtl w:val="true"/>
          <w:lang w:bidi="ar-SA"/>
        </w:rPr>
        <w:t>.</w:t>
      </w:r>
    </w:p>
    <w:p>
      <w:pPr>
        <w:pStyle w:val="Heading3"/>
        <w:numPr>
          <w:ilvl w:val="2"/>
          <w:numId w:val="1"/>
        </w:numPr>
        <w:rPr/>
      </w:pPr>
      <w:bookmarkStart w:id="1871" w:name="__RefHeading___Toc1461350_2314609296"/>
      <w:bookmarkStart w:id="1872" w:name="_Toc785"/>
      <w:bookmarkEnd w:id="1871"/>
      <w:r>
        <w:rPr>
          <w:rtl w:val="true"/>
        </w:rPr>
        <w:t>[</w:t>
      </w:r>
      <w:r>
        <w:rPr>
          <w:rtl w:val="true"/>
        </w:rPr>
        <w:t>توجه المؤلف إلى الحج</w:t>
      </w:r>
      <w:r>
        <w:rPr>
          <w:rtl w:val="true"/>
        </w:rPr>
        <w:t xml:space="preserve">] </w:t>
      </w:r>
      <w:r>
        <w:rPr/>
        <w:t>780</w:t>
      </w:r>
      <w:bookmarkEnd w:id="1872"/>
    </w:p>
    <w:p>
      <w:pPr>
        <w:pStyle w:val="BookText"/>
        <w:rPr/>
      </w:pPr>
      <w:r>
        <w:rPr>
          <w:rFonts w:ascii="Amiri" w:hAnsi="Amiri" w:eastAsia="Amiri" w:cs="Amiri"/>
          <w:color w:val="111111"/>
          <w:sz w:val="28"/>
          <w:sz w:val="28"/>
          <w:szCs w:val="28"/>
          <w:rtl w:val="true"/>
          <w:lang w:bidi="ar-SA"/>
        </w:rPr>
        <w:t>قال جامع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عزمت إلى مكة في شهر شوال لحجة الإسلام و كانت حجة الجمعة</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1461352_2314609296"/>
      <w:bookmarkStart w:id="1874" w:name="_Toc786"/>
      <w:bookmarkEnd w:id="1873"/>
      <w:r>
        <w:rPr>
          <w:rtl w:val="true"/>
        </w:rPr>
        <w:t>[</w:t>
      </w:r>
      <w:r>
        <w:rPr>
          <w:rtl w:val="true"/>
        </w:rPr>
        <w:t>وفاة قطب شاه</w:t>
      </w:r>
      <w:r>
        <w:rPr>
          <w:rtl w:val="true"/>
        </w:rPr>
        <w:t xml:space="preserve">] </w:t>
      </w:r>
      <w:r>
        <w:rPr/>
        <w:t>781</w:t>
      </w:r>
      <w:bookmarkEnd w:id="187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قطب شاه سلطان فلكندة، و كان عادلا كريما إلّا أنه كان غاليا في التشيع رحمه اللّه</w:t>
      </w:r>
      <w:r>
        <w:rPr>
          <w:rFonts w:eastAsia="Amiri" w:cs="Amiri" w:ascii="Amiri" w:hAnsi="Amiri"/>
          <w:color w:val="111111"/>
          <w:sz w:val="28"/>
          <w:szCs w:val="28"/>
          <w:rtl w:val="true"/>
          <w:lang w:bidi="ar-SA"/>
        </w:rPr>
        <w:t>.</w:t>
      </w:r>
      <w:bookmarkStart w:id="1875" w:name="pg19789_211695"/>
    </w:p>
    <w:p>
      <w:pPr>
        <w:pStyle w:val="Heading2"/>
        <w:numPr>
          <w:ilvl w:val="1"/>
          <w:numId w:val="1"/>
        </w:numPr>
        <w:rPr/>
      </w:pPr>
      <w:bookmarkStart w:id="1876" w:name="__RefHeading___Toc1461354_2314609296"/>
      <w:bookmarkStart w:id="1877" w:name="_Toc787"/>
      <w:bookmarkEnd w:id="1875"/>
      <w:bookmarkEnd w:id="1876"/>
      <w:r>
        <w:rPr>
          <w:rtl w:val="true"/>
        </w:rPr>
        <w:t xml:space="preserve">سنة تسعين </w:t>
      </w:r>
      <w:r>
        <w:rPr/>
        <w:t>782</w:t>
      </w:r>
      <w:bookmarkEnd w:id="1877"/>
    </w:p>
    <w:p>
      <w:pPr>
        <w:pStyle w:val="Heading3"/>
        <w:numPr>
          <w:ilvl w:val="2"/>
          <w:numId w:val="1"/>
        </w:numPr>
        <w:rPr/>
      </w:pPr>
      <w:bookmarkStart w:id="1878" w:name="__RefHeading___Toc1461356_2314609296"/>
      <w:bookmarkStart w:id="1879" w:name="_Toc788"/>
      <w:bookmarkEnd w:id="1878"/>
      <w:r>
        <w:rPr>
          <w:rtl w:val="true"/>
        </w:rPr>
        <w:t>[</w:t>
      </w:r>
      <w:r>
        <w:rPr>
          <w:rtl w:val="true"/>
        </w:rPr>
        <w:t>وفاة العلامة جمال الدين محمد بن أبي بكر الأشحر</w:t>
      </w:r>
      <w:r>
        <w:rPr>
          <w:rtl w:val="true"/>
        </w:rPr>
        <w:t xml:space="preserve">] </w:t>
      </w:r>
      <w:r>
        <w:rPr/>
        <w:t>783</w:t>
      </w:r>
      <w:bookmarkEnd w:id="1879"/>
    </w:p>
    <w:p>
      <w:pPr>
        <w:pStyle w:val="BookText"/>
        <w:rPr/>
      </w:pPr>
      <w:r>
        <w:rPr>
          <w:rFonts w:ascii="Amiri" w:hAnsi="Amiri" w:eastAsia="Amiri" w:cs="Amiri"/>
          <w:color w:val="111111"/>
          <w:sz w:val="28"/>
          <w:sz w:val="28"/>
          <w:szCs w:val="28"/>
          <w:rtl w:val="true"/>
          <w:lang w:bidi="ar-SA"/>
        </w:rPr>
        <w:t>فيها أول 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العالم العلامه الحبر الفهامة الشيخ الإمام جمال الدين محمد الأشخر</w:t>
      </w:r>
      <w:r>
        <w:rPr>
          <w:rStyle w:val="FootnoteAnchor"/>
          <w:rtl w:val="true"/>
        </w:rPr>
        <w:footnoteReference w:id="1274"/>
      </w:r>
      <w:r>
        <w:rPr>
          <w:rFonts w:ascii="Amiri" w:hAnsi="Amiri" w:eastAsia="Amiri" w:cs="Amiri"/>
          <w:color w:val="111111"/>
          <w:sz w:val="28"/>
          <w:sz w:val="28"/>
          <w:szCs w:val="28"/>
          <w:rtl w:val="true"/>
          <w:lang w:bidi="ar-SA"/>
        </w:rPr>
        <w:t>رحمه اللّه ببيت الفقيه بن حشيبر، و كان من العلماء الصالحين المتفنّنين في جميع العلوم</w:t>
      </w:r>
      <w:r>
        <w:rPr>
          <w:rFonts w:eastAsia="Amiri" w:cs="Amiri" w:ascii="Amiri" w:hAnsi="Amiri"/>
          <w:color w:val="111111"/>
          <w:sz w:val="28"/>
          <w:szCs w:val="28"/>
          <w:rtl w:val="true"/>
          <w:lang w:bidi="ar-SA"/>
        </w:rPr>
        <w:t>.</w:t>
      </w:r>
    </w:p>
    <w:p>
      <w:pPr>
        <w:pStyle w:val="Heading3"/>
        <w:numPr>
          <w:ilvl w:val="2"/>
          <w:numId w:val="1"/>
        </w:numPr>
        <w:rPr/>
      </w:pPr>
      <w:bookmarkStart w:id="1880" w:name="__RefHeading___Toc1461358_2314609296"/>
      <w:bookmarkStart w:id="1881" w:name="_Toc789"/>
      <w:bookmarkEnd w:id="1880"/>
      <w:r>
        <w:rPr>
          <w:rtl w:val="true"/>
        </w:rPr>
        <w:t>[</w:t>
      </w:r>
      <w:r>
        <w:rPr>
          <w:rtl w:val="true"/>
        </w:rPr>
        <w:t>قتل السلطان جعفر بن عبد اللّه بن بدر و تولى بعده ابنه</w:t>
      </w:r>
      <w:r>
        <w:rPr>
          <w:rtl w:val="true"/>
        </w:rPr>
        <w:t xml:space="preserve">] </w:t>
      </w:r>
      <w:r>
        <w:rPr/>
        <w:t>784</w:t>
      </w:r>
      <w:bookmarkEnd w:id="188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75"/>
      </w:r>
      <w:r>
        <w:rPr>
          <w:rFonts w:ascii="Amiri" w:hAnsi="Amiri" w:eastAsia="Amiri" w:cs="Amiri"/>
          <w:color w:val="111111"/>
          <w:sz w:val="28"/>
          <w:sz w:val="28"/>
          <w:szCs w:val="28"/>
          <w:rtl w:val="true"/>
          <w:lang w:bidi="ar-SA"/>
        </w:rPr>
        <w:t>ليلة السبت ثالث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السلطان جعفر بن عبد اللّه بن بدر و تولى بعده ابنه</w:t>
      </w:r>
      <w:r>
        <w:rPr>
          <w:rFonts w:eastAsia="Amiri" w:cs="Amiri" w:ascii="Amiri" w:hAnsi="Amiri"/>
          <w:color w:val="111111"/>
          <w:sz w:val="28"/>
          <w:szCs w:val="28"/>
          <w:rtl w:val="true"/>
          <w:lang w:bidi="ar-SA"/>
        </w:rPr>
        <w:t>.</w:t>
      </w:r>
    </w:p>
    <w:p>
      <w:pPr>
        <w:pStyle w:val="Heading3"/>
        <w:numPr>
          <w:ilvl w:val="2"/>
          <w:numId w:val="1"/>
        </w:numPr>
        <w:rPr/>
      </w:pPr>
      <w:bookmarkStart w:id="1882" w:name="__RefHeading___Toc1461360_2314609296"/>
      <w:bookmarkStart w:id="1883" w:name="_Toc790"/>
      <w:bookmarkEnd w:id="1882"/>
      <w:r>
        <w:rPr>
          <w:rtl w:val="true"/>
        </w:rPr>
        <w:t>[</w:t>
      </w:r>
      <w:r>
        <w:rPr>
          <w:rtl w:val="true"/>
        </w:rPr>
        <w:t>وفاة السيد شيخ بن عبد الله العيدروس</w:t>
      </w:r>
      <w:r>
        <w:rPr>
          <w:rtl w:val="true"/>
        </w:rPr>
        <w:t xml:space="preserve">] </w:t>
      </w:r>
      <w:r>
        <w:rPr/>
        <w:t>785</w:t>
      </w:r>
      <w:bookmarkEnd w:id="1883"/>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76"/>
      </w:r>
      <w:r>
        <w:rPr>
          <w:rFonts w:ascii="Amiri" w:hAnsi="Amiri" w:eastAsia="Amiri" w:cs="Amiri"/>
          <w:color w:val="111111"/>
          <w:sz w:val="28"/>
          <w:sz w:val="28"/>
          <w:szCs w:val="28"/>
          <w:rtl w:val="true"/>
          <w:lang w:bidi="ar-SA"/>
        </w:rPr>
        <w:t>ليلة الخميس خمس و عشرين مضت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الكبير و المعلم الشّهير الشريف القطب العارف باللّه شيخ بن عبد اللّه بن شيخ العيدروس بأحمد أباد، و دفن بها في صحن داره، و عليه قبة عظيمة و من أحسن تاريخ وفاته، تاريخ صاحبنا الفقيه العفيف عبد اللّه بن فلاح نظمه في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أرخت نقلة سيدي‌شمس الشموس العيدروس</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تجد تاريخه‌القطب هو شمس الشموس</w:t>
      </w:r>
      <w:bookmarkStart w:id="1884" w:name="pg19789_211696"/>
    </w:p>
    <w:p>
      <w:pPr>
        <w:pStyle w:val="BookText"/>
        <w:rPr/>
      </w:pPr>
      <w:bookmarkEnd w:id="1884"/>
      <w:r>
        <w:rPr>
          <w:rFonts w:ascii="Amiri" w:hAnsi="Amiri" w:eastAsia="Amiri" w:cs="Amiri"/>
          <w:color w:val="111111"/>
          <w:sz w:val="28"/>
          <w:sz w:val="28"/>
          <w:szCs w:val="28"/>
          <w:rtl w:val="true"/>
          <w:lang w:bidi="ar-SA"/>
        </w:rPr>
        <w:t>و لجماعة من الفضلاء فيه تواريخ، و كان مولده</w:t>
      </w:r>
      <w:r>
        <w:rPr>
          <w:rStyle w:val="FootnoteAnchor"/>
          <w:rtl w:val="true"/>
        </w:rPr>
        <w:footnoteReference w:id="1277"/>
      </w:r>
      <w:r>
        <w:rPr>
          <w:rFonts w:ascii="Amiri" w:hAnsi="Amiri" w:eastAsia="Amiri" w:cs="Amiri"/>
          <w:color w:val="111111"/>
          <w:sz w:val="28"/>
          <w:sz w:val="28"/>
          <w:szCs w:val="28"/>
          <w:rtl w:val="true"/>
          <w:lang w:bidi="ar-SA"/>
        </w:rPr>
        <w:t xml:space="preserve">سنة تسعة عشر و تسعمائة بتريم، و نشأ بها و رحل إلى مكة و قرأ بها، و من شيوخه شيخ الإسلام الحافظ شهاب الدين أحمد بن حجر الهيتمي المصري ثم المكي، و الفقيه الصالح العلامة عبد اللّه بن أحمد باقشير الحضرمي، له من كل منهما إجازة في جماعة آخرين يكثر عددهم، و اجتمع بالعلامة الديّبع بزبيد، و أما مقروءاته فكثيرة جدا، و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النبوي و السر المصطفوي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الفوز و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شرحان على قصيدته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أكبر من الآخر، أما الكبير فالمسمى حقائق التوحيد و الصغير سراج التوحيد و غيرها، و له ديوان شعر، و له مناقب و كرامات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السيد عبد القادر بن السيد شيخ صاحب الترجمة بعد أن أتى ببعض من كراماته و إشاراته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مناقبه و كراماته ليس هنا محلها و قد أفردها غير واحد من العلماء بالتصنيف كالشيخ العلامه أحمد السندي في رسالة له، و الشيخ العلامة شهاب الدين أحمد بن علي البسكري المكي في كتابه نزهة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و النفوس في مناقب شيخ بن عبد اللّه العيدروس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كثيرا منها في مقدمة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القدسية في الخرقة العيدروسية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قصدنا الآن الإشارة إلى ذلك إجمالا ليستدل به على جلالة قدره و كفى بالنفحة دليلا على الزهر، و بالغرفة معرفة بعذوبة النهر، و بقلامة الهلال تنبيها على إقبال شخص الشهر، انتهى</w:t>
      </w:r>
      <w:r>
        <w:rPr>
          <w:rFonts w:eastAsia="Amiri" w:cs="Amiri" w:ascii="Amiri" w:hAnsi="Amiri"/>
          <w:color w:val="111111"/>
          <w:sz w:val="28"/>
          <w:szCs w:val="28"/>
          <w:rtl w:val="true"/>
          <w:lang w:bidi="ar-SA"/>
        </w:rPr>
        <w:t>.</w:t>
      </w:r>
    </w:p>
    <w:p>
      <w:pPr>
        <w:pStyle w:val="Heading3"/>
        <w:numPr>
          <w:ilvl w:val="2"/>
          <w:numId w:val="1"/>
        </w:numPr>
        <w:rPr/>
      </w:pPr>
      <w:bookmarkStart w:id="1885" w:name="__RefHeading___Toc1461362_2314609296"/>
      <w:bookmarkStart w:id="1886" w:name="_Toc791"/>
      <w:bookmarkEnd w:id="1885"/>
      <w:r>
        <w:rPr>
          <w:rtl w:val="true"/>
        </w:rPr>
        <w:t>[</w:t>
      </w:r>
      <w:r>
        <w:rPr>
          <w:rtl w:val="true"/>
        </w:rPr>
        <w:t>وفاة الشيخ عبد النبي الهندي</w:t>
      </w:r>
      <w:r>
        <w:rPr>
          <w:rtl w:val="true"/>
        </w:rPr>
        <w:t xml:space="preserve">] </w:t>
      </w:r>
      <w:r>
        <w:rPr/>
        <w:t>786</w:t>
      </w:r>
      <w:bookmarkEnd w:id="188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العلامة المفنن الشيخ الصالح عبد النبي الهندي شهيدا رحمه اللّه، و كان من العلماء الأكابر المتبحّرين في العلم، و كان معظما عند السلطان أكبرين همايون المغل جدا بحيث يقال أن السلطان</w:t>
      </w:r>
      <w:bookmarkStart w:id="1887" w:name="pg19789_211697"/>
    </w:p>
    <w:p>
      <w:pPr>
        <w:pStyle w:val="BookText"/>
        <w:rPr/>
      </w:pPr>
      <w:bookmarkEnd w:id="1887"/>
      <w:r>
        <w:rPr>
          <w:rFonts w:ascii="Amiri" w:hAnsi="Amiri" w:eastAsia="Amiri" w:cs="Amiri"/>
          <w:color w:val="111111"/>
          <w:sz w:val="28"/>
          <w:sz w:val="28"/>
          <w:szCs w:val="28"/>
          <w:rtl w:val="true"/>
          <w:lang w:bidi="ar-SA"/>
        </w:rPr>
        <w:t>المذكور كان يتولىّ خدمته بنفسه في بعض الأحيان، و بعد ذلك لما حصل على السلطان أكبر ما حصل من سبق الشقا و العياذ باللّه، امتحن العلماء و أهل الإيمان فثبت صاحب الترجمه رحمه اللّه في الدّين و صبر على الامتحان، حتى كان بذلك مشهورا، و أضحى به مذكورا مشكورا، و حكي إن السلطان يرسل إليه و هو في السجن و قد عذب بأنواع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أترك ما أنت عليه من الصلابة في الدين و تكون كما كنت في أوج العظمة، فرد عند ذلك من الجواب ما يزداد به غيظ السلطان عليه، و حكي أن السلطان أمر بعض الكفار أن يقتله فمكث زمانا يحاول ذلك و ما يصل إليه إلّا و يجده في صلاة أو تلاوة، فتوقف في ذلك عن قتله، و قال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مطاع و لو أمرتني بقتل مائة نفس من مشايخنا يعني الكفار لفعلت، و أما هذا المسلم فما قط جئت لقتله إلّا وجدته مشغولا بطاعة ربه و أنا أتحاشى عنه لذلك فاعذرني، و قرب إليه كأس فيه سم فأبى أن يتناوله و قال أنا أعلم بالذي فيه و لا أعين على قتل نفسي أي للمحذور في ذلك من جهة الدين، ثم إن السلطان بعد ذلك أمر بخنقه رحمه اللّه ففعل به ذلك، و مات، و كان ذلك ليلة اثنتى عشرة من ربيع الأول، و هي ليلة المولد الشريف، فلقد أبقى رحمه اللّه ذكرا جميلا و ثبت ثباتا عظيما قل أن يتّفق مثله إلّا لمن وفقه اللّه، أعاد اللّه علينا من بركاته آمين</w:t>
      </w:r>
      <w:r>
        <w:rPr>
          <w:rFonts w:eastAsia="Amiri" w:cs="Amiri" w:ascii="Amiri" w:hAnsi="Amiri"/>
          <w:color w:val="111111"/>
          <w:sz w:val="28"/>
          <w:szCs w:val="28"/>
          <w:rtl w:val="true"/>
          <w:lang w:bidi="ar-SA"/>
        </w:rPr>
        <w:t>.</w:t>
      </w:r>
    </w:p>
    <w:p>
      <w:pPr>
        <w:pStyle w:val="Heading3"/>
        <w:numPr>
          <w:ilvl w:val="2"/>
          <w:numId w:val="1"/>
        </w:numPr>
        <w:rPr/>
      </w:pPr>
      <w:bookmarkStart w:id="1888" w:name="__RefHeading___Toc1461364_2314609296"/>
      <w:bookmarkStart w:id="1889" w:name="_Toc792"/>
      <w:bookmarkEnd w:id="1888"/>
      <w:r>
        <w:rPr>
          <w:rtl w:val="true"/>
        </w:rPr>
        <w:t>[</w:t>
      </w:r>
      <w:r>
        <w:rPr>
          <w:rtl w:val="true"/>
        </w:rPr>
        <w:t>وفاة سلطان مكة محمد بركات</w:t>
      </w:r>
      <w:r>
        <w:rPr>
          <w:rtl w:val="true"/>
        </w:rPr>
        <w:t xml:space="preserve">] </w:t>
      </w:r>
      <w:r>
        <w:rPr/>
        <w:t>787</w:t>
      </w:r>
      <w:bookmarkEnd w:id="1889"/>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80"/>
      </w:r>
      <w:r>
        <w:rPr>
          <w:rFonts w:ascii="Amiri" w:hAnsi="Amiri" w:eastAsia="Amiri" w:cs="Amiri"/>
          <w:color w:val="111111"/>
          <w:sz w:val="28"/>
          <w:sz w:val="28"/>
          <w:szCs w:val="28"/>
          <w:rtl w:val="true"/>
          <w:lang w:bidi="ar-SA"/>
        </w:rPr>
        <w:t>يوم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سلطان مكة أبو نمي محمد بن بركات رحمه اللّه تعالى و لبعض فضلاء مكة في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به طبنا و طاب الوجودقد كنت بدرا في سما السعود</w:t>
      </w:r>
    </w:p>
    <w:p>
      <w:pPr>
        <w:pStyle w:val="BookText"/>
        <w:rPr/>
      </w:pPr>
      <w:r>
        <w:rPr>
          <w:rFonts w:ascii="Amiri" w:hAnsi="Amiri" w:eastAsia="Amiri" w:cs="Amiri"/>
          <w:color w:val="111111"/>
          <w:sz w:val="28"/>
          <w:sz w:val="28"/>
          <w:szCs w:val="28"/>
          <w:rtl w:val="true"/>
          <w:lang w:bidi="ar-SA"/>
        </w:rPr>
        <w:t>ما صرت في الترب و لكنماأسكنك المولى جنان الخلود</w:t>
      </w:r>
    </w:p>
    <w:p>
      <w:pPr>
        <w:pStyle w:val="BookText"/>
        <w:rPr/>
      </w:pPr>
      <w:r>
        <w:rPr>
          <w:rFonts w:ascii="Amiri" w:hAnsi="Amiri" w:eastAsia="Amiri" w:cs="Amiri"/>
          <w:color w:val="111111"/>
          <w:sz w:val="28"/>
          <w:sz w:val="28"/>
          <w:szCs w:val="28"/>
          <w:rtl w:val="true"/>
          <w:lang w:bidi="ar-SA"/>
        </w:rPr>
        <w:t>و كان مولده سنة عشر و تسعمائة</w:t>
      </w:r>
      <w:r>
        <w:rPr>
          <w:rFonts w:eastAsia="Amiri" w:cs="Amiri" w:ascii="Amiri" w:hAnsi="Amiri"/>
          <w:color w:val="111111"/>
          <w:sz w:val="28"/>
          <w:szCs w:val="28"/>
          <w:rtl w:val="true"/>
          <w:lang w:bidi="ar-SA"/>
        </w:rPr>
        <w:t>.</w:t>
      </w:r>
    </w:p>
    <w:p>
      <w:pPr>
        <w:pStyle w:val="Heading3"/>
        <w:numPr>
          <w:ilvl w:val="2"/>
          <w:numId w:val="1"/>
        </w:numPr>
        <w:rPr/>
      </w:pPr>
      <w:bookmarkStart w:id="1890" w:name="__RefHeading___Toc1461366_2314609296"/>
      <w:bookmarkStart w:id="1891" w:name="_Toc793"/>
      <w:bookmarkEnd w:id="1890"/>
      <w:r>
        <w:rPr>
          <w:rtl w:val="true"/>
        </w:rPr>
        <w:t>[</w:t>
      </w:r>
      <w:r>
        <w:rPr>
          <w:rtl w:val="true"/>
        </w:rPr>
        <w:t>وفاة القاضي حسين المالكي المكي</w:t>
      </w:r>
      <w:r>
        <w:rPr>
          <w:rtl w:val="true"/>
        </w:rPr>
        <w:t xml:space="preserve">] </w:t>
      </w:r>
      <w:r>
        <w:rPr/>
        <w:t>788</w:t>
      </w:r>
      <w:bookmarkEnd w:id="189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صفر توفي السّيد الشريف الفاضل القاضي حسين</w:t>
      </w:r>
    </w:p>
    <w:p>
      <w:pPr>
        <w:pStyle w:val="BookText"/>
        <w:rPr/>
      </w:pPr>
      <w:r>
        <w:rPr>
          <w:rFonts w:ascii="Amiri" w:hAnsi="Amiri" w:eastAsia="Amiri" w:cs="Amiri"/>
          <w:color w:val="111111"/>
          <w:sz w:val="28"/>
          <w:sz w:val="28"/>
          <w:szCs w:val="28"/>
          <w:rtl w:val="true"/>
          <w:lang w:bidi="ar-SA"/>
        </w:rPr>
        <w:t>المالكي المكي رحمه اللّه تعالى و من غريب الإتفاق أن تاريخ يوم موته كان تاريخا له فتقدّم أنه مات في تاسع صفر و جاء تاريخه تسع في صفر رحمه اللّه، و كان من أعيان مكة و فضلائها معظما فيها عند سلاطينها و كذلك عند الأروام و شهرته عند سلطان الروم و نوابه و وزرائها، و لم يكن مثله في زمانه و لا قبله و لا بعده، و كان جوادا مفضالا على رؤساء مكة و أكابرها و فقرائها، لم يخلفه مثله و حزن على موته خصوصا أهل مكة، و لبعض الفضلاء من أهل مكة هذا التخميس على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لهفي على بدر الوجود و سعده‌و مغيبه تحت الثرى في لحده</w:t>
      </w:r>
    </w:p>
    <w:p>
      <w:pPr>
        <w:pStyle w:val="BookText"/>
        <w:rPr/>
      </w:pPr>
      <w:r>
        <w:rPr>
          <w:rFonts w:ascii="Amiri" w:hAnsi="Amiri" w:eastAsia="Amiri" w:cs="Amiri"/>
          <w:color w:val="111111"/>
          <w:sz w:val="28"/>
          <w:sz w:val="28"/>
          <w:szCs w:val="28"/>
          <w:rtl w:val="true"/>
          <w:lang w:bidi="ar-SA"/>
        </w:rPr>
        <w:t>مات الحسين المالكي بمجده‌يا دهر بع رتب العلا من بعده</w:t>
      </w:r>
    </w:p>
    <w:p>
      <w:pPr>
        <w:pStyle w:val="BookText"/>
        <w:rPr/>
      </w:pPr>
      <w:r>
        <w:rPr>
          <w:rFonts w:ascii="Amiri" w:hAnsi="Amiri" w:eastAsia="Amiri" w:cs="Amiri"/>
          <w:color w:val="111111"/>
          <w:sz w:val="28"/>
          <w:sz w:val="28"/>
          <w:szCs w:val="28"/>
          <w:rtl w:val="true"/>
          <w:lang w:bidi="ar-SA"/>
        </w:rPr>
        <w:t>بيع الهوان ربحت أم لم تربح‌و ارفع مرادك يا زمان كما ترى</w:t>
      </w:r>
    </w:p>
    <w:p>
      <w:pPr>
        <w:pStyle w:val="BookText"/>
        <w:rPr/>
      </w:pPr>
      <w:r>
        <w:rPr>
          <w:rFonts w:ascii="Amiri" w:hAnsi="Amiri" w:eastAsia="Amiri" w:cs="Amiri"/>
          <w:color w:val="111111"/>
          <w:sz w:val="28"/>
          <w:sz w:val="28"/>
          <w:szCs w:val="28"/>
          <w:rtl w:val="true"/>
          <w:lang w:bidi="ar-SA"/>
        </w:rPr>
        <w:t>و ارفع من الغوغا و حط ذوي الذرالا تعتذر لذوي النهى عما جرى</w:t>
      </w:r>
    </w:p>
    <w:p>
      <w:pPr>
        <w:pStyle w:val="BookText"/>
        <w:rPr/>
      </w:pPr>
      <w:r>
        <w:rPr>
          <w:rFonts w:ascii="Amiri" w:hAnsi="Amiri" w:eastAsia="Amiri" w:cs="Amiri"/>
          <w:color w:val="111111"/>
          <w:sz w:val="28"/>
          <w:sz w:val="28"/>
          <w:szCs w:val="28"/>
          <w:rtl w:val="true"/>
          <w:lang w:bidi="ar-SA"/>
        </w:rPr>
        <w:t>قدم و أخر من أردت من الورى‌مات الذي قد كنت منه تستحي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له عقيدة أكيدة في السادة و الصالحين، و سببها أن والدته كانت تعتقد الولي الشهير السيد الشريف عبد اللّه بن الفقيه باعلوي فمرض ولدها صاحب الترجمة مرضا أشرف منه على الهلاك، فطلبت من الشريف حصول الشفاء له و ألحّت في ذلك، و كان عنده الشيخ الصالح عبد الرحمن بن عمر العمودي، فقال السيد عبد اللّه للشيخ عبد الرحمن، عساك تتحمل عنه فإن الناس ينتفعون ببقائه، فمن ذلك الوقت ابتدأت العافيه في القاضي حسين، و مرض الشيخ عبد الرحمن من وقته و مات بعد أيام و شهد جنازته القاضي المذكور،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هذه الحكاية ما حكاه الشيخ محي الدين بن عربي في فتوحاته عن بعض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بنات الملوك ممن كان النّاس ينتفعون بها و كان لها اعتقاد في هذا الشيخ فوجّهت إليه ليدخل عليها و الملك الذي هو زوجها عندها، فقام إليه فنظر إليها و هي في النزع،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أدركوها قبل أن تقضى، فقال بماذا فقال بديتها اشتروها فجي‌ء إليه بديتها كاملة فوقف النزع و الكرب الذي كانت فيه،</w:t>
      </w:r>
      <w:bookmarkStart w:id="1892" w:name="pg19789_211699"/>
    </w:p>
    <w:p>
      <w:pPr>
        <w:pStyle w:val="BookText"/>
        <w:rPr/>
      </w:pPr>
      <w:bookmarkEnd w:id="1892"/>
      <w:r>
        <w:rPr>
          <w:rFonts w:ascii="Amiri" w:hAnsi="Amiri" w:eastAsia="Amiri" w:cs="Amiri"/>
          <w:color w:val="111111"/>
          <w:sz w:val="28"/>
          <w:sz w:val="28"/>
          <w:szCs w:val="28"/>
          <w:rtl w:val="true"/>
          <w:lang w:bidi="ar-SA"/>
        </w:rPr>
        <w:t>و فتحت عينها و سلّمت على الشيخ، قال لها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و لكن ثم دقيقة بعد أن حل الموت لا يمكن أن يرجع خائبا، فلا بد له من أثر و نحن قد أخذناك من يده و هو يطالبنا بحقه فلا ينصرف إلا بروح مقبوضة و أنت إذا عشت انتفع بك الناس و أنت عظيمة القدر فلا نفديك إلا بعظيم ولي بنت من أحّب الناس إلي أفديك بها، ثم رد وجهه إلى ملك الموت فقال لا بد من روح ترجع بها إلى ربك هذه بنتي تعلم محبتي فيها خذ روحها بدلا من هذه الروح فإني قد اشتريتها من الحق و باعني إياها و ابنتي تلك حق مجيئك، ثم قام و خرج إلى بيته و قال لابنته و ما بها بأس يا بنيه هبيني نفسك فإنك لا تقومي للناس مقام زينب بنت أمير المؤمنين في المنفعة،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أنا بحكمك قد وهبت نفسي، فقال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فماتت من وقتها انتهى، و هذا من العجائب و التسليم أولى بنا و بكل مسلّم لهؤلاء الأولياء الأكابر، و من شعر القاضي حسين صاحب الترجمة و قد أهدى إليه قطب الدين الحنفي سمكا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القطب الذي‌بوجوده دار الفلك</w:t>
      </w:r>
    </w:p>
    <w:p>
      <w:pPr>
        <w:pStyle w:val="BookText"/>
        <w:rPr/>
      </w:pPr>
      <w:r>
        <w:rPr>
          <w:rFonts w:ascii="Amiri" w:hAnsi="Amiri" w:eastAsia="Amiri" w:cs="Amiri"/>
          <w:color w:val="111111"/>
          <w:sz w:val="28"/>
          <w:sz w:val="28"/>
          <w:szCs w:val="28"/>
          <w:rtl w:val="true"/>
          <w:lang w:bidi="ar-SA"/>
        </w:rPr>
        <w:t>لو لم تكن بحر الندى‌ما جاءنا منك السمك</w:t>
      </w:r>
    </w:p>
    <w:p>
      <w:pPr>
        <w:pStyle w:val="BookText"/>
        <w:rPr/>
      </w:pPr>
      <w:r>
        <w:rPr>
          <w:rFonts w:ascii="Amiri" w:hAnsi="Amiri" w:eastAsia="Amiri" w:cs="Amiri"/>
          <w:color w:val="111111"/>
          <w:sz w:val="28"/>
          <w:sz w:val="28"/>
          <w:szCs w:val="28"/>
          <w:rtl w:val="true"/>
          <w:lang w:bidi="ar-SA"/>
        </w:rPr>
        <w:t>و لما ابتنى القاضي بيته و جعل فيه التخريجة، قال صلاح الدين القرشي المكي في ذلك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عرش بلقيس و ما مقداره‌ما تخت كسرى و الذي مثله</w:t>
      </w:r>
    </w:p>
    <w:p>
      <w:pPr>
        <w:pStyle w:val="BookText"/>
        <w:rPr/>
      </w:pPr>
      <w:r>
        <w:rPr>
          <w:rFonts w:ascii="Amiri" w:hAnsi="Amiri" w:eastAsia="Amiri" w:cs="Amiri"/>
          <w:color w:val="111111"/>
          <w:sz w:val="28"/>
          <w:sz w:val="28"/>
          <w:szCs w:val="28"/>
          <w:rtl w:val="true"/>
          <w:lang w:bidi="ar-SA"/>
        </w:rPr>
        <w:t>أنا نادر و الحكم لي و لما لكي‌و من العجائب نادر و الحكم له</w:t>
      </w:r>
    </w:p>
    <w:p>
      <w:pPr>
        <w:pStyle w:val="BookText"/>
        <w:rPr/>
      </w:pPr>
      <w:r>
        <w:rPr>
          <w:rFonts w:ascii="Amiri" w:hAnsi="Amiri" w:eastAsia="Amiri" w:cs="Amiri"/>
          <w:color w:val="111111"/>
          <w:sz w:val="28"/>
          <w:sz w:val="28"/>
          <w:szCs w:val="28"/>
          <w:rtl w:val="true"/>
          <w:lang w:bidi="ar-SA"/>
        </w:rPr>
        <w:t>و له أيضا تاريخ بيت أنشأه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العلا لك منزل‌يا بدر فيه فاحلل</w:t>
      </w:r>
    </w:p>
    <w:p>
      <w:pPr>
        <w:pStyle w:val="BookText"/>
        <w:rPr/>
      </w:pPr>
      <w:r>
        <w:rPr>
          <w:rFonts w:ascii="IRNazanin" w:hAnsi="IRNazanin" w:eastAsia="IRNazanin"/>
          <w:color w:val="111111"/>
          <w:sz w:val="28"/>
          <w:sz w:val="28"/>
          <w:szCs w:val="28"/>
          <w:rtl w:val="true"/>
          <w:lang w:bidi="fa-IR"/>
        </w:rPr>
        <w:t>و السعد قال مؤرّخاللبدر أشرف منزل</w:t>
      </w:r>
    </w:p>
    <w:p>
      <w:pPr>
        <w:pStyle w:val="Heading3"/>
        <w:numPr>
          <w:ilvl w:val="2"/>
          <w:numId w:val="1"/>
        </w:numPr>
        <w:rPr/>
      </w:pPr>
      <w:bookmarkStart w:id="1893" w:name="__RefHeading___Toc1461368_2314609296"/>
      <w:bookmarkStart w:id="1894" w:name="_Toc794"/>
      <w:bookmarkEnd w:id="1893"/>
      <w:r>
        <w:rPr>
          <w:rtl w:val="true"/>
        </w:rPr>
        <w:t>[</w:t>
      </w:r>
      <w:r>
        <w:rPr>
          <w:rtl w:val="true"/>
        </w:rPr>
        <w:t>وفاة قطب الدين المكي النهروالي</w:t>
      </w:r>
      <w:r>
        <w:rPr>
          <w:rtl w:val="true"/>
        </w:rPr>
        <w:t xml:space="preserve">] </w:t>
      </w:r>
      <w:r>
        <w:rPr/>
        <w:t>789</w:t>
      </w:r>
      <w:bookmarkEnd w:id="189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العالم الفاضل مفتي مكة الشيخ قطب الدين الحنفي</w:t>
      </w:r>
    </w:p>
    <w:p>
      <w:pPr>
        <w:pStyle w:val="BookText"/>
        <w:rPr/>
      </w:pPr>
      <w:r>
        <w:rPr>
          <w:rFonts w:ascii="Amiri" w:hAnsi="Amiri" w:eastAsia="Amiri" w:cs="Amiri"/>
          <w:color w:val="111111"/>
          <w:sz w:val="28"/>
          <w:sz w:val="28"/>
          <w:szCs w:val="28"/>
          <w:rtl w:val="true"/>
          <w:lang w:bidi="ar-SA"/>
        </w:rPr>
        <w:t>المكي النهروالي نسبه إلى نهرواله من أعمال الهند بمكة المشرفة، و كان من الأعيان المذكورين و الفضلاء المشهورين، و كان مجللا محترما معظما بمكة عند الخاص و العام، و له شعر عظيم متين مليح السبك سلس، فمن شعره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بسيف الحجى عند اهتزاز النوائب‌تقلدت فاستغنيت عن كل قاضب</w:t>
      </w:r>
    </w:p>
    <w:p>
      <w:pPr>
        <w:pStyle w:val="BookText"/>
        <w:rPr/>
      </w:pPr>
      <w:r>
        <w:rPr>
          <w:rFonts w:ascii="Amiri" w:hAnsi="Amiri" w:eastAsia="Amiri" w:cs="Amiri"/>
          <w:color w:val="111111"/>
          <w:sz w:val="28"/>
          <w:sz w:val="28"/>
          <w:szCs w:val="28"/>
          <w:rtl w:val="true"/>
          <w:lang w:bidi="ar-SA"/>
        </w:rPr>
        <w:t>و جردت من رأسي</w:t>
      </w:r>
      <w:r>
        <w:rPr>
          <w:rStyle w:val="FootnoteAnchor"/>
          <w:rtl w:val="true"/>
        </w:rPr>
        <w:footnoteReference w:id="1283"/>
      </w:r>
      <w:r>
        <w:rPr>
          <w:rFonts w:ascii="Amiri" w:hAnsi="Amiri" w:eastAsia="Amiri" w:cs="Amiri"/>
          <w:color w:val="111111"/>
          <w:sz w:val="28"/>
          <w:sz w:val="28"/>
          <w:szCs w:val="28"/>
          <w:rtl w:val="true"/>
          <w:lang w:bidi="ar-SA"/>
        </w:rPr>
        <w:t>الشديد عزائماأفل بها حدّ السيوف القواضب</w:t>
      </w:r>
    </w:p>
    <w:p>
      <w:pPr>
        <w:pStyle w:val="BookText"/>
        <w:rPr/>
      </w:pPr>
      <w:r>
        <w:rPr>
          <w:rFonts w:ascii="Amiri" w:hAnsi="Amiri" w:eastAsia="Amiri" w:cs="Amiri"/>
          <w:color w:val="111111"/>
          <w:sz w:val="28"/>
          <w:sz w:val="28"/>
          <w:szCs w:val="28"/>
          <w:rtl w:val="true"/>
          <w:lang w:bidi="ar-SA"/>
        </w:rPr>
        <w:t>ولي همة تسمو بصارخ عزمهاإذا السيف قد أعيى صدور الكتائب</w:t>
      </w:r>
    </w:p>
    <w:p>
      <w:pPr>
        <w:pStyle w:val="BookText"/>
        <w:rPr/>
      </w:pPr>
      <w:r>
        <w:rPr>
          <w:rFonts w:ascii="Amiri" w:hAnsi="Amiri" w:eastAsia="Amiri" w:cs="Amiri"/>
          <w:color w:val="111111"/>
          <w:sz w:val="28"/>
          <w:sz w:val="28"/>
          <w:szCs w:val="28"/>
          <w:rtl w:val="true"/>
          <w:lang w:bidi="ar-SA"/>
        </w:rPr>
        <w:t>و ما فاتني فضل أردت إقتناؤه‌علي و ما عزّت صعاب المطالب</w:t>
      </w:r>
    </w:p>
    <w:p>
      <w:pPr>
        <w:pStyle w:val="BookText"/>
        <w:rPr/>
      </w:pPr>
      <w:r>
        <w:rPr>
          <w:rFonts w:ascii="Amiri" w:hAnsi="Amiri" w:eastAsia="Amiri" w:cs="Amiri"/>
          <w:color w:val="111111"/>
          <w:sz w:val="28"/>
          <w:sz w:val="28"/>
          <w:szCs w:val="28"/>
          <w:rtl w:val="true"/>
          <w:lang w:bidi="ar-SA"/>
        </w:rPr>
        <w:t>و كم خطب العليا غيري و لم ينل‌و نلت لأنيّ كنت أكرم خاطب</w:t>
      </w:r>
    </w:p>
    <w:p>
      <w:pPr>
        <w:pStyle w:val="BookText"/>
        <w:rPr/>
      </w:pPr>
      <w:r>
        <w:rPr>
          <w:rFonts w:ascii="Amiri" w:hAnsi="Amiri" w:eastAsia="Amiri" w:cs="Amiri"/>
          <w:color w:val="111111"/>
          <w:sz w:val="28"/>
          <w:sz w:val="28"/>
          <w:szCs w:val="28"/>
          <w:rtl w:val="true"/>
          <w:lang w:bidi="ar-SA"/>
        </w:rPr>
        <w:t>و لو شئت أدنت لي رقاب كثيرةو لكن رأيت الدهر أغدر صاحب</w:t>
      </w:r>
    </w:p>
    <w:p>
      <w:pPr>
        <w:pStyle w:val="BookText"/>
        <w:rPr/>
      </w:pPr>
      <w:r>
        <w:rPr>
          <w:rFonts w:ascii="Amiri" w:hAnsi="Amiri" w:eastAsia="Amiri" w:cs="Amiri"/>
          <w:color w:val="111111"/>
          <w:sz w:val="28"/>
          <w:sz w:val="28"/>
          <w:szCs w:val="28"/>
          <w:rtl w:val="true"/>
          <w:lang w:bidi="ar-SA"/>
        </w:rPr>
        <w:t>و ما الدهر إلّا مقبل مع ساعةو ما العمر مع طول المدى غير ناهب</w:t>
      </w:r>
    </w:p>
    <w:p>
      <w:pPr>
        <w:pStyle w:val="BookText"/>
        <w:rPr/>
      </w:pPr>
      <w:r>
        <w:rPr>
          <w:rFonts w:ascii="Amiri" w:hAnsi="Amiri" w:eastAsia="Amiri" w:cs="Amiri"/>
          <w:color w:val="111111"/>
          <w:sz w:val="28"/>
          <w:sz w:val="28"/>
          <w:szCs w:val="28"/>
          <w:rtl w:val="true"/>
          <w:lang w:bidi="ar-SA"/>
        </w:rPr>
        <w:t>و ما النّاس إلّا حاسد و معاندو ما الدّهر إلا راجع في المواهب</w:t>
      </w:r>
    </w:p>
    <w:p>
      <w:pPr>
        <w:pStyle w:val="BookText"/>
        <w:rPr/>
      </w:pPr>
      <w:r>
        <w:rPr>
          <w:rFonts w:ascii="Amiri" w:hAnsi="Amiri" w:eastAsia="Amiri" w:cs="Amiri"/>
          <w:color w:val="111111"/>
          <w:sz w:val="28"/>
          <w:sz w:val="28"/>
          <w:szCs w:val="28"/>
          <w:rtl w:val="true"/>
          <w:lang w:bidi="ar-SA"/>
        </w:rPr>
        <w:t>و ما شاد بنيان العلا متهورو ما ساد من لم يفتكر في العواقب</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أخالط أبناء الزمان بعقلهم‌لأنظر ما يبدونه من عجائب</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 أظهر أني منهم تستميلني‌عذاب الثنايا سود شعر الذوائب</w:t>
      </w:r>
    </w:p>
    <w:p>
      <w:pPr>
        <w:pStyle w:val="BookText"/>
        <w:rPr/>
      </w:pPr>
      <w:r>
        <w:rPr>
          <w:rFonts w:ascii="Amiri" w:hAnsi="Amiri" w:eastAsia="Amiri" w:cs="Amiri"/>
          <w:color w:val="111111"/>
          <w:sz w:val="28"/>
          <w:sz w:val="28"/>
          <w:szCs w:val="28"/>
          <w:rtl w:val="true"/>
          <w:lang w:bidi="ar-SA"/>
        </w:rPr>
        <w:t>و إن أليم الهجر مما يسؤني‌و إن لذيذ الوصل أسنى مآربي</w:t>
      </w:r>
    </w:p>
    <w:p>
      <w:pPr>
        <w:pStyle w:val="BookText"/>
        <w:rPr/>
      </w:pPr>
      <w:r>
        <w:rPr>
          <w:rFonts w:ascii="Amiri" w:hAnsi="Amiri" w:eastAsia="Amiri" w:cs="Amiri"/>
          <w:color w:val="111111"/>
          <w:sz w:val="28"/>
          <w:sz w:val="28"/>
          <w:szCs w:val="28"/>
          <w:rtl w:val="true"/>
          <w:lang w:bidi="ar-SA"/>
        </w:rPr>
        <w:t>و ما علموا أن الهوى دون رتبتي‌و أن مقامي فوقه بمراتب</w:t>
      </w:r>
    </w:p>
    <w:p>
      <w:pPr>
        <w:pStyle w:val="BookText"/>
        <w:rPr/>
      </w:pPr>
      <w:r>
        <w:rPr>
          <w:rFonts w:ascii="Amiri" w:hAnsi="Amiri" w:eastAsia="Amiri" w:cs="Amiri"/>
          <w:color w:val="111111"/>
          <w:sz w:val="28"/>
          <w:sz w:val="28"/>
          <w:szCs w:val="28"/>
          <w:rtl w:val="true"/>
          <w:lang w:bidi="ar-SA"/>
        </w:rPr>
        <w:t>ألا في سبيل المجد قوما علمتهم</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يرون إكتساب الفضل أزرى المكاسب</w:t>
      </w:r>
    </w:p>
    <w:p>
      <w:pPr>
        <w:pStyle w:val="BookText"/>
        <w:rPr/>
      </w:pPr>
      <w:r>
        <w:rPr>
          <w:rFonts w:ascii="Amiri" w:hAnsi="Amiri" w:eastAsia="Amiri" w:cs="Amiri"/>
          <w:color w:val="111111"/>
          <w:sz w:val="28"/>
          <w:sz w:val="28"/>
          <w:szCs w:val="28"/>
          <w:rtl w:val="true"/>
          <w:lang w:bidi="ar-SA"/>
        </w:rPr>
        <w:t>و ما عندهم فضل سوى كثرة الغنى‌و لا المجد إلّا أخذ بعض المناصب</w:t>
      </w:r>
    </w:p>
    <w:p>
      <w:pPr>
        <w:pStyle w:val="BookText"/>
        <w:rPr/>
      </w:pPr>
      <w:r>
        <w:rPr>
          <w:rFonts w:ascii="Amiri" w:hAnsi="Amiri" w:eastAsia="Amiri" w:cs="Amiri"/>
          <w:color w:val="111111"/>
          <w:sz w:val="28"/>
          <w:sz w:val="28"/>
          <w:szCs w:val="28"/>
          <w:rtl w:val="true"/>
          <w:lang w:bidi="ar-SA"/>
        </w:rPr>
        <w:t>فضائلهم محصورة في ثيابهم‌و أورادهم إتقان هزّ المناكب</w:t>
      </w:r>
    </w:p>
    <w:p>
      <w:pPr>
        <w:pStyle w:val="BookText"/>
        <w:rPr/>
      </w:pPr>
      <w:r>
        <w:rPr>
          <w:rFonts w:ascii="Amiri" w:hAnsi="Amiri" w:eastAsia="Amiri" w:cs="Amiri"/>
          <w:color w:val="111111"/>
          <w:sz w:val="28"/>
          <w:sz w:val="28"/>
          <w:szCs w:val="28"/>
          <w:rtl w:val="true"/>
          <w:lang w:bidi="ar-SA"/>
        </w:rPr>
        <w:t>رماني زماني بينهم يستهينني‌و ليس محلي غير هام الكواكب</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الغصن حين يهتزفي حلل دون لطفها الخز</w:t>
      </w:r>
    </w:p>
    <w:p>
      <w:pPr>
        <w:pStyle w:val="BookText"/>
        <w:rPr/>
      </w:pPr>
      <w:r>
        <w:rPr>
          <w:rFonts w:ascii="Amiri" w:hAnsi="Amiri" w:eastAsia="Amiri" w:cs="Amiri"/>
          <w:color w:val="111111"/>
          <w:sz w:val="28"/>
          <w:sz w:val="28"/>
          <w:szCs w:val="28"/>
          <w:rtl w:val="true"/>
          <w:lang w:bidi="ar-SA"/>
        </w:rPr>
        <w:t>مهفهف القد و المحيابعارض الحد قد تطرز</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 لي و الكأس و القرقف‌و للفقيه الكتب و المصحف</w:t>
      </w:r>
    </w:p>
    <w:p>
      <w:pPr>
        <w:pStyle w:val="BookText"/>
        <w:rPr/>
      </w:pPr>
      <w:r>
        <w:rPr>
          <w:rFonts w:ascii="Amiri" w:hAnsi="Amiri" w:eastAsia="Amiri" w:cs="Amiri"/>
          <w:color w:val="111111"/>
          <w:sz w:val="28"/>
          <w:sz w:val="28"/>
          <w:szCs w:val="28"/>
          <w:rtl w:val="true"/>
          <w:lang w:bidi="ar-SA"/>
        </w:rPr>
        <w:t>شمس الضحى بعد العشازارت فزال تلهفي</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استقبلت بدر السمافنظرت للقمرين في</w:t>
      </w:r>
      <w:bookmarkStart w:id="1895" w:name="pg19789_211702"/>
    </w:p>
    <w:p>
      <w:pPr>
        <w:pStyle w:val="Heading2"/>
        <w:numPr>
          <w:ilvl w:val="1"/>
          <w:numId w:val="1"/>
        </w:numPr>
        <w:rPr/>
      </w:pPr>
      <w:bookmarkStart w:id="1896" w:name="__RefHeading___Toc1461370_2314609296"/>
      <w:bookmarkStart w:id="1897" w:name="_Toc795"/>
      <w:bookmarkEnd w:id="1895"/>
      <w:bookmarkEnd w:id="1896"/>
      <w:r>
        <w:rPr>
          <w:rtl w:val="true"/>
        </w:rPr>
        <w:t xml:space="preserve">سنة إحدى و تسعين </w:t>
      </w:r>
      <w:r>
        <w:rPr/>
        <w:t>790</w:t>
      </w:r>
      <w:bookmarkEnd w:id="1897"/>
    </w:p>
    <w:p>
      <w:pPr>
        <w:pStyle w:val="Heading3"/>
        <w:numPr>
          <w:ilvl w:val="2"/>
          <w:numId w:val="1"/>
        </w:numPr>
        <w:rPr/>
      </w:pPr>
      <w:bookmarkStart w:id="1898" w:name="__RefHeading___Toc1461372_2314609296"/>
      <w:bookmarkStart w:id="1899" w:name="_Toc796"/>
      <w:bookmarkEnd w:id="1898"/>
      <w:r>
        <w:rPr>
          <w:rtl w:val="true"/>
        </w:rPr>
        <w:t>[</w:t>
      </w:r>
      <w:r>
        <w:rPr>
          <w:rtl w:val="true"/>
        </w:rPr>
        <w:t>استعادة السلطان مظفر شاه كجرات</w:t>
      </w:r>
      <w:r>
        <w:rPr>
          <w:rtl w:val="true"/>
        </w:rPr>
        <w:t xml:space="preserve">] </w:t>
      </w:r>
      <w:r>
        <w:rPr/>
        <w:t>791</w:t>
      </w:r>
      <w:bookmarkEnd w:id="189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استعاد</w:t>
      </w:r>
      <w:r>
        <w:rPr>
          <w:rStyle w:val="FootnoteAnchor"/>
          <w:rtl w:val="true"/>
        </w:rPr>
        <w:footnoteReference w:id="1286"/>
      </w:r>
      <w:r>
        <w:rPr>
          <w:rFonts w:ascii="IRNazanin" w:hAnsi="IRNazanin" w:eastAsia="IRNazanin"/>
          <w:color w:val="111111"/>
          <w:sz w:val="28"/>
          <w:sz w:val="28"/>
          <w:szCs w:val="28"/>
          <w:rtl w:val="true"/>
          <w:lang w:bidi="fa-IR"/>
        </w:rPr>
        <w:t xml:space="preserve">السلطان مظفر بن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Style w:val="FootnoteAnchor"/>
          <w:rtl w:val="true"/>
        </w:rPr>
        <w:footnoteReference w:id="1287"/>
      </w:r>
      <w:r>
        <w:rPr>
          <w:rFonts w:ascii="Amiri" w:hAnsi="Amiri" w:eastAsia="Amiri" w:cs="Amiri"/>
          <w:color w:val="111111"/>
          <w:sz w:val="28"/>
          <w:sz w:val="28"/>
          <w:szCs w:val="28"/>
          <w:rtl w:val="true"/>
          <w:lang w:bidi="ar-SA"/>
        </w:rPr>
        <w:t>كجرات من المغول، و ذلك في آخر شعبان و قبض أكثر بلادهم مثل أحمد أباد و بروج و برود له و كنباية</w:t>
      </w:r>
      <w:r>
        <w:rPr>
          <w:rStyle w:val="FootnoteAnchor"/>
          <w:rtl w:val="true"/>
        </w:rPr>
        <w:footnoteReference w:id="1288"/>
      </w:r>
      <w:r>
        <w:rPr>
          <w:rFonts w:ascii="Amiri" w:hAnsi="Amiri" w:eastAsia="Amiri" w:cs="Amiri"/>
          <w:color w:val="111111"/>
          <w:sz w:val="28"/>
          <w:sz w:val="28"/>
          <w:szCs w:val="28"/>
          <w:rtl w:val="true"/>
          <w:lang w:bidi="ar-SA"/>
        </w:rPr>
        <w:t>فهزم عسكر المغول و نهبهم و قتل بعض الوزراء الكبار، و أخذ ماله و لم يزل يعظم أمره و يكثر عسكره إلى مستهل المحرم من سنة اثنتين و تسعين فاختلف عسكره فيما بينهم، و كان ذلك هو السبب لهزيمتهم و اختفى المذكور في بعض الأماكن و رجع أمير كجرات إلى المغول، و أما بروج فكانت قلعتها حصينة متغلبه و كان فيها جماعة من أصحاب مظفر فمنعوها مدة و حاصروها جماعة من وزراء المغول إلى أن أخذوها في آخر رمضان من تلك السنة، و رأى بعض الأخيار في المنام رجلا فسأله عن مدة مظفر فكتب له ست واوات،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بستة أشهر فكان كذلك، فدخلها في شعبان و خرج منها في المحرم</w:t>
      </w:r>
      <w:r>
        <w:rPr>
          <w:rFonts w:eastAsia="Amiri" w:cs="Amiri" w:ascii="Amiri" w:hAnsi="Amiri"/>
          <w:color w:val="111111"/>
          <w:sz w:val="28"/>
          <w:szCs w:val="28"/>
          <w:rtl w:val="true"/>
          <w:lang w:bidi="ar-SA"/>
        </w:rPr>
        <w:t>.</w:t>
      </w:r>
      <w:bookmarkStart w:id="1900" w:name="pg19789_211703"/>
    </w:p>
    <w:p>
      <w:pPr>
        <w:pStyle w:val="Heading2"/>
        <w:numPr>
          <w:ilvl w:val="1"/>
          <w:numId w:val="1"/>
        </w:numPr>
        <w:rPr/>
      </w:pPr>
      <w:bookmarkStart w:id="1901" w:name="__RefHeading___Toc1461374_2314609296"/>
      <w:bookmarkStart w:id="1902" w:name="_Toc797"/>
      <w:bookmarkEnd w:id="1900"/>
      <w:bookmarkEnd w:id="1901"/>
      <w:r>
        <w:rPr>
          <w:rtl w:val="true"/>
        </w:rPr>
        <w:t xml:space="preserve">سنة اثنتين و تسعين </w:t>
      </w:r>
      <w:r>
        <w:rPr/>
        <w:t>792</w:t>
      </w:r>
      <w:bookmarkEnd w:id="1902"/>
    </w:p>
    <w:p>
      <w:pPr>
        <w:pStyle w:val="Heading3"/>
        <w:numPr>
          <w:ilvl w:val="2"/>
          <w:numId w:val="1"/>
        </w:numPr>
        <w:rPr/>
      </w:pPr>
      <w:bookmarkStart w:id="1903" w:name="__RefHeading___Toc1461376_2314609296"/>
      <w:bookmarkStart w:id="1904" w:name="_Toc798"/>
      <w:bookmarkEnd w:id="1903"/>
      <w:r>
        <w:rPr>
          <w:rtl w:val="true"/>
        </w:rPr>
        <w:t>[</w:t>
      </w:r>
      <w:r>
        <w:rPr>
          <w:rtl w:val="true"/>
        </w:rPr>
        <w:t>وفاة العلامة شهاب الدين العباسي المصري</w:t>
      </w:r>
      <w:r>
        <w:rPr>
          <w:rtl w:val="true"/>
        </w:rPr>
        <w:t xml:space="preserve">] </w:t>
      </w:r>
      <w:r>
        <w:rPr/>
        <w:t>793</w:t>
      </w:r>
      <w:bookmarkEnd w:id="190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w:t>
      </w:r>
      <w:r>
        <w:rPr>
          <w:rStyle w:val="FootnoteAnchor"/>
          <w:rtl w:val="true"/>
        </w:rPr>
        <w:footnoteReference w:id="1289"/>
      </w:r>
      <w:r>
        <w:rPr>
          <w:rFonts w:ascii="Amiri" w:hAnsi="Amiri" w:eastAsia="Amiri" w:cs="Amiri"/>
          <w:color w:val="111111"/>
          <w:sz w:val="28"/>
          <w:sz w:val="28"/>
          <w:szCs w:val="28"/>
          <w:rtl w:val="true"/>
          <w:lang w:bidi="ar-SA"/>
        </w:rPr>
        <w:t>الشيخ الصالح العلامة شهاب الدين بن الشيخ بدر الدين العباسي المصري الشافعي بأحمد أباد و عمره نحو التسعين و دفن بتربة العرب بالقرب</w:t>
      </w:r>
      <w:r>
        <w:rPr>
          <w:rStyle w:val="FootnoteAnchor"/>
          <w:rtl w:val="true"/>
        </w:rPr>
        <w:footnoteReference w:id="1290"/>
      </w:r>
      <w:r>
        <w:rPr>
          <w:rFonts w:ascii="Amiri" w:hAnsi="Amiri" w:eastAsia="Amiri" w:cs="Amiri"/>
          <w:color w:val="111111"/>
          <w:sz w:val="28"/>
          <w:sz w:val="28"/>
          <w:szCs w:val="28"/>
          <w:rtl w:val="true"/>
          <w:lang w:bidi="ar-SA"/>
        </w:rPr>
        <w:t>من تلميذه و صديقه الشيخ محمد بن عبد الرحيم العمودي رحمهم اللّه، و كان بينهما في حياتهما اتحاد و صحبة عظيمة حتى كأنهما كانا روحان في جسد، و كان مولده سنة ثلاث و تسعمائة بمصر، و كان من العلماء العاملين و عباد اللّه الصالحين و من مشايخه شيخ الإسلام زكريا الأنصاري، و الشيخ العلامة برهان الدين بن أبي شريف، و الشيخ الإمام نور الدين المحلى و الشيخ كمال الدين الطويل و الشيخ زين الدين المغربي، و الشيخ نور الدين المليجي بالجيم، و اجتمع بشيخ الإسلام أبي العباس الطنبداوي البكرى بزبيد سنة ست و ثلاثين و تسعمائة و أخذ عنه، و من محفوظاته المنهاج في الفقه للنّووي و الشاطبية في القراآت و العمدة في الحديث القدسي و الأربعين النووية و الأجرومية في النحو و مختصر أبي شجاع، و كان له اليد الطولي في علم الحرف و الفلك و الميقات، و كان شديد الورع قليل الاختلاط بالناس متمسكا بالكتاب و السنة، و طريقة السلف الصالحين مع التقوى المفرط و الخمول الزائد، و من شعره في تاريخ ميلاد البخاري و مدة عمره و تاريخ موته قوله</w:t>
      </w:r>
      <w:r>
        <w:rPr>
          <w:rFonts w:eastAsia="Amiri" w:cs="Amiri" w:ascii="Amiri" w:hAnsi="Amiri"/>
          <w:color w:val="111111"/>
          <w:sz w:val="28"/>
          <w:szCs w:val="28"/>
          <w:rtl w:val="true"/>
          <w:lang w:bidi="ar-SA"/>
        </w:rPr>
        <w:t>:</w:t>
      </w:r>
      <w:bookmarkStart w:id="1905" w:name="pg19789_211704"/>
    </w:p>
    <w:p>
      <w:pPr>
        <w:pStyle w:val="BookText"/>
        <w:rPr/>
      </w:pPr>
      <w:bookmarkEnd w:id="1905"/>
      <w:r>
        <w:rPr>
          <w:rFonts w:ascii="Amiri" w:hAnsi="Amiri" w:eastAsia="Amiri" w:cs="Amiri"/>
          <w:color w:val="111111"/>
          <w:sz w:val="28"/>
          <w:sz w:val="28"/>
          <w:szCs w:val="28"/>
          <w:rtl w:val="true"/>
          <w:lang w:bidi="ar-SA"/>
        </w:rPr>
        <w:t>كان البخاري حافظا و محدثاجمع الصحيح مكمل التحرير</w:t>
      </w:r>
    </w:p>
    <w:p>
      <w:pPr>
        <w:pStyle w:val="BookText"/>
        <w:rPr/>
      </w:pPr>
      <w:r>
        <w:rPr>
          <w:rFonts w:ascii="Amiri" w:hAnsi="Amiri" w:eastAsia="Amiri" w:cs="Amiri"/>
          <w:color w:val="111111"/>
          <w:sz w:val="28"/>
          <w:sz w:val="28"/>
          <w:szCs w:val="28"/>
          <w:rtl w:val="true"/>
          <w:lang w:bidi="ar-SA"/>
        </w:rPr>
        <w:t>ميلاده صدق و مدة عمره‌فيها حميد و انقضى في نور</w:t>
      </w:r>
    </w:p>
    <w:p>
      <w:pPr>
        <w:pStyle w:val="Heading3"/>
        <w:numPr>
          <w:ilvl w:val="2"/>
          <w:numId w:val="1"/>
        </w:numPr>
        <w:rPr/>
      </w:pPr>
      <w:bookmarkStart w:id="1906" w:name="__RefHeading___Toc1461378_2314609296"/>
      <w:bookmarkStart w:id="1907" w:name="_Toc799"/>
      <w:bookmarkEnd w:id="1906"/>
      <w:r>
        <w:rPr>
          <w:rtl w:val="true"/>
        </w:rPr>
        <w:t>[</w:t>
      </w:r>
      <w:r>
        <w:rPr>
          <w:rtl w:val="true"/>
        </w:rPr>
        <w:t>وفاة أبو السعادات محمد بن أحمد الفاكهي</w:t>
      </w:r>
      <w:r>
        <w:rPr>
          <w:rtl w:val="true"/>
        </w:rPr>
        <w:t xml:space="preserve">] </w:t>
      </w:r>
      <w:r>
        <w:rPr/>
        <w:t>794</w:t>
      </w:r>
      <w:bookmarkEnd w:id="190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91"/>
      </w:r>
      <w:r>
        <w:rPr>
          <w:rFonts w:ascii="Amiri" w:hAnsi="Amiri" w:eastAsia="Amiri" w:cs="Amiri"/>
          <w:color w:val="111111"/>
          <w:sz w:val="28"/>
          <w:sz w:val="28"/>
          <w:szCs w:val="28"/>
          <w:rtl w:val="true"/>
          <w:lang w:bidi="ar-SA"/>
        </w:rPr>
        <w:t>في يوم الجمعة الحادي و العشرين من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العلامة أبو السعادات محمد بن أحمد بن علي الفاكهي المكي الحنبلي، و كان مولده سنة ثلاث و عشرين و تسعمائة رحمه اللّه تعالى، و كانت له اليد الطولي في جميع العلوم، و أنه قرأ في المذاهب الأربعة، و من شيوخه الشيخ الكبير المحقق أبو الحسن البكري و شيخ الإسلام بن حجر الهيتمي و الشيخ محمد الحطاب و آخرين من أهل مكة و حضرموت و زبيد يكثر عددهم، و يقال أن الذي أخذ عنهم يزيدون على التّسعين و أجازوه، و مقروءاته كثيرة جدا لا تنحصر و من محفوظاته الأربعين النووية و العقائد النسفية و المقنع في فقه الحنابلة و جمع الجوامع في أصول الفقه، و ألفية بن مالك في النّحو و تلخيص المفتاح في المعاني و البيان و الشاطبية في القراآت، و كان يحفظ القرآن العظيم و يقرأ للسبعة مع التجويد، و نظم و نثر و ألف غير واحدة من الرسائل المفيدة، منها الذي تكلم فيها على آية الكرسي و هي مفيده جدا و منها شرح على نور الأبصار شرحا مختصرا و هو في فقه الشافعيه، و منها رساله في اللغة، دخل الهند و أقام بها مدة، ثم رجع إلى وطنه مكة شرفها اللّه تعالى في سنة سبع و خمسين، فحج ذلك العام و زار النبي صلى اللّه عليه و سلم ثم حج في السّنة التي تليها، و عاد إلى الهند في سنة ستين و تسعمائة فأقام بها إلى أن توفي رحمه اللّه تعالى و من شعره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طبعت على حب المعزة و الثناو أرجوهما في طول عمري ديدني</w:t>
      </w:r>
    </w:p>
    <w:p>
      <w:pPr>
        <w:pStyle w:val="BookText"/>
        <w:rPr/>
      </w:pPr>
      <w:r>
        <w:rPr>
          <w:rFonts w:ascii="Amiri" w:hAnsi="Amiri" w:eastAsia="Amiri" w:cs="Amiri"/>
          <w:color w:val="111111"/>
          <w:sz w:val="28"/>
          <w:sz w:val="28"/>
          <w:szCs w:val="28"/>
          <w:rtl w:val="true"/>
          <w:lang w:bidi="ar-SA"/>
        </w:rPr>
        <w:t>و ها أنا أوصي كل خل معززبأن لا يداني للدنا من يدي دني</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رزق الحظّ في زمانه و الجاه عند الأكابر و الوزراء، و كان السيد شيخ بن عبد اللّه العيدروس يسمّيه شيخ الإسلام،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bookmarkStart w:id="1908" w:name="pg19789_211705"/>
    </w:p>
    <w:p>
      <w:pPr>
        <w:pStyle w:val="BookText"/>
        <w:rPr/>
      </w:pPr>
      <w:bookmarkEnd w:id="1908"/>
      <w:r>
        <w:rPr>
          <w:rFonts w:ascii="Amiri" w:hAnsi="Amiri" w:eastAsia="Amiri" w:cs="Amiri"/>
          <w:color w:val="111111"/>
          <w:sz w:val="28"/>
          <w:sz w:val="28"/>
          <w:szCs w:val="28"/>
          <w:rtl w:val="true"/>
          <w:lang w:bidi="ar-SA"/>
        </w:rPr>
        <w:t>أسخى منه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أحد من الأشراف و العرب الذي دخلوا الهند في وقته إلّا و له عليه إحسان و كان لا يمسك شيئا، و كان له عقيدة مفرطه في آل باعلوي، و ذهب إلى حضرموت لزيارتهم فلقي جماعة من أعيانهم، و عادت عليه بركاتهم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909" w:name="__RefHeading___Toc1461380_2314609296"/>
      <w:bookmarkStart w:id="1910" w:name="_Toc800"/>
      <w:bookmarkEnd w:id="1909"/>
      <w:r>
        <w:rPr>
          <w:rtl w:val="true"/>
        </w:rPr>
        <w:t>[</w:t>
      </w:r>
      <w:r>
        <w:rPr>
          <w:rtl w:val="true"/>
        </w:rPr>
        <w:t>وفاة الشيخ أبي بكر بن سالم باعلولي</w:t>
      </w:r>
      <w:r>
        <w:rPr>
          <w:rtl w:val="true"/>
        </w:rPr>
        <w:t xml:space="preserve">] </w:t>
      </w:r>
      <w:r>
        <w:rPr/>
        <w:t>795</w:t>
      </w:r>
      <w:bookmarkEnd w:id="1910"/>
    </w:p>
    <w:p>
      <w:pPr>
        <w:pStyle w:val="BookText"/>
        <w:rPr/>
      </w:pPr>
      <w:r>
        <w:rPr>
          <w:rFonts w:ascii="Amiri" w:hAnsi="Amiri" w:eastAsia="Amiri" w:cs="Amiri"/>
          <w:color w:val="111111"/>
          <w:sz w:val="28"/>
          <w:sz w:val="28"/>
          <w:szCs w:val="28"/>
          <w:rtl w:val="true"/>
          <w:lang w:bidi="ar-SA"/>
        </w:rPr>
        <w:t>و فيها ليلة</w:t>
      </w:r>
      <w:r>
        <w:rPr>
          <w:rStyle w:val="FootnoteAnchor"/>
          <w:rtl w:val="true"/>
        </w:rPr>
        <w:footnoteReference w:id="1293"/>
      </w:r>
      <w:r>
        <w:rPr>
          <w:rFonts w:ascii="Amiri" w:hAnsi="Amiri" w:eastAsia="Amiri" w:cs="Amiri"/>
          <w:color w:val="111111"/>
          <w:sz w:val="28"/>
          <w:sz w:val="28"/>
          <w:szCs w:val="28"/>
          <w:rtl w:val="true"/>
          <w:lang w:bidi="ar-SA"/>
        </w:rPr>
        <w:t>الأحد السابع و العشرون من ذي الحجة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الولي الكبير و القدوة الشهير الذي وقع على ولايته الإجماع و الاتفاق و قصد بالزيارة من الآفاق فخر الدين الشيخ أبو بكر بن سالم بن عبد اللّه باعلوي بعينات، و كان من المشايخ الأفراد المقصودين بالزيارة من أقصى البلاد، و انتفع ببركته الحاضر و الباد و انعمرت بنفحات أنفاسه العباد، و اشتهرت كراماته و مناقبه و ولايته في الآفاق، و سارت بها الركبان و الرفاق، و قصده الزوار من الهند و السند و الروم، و حصل له القبول التام عند الخاص و العام، و عينات بكسر المهملة و سكون المثناة من تحت و قبل الألف نون و بعدها مثناة فوقيه، من قرى حضرموت على نصف مرحلة من تريم كانت دار إقامته رحمه اللّه تعالى و نفعنا به</w:t>
      </w:r>
      <w:r>
        <w:rPr>
          <w:rFonts w:eastAsia="Amiri" w:cs="Amiri" w:ascii="Amiri" w:hAnsi="Amiri"/>
          <w:color w:val="111111"/>
          <w:sz w:val="28"/>
          <w:szCs w:val="28"/>
          <w:rtl w:val="true"/>
          <w:lang w:bidi="ar-SA"/>
        </w:rPr>
        <w:t>.</w:t>
      </w:r>
    </w:p>
    <w:p>
      <w:pPr>
        <w:pStyle w:val="Heading3"/>
        <w:numPr>
          <w:ilvl w:val="2"/>
          <w:numId w:val="1"/>
        </w:numPr>
        <w:rPr/>
      </w:pPr>
      <w:bookmarkStart w:id="1911" w:name="__RefHeading___Toc1461382_2314609296"/>
      <w:bookmarkStart w:id="1912" w:name="_Toc801"/>
      <w:bookmarkEnd w:id="1911"/>
      <w:r>
        <w:rPr>
          <w:rtl w:val="true"/>
        </w:rPr>
        <w:t>[</w:t>
      </w:r>
      <w:r>
        <w:rPr>
          <w:rtl w:val="true"/>
        </w:rPr>
        <w:t>وفاة الحكيم شهاب الدين محمود العباسي</w:t>
      </w:r>
      <w:r>
        <w:rPr>
          <w:rtl w:val="true"/>
        </w:rPr>
        <w:t xml:space="preserve">] </w:t>
      </w:r>
      <w:r>
        <w:rPr/>
        <w:t>796</w:t>
      </w:r>
      <w:bookmarkEnd w:id="191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الحكيم شهاب الدين محمود بن شمس الدين العباسي السندي، و كان آية في الحكمة و المعالجات، و حكي أن بعض السلاطين أهدى إلى السلطان محمود صاحب كجرات أشياء نفيسة من جملّتها جارية و صيفه فأعطاها السلطان لبعض الوزراء و اتفق أن الحكيم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 نبضها</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فحذره من ذلك، و قال أن من يجامعها سيموت فأراد تجربته في ذلك فجاء بعبده و أدخله عليها فمات لوقته، فازداد تعجب الوزير بذلك و سأله عن السبب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أطعموا أمها في حال حملها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أشياء أورثت ذلك و أن مهديها قصد هلاك السلطان، قلت فلله دره من طبيب ماهر ما أحذقه، فقد ذكر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هذا فقال عند الكلام على عجائب الهند</w:t>
      </w:r>
      <w:r>
        <w:rPr>
          <w:rStyle w:val="FootnoteAnchor"/>
          <w:rtl w:val="true"/>
        </w:rPr>
        <w:footnoteReference w:id="1296"/>
      </w:r>
      <w:r>
        <w:rPr>
          <w:rFonts w:ascii="Amiri" w:hAnsi="Amiri" w:eastAsia="Amiri" w:cs="Amiri"/>
          <w:color w:val="111111"/>
          <w:sz w:val="28"/>
          <w:sz w:val="28"/>
          <w:szCs w:val="28"/>
          <w:rtl w:val="true"/>
          <w:lang w:bidi="ar-SA"/>
        </w:rPr>
        <w:t>و من عجائبها البيش</w:t>
      </w:r>
      <w:r>
        <w:rPr>
          <w:rStyle w:val="FootnoteAnchor"/>
          <w:rtl w:val="true"/>
        </w:rPr>
        <w:footnoteReference w:id="1297"/>
      </w:r>
      <w:r>
        <w:rPr>
          <w:rFonts w:ascii="Amiri" w:hAnsi="Amiri" w:eastAsia="Amiri" w:cs="Amiri"/>
          <w:color w:val="111111"/>
          <w:sz w:val="28"/>
          <w:sz w:val="28"/>
          <w:szCs w:val="28"/>
          <w:rtl w:val="true"/>
          <w:lang w:bidi="ar-SA"/>
        </w:rPr>
        <w:t>و هو نبت لا يوجد إلا في الهند سم قاتل أي حيوان يأكل منه يموت، و يتولّد تحته حيوان يقال له فارة البيش تأكل منه و لا يضرها، و مما ذكر أن ملوك الهند إذا أرادوا الغدر بأحد عمدوا إلى الجواري إذا ولدن و فرشوا من هذا النبت تحت مهودهن زمانا ثم تحت فراشهن زمانا ثم تحت ثيابهن زمانا ثم يطعمونهن منه في اللبن حتى تصير الجاريه إذا كبرت تتناول منه و لا يضرها، ثم يبعث بهن مع الهدايا إلى من أرادوا الغدر به من الملوك فإذا غشيها مات</w:t>
      </w:r>
      <w:r>
        <w:rPr>
          <w:rFonts w:eastAsia="Amiri" w:cs="Amiri" w:ascii="Amiri" w:hAnsi="Amiri"/>
          <w:color w:val="111111"/>
          <w:sz w:val="28"/>
          <w:szCs w:val="28"/>
          <w:rtl w:val="true"/>
          <w:lang w:bidi="ar-SA"/>
        </w:rPr>
        <w:t>.</w:t>
      </w:r>
      <w:bookmarkStart w:id="1913" w:name="pg19789_211707"/>
    </w:p>
    <w:p>
      <w:pPr>
        <w:pStyle w:val="Heading2"/>
        <w:numPr>
          <w:ilvl w:val="1"/>
          <w:numId w:val="1"/>
        </w:numPr>
        <w:rPr/>
      </w:pPr>
      <w:bookmarkStart w:id="1914" w:name="__RefHeading___Toc1461384_2314609296"/>
      <w:bookmarkStart w:id="1915" w:name="_Toc802"/>
      <w:bookmarkEnd w:id="1913"/>
      <w:bookmarkEnd w:id="1914"/>
      <w:r>
        <w:rPr>
          <w:rtl w:val="true"/>
        </w:rPr>
        <w:t xml:space="preserve">سنة ثلاث و تسعين </w:t>
      </w:r>
      <w:r>
        <w:rPr/>
        <w:t>797</w:t>
      </w:r>
      <w:bookmarkEnd w:id="1915"/>
    </w:p>
    <w:p>
      <w:pPr>
        <w:pStyle w:val="Heading3"/>
        <w:numPr>
          <w:ilvl w:val="2"/>
          <w:numId w:val="1"/>
        </w:numPr>
        <w:rPr/>
      </w:pPr>
      <w:bookmarkStart w:id="1916" w:name="__RefHeading___Toc1461386_2314609296"/>
      <w:bookmarkStart w:id="1917" w:name="_Toc803"/>
      <w:bookmarkEnd w:id="1916"/>
      <w:r>
        <w:rPr>
          <w:rtl w:val="true"/>
        </w:rPr>
        <w:t>[</w:t>
      </w:r>
      <w:r>
        <w:rPr>
          <w:rtl w:val="true"/>
        </w:rPr>
        <w:t>وفاة الشيخ محمد بن أبي الحسن البكري</w:t>
      </w:r>
      <w:r>
        <w:rPr>
          <w:rtl w:val="true"/>
        </w:rPr>
        <w:t xml:space="preserve">] </w:t>
      </w:r>
      <w:r>
        <w:rPr/>
        <w:t>798</w:t>
      </w:r>
      <w:bookmarkEnd w:id="191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شهر</w:t>
      </w:r>
      <w:r>
        <w:rPr>
          <w:rStyle w:val="FootnoteAnchor"/>
          <w:rtl w:val="true"/>
        </w:rPr>
        <w:footnoteReference w:id="1298"/>
      </w:r>
      <w:r>
        <w:rPr>
          <w:rFonts w:ascii="Amiri" w:hAnsi="Amiri" w:eastAsia="Amiri" w:cs="Amiri"/>
          <w:color w:val="111111"/>
          <w:sz w:val="28"/>
          <w:sz w:val="28"/>
          <w:szCs w:val="28"/>
          <w:rtl w:val="true"/>
          <w:lang w:bidi="ar-SA"/>
        </w:rPr>
        <w:t xml:space="preserve">ربيع الأول توفي الأستاذ قطب العارفين الشيخ محمد بن الشيخ أبي الحسن البكري رحمه اللّه تعالى، و قد تقدم ذكر سلسلة نسبه إلى سيدنا أبي بكر الصديق رضي اللّه عنه في ترجمة والده، و كان هذا الشيخ من آيات اللّه تعالى في الدرس و الإملاء،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تكلم بما يحيّر العقول و يذهل الأفكار بحيث لا يرتاب سامعه في إن ما يتكلم به ليس من جنس ما ينال بالكسب و ربما كان يتكلم فيه بكلام لا يفهمه أحد من أهل مجلسه مع كونه كثير منهم أو أكثرهم على الغاية من التمكن في سائر مراتب العلوم الإسلامية و الإحاطة بفنونها، و كان إليه النهاية في العلم حتى كان بعض أئمة العلوم و المعارف هناك من افنى عمره في كتب العلوم الدينية و المعارف الربانية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ندري من أين هذا الكلام الذي نسمعه من هذا الأستاذ و لا نعلم له أصلا يوخذ منه، و لو لا العلم بسد باب النبوة لاستدلينا بما نسمعه منه على نبوته، و أما مجالس التفسير و ما يقرره فيها من المعاني الدقيقة و الأبحاث الغامضة مع استيعاب</w:t>
      </w:r>
      <w:r>
        <w:rPr>
          <w:rStyle w:val="FootnoteAnchor"/>
          <w:rtl w:val="true"/>
        </w:rPr>
        <w:footnoteReference w:id="1299"/>
      </w:r>
      <w:r>
        <w:rPr>
          <w:rFonts w:ascii="Amiri" w:hAnsi="Amiri" w:eastAsia="Amiri" w:cs="Amiri"/>
          <w:color w:val="111111"/>
          <w:sz w:val="28"/>
          <w:sz w:val="28"/>
          <w:szCs w:val="28"/>
          <w:rtl w:val="true"/>
          <w:lang w:bidi="ar-SA"/>
        </w:rPr>
        <w:t>أقوال أئمة التفسير من السلف و الخلف و بيان أولاهما بالاعتماد عنده و ذكر المناسبات بين السور و الآيات و بين أسماء الذات المقدس و الصّفات و مواضعها، و ما قاله أئمة الطريقه في كل آية من علوم الإشارة، فإن القرآن نزل بها أيضا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مما يحير العقول و يدهش الخواطر مع كون ما يلقيه من ذلك كله في ألفاظ مخترعة بالغة في الفصاحة و البلاغة و الجزالة و الإيضاح إلى الغاية التي ليس وراءها غاية</w:t>
      </w:r>
      <w:r>
        <w:rPr>
          <w:rStyle w:val="FootnoteAnchor"/>
          <w:rtl w:val="true"/>
        </w:rPr>
        <w:footnoteReference w:id="1300"/>
      </w:r>
      <w:r>
        <w:rPr>
          <w:rFonts w:ascii="Amiri" w:hAnsi="Amiri" w:eastAsia="Amiri" w:cs="Amiri"/>
          <w:color w:val="111111"/>
          <w:sz w:val="28"/>
          <w:sz w:val="28"/>
          <w:szCs w:val="28"/>
          <w:rtl w:val="true"/>
          <w:lang w:bidi="ar-SA"/>
        </w:rPr>
        <w:t>كون أكثرها أو جميعها مسجعة مقفى معربا موضوعا في محله الذي لا أولى منه، و لم تحفظ له هفوة في لفظ من ألفاظه من جهة إعراب أو تصريف أو تقديم أو تأخير و غير ذلك من هفوات الألسنة في تقرير العلوم، و ما من درس من دروسه إلّا و هو مفتتح بخطبة بديهة أو غير بديهة مشتملة على الإشارة إلى كل ما اشتمل عليه ذلك الدرس على طريق براعة الاستهلاك، و هكذا كانت مجالسه في الحديث و الفقه و كل علم يتصدى لتحريره لا يظن سامعه التمكن في ذلك العلم الحافظ لأصوله و فروعه أنه ترك في كل بحث كلمة لأحد من المتكلّمين فيه، مع ما يبديه هو من إختباراته الشريفة، و كان الشعراء من فضّل</w:t>
      </w:r>
      <w:r>
        <w:rPr>
          <w:rStyle w:val="FootnoteAnchor"/>
          <w:rtl w:val="true"/>
        </w:rPr>
        <w:footnoteReference w:id="1301"/>
      </w:r>
      <w:r>
        <w:rPr>
          <w:rFonts w:ascii="Amiri" w:hAnsi="Amiri" w:eastAsia="Amiri" w:cs="Amiri"/>
          <w:color w:val="111111"/>
          <w:sz w:val="28"/>
          <w:sz w:val="28"/>
          <w:szCs w:val="28"/>
          <w:rtl w:val="true"/>
          <w:lang w:bidi="ar-SA"/>
        </w:rPr>
        <w:t>مصر المتكّنين في علوم اللغة و قواعد الشعر و مذاهب أهل الإنشاء يقصدون يوم ختمه، فيكتبون القصائد البديعة في مدحه و بيان ما منّ اللّه به عليه من سائر النعم الظاهرة و الباطنه فتتلى على رؤوس الأشهاد في مجلسه الشريف و فيه خلائق من الخاصة و العامة، و يجلس هو نفعنا اللّه ببركاته لاستماع ما يتلى منها بين يديه، و يجيز كل فيها و يظهر السرور بها لطفا منه بأصحابه و جبرا لخواطرهم و مقابلة لحسن ظنهم و عقائدهم نفعنا اللّه ببركاته، و له جملة تصانيف منها مختصر أبي شجاع في الفقه و له رسائل و أنواع من العلوم و المعارف و الآداب كرسالته في الإسم الأعظم و رسالته في الصلاة على النبي صلّى اللّه عليه و سلّم و رسالته في السّماع و رسالته في آداب الشيخ و المريد في الزيارة و غيرها من الرسائل الجامعة الدالة على كمال تمكنه في سائر العلوم الأسلامية و المعارف الربانية، و له ديوان شعر كبير، و كان على ما قيل يقوله وقت الوارد و ربما كان بين الناس في منزله الشريف أو بين أهله أو وحده فورد عليه الوارد فاستدعى بالدواة و القرطاس و كتيه إذ ذاك، و ما من معنى</w:t>
      </w:r>
    </w:p>
    <w:p>
      <w:pPr>
        <w:pStyle w:val="BookText"/>
        <w:rPr/>
      </w:pPr>
      <w:r>
        <w:rPr>
          <w:rFonts w:ascii="Amiri" w:hAnsi="Amiri" w:eastAsia="Amiri" w:cs="Amiri"/>
          <w:color w:val="111111"/>
          <w:sz w:val="28"/>
          <w:sz w:val="28"/>
          <w:szCs w:val="28"/>
          <w:rtl w:val="true"/>
          <w:lang w:bidi="ar-SA"/>
        </w:rPr>
        <w:t>أشار إليه أئمة الطريق مما يتعلق بالذات المقدس و الصفات المنزهة أو بالذات المحمدية و الصفات النبوية إلّا و له فيه القول الأبلغ و اللفظ الأفصح، و سئل رضي اللّه عنه لم كان في أهل مكة قسوة القلب و في أهل المدينة لينها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مكه جاوروا الحجر و أهل المدينة جاوروا البشر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زاد في ارتكاب الذنب‌دهرا و للحدود تعدّى</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ما جميع الذنوب في جنب عفو اللّه‌إلا أقل من أن تعدا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أفرغوا كل الدنان بباطني‌و لم أبتغ سكرا لما مسّني سكر</w:t>
      </w:r>
    </w:p>
    <w:p>
      <w:pPr>
        <w:pStyle w:val="BookText"/>
        <w:rPr/>
      </w:pPr>
      <w:r>
        <w:rPr>
          <w:rFonts w:ascii="Amiri" w:hAnsi="Amiri" w:eastAsia="Amiri" w:cs="Amiri"/>
          <w:color w:val="111111"/>
          <w:sz w:val="28"/>
          <w:sz w:val="28"/>
          <w:szCs w:val="28"/>
          <w:rtl w:val="true"/>
          <w:lang w:bidi="ar-SA"/>
        </w:rPr>
        <w:t>و لو ابتغي سكرا و قالوا مدامةرأيت فتى طابت بسكرته الخمر</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قلب إن كنت قلبي إرض بالأقدارو راقب اللّه في الإعلان و الإسرار</w:t>
      </w:r>
    </w:p>
    <w:p>
      <w:pPr>
        <w:pStyle w:val="BookText"/>
        <w:rPr/>
      </w:pPr>
      <w:r>
        <w:rPr>
          <w:rFonts w:ascii="Amiri" w:hAnsi="Amiri" w:eastAsia="Amiri" w:cs="Amiri"/>
          <w:color w:val="111111"/>
          <w:sz w:val="28"/>
          <w:sz w:val="28"/>
          <w:szCs w:val="28"/>
          <w:rtl w:val="true"/>
          <w:lang w:bidi="ar-SA"/>
        </w:rPr>
        <w:t>و اشهد بعين البصيرة بهجة الأسرار</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مستهلكا لجميع الحجب و الأنوار</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قلب إن كنت قلبي لا تمل للغيرو اصبر على حكم من تهواه تلق الخير</w:t>
      </w:r>
    </w:p>
    <w:p>
      <w:pPr>
        <w:pStyle w:val="BookText"/>
        <w:rPr/>
      </w:pPr>
      <w:r>
        <w:rPr>
          <w:rFonts w:ascii="Amiri" w:hAnsi="Amiri" w:eastAsia="Amiri" w:cs="Amiri"/>
          <w:color w:val="111111"/>
          <w:sz w:val="28"/>
          <w:sz w:val="28"/>
          <w:szCs w:val="28"/>
          <w:rtl w:val="true"/>
          <w:lang w:bidi="ar-SA"/>
        </w:rPr>
        <w:t>و اسلك و لو كنت في الرفقه ضعيف السيرو اصدق مع اللّه ترزق مثل رزق الطير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قلب إن كنت قلبي غب عن الأكوان‌و طب بنشوه</w:t>
      </w:r>
      <w:r>
        <w:rPr>
          <w:rStyle w:val="FootnoteAnchor"/>
          <w:rtl w:val="true"/>
        </w:rPr>
        <w:footnoteReference w:id="1305"/>
      </w:r>
      <w:r>
        <w:rPr>
          <w:rFonts w:ascii="IRNazanin" w:hAnsi="IRNazanin" w:eastAsia="IRNazanin"/>
          <w:color w:val="111111"/>
          <w:sz w:val="28"/>
          <w:sz w:val="28"/>
          <w:szCs w:val="28"/>
          <w:rtl w:val="true"/>
          <w:lang w:bidi="fa-IR"/>
        </w:rPr>
        <w:t>ما لها أدنان</w:t>
      </w:r>
    </w:p>
    <w:p>
      <w:pPr>
        <w:pStyle w:val="BookText"/>
        <w:rPr/>
      </w:pPr>
      <w:r>
        <w:rPr>
          <w:rFonts w:ascii="Amiri" w:hAnsi="Amiri" w:eastAsia="Amiri" w:cs="Amiri"/>
          <w:color w:val="111111"/>
          <w:sz w:val="28"/>
          <w:sz w:val="28"/>
          <w:szCs w:val="28"/>
          <w:rtl w:val="true"/>
          <w:lang w:bidi="ar-SA"/>
        </w:rPr>
        <w:t>خمرة قديمة قد علت عن حيّز الحدثان‌هي المدامة و ساقي القوم و الندمان</w:t>
      </w:r>
    </w:p>
    <w:p>
      <w:pPr>
        <w:pStyle w:val="BookText"/>
        <w:rPr/>
      </w:pPr>
      <w:r>
        <w:rPr>
          <w:rFonts w:ascii="Amiri" w:hAnsi="Amiri" w:eastAsia="Amiri" w:cs="Amiri"/>
          <w:color w:val="111111"/>
          <w:sz w:val="28"/>
          <w:sz w:val="28"/>
          <w:szCs w:val="28"/>
          <w:rtl w:val="true"/>
          <w:lang w:bidi="ar-SA"/>
        </w:rPr>
        <w:t>و وجدت بخط شهاب الدين أحمد البسكري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شيخنا شيخ الإسلام محمد البكري عند نظره إلى الماء و تكسره و تجعده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الماء الذي‌بيد النسيم تجعدا</w:t>
      </w:r>
    </w:p>
    <w:p>
      <w:pPr>
        <w:pStyle w:val="BookText"/>
        <w:rPr/>
      </w:pPr>
      <w:r>
        <w:rPr>
          <w:rFonts w:ascii="Amiri" w:hAnsi="Amiri" w:eastAsia="Amiri" w:cs="Amiri"/>
          <w:color w:val="111111"/>
          <w:sz w:val="28"/>
          <w:sz w:val="28"/>
          <w:szCs w:val="28"/>
          <w:rtl w:val="true"/>
          <w:lang w:bidi="ar-SA"/>
        </w:rPr>
        <w:t>قد شبهوه بمبردفلأجل ذا يبري الصدا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أود من الدنيا صديقا موافقا</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وفيّا بما أرضاه يرضى و ينشرح</w:t>
      </w:r>
    </w:p>
    <w:p>
      <w:pPr>
        <w:pStyle w:val="BookText"/>
        <w:rPr/>
      </w:pPr>
      <w:r>
        <w:rPr>
          <w:rFonts w:ascii="Amiri" w:hAnsi="Amiri" w:eastAsia="Amiri" w:cs="Amiri"/>
          <w:color w:val="111111"/>
          <w:sz w:val="28"/>
          <w:sz w:val="28"/>
          <w:szCs w:val="28"/>
          <w:rtl w:val="true"/>
          <w:lang w:bidi="ar-SA"/>
        </w:rPr>
        <w:t>فإن لم أجد أعرضت عن كل كابرو قلت لقلبي قد خلا الكون فاسترح</w:t>
      </w:r>
    </w:p>
    <w:p>
      <w:pPr>
        <w:pStyle w:val="BookText"/>
        <w:rPr/>
      </w:pPr>
      <w:r>
        <w:rPr>
          <w:rFonts w:ascii="Amiri" w:hAnsi="Amiri" w:eastAsia="Amiri" w:cs="Amiri"/>
          <w:color w:val="111111"/>
          <w:sz w:val="28"/>
          <w:sz w:val="28"/>
          <w:szCs w:val="28"/>
          <w:rtl w:val="true"/>
          <w:lang w:bidi="ar-SA"/>
        </w:rPr>
        <w:t>و منه و هو ما قاله في مرض موته و هو آخر شعر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أقول لطالبي إحسانهم‌إحسانهم يأتي اليك بلا طلب</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كم فرجوا من كربة عن عبدهم‌و كذاك هم أهل لتفريج الكرب</w:t>
      </w:r>
    </w:p>
    <w:p>
      <w:pPr>
        <w:pStyle w:val="BookText"/>
        <w:rPr/>
      </w:pPr>
      <w:r>
        <w:rPr>
          <w:rFonts w:ascii="Amiri" w:hAnsi="Amiri" w:eastAsia="Amiri" w:cs="Amiri"/>
          <w:color w:val="111111"/>
          <w:sz w:val="28"/>
          <w:sz w:val="28"/>
          <w:szCs w:val="28"/>
          <w:rtl w:val="true"/>
          <w:lang w:bidi="ar-SA"/>
        </w:rPr>
        <w:t>و للشيخ عبد العزيز الزمزمي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w:t>
      </w:r>
      <w:r>
        <w:rPr>
          <w:rStyle w:val="FootnoteAnchor"/>
          <w:rtl w:val="true"/>
        </w:rPr>
        <w:footnoteReference w:id="1308"/>
      </w:r>
      <w:r>
        <w:rPr>
          <w:rFonts w:ascii="Amiri" w:hAnsi="Amiri" w:eastAsia="Amiri" w:cs="Amiri"/>
          <w:color w:val="111111"/>
          <w:sz w:val="28"/>
          <w:sz w:val="28"/>
          <w:szCs w:val="28"/>
          <w:rtl w:val="true"/>
          <w:lang w:bidi="ar-SA"/>
        </w:rPr>
        <w:t>فيه و أسمع به و انظر إليه تجدما قد ملا مسمعا مع مقلة و فما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البحر إن حدثت عنه و لاعليك من حرج تخشى من اتهما</w:t>
      </w:r>
      <w:bookmarkStart w:id="1918" w:name="pg19789_211711"/>
    </w:p>
    <w:p>
      <w:pPr>
        <w:pStyle w:val="Heading3"/>
        <w:numPr>
          <w:ilvl w:val="2"/>
          <w:numId w:val="1"/>
        </w:numPr>
        <w:rPr/>
      </w:pPr>
      <w:bookmarkStart w:id="1919" w:name="__RefHeading___Toc1461388_2314609296"/>
      <w:bookmarkStart w:id="1920" w:name="_Toc804"/>
      <w:bookmarkEnd w:id="1918"/>
      <w:bookmarkEnd w:id="1919"/>
      <w:r>
        <w:rPr>
          <w:rtl w:val="true"/>
        </w:rPr>
        <w:t>[</w:t>
      </w:r>
      <w:r>
        <w:rPr>
          <w:rtl w:val="true"/>
        </w:rPr>
        <w:t>وفاة الشيخ محمد بن عبد الحق العقيلي</w:t>
      </w:r>
      <w:r>
        <w:rPr>
          <w:rtl w:val="true"/>
        </w:rPr>
        <w:t xml:space="preserve">] </w:t>
      </w:r>
      <w:r>
        <w:rPr/>
        <w:t>799</w:t>
      </w:r>
      <w:bookmarkEnd w:id="1920"/>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العلامة محمد بن عبد الحق العقيلي المالكي بمكة رحمه اللّه تعالى، و سمعت الشيخ جمال الدين محمد بن عراق أرسل إلى الشيخ العلامة أحمد بن عبد الغفار المالكي يترك شرب القهوة فيما بين الناس و يشربها في الخلوة، و إن يترك لعب الشطرنج، فقال الشيخ أحمد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أمرتني به من ترك شرب القهوة فيما بين الناس و شربها في الخلوة، فكان الأولى أن تأمرني بعكس ذلك، و أما ما أمرتيني به من ترك لعب الشطرنج فهو حق و صدق، غبراني ابتليت بهذا الداء فاسأل للّه لي تعجيل الدواء و السلام</w:t>
      </w:r>
      <w:r>
        <w:rPr>
          <w:rFonts w:eastAsia="Amiri" w:cs="Amiri" w:ascii="Amiri" w:hAnsi="Amiri"/>
          <w:color w:val="111111"/>
          <w:sz w:val="28"/>
          <w:szCs w:val="28"/>
          <w:rtl w:val="true"/>
          <w:lang w:bidi="ar-SA"/>
        </w:rPr>
        <w:t>.</w:t>
      </w:r>
    </w:p>
    <w:p>
      <w:pPr>
        <w:pStyle w:val="Heading3"/>
        <w:numPr>
          <w:ilvl w:val="2"/>
          <w:numId w:val="1"/>
        </w:numPr>
        <w:rPr/>
      </w:pPr>
      <w:bookmarkStart w:id="1921" w:name="__RefHeading___Toc1461390_2314609296"/>
      <w:bookmarkStart w:id="1922" w:name="_Toc805"/>
      <w:bookmarkEnd w:id="1921"/>
      <w:r>
        <w:rPr>
          <w:rtl w:val="true"/>
        </w:rPr>
        <w:t>[</w:t>
      </w:r>
      <w:r>
        <w:rPr>
          <w:rtl w:val="true"/>
        </w:rPr>
        <w:t>وفاة الشيخ رحمة اللّه بن عبد الله السندي</w:t>
      </w:r>
      <w:r>
        <w:rPr>
          <w:rtl w:val="true"/>
        </w:rPr>
        <w:t xml:space="preserve">] </w:t>
      </w:r>
      <w:r>
        <w:rPr/>
        <w:t>800</w:t>
      </w:r>
      <w:bookmarkEnd w:id="192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في ثامن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الفاضل المحدث الفقيه رحمه اللّه بن عبد اللّه السندي الحنفي نزيل المدينة الشريفة، توفي بمكة و دفن بها، و كان من العلماء العاملين و عباد اللّه الصالحين رحمه اللّه تعالى، و كان له أخ اسمه حميد، و كان من أهل العلم و الصلاح حسن الأخلاق كثير التواضع وافر العقل ظاهر الفضل جليل القدر، و حصل له في آخر العمر جاه عظيم جاور بمكة المشرفه تسع سنين، و مات بها سنة تسع بعد الألف و قبر عند أخيه صاحب الترجمة، و عمره نحو تسعين سنة، و بالجملة فإنه كان بقية السلف الصالح رحمه اللّه تعالى</w:t>
      </w:r>
      <w:r>
        <w:rPr>
          <w:rFonts w:eastAsia="Amiri" w:cs="Amiri" w:ascii="Amiri" w:hAnsi="Amiri"/>
          <w:color w:val="111111"/>
          <w:sz w:val="28"/>
          <w:szCs w:val="28"/>
          <w:rtl w:val="true"/>
          <w:lang w:bidi="ar-SA"/>
        </w:rPr>
        <w:t>.</w:t>
      </w:r>
      <w:bookmarkStart w:id="1923" w:name="pg19789_211712"/>
    </w:p>
    <w:p>
      <w:pPr>
        <w:pStyle w:val="Heading2"/>
        <w:numPr>
          <w:ilvl w:val="1"/>
          <w:numId w:val="1"/>
        </w:numPr>
        <w:rPr/>
      </w:pPr>
      <w:bookmarkStart w:id="1924" w:name="__RefHeading___Toc1461392_2314609296"/>
      <w:bookmarkStart w:id="1925" w:name="_Toc806"/>
      <w:bookmarkEnd w:id="1923"/>
      <w:bookmarkEnd w:id="1924"/>
      <w:r>
        <w:rPr>
          <w:rtl w:val="true"/>
        </w:rPr>
        <w:t xml:space="preserve">سنة أربع و تسعين </w:t>
      </w:r>
      <w:r>
        <w:rPr/>
        <w:t>801</w:t>
      </w:r>
      <w:bookmarkEnd w:id="1925"/>
    </w:p>
    <w:p>
      <w:pPr>
        <w:pStyle w:val="Heading3"/>
        <w:numPr>
          <w:ilvl w:val="2"/>
          <w:numId w:val="1"/>
        </w:numPr>
        <w:rPr/>
      </w:pPr>
      <w:bookmarkStart w:id="1926" w:name="__RefHeading___Toc1461394_2314609296"/>
      <w:bookmarkStart w:id="1927" w:name="_Toc807"/>
      <w:bookmarkEnd w:id="1926"/>
      <w:r>
        <w:rPr>
          <w:rtl w:val="true"/>
        </w:rPr>
        <w:t>[</w:t>
      </w:r>
      <w:r>
        <w:rPr>
          <w:rtl w:val="true"/>
        </w:rPr>
        <w:t>توجه السلطان أكبر إلى الدكن</w:t>
      </w:r>
      <w:r>
        <w:rPr>
          <w:rtl w:val="true"/>
        </w:rPr>
        <w:t xml:space="preserve">] </w:t>
      </w:r>
      <w:r>
        <w:rPr/>
        <w:t>802</w:t>
      </w:r>
      <w:bookmarkEnd w:id="1927"/>
    </w:p>
    <w:p>
      <w:pPr>
        <w:pStyle w:val="BookText"/>
        <w:rPr/>
      </w:pPr>
      <w:r>
        <w:rPr>
          <w:rFonts w:ascii="IRNazanin" w:hAnsi="IRNazanin" w:eastAsia="IRNazanin"/>
          <w:color w:val="111111"/>
          <w:sz w:val="28"/>
          <w:sz w:val="28"/>
          <w:szCs w:val="28"/>
          <w:rtl w:val="true"/>
          <w:lang w:bidi="fa-IR"/>
        </w:rPr>
        <w:t>جهز</w:t>
      </w:r>
      <w:r>
        <w:rPr>
          <w:rStyle w:val="FootnoteAnchor"/>
          <w:rtl w:val="true"/>
        </w:rPr>
        <w:footnoteReference w:id="1310"/>
      </w:r>
      <w:r>
        <w:rPr>
          <w:rFonts w:ascii="Amiri" w:hAnsi="Amiri" w:eastAsia="Amiri" w:cs="Amiri"/>
          <w:color w:val="111111"/>
          <w:sz w:val="28"/>
          <w:sz w:val="28"/>
          <w:szCs w:val="28"/>
          <w:rtl w:val="true"/>
          <w:lang w:bidi="ar-SA"/>
        </w:rPr>
        <w:t>السلطان أكبر عسكر إلى الدكن مددا لبرهان شاه فانكسروا و رجعوا</w:t>
      </w:r>
      <w:r>
        <w:rPr>
          <w:rFonts w:eastAsia="Amiri" w:cs="Amiri" w:ascii="Amiri" w:hAnsi="Amiri"/>
          <w:color w:val="111111"/>
          <w:sz w:val="28"/>
          <w:szCs w:val="28"/>
          <w:rtl w:val="true"/>
          <w:lang w:bidi="ar-SA"/>
        </w:rPr>
        <w:t>.</w:t>
      </w:r>
    </w:p>
    <w:p>
      <w:pPr>
        <w:pStyle w:val="Heading2"/>
        <w:numPr>
          <w:ilvl w:val="1"/>
          <w:numId w:val="1"/>
        </w:numPr>
        <w:rPr/>
      </w:pPr>
      <w:bookmarkStart w:id="1928" w:name="__RefHeading___Toc1461396_2314609296"/>
      <w:bookmarkStart w:id="1929" w:name="_Toc808"/>
      <w:bookmarkEnd w:id="1928"/>
      <w:r>
        <w:rPr>
          <w:rtl w:val="true"/>
        </w:rPr>
        <w:t xml:space="preserve">سنة خمس و تسعين </w:t>
      </w:r>
      <w:r>
        <w:rPr/>
        <w:t>803</w:t>
      </w:r>
      <w:bookmarkEnd w:id="1929"/>
    </w:p>
    <w:p>
      <w:pPr>
        <w:pStyle w:val="Heading3"/>
        <w:numPr>
          <w:ilvl w:val="2"/>
          <w:numId w:val="1"/>
        </w:numPr>
        <w:rPr/>
      </w:pPr>
      <w:bookmarkStart w:id="1930" w:name="__RefHeading___Toc1461398_2314609296"/>
      <w:bookmarkStart w:id="1931" w:name="_Toc809"/>
      <w:bookmarkEnd w:id="1930"/>
      <w:r>
        <w:rPr>
          <w:rtl w:val="true"/>
        </w:rPr>
        <w:t>[</w:t>
      </w:r>
      <w:r>
        <w:rPr>
          <w:rtl w:val="true"/>
        </w:rPr>
        <w:t>أحداث سبيل على باب الصفا</w:t>
      </w:r>
      <w:r>
        <w:rPr>
          <w:rtl w:val="true"/>
        </w:rPr>
        <w:t xml:space="preserve">] </w:t>
      </w:r>
      <w:r>
        <w:rPr/>
        <w:t>804</w:t>
      </w:r>
      <w:bookmarkEnd w:id="193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أحدث</w:t>
      </w:r>
      <w:r>
        <w:rPr>
          <w:rStyle w:val="FootnoteAnchor"/>
          <w:rtl w:val="true"/>
        </w:rPr>
        <w:footnoteReference w:id="1311"/>
      </w:r>
      <w:r>
        <w:rPr>
          <w:rFonts w:ascii="Amiri" w:hAnsi="Amiri" w:eastAsia="Amiri" w:cs="Amiri"/>
          <w:color w:val="111111"/>
          <w:sz w:val="28"/>
          <w:sz w:val="28"/>
          <w:szCs w:val="28"/>
          <w:rtl w:val="true"/>
          <w:lang w:bidi="ar-SA"/>
        </w:rPr>
        <w:t>السلطان مراد بن السلطان سليم على باب الصفا سبيلا للشرب</w:t>
      </w:r>
      <w:r>
        <w:rPr>
          <w:rFonts w:eastAsia="Amiri" w:cs="Amiri" w:ascii="Amiri" w:hAnsi="Amiri"/>
          <w:color w:val="111111"/>
          <w:sz w:val="28"/>
          <w:szCs w:val="28"/>
          <w:rtl w:val="true"/>
          <w:lang w:bidi="ar-SA"/>
        </w:rPr>
        <w:t>.</w:t>
      </w:r>
      <w:bookmarkStart w:id="1932" w:name="pg19789_211713"/>
    </w:p>
    <w:p>
      <w:pPr>
        <w:pStyle w:val="Heading2"/>
        <w:numPr>
          <w:ilvl w:val="1"/>
          <w:numId w:val="1"/>
        </w:numPr>
        <w:rPr/>
      </w:pPr>
      <w:bookmarkStart w:id="1933" w:name="__RefHeading___Toc1461400_2314609296"/>
      <w:bookmarkStart w:id="1934" w:name="_Toc810"/>
      <w:bookmarkEnd w:id="1932"/>
      <w:bookmarkEnd w:id="1933"/>
      <w:r>
        <w:rPr>
          <w:rtl w:val="true"/>
        </w:rPr>
        <w:t xml:space="preserve">سنة ست و تسعين </w:t>
      </w:r>
      <w:r>
        <w:rPr/>
        <w:t>805</w:t>
      </w:r>
      <w:bookmarkEnd w:id="1934"/>
    </w:p>
    <w:p>
      <w:pPr>
        <w:pStyle w:val="Heading3"/>
        <w:numPr>
          <w:ilvl w:val="2"/>
          <w:numId w:val="1"/>
        </w:numPr>
        <w:rPr/>
      </w:pPr>
      <w:bookmarkStart w:id="1935" w:name="__RefHeading___Toc1461402_2314609296"/>
      <w:bookmarkStart w:id="1936" w:name="_Toc811"/>
      <w:bookmarkEnd w:id="1935"/>
      <w:r>
        <w:rPr>
          <w:rtl w:val="true"/>
        </w:rPr>
        <w:t>[</w:t>
      </w:r>
      <w:r>
        <w:rPr>
          <w:rtl w:val="true"/>
        </w:rPr>
        <w:t>وفاة الشريف محمد بن الحسين السمرقندي</w:t>
      </w:r>
      <w:r>
        <w:rPr>
          <w:rtl w:val="true"/>
        </w:rPr>
        <w:t xml:space="preserve">] </w:t>
      </w:r>
      <w:r>
        <w:rPr/>
        <w:t>806</w:t>
      </w:r>
      <w:bookmarkEnd w:id="1936"/>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الشريف الفاضل محمد بن الحسين السمرقندي الحسني رحمه اللّه تعالى بالمدينة الشريفة، و كان أهل المدينة إذا أرادوا مكاتبة أحد من الأكابر لا يكتبون ذلك المرسوم إلا بإنشائه، و كان يعرف كثيرا من اللّغات كالعربية و الفارسية و الرّومية و الهندية و الحبشية، و لما مات أحصيت كتبه فكانت ألفا و تسعين كتابا، و اجتمع هو و الشيخ عبد الرؤف الواعظ تجاه الحرم الشريف فحصل غيث فقال الشيخ محمد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يوم بفناء مكةتجاه بيت اللّه أقصى الطلب</w:t>
      </w:r>
    </w:p>
    <w:p>
      <w:pPr>
        <w:pStyle w:val="BookText"/>
        <w:rPr/>
      </w:pPr>
      <w:r>
        <w:rPr>
          <w:rFonts w:ascii="IRNazanin" w:hAnsi="IRNazanin" w:eastAsia="IRNazanin"/>
          <w:color w:val="111111"/>
          <w:sz w:val="28"/>
          <w:sz w:val="28"/>
          <w:szCs w:val="28"/>
          <w:rtl w:val="true"/>
          <w:lang w:bidi="fa-IR"/>
        </w:rPr>
        <w:t>فقال عبد الرؤف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 نزل الغيث على سطحه‌و سال من ميزابه و انسكب</w:t>
      </w:r>
    </w:p>
    <w:p>
      <w:pPr>
        <w:pStyle w:val="BookText"/>
        <w:rPr/>
      </w:pPr>
      <w:r>
        <w:rPr>
          <w:rFonts w:ascii="Amiri" w:hAnsi="Amiri" w:eastAsia="Amiri" w:cs="Amiri"/>
          <w:color w:val="111111"/>
          <w:sz w:val="28"/>
          <w:sz w:val="28"/>
          <w:szCs w:val="28"/>
          <w:rtl w:val="true"/>
          <w:lang w:bidi="ar-SA"/>
        </w:rPr>
        <w:t>فقال الشيخ محمد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أن أفصح عن كنهه‌قلت لجين قد جرى من ذهب</w:t>
      </w:r>
    </w:p>
    <w:p>
      <w:pPr>
        <w:pStyle w:val="BookText"/>
        <w:rPr/>
      </w:pPr>
      <w:r>
        <w:rPr>
          <w:rFonts w:ascii="Amiri" w:hAnsi="Amiri" w:eastAsia="Amiri" w:cs="Amiri"/>
          <w:color w:val="111111"/>
          <w:sz w:val="28"/>
          <w:sz w:val="28"/>
          <w:szCs w:val="28"/>
          <w:rtl w:val="true"/>
          <w:lang w:bidi="ar-SA"/>
        </w:rPr>
        <w:t>و له شعر كثير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13"/>
      </w:r>
      <w:r>
        <w:rPr>
          <w:rFonts w:ascii="Amiri" w:hAnsi="Amiri" w:eastAsia="Amiri" w:cs="Amiri"/>
          <w:color w:val="111111"/>
          <w:sz w:val="28"/>
          <w:sz w:val="28"/>
          <w:szCs w:val="28"/>
          <w:rtl w:val="true"/>
          <w:lang w:bidi="ar-SA"/>
        </w:rPr>
        <w:t>ولد عبد اللّه و عمره سنتين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Style w:val="FootnoteAnchor"/>
          <w:rtl w:val="true"/>
        </w:rPr>
        <w:footnoteReference w:id="1314"/>
      </w:r>
      <w:r>
        <w:rPr>
          <w:rFonts w:ascii="Amiri" w:hAnsi="Amiri" w:eastAsia="Amiri" w:cs="Amiri"/>
          <w:color w:val="111111"/>
          <w:sz w:val="28"/>
          <w:sz w:val="28"/>
          <w:szCs w:val="28"/>
          <w:rtl w:val="true"/>
          <w:lang w:bidi="ar-SA"/>
        </w:rPr>
        <w:t>ذلك الشهر ثمان خلون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افتك السلطان عمر بن بدر من</w:t>
      </w:r>
      <w:bookmarkStart w:id="1937" w:name="pg19789_211714"/>
    </w:p>
    <w:p>
      <w:pPr>
        <w:pStyle w:val="BookText"/>
        <w:rPr/>
      </w:pPr>
      <w:bookmarkEnd w:id="1937"/>
      <w:r>
        <w:rPr>
          <w:rFonts w:ascii="Amiri" w:hAnsi="Amiri" w:eastAsia="Amiri" w:cs="Amiri"/>
          <w:color w:val="111111"/>
          <w:sz w:val="28"/>
          <w:sz w:val="28"/>
          <w:szCs w:val="28"/>
          <w:rtl w:val="true"/>
          <w:lang w:bidi="ar-SA"/>
        </w:rPr>
        <w:t>القيد، و خلع عبد اللّه بن جعفر، و ولي بعده جدّ عمر المذكور</w:t>
      </w:r>
      <w:r>
        <w:rPr>
          <w:rFonts w:eastAsia="Amiri" w:cs="Amiri" w:ascii="Amiri" w:hAnsi="Amiri"/>
          <w:color w:val="111111"/>
          <w:sz w:val="28"/>
          <w:szCs w:val="28"/>
          <w:rtl w:val="true"/>
          <w:lang w:bidi="ar-SA"/>
        </w:rPr>
        <w:t>.</w:t>
      </w:r>
    </w:p>
    <w:p>
      <w:pPr>
        <w:pStyle w:val="Heading3"/>
        <w:numPr>
          <w:ilvl w:val="2"/>
          <w:numId w:val="1"/>
        </w:numPr>
        <w:rPr/>
      </w:pPr>
      <w:bookmarkStart w:id="1938" w:name="__RefHeading___Toc1461404_2314609296"/>
      <w:bookmarkStart w:id="1939" w:name="_Toc812"/>
      <w:bookmarkEnd w:id="1938"/>
      <w:r>
        <w:rPr>
          <w:rtl w:val="true"/>
        </w:rPr>
        <w:t>[</w:t>
      </w:r>
      <w:r>
        <w:rPr>
          <w:rtl w:val="true"/>
        </w:rPr>
        <w:t>حوادث حضرمية متفرقة</w:t>
      </w:r>
      <w:r>
        <w:rPr>
          <w:rtl w:val="true"/>
        </w:rPr>
        <w:t xml:space="preserve">] </w:t>
      </w:r>
      <w:r>
        <w:rPr/>
        <w:t>807</w:t>
      </w:r>
      <w:bookmarkEnd w:id="1939"/>
    </w:p>
    <w:p>
      <w:pPr>
        <w:pStyle w:val="BookText"/>
        <w:rPr/>
      </w:pPr>
      <w:r>
        <w:rPr>
          <w:rFonts w:ascii="Amiri" w:hAnsi="Amiri" w:eastAsia="Amiri" w:cs="Amiri"/>
          <w:color w:val="111111"/>
          <w:sz w:val="28"/>
          <w:sz w:val="28"/>
          <w:szCs w:val="28"/>
          <w:rtl w:val="true"/>
          <w:lang w:bidi="ar-SA"/>
        </w:rPr>
        <w:t>و رابع عشر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السلطان عمر إلى الشحر و جهز بتجهيز بحرا إلى ظفار غربان و مراكب و طلّع فيها خيل و رجل، و ذلك عاشر شهر شوال وصلوا فرتك وردوا من قوة الريح، و وصل غرابان من الترك أول يوم من شهر القعدة و حاصروا حصن الشحر، و كانوا يضربونه بالمدافع أربعة أيام، و يوم الخامس تؤدي الحصن للسلطان عمر، و طلعه في عصر الخميس سادس شهر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تجهيز ثاني مرة إلى ظفار فيها غربان الأروام و سنابيق و تودت لهم ظفار</w:t>
      </w:r>
      <w:r>
        <w:rPr>
          <w:rFonts w:eastAsia="Amiri" w:cs="Amiri" w:ascii="Amiri" w:hAnsi="Amiri"/>
          <w:color w:val="111111"/>
          <w:sz w:val="28"/>
          <w:szCs w:val="28"/>
          <w:rtl w:val="true"/>
          <w:lang w:bidi="ar-SA"/>
        </w:rPr>
        <w:t>.</w:t>
      </w:r>
    </w:p>
    <w:p>
      <w:pPr>
        <w:pStyle w:val="Heading3"/>
        <w:numPr>
          <w:ilvl w:val="2"/>
          <w:numId w:val="1"/>
        </w:numPr>
        <w:rPr/>
      </w:pPr>
      <w:bookmarkStart w:id="1940" w:name="__RefHeading___Toc1461406_2314609296"/>
      <w:bookmarkStart w:id="1941" w:name="_Toc813"/>
      <w:bookmarkEnd w:id="1940"/>
      <w:r>
        <w:rPr>
          <w:rtl w:val="true"/>
        </w:rPr>
        <w:t>[</w:t>
      </w:r>
      <w:r>
        <w:rPr>
          <w:rtl w:val="true"/>
        </w:rPr>
        <w:t>وفاة الشيخ جمال الدين محمد الصديق الخاص</w:t>
      </w:r>
      <w:r>
        <w:rPr>
          <w:rtl w:val="true"/>
        </w:rPr>
        <w:t xml:space="preserve">] </w:t>
      </w:r>
      <w:r>
        <w:rPr/>
        <w:t>808</w:t>
      </w:r>
      <w:bookmarkEnd w:id="1941"/>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يوم الأربعاء توفي الشيخ الإمام و الحبر الهمام الرجل المحقق المعمر العلامة جمال الدين محمد بن الصديق الخاص الحنفي الزبيدي رحمه اللّه تعالى، و دفن صبيحة الخميس بباب سهام، و عمر نحو التسعين، و كان من كبار علماء زمانه في زبيد و أعيان المدرسين بها و بقية المفتين على مذهب الإمام أبي حنيفة بقطر اليمن، و بالجملة فإنه ليس له نظير في زمانه و لم يخلفه بعده مثله، و كان الباشوات فمن دونهم يعظمونه جدا و يقبلون كلامه و لا يردون شفاعته</w:t>
      </w:r>
      <w:r>
        <w:rPr>
          <w:rFonts w:eastAsia="Amiri" w:cs="Amiri" w:ascii="Amiri" w:hAnsi="Amiri"/>
          <w:color w:val="111111"/>
          <w:sz w:val="28"/>
          <w:szCs w:val="28"/>
          <w:rtl w:val="true"/>
          <w:lang w:bidi="ar-SA"/>
        </w:rPr>
        <w:t>.</w:t>
      </w:r>
    </w:p>
    <w:p>
      <w:pPr>
        <w:pStyle w:val="Heading3"/>
        <w:numPr>
          <w:ilvl w:val="2"/>
          <w:numId w:val="1"/>
        </w:numPr>
        <w:rPr/>
      </w:pPr>
      <w:bookmarkStart w:id="1942" w:name="__RefHeading___Toc1461408_2314609296"/>
      <w:bookmarkStart w:id="1943" w:name="_Toc814"/>
      <w:bookmarkEnd w:id="1942"/>
      <w:r>
        <w:rPr>
          <w:rtl w:val="true"/>
        </w:rPr>
        <w:t>[</w:t>
      </w:r>
      <w:r>
        <w:rPr>
          <w:rtl w:val="true"/>
        </w:rPr>
        <w:t>خلع مرتضى شاه صاحب أحمد نكر</w:t>
      </w:r>
      <w:r>
        <w:rPr>
          <w:rtl w:val="true"/>
        </w:rPr>
        <w:t xml:space="preserve">] </w:t>
      </w:r>
      <w:r>
        <w:rPr/>
        <w:t>809</w:t>
      </w:r>
      <w:bookmarkEnd w:id="194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مرتضى نظام شاه صاحب أحمد نكر من بلاد الدكن في يوم سادس عشر رجب، و مات بعد ثلاثة أيام من خلعه، و تولى ولده حسين شاه عشرة أشهر و قتل يوم سادس عشر جمادى الأولى قتله الخراسانيون، ثم تولى بعده إسماعيل بن برهان شاه و برهان شاه أخو المخلوع فحكم إسماعيل سنتين و شهرين ثم خلع بوصول أبيه برهان شاه من عند أكبر بعد أن أسعده بعسكر و خيل و غيرهما</w:t>
      </w:r>
      <w:r>
        <w:rPr>
          <w:rFonts w:eastAsia="Amiri" w:cs="Amiri" w:ascii="Amiri" w:hAnsi="Amiri"/>
          <w:color w:val="111111"/>
          <w:sz w:val="28"/>
          <w:szCs w:val="28"/>
          <w:rtl w:val="true"/>
          <w:lang w:bidi="ar-SA"/>
        </w:rPr>
        <w:t>.</w:t>
      </w:r>
      <w:bookmarkStart w:id="1944" w:name="pg19789_211715"/>
    </w:p>
    <w:p>
      <w:pPr>
        <w:pStyle w:val="Heading2"/>
        <w:numPr>
          <w:ilvl w:val="1"/>
          <w:numId w:val="1"/>
        </w:numPr>
        <w:rPr/>
      </w:pPr>
      <w:bookmarkStart w:id="1945" w:name="__RefHeading___Toc1461410_2314609296"/>
      <w:bookmarkStart w:id="1946" w:name="_Toc815"/>
      <w:bookmarkEnd w:id="1944"/>
      <w:bookmarkEnd w:id="1945"/>
      <w:r>
        <w:rPr>
          <w:rtl w:val="true"/>
        </w:rPr>
        <w:t xml:space="preserve">سنة سبع و تسعين </w:t>
      </w:r>
      <w:r>
        <w:rPr/>
        <w:t>810</w:t>
      </w:r>
      <w:bookmarkEnd w:id="1946"/>
    </w:p>
    <w:p>
      <w:pPr>
        <w:pStyle w:val="Heading3"/>
        <w:numPr>
          <w:ilvl w:val="2"/>
          <w:numId w:val="1"/>
        </w:numPr>
        <w:rPr/>
      </w:pPr>
      <w:bookmarkStart w:id="1947" w:name="__RefHeading___Toc1461412_2314609296"/>
      <w:bookmarkStart w:id="1948" w:name="_Toc816"/>
      <w:bookmarkEnd w:id="1947"/>
      <w:r>
        <w:rPr>
          <w:rtl w:val="true"/>
        </w:rPr>
        <w:t>[</w:t>
      </w:r>
      <w:r>
        <w:rPr>
          <w:rtl w:val="true"/>
        </w:rPr>
        <w:t>وفاة الشيخ مياوجيه الهندي</w:t>
      </w:r>
      <w:r>
        <w:rPr>
          <w:rtl w:val="true"/>
        </w:rPr>
        <w:t xml:space="preserve">] </w:t>
      </w:r>
      <w:r>
        <w:rPr/>
        <w:t>811</w:t>
      </w:r>
      <w:bookmarkEnd w:id="1948"/>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الولي الصالح المتفنن في العلوم المشهور المعمر مياوجيه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الدين الهندي بأحمدأباد و كان من أهل العلم و الزهد، و حصل له القبول العام العظيم بأحمدأباد مع الناس، و انتفع به الطلبة في كثير من الفتوى و اشتهر أمره جدا</w:t>
      </w:r>
      <w:r>
        <w:rPr>
          <w:rFonts w:eastAsia="Amiri" w:cs="Amiri" w:ascii="Amiri" w:hAnsi="Amiri"/>
          <w:color w:val="111111"/>
          <w:sz w:val="28"/>
          <w:szCs w:val="28"/>
          <w:rtl w:val="true"/>
          <w:lang w:bidi="ar-SA"/>
        </w:rPr>
        <w:t>.</w:t>
      </w:r>
    </w:p>
    <w:p>
      <w:pPr>
        <w:pStyle w:val="Heading2"/>
        <w:numPr>
          <w:ilvl w:val="1"/>
          <w:numId w:val="1"/>
        </w:numPr>
        <w:rPr/>
      </w:pPr>
      <w:bookmarkStart w:id="1949" w:name="__RefHeading___Toc1461414_2314609296"/>
      <w:bookmarkStart w:id="1950" w:name="_Toc817"/>
      <w:bookmarkEnd w:id="1949"/>
      <w:r>
        <w:rPr>
          <w:rtl w:val="true"/>
        </w:rPr>
        <w:t xml:space="preserve">سنة ثمان و تسعين </w:t>
      </w:r>
      <w:r>
        <w:rPr/>
        <w:t>812</w:t>
      </w:r>
      <w:bookmarkEnd w:id="1950"/>
    </w:p>
    <w:p>
      <w:pPr>
        <w:pStyle w:val="Heading3"/>
        <w:numPr>
          <w:ilvl w:val="2"/>
          <w:numId w:val="1"/>
        </w:numPr>
        <w:rPr/>
      </w:pPr>
      <w:bookmarkStart w:id="1951" w:name="__RefHeading___Toc1461416_2314609296"/>
      <w:bookmarkStart w:id="1952" w:name="_Toc818"/>
      <w:bookmarkEnd w:id="1951"/>
      <w:r>
        <w:rPr>
          <w:rtl w:val="true"/>
        </w:rPr>
        <w:t>[</w:t>
      </w:r>
      <w:r>
        <w:rPr>
          <w:rtl w:val="true"/>
        </w:rPr>
        <w:t>فيضان وادي عدم بحضرموت</w:t>
      </w:r>
      <w:r>
        <w:rPr>
          <w:rtl w:val="true"/>
        </w:rPr>
        <w:t xml:space="preserve">] </w:t>
      </w:r>
      <w:r>
        <w:rPr/>
        <w:t>813</w:t>
      </w:r>
      <w:bookmarkEnd w:id="1952"/>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واد يسمى عدم بوادي حضرموت و قلع نخلا كثيرا و عرف ذلك السيل بسيل الثّريا، فقال الفقيه عبد اللّه بن أحمد بن فلاح مؤرّخا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 بالأحقاف سيل‌غادر النخل خويا</w:t>
      </w:r>
    </w:p>
    <w:p>
      <w:pPr>
        <w:pStyle w:val="BookText"/>
        <w:rPr/>
      </w:pPr>
      <w:r>
        <w:rPr>
          <w:rFonts w:ascii="Amiri" w:hAnsi="Amiri" w:eastAsia="Amiri" w:cs="Amiri"/>
          <w:color w:val="111111"/>
          <w:sz w:val="28"/>
          <w:sz w:val="28"/>
          <w:szCs w:val="28"/>
          <w:rtl w:val="true"/>
          <w:lang w:bidi="ar-SA"/>
        </w:rPr>
        <w:t>إن ترد تاريخه أحسب</w:t>
      </w:r>
      <w:r>
        <w:rPr>
          <w:rStyle w:val="FootnoteAnchor"/>
          <w:rtl w:val="true"/>
        </w:rPr>
        <w:footnoteReference w:id="131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 الثريا</w:t>
      </w:r>
      <w:bookmarkStart w:id="1953" w:name="pg19789_211716"/>
    </w:p>
    <w:p>
      <w:pPr>
        <w:pStyle w:val="Heading2"/>
        <w:numPr>
          <w:ilvl w:val="1"/>
          <w:numId w:val="1"/>
        </w:numPr>
        <w:rPr/>
      </w:pPr>
      <w:bookmarkStart w:id="1954" w:name="__RefHeading___Toc1461418_2314609296"/>
      <w:bookmarkStart w:id="1955" w:name="_Toc819"/>
      <w:bookmarkEnd w:id="1953"/>
      <w:bookmarkEnd w:id="1954"/>
      <w:r>
        <w:rPr>
          <w:rtl w:val="true"/>
        </w:rPr>
        <w:t xml:space="preserve">سنة تسع و تسعين </w:t>
      </w:r>
      <w:r>
        <w:rPr/>
        <w:t>814</w:t>
      </w:r>
      <w:bookmarkEnd w:id="1955"/>
    </w:p>
    <w:p>
      <w:pPr>
        <w:pStyle w:val="Heading3"/>
        <w:numPr>
          <w:ilvl w:val="2"/>
          <w:numId w:val="1"/>
        </w:numPr>
        <w:rPr/>
      </w:pPr>
      <w:bookmarkStart w:id="1956" w:name="__RefHeading___Toc1461420_2314609296"/>
      <w:bookmarkStart w:id="1957" w:name="_Toc820"/>
      <w:bookmarkEnd w:id="1956"/>
      <w:r>
        <w:rPr>
          <w:rtl w:val="true"/>
        </w:rPr>
        <w:t>[</w:t>
      </w:r>
      <w:r>
        <w:rPr>
          <w:rtl w:val="true"/>
        </w:rPr>
        <w:t>زوال دولة المهروية بأحمد نكر بالهند</w:t>
      </w:r>
      <w:r>
        <w:rPr>
          <w:rtl w:val="true"/>
        </w:rPr>
        <w:t xml:space="preserve">] </w:t>
      </w:r>
      <w:r>
        <w:rPr/>
        <w:t>815</w:t>
      </w:r>
      <w:bookmarkEnd w:id="195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رابع عشر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الدولة المهدوية بأحمد نكر و قتل الوزير جمال خان و جي‌ء برأسه إلى أحمد نكر، و طيف به فيها ثم علق بعد ذلك أياما، و تسلطن برهان شاه، و قد تقدم إنه صار</w:t>
      </w:r>
      <w:r>
        <w:rPr>
          <w:rStyle w:val="FootnoteAnchor"/>
          <w:rtl w:val="true"/>
        </w:rPr>
        <w:footnoteReference w:id="1321"/>
      </w:r>
      <w:r>
        <w:rPr>
          <w:rFonts w:ascii="Amiri" w:hAnsi="Amiri" w:eastAsia="Amiri" w:cs="Amiri"/>
          <w:color w:val="111111"/>
          <w:sz w:val="28"/>
          <w:sz w:val="28"/>
          <w:szCs w:val="28"/>
          <w:rtl w:val="true"/>
          <w:lang w:bidi="ar-SA"/>
        </w:rPr>
        <w:t>إليها قبل ذلك بعد موت أخيه فرجع خائبا، و كان المذكور منذ هرب من عند أخيه نظام شاه في خدمة السلطان أكبر، و هو الذي أعانه على ذلك كما ذكرنا آنفا، و توفي برهان شاه ثالث شعبان سنة ثمان بعد الألف، و من غرائب الإتفاق أنه كان في تلك السنة أمر بهدم أحمد نكر، و أمر أن يجعل مكان دورها باغا و هو إسم البستان، بالفارسية، فقال صاحبنا الفقيه الفاضل عبد اللّه بن فلاح مؤرّخا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هدم أحمد نكر</w:t>
      </w:r>
      <w:r>
        <w:rPr>
          <w:rStyle w:val="FootnoteAnchor"/>
          <w:rtl w:val="true"/>
        </w:rPr>
        <w:footnoteReference w:id="1322"/>
      </w:r>
      <w:r>
        <w:rPr>
          <w:rFonts w:ascii="Amiri" w:hAnsi="Amiri" w:eastAsia="Amiri" w:cs="Amiri"/>
          <w:color w:val="111111"/>
          <w:sz w:val="28"/>
          <w:sz w:val="28"/>
          <w:szCs w:val="28"/>
          <w:rtl w:val="true"/>
          <w:lang w:bidi="ar-SA"/>
        </w:rPr>
        <w:t>غدافيه للناس معتبر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و إن‌قلت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حضر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 غاب تاريخا لهدمها و لموت برهان شاه، و مما جرى في أيامه في سنة إحدى و ألف جهزه على ربود نكر</w:t>
      </w:r>
      <w:r>
        <w:rPr>
          <w:rStyle w:val="FootnoteAnchor"/>
          <w:rtl w:val="true"/>
        </w:rPr>
        <w:footnoteReference w:id="1323"/>
      </w:r>
      <w:r>
        <w:rPr>
          <w:rFonts w:ascii="Amiri" w:hAnsi="Amiri" w:eastAsia="Amiri" w:cs="Amiri"/>
          <w:color w:val="111111"/>
          <w:sz w:val="28"/>
          <w:sz w:val="28"/>
          <w:szCs w:val="28"/>
          <w:rtl w:val="true"/>
          <w:lang w:bidi="ar-SA"/>
        </w:rPr>
        <w:t>البرهي بجنب بندر شنبول</w:t>
      </w:r>
      <w:bookmarkStart w:id="1958" w:name="pg19789_211717"/>
    </w:p>
    <w:p>
      <w:pPr>
        <w:pStyle w:val="BookText"/>
        <w:rPr/>
      </w:pPr>
      <w:bookmarkEnd w:id="1958"/>
      <w:r>
        <w:rPr>
          <w:rFonts w:ascii="Amiri" w:hAnsi="Amiri" w:eastAsia="Amiri" w:cs="Amiri"/>
          <w:color w:val="111111"/>
          <w:sz w:val="28"/>
          <w:sz w:val="28"/>
          <w:szCs w:val="28"/>
          <w:rtl w:val="true"/>
          <w:lang w:bidi="ar-SA"/>
        </w:rPr>
        <w:t xml:space="preserve">ليأخذها من الإفرنج، فهلكت في تلك الوقعة عوالم لا تحصى، و أرخ ذلك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Style w:val="FootnoteAnchor"/>
          <w:rtl w:val="true"/>
        </w:rPr>
        <w:footnoteReference w:id="1324"/>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 الفقيه عبد اللّه بن فلاح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يهوى الخراب طبع‌كأنه البوم في الطيور</w:t>
      </w:r>
    </w:p>
    <w:p>
      <w:pPr>
        <w:pStyle w:val="BookText"/>
        <w:rPr/>
      </w:pPr>
      <w:r>
        <w:rPr>
          <w:rFonts w:ascii="Amiri" w:hAnsi="Amiri" w:eastAsia="Amiri" w:cs="Amiri"/>
          <w:color w:val="111111"/>
          <w:sz w:val="28"/>
          <w:sz w:val="28"/>
          <w:szCs w:val="28"/>
          <w:rtl w:val="true"/>
          <w:lang w:bidi="ar-SA"/>
        </w:rPr>
        <w:t>لا يستريح الأنام منه‌حتى يرى ساكن القبور</w:t>
      </w:r>
    </w:p>
    <w:p>
      <w:pPr>
        <w:pStyle w:val="Heading3"/>
        <w:numPr>
          <w:ilvl w:val="2"/>
          <w:numId w:val="1"/>
        </w:numPr>
        <w:rPr/>
      </w:pPr>
      <w:bookmarkStart w:id="1959" w:name="__RefHeading___Toc1461422_2314609296"/>
      <w:bookmarkStart w:id="1960" w:name="_Toc821"/>
      <w:bookmarkEnd w:id="1959"/>
      <w:r>
        <w:rPr>
          <w:rtl w:val="true"/>
        </w:rPr>
        <w:t>[</w:t>
      </w:r>
      <w:r>
        <w:rPr>
          <w:rtl w:val="true"/>
        </w:rPr>
        <w:t>ترجمة الفقيه عبد الله بن فلاح</w:t>
      </w:r>
      <w:r>
        <w:rPr>
          <w:rtl w:val="true"/>
        </w:rPr>
        <w:t xml:space="preserve">] </w:t>
      </w:r>
      <w:r>
        <w:rPr/>
        <w:t>816</w:t>
      </w:r>
      <w:bookmarkEnd w:id="1960"/>
    </w:p>
    <w:p>
      <w:pPr>
        <w:pStyle w:val="BookText"/>
        <w:rPr/>
      </w:pPr>
      <w:r>
        <w:rPr>
          <w:rFonts w:ascii="Amiri" w:hAnsi="Amiri" w:eastAsia="Amiri" w:cs="Amiri"/>
          <w:color w:val="111111"/>
          <w:sz w:val="28"/>
          <w:sz w:val="28"/>
          <w:szCs w:val="28"/>
          <w:rtl w:val="true"/>
          <w:lang w:bidi="ar-SA"/>
        </w:rPr>
        <w:t xml:space="preserve">و كان الفقيه عبد اللّه بن فلاح رحمه اللّه تعالى لطيف الطبع، و له أشعار لطيفة و نكت طريفة، و كان حسن الأخلاق ذا صبر و احتمال، و له مشاركة في الفقه و النحو و اللغه رحمه اللّه تعالى، فمما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الشتر</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الذي يحملونه في الدكن للظلال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رأس في الدكن حمل‌فوقه شترا للظلال</w:t>
      </w:r>
    </w:p>
    <w:p>
      <w:pPr>
        <w:pStyle w:val="BookText"/>
        <w:rPr/>
      </w:pPr>
      <w:r>
        <w:rPr>
          <w:rFonts w:ascii="Amiri" w:hAnsi="Amiri" w:eastAsia="Amiri" w:cs="Amiri"/>
          <w:color w:val="111111"/>
          <w:sz w:val="28"/>
          <w:sz w:val="28"/>
          <w:szCs w:val="28"/>
          <w:rtl w:val="true"/>
          <w:lang w:bidi="ar-SA"/>
        </w:rPr>
        <w:t>و هو لم يدر أنه‌بدعة من أولى الضلال</w:t>
      </w:r>
    </w:p>
    <w:p>
      <w:pPr>
        <w:pStyle w:val="BookText"/>
        <w:rPr/>
      </w:pPr>
      <w:r>
        <w:rPr>
          <w:rFonts w:ascii="Amiri" w:hAnsi="Amiri" w:eastAsia="Amiri" w:cs="Amiri"/>
          <w:color w:val="111111"/>
          <w:sz w:val="28"/>
          <w:sz w:val="28"/>
          <w:szCs w:val="28"/>
          <w:rtl w:val="true"/>
          <w:lang w:bidi="ar-SA"/>
        </w:rPr>
        <w:t>و له رحمه اللّه في الفالكي</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الفالكي مستقبح‌بالعقل و النّقل الصحيح</w:t>
      </w:r>
    </w:p>
    <w:p>
      <w:pPr>
        <w:pStyle w:val="BookText"/>
        <w:rPr/>
      </w:pPr>
      <w:r>
        <w:rPr>
          <w:rFonts w:ascii="Amiri" w:hAnsi="Amiri" w:eastAsia="Amiri" w:cs="Amiri"/>
          <w:color w:val="111111"/>
          <w:sz w:val="28"/>
          <w:sz w:val="28"/>
          <w:szCs w:val="28"/>
          <w:rtl w:val="true"/>
          <w:lang w:bidi="ar-SA"/>
        </w:rPr>
        <w:t>فاتركه و الزم ماوردفي النحل منصوص صحيح</w:t>
      </w:r>
    </w:p>
    <w:p>
      <w:pPr>
        <w:pStyle w:val="BookText"/>
        <w:rPr/>
      </w:pPr>
      <w:r>
        <w:rPr>
          <w:rFonts w:ascii="IRNazanin" w:hAnsi="IRNazanin" w:eastAsia="IRNazanin"/>
          <w:color w:val="111111"/>
          <w:sz w:val="28"/>
          <w:sz w:val="28"/>
          <w:szCs w:val="28"/>
          <w:rtl w:val="true"/>
          <w:lang w:bidi="fa-IR"/>
        </w:rPr>
        <w:t>و 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أقول لصاحب لي يشتكي‌قلقا أغال الصبر عنه و الجلد</w:t>
      </w:r>
    </w:p>
    <w:p>
      <w:pPr>
        <w:pStyle w:val="BookText"/>
        <w:rPr/>
      </w:pPr>
      <w:r>
        <w:rPr>
          <w:rFonts w:ascii="Amiri" w:hAnsi="Amiri" w:eastAsia="Amiri" w:cs="Amiri"/>
          <w:color w:val="111111"/>
          <w:sz w:val="28"/>
          <w:sz w:val="28"/>
          <w:szCs w:val="28"/>
          <w:rtl w:val="true"/>
          <w:lang w:bidi="ar-SA"/>
        </w:rPr>
        <w:t>لا غرو إن قلق عراك بدكن‌أو ما تراها حين تقلبها نكد</w:t>
      </w:r>
    </w:p>
    <w:p>
      <w:pPr>
        <w:pStyle w:val="BookText"/>
        <w:rPr/>
      </w:pPr>
      <w:r>
        <w:rPr>
          <w:rFonts w:ascii="IRNazanin" w:hAnsi="IRNazanin" w:eastAsia="IRNazanin"/>
          <w:color w:val="111111"/>
          <w:sz w:val="28"/>
          <w:sz w:val="28"/>
          <w:szCs w:val="28"/>
          <w:rtl w:val="true"/>
          <w:lang w:bidi="fa-IR"/>
        </w:rPr>
        <w:t>و قال رحمه اللّه و قد سئل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ما حل و اجتنبوا لسبع‌فيكره أكلهن بلا جحود</w:t>
      </w:r>
    </w:p>
    <w:p>
      <w:pPr>
        <w:pStyle w:val="BookText"/>
        <w:rPr/>
      </w:pPr>
      <w:r>
        <w:rPr>
          <w:rFonts w:ascii="Amiri" w:hAnsi="Amiri" w:eastAsia="Amiri" w:cs="Amiri"/>
          <w:color w:val="111111"/>
          <w:sz w:val="28"/>
          <w:sz w:val="28"/>
          <w:szCs w:val="28"/>
          <w:rtl w:val="true"/>
          <w:lang w:bidi="ar-SA"/>
        </w:rPr>
        <w:t>كلا و مرارة و خصى و فرج‌و احليل مثانة و العدود</w:t>
      </w:r>
    </w:p>
    <w:p>
      <w:pPr>
        <w:pStyle w:val="BookText"/>
        <w:rPr/>
      </w:pPr>
      <w:r>
        <w:rPr>
          <w:rFonts w:ascii="Amiri" w:hAnsi="Amiri" w:eastAsia="Amiri" w:cs="Amiri"/>
          <w:color w:val="111111"/>
          <w:sz w:val="28"/>
          <w:sz w:val="28"/>
          <w:szCs w:val="28"/>
          <w:rtl w:val="true"/>
          <w:lang w:bidi="ar-SA"/>
        </w:rPr>
        <w:t>و خصوا الدم بالتحريم فافهم‌لأحكام حكت در العقود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و قد اقترح عليه أن ينظم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رية للسمك كذالا مرارات للجمال</w:t>
      </w:r>
    </w:p>
    <w:p>
      <w:pPr>
        <w:pStyle w:val="BookText"/>
        <w:rPr/>
      </w:pPr>
      <w:r>
        <w:rPr>
          <w:rFonts w:ascii="IRNazanin" w:hAnsi="IRNazanin" w:eastAsia="IRNazanin"/>
          <w:color w:val="111111"/>
          <w:sz w:val="28"/>
          <w:sz w:val="28"/>
          <w:szCs w:val="28"/>
          <w:rtl w:val="true"/>
          <w:lang w:bidi="fa-IR"/>
        </w:rPr>
        <w:t>لا و لا مخ للنّعام‌و الفرس ماله طحال</w:t>
      </w:r>
    </w:p>
    <w:p>
      <w:pPr>
        <w:pStyle w:val="BookText"/>
        <w:rPr/>
      </w:pPr>
      <w:r>
        <w:rPr>
          <w:rFonts w:ascii="Amiri" w:hAnsi="Amiri" w:eastAsia="Amiri" w:cs="Amiri"/>
          <w:color w:val="111111"/>
          <w:sz w:val="28"/>
          <w:sz w:val="28"/>
          <w:szCs w:val="28"/>
          <w:rtl w:val="true"/>
          <w:lang w:bidi="ar-SA"/>
        </w:rPr>
        <w:t>و له رحمه اللّه في أحاجي</w:t>
      </w:r>
      <w:r>
        <w:rPr>
          <w:rStyle w:val="FootnoteAnchor"/>
          <w:rtl w:val="true"/>
        </w:rPr>
        <w:footnoteReference w:id="1327"/>
      </w:r>
      <w:r>
        <w:rPr>
          <w:rFonts w:ascii="Amiri" w:hAnsi="Amiri" w:eastAsia="Amiri" w:cs="Amiri"/>
          <w:color w:val="111111"/>
          <w:sz w:val="28"/>
          <w:sz w:val="28"/>
          <w:szCs w:val="28"/>
          <w:rtl w:val="true"/>
          <w:lang w:bidi="ar-SA"/>
        </w:rPr>
        <w:t>في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سواطع فهمه‌يبدي لنا العجب العجاب</w:t>
      </w:r>
    </w:p>
    <w:p>
      <w:pPr>
        <w:pStyle w:val="BookText"/>
        <w:rPr/>
      </w:pPr>
      <w:r>
        <w:rPr>
          <w:rFonts w:ascii="Amiri" w:hAnsi="Amiri" w:eastAsia="Amiri" w:cs="Amiri"/>
          <w:color w:val="111111"/>
          <w:sz w:val="28"/>
          <w:sz w:val="28"/>
          <w:szCs w:val="28"/>
          <w:rtl w:val="true"/>
          <w:lang w:bidi="ar-SA"/>
        </w:rPr>
        <w:t>أمثل قولك للذي‌حاجه طلب شراب</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 قال محاجيا في مقياس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ياذ الذي بزكاته‌إيضاح مشكلنا منوطا</w:t>
      </w:r>
    </w:p>
    <w:p>
      <w:pPr>
        <w:pStyle w:val="BookText"/>
        <w:rPr/>
      </w:pPr>
      <w:r>
        <w:rPr>
          <w:rFonts w:ascii="Amiri" w:hAnsi="Amiri" w:eastAsia="Amiri" w:cs="Amiri"/>
          <w:color w:val="111111"/>
          <w:sz w:val="28"/>
          <w:sz w:val="28"/>
          <w:szCs w:val="28"/>
          <w:rtl w:val="true"/>
          <w:lang w:bidi="ar-SA"/>
        </w:rPr>
        <w:t>ما مثل قولك للذي‌حاجيته إحبب فتوطا</w:t>
      </w:r>
    </w:p>
    <w:p>
      <w:pPr>
        <w:pStyle w:val="BookText"/>
        <w:rPr/>
      </w:pPr>
      <w:r>
        <w:rPr>
          <w:rFonts w:ascii="Amiri" w:hAnsi="Amiri" w:eastAsia="Amiri" w:cs="Amiri"/>
          <w:color w:val="111111"/>
          <w:sz w:val="28"/>
          <w:sz w:val="28"/>
          <w:szCs w:val="28"/>
          <w:rtl w:val="true"/>
          <w:lang w:bidi="ar-SA"/>
        </w:rPr>
        <w:t>فأجابه صاحبنا شهاب الدين أحمد الجابري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مقياس هذا</w:t>
      </w:r>
      <w:r>
        <w:rPr>
          <w:rStyle w:val="FootnoteAnchor"/>
          <w:rtl w:val="true"/>
        </w:rPr>
        <w:footnoteReference w:id="1329"/>
      </w: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ما في جوابي ذا شطوطا</w:t>
      </w:r>
    </w:p>
    <w:p>
      <w:pPr>
        <w:pStyle w:val="BookText"/>
        <w:rPr/>
      </w:pPr>
      <w:r>
        <w:rPr>
          <w:rFonts w:ascii="Amiri" w:hAnsi="Amiri" w:eastAsia="Amiri" w:cs="Amiri"/>
          <w:color w:val="111111"/>
          <w:sz w:val="28"/>
          <w:sz w:val="28"/>
          <w:szCs w:val="28"/>
          <w:rtl w:val="true"/>
          <w:lang w:bidi="ar-SA"/>
        </w:rPr>
        <w:t>فاقنع به يايم علم‌كلنا منه شطوطا</w:t>
      </w:r>
    </w:p>
    <w:p>
      <w:pPr>
        <w:pStyle w:val="BookText"/>
        <w:rPr/>
      </w:pPr>
      <w:r>
        <w:rPr>
          <w:rFonts w:ascii="Amiri" w:hAnsi="Amiri" w:eastAsia="Amiri" w:cs="Amiri"/>
          <w:color w:val="111111"/>
          <w:sz w:val="28"/>
          <w:sz w:val="28"/>
          <w:szCs w:val="28"/>
          <w:rtl w:val="true"/>
          <w:lang w:bidi="ar-SA"/>
        </w:rPr>
        <w:t>و له يمدح شهاب الدين الجابري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تطلب علمالذ بالفتى الجابري</w:t>
      </w:r>
    </w:p>
    <w:p>
      <w:pPr>
        <w:pStyle w:val="BookText"/>
        <w:rPr/>
      </w:pPr>
      <w:r>
        <w:rPr>
          <w:rFonts w:ascii="Amiri" w:hAnsi="Amiri" w:eastAsia="Amiri" w:cs="Amiri"/>
          <w:color w:val="111111"/>
          <w:sz w:val="28"/>
          <w:sz w:val="28"/>
          <w:szCs w:val="28"/>
          <w:rtl w:val="true"/>
          <w:lang w:bidi="ar-SA"/>
        </w:rPr>
        <w:t>فذاك بحر علوم‌من أمه جابري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الفقيه عبد اللّه بن فلاح المذكور نادرة الدهر و واحد العصر رحمه اللّه تعالى، و مولده بتريم و انتقل إلى الهند فأقام بها إلى أن توفي رحمه اللّه</w:t>
      </w:r>
      <w:r>
        <w:rPr>
          <w:rFonts w:eastAsia="Amiri" w:cs="Amiri" w:ascii="Amiri" w:hAnsi="Amiri"/>
          <w:color w:val="111111"/>
          <w:sz w:val="28"/>
          <w:szCs w:val="28"/>
          <w:rtl w:val="true"/>
          <w:lang w:bidi="ar-SA"/>
        </w:rPr>
        <w:t>.</w:t>
      </w:r>
      <w:bookmarkStart w:id="1961" w:name="pg19789_211719"/>
    </w:p>
    <w:p>
      <w:pPr>
        <w:pStyle w:val="Heading2"/>
        <w:numPr>
          <w:ilvl w:val="1"/>
          <w:numId w:val="1"/>
        </w:numPr>
        <w:rPr/>
      </w:pPr>
      <w:bookmarkStart w:id="1962" w:name="__RefHeading___Toc1461424_2314609296"/>
      <w:bookmarkStart w:id="1963" w:name="_Toc822"/>
      <w:bookmarkEnd w:id="1961"/>
      <w:bookmarkEnd w:id="1962"/>
      <w:r>
        <w:rPr>
          <w:rtl w:val="true"/>
        </w:rPr>
        <w:t xml:space="preserve">سنة تمام الألف </w:t>
      </w:r>
      <w:r>
        <w:rPr/>
        <w:t>817</w:t>
      </w:r>
      <w:bookmarkEnd w:id="1963"/>
    </w:p>
    <w:p>
      <w:pPr>
        <w:pStyle w:val="Heading3"/>
        <w:numPr>
          <w:ilvl w:val="2"/>
          <w:numId w:val="1"/>
        </w:numPr>
        <w:rPr/>
      </w:pPr>
      <w:bookmarkStart w:id="1964" w:name="__RefHeading___Toc1461426_2314609296"/>
      <w:bookmarkStart w:id="1965" w:name="_Toc823"/>
      <w:bookmarkEnd w:id="1964"/>
      <w:r>
        <w:rPr>
          <w:rtl w:val="true"/>
        </w:rPr>
        <w:t>[</w:t>
      </w:r>
      <w:r>
        <w:rPr>
          <w:rtl w:val="true"/>
        </w:rPr>
        <w:t>وفاة السيد عبد الرحيم بن عمر الحساوي</w:t>
      </w:r>
      <w:r>
        <w:rPr>
          <w:rtl w:val="true"/>
        </w:rPr>
        <w:t xml:space="preserve">] </w:t>
      </w:r>
      <w:r>
        <w:rPr/>
        <w:t>818</w:t>
      </w:r>
      <w:bookmarkEnd w:id="1965"/>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السيد الشريف الفاضل عبد الرحيم بن عمر الحساوي المكي ببلاد فلكنده</w:t>
      </w:r>
      <w:r>
        <w:rPr>
          <w:rStyle w:val="FootnoteAnchor"/>
          <w:rtl w:val="true"/>
        </w:rPr>
        <w:footnoteReference w:id="1331"/>
      </w:r>
      <w:r>
        <w:rPr>
          <w:rFonts w:ascii="Amiri" w:hAnsi="Amiri" w:eastAsia="Amiri" w:cs="Amiri"/>
          <w:color w:val="111111"/>
          <w:sz w:val="28"/>
          <w:sz w:val="28"/>
          <w:szCs w:val="28"/>
          <w:rtl w:val="true"/>
          <w:lang w:bidi="ar-SA"/>
        </w:rPr>
        <w:t>و كان رحمه اللّه سيدا كريما حسن الأخلاق سمح النفس</w:t>
      </w:r>
      <w:r>
        <w:rPr>
          <w:rFonts w:eastAsia="Amiri" w:cs="Amiri" w:ascii="Amiri" w:hAnsi="Amiri"/>
          <w:color w:val="111111"/>
          <w:sz w:val="28"/>
          <w:szCs w:val="28"/>
          <w:rtl w:val="true"/>
          <w:lang w:bidi="ar-SA"/>
        </w:rPr>
        <w:t>.</w:t>
      </w:r>
    </w:p>
    <w:p>
      <w:pPr>
        <w:pStyle w:val="Heading3"/>
        <w:numPr>
          <w:ilvl w:val="2"/>
          <w:numId w:val="1"/>
        </w:numPr>
        <w:rPr/>
      </w:pPr>
      <w:bookmarkStart w:id="1966" w:name="__RefHeading___Toc1461428_2314609296"/>
      <w:bookmarkStart w:id="1967" w:name="_Toc824"/>
      <w:bookmarkEnd w:id="1966"/>
      <w:r>
        <w:rPr>
          <w:rtl w:val="true"/>
        </w:rPr>
        <w:t>[</w:t>
      </w:r>
      <w:r>
        <w:rPr>
          <w:rtl w:val="true"/>
        </w:rPr>
        <w:t>وفاة الشيخ محمد باشراحيل</w:t>
      </w:r>
      <w:r>
        <w:rPr>
          <w:rtl w:val="true"/>
        </w:rPr>
        <w:t xml:space="preserve">] </w:t>
      </w:r>
      <w:r>
        <w:rPr/>
        <w:t>819</w:t>
      </w:r>
      <w:bookmarkEnd w:id="1967"/>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الفاضل جمال الدين محمد باشراحيل الحضرمي ببلاد فلكنده</w:t>
      </w:r>
      <w:r>
        <w:rPr>
          <w:rStyle w:val="FootnoteAnchor"/>
          <w:rtl w:val="true"/>
        </w:rPr>
        <w:footnoteReference w:id="133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1968" w:name="__RefHeading___Toc1461430_2314609296"/>
      <w:bookmarkStart w:id="1969" w:name="_Toc825"/>
      <w:bookmarkEnd w:id="1968"/>
      <w:r>
        <w:rPr>
          <w:rtl w:val="true"/>
        </w:rPr>
        <w:t>[</w:t>
      </w:r>
      <w:r>
        <w:rPr>
          <w:rtl w:val="true"/>
        </w:rPr>
        <w:t>وفاة الشيخ يحيى الحوراني</w:t>
      </w:r>
      <w:r>
        <w:rPr>
          <w:rtl w:val="true"/>
        </w:rPr>
        <w:t xml:space="preserve">] </w:t>
      </w:r>
      <w:r>
        <w:rPr/>
        <w:t>820</w:t>
      </w:r>
      <w:bookmarkEnd w:id="196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الشريف يحيى الحواراني المكي بفلكندة</w:t>
      </w:r>
      <w:r>
        <w:rPr>
          <w:rStyle w:val="FootnoteAnchor"/>
          <w:rtl w:val="true"/>
        </w:rPr>
        <w:footnoteReference w:id="1334"/>
      </w:r>
      <w:r>
        <w:rPr>
          <w:rFonts w:ascii="Amiri" w:hAnsi="Amiri" w:eastAsia="Amiri" w:cs="Amiri"/>
          <w:color w:val="111111"/>
          <w:sz w:val="28"/>
          <w:sz w:val="28"/>
          <w:szCs w:val="28"/>
          <w:rtl w:val="true"/>
          <w:lang w:bidi="ar-SA"/>
        </w:rPr>
        <w:t>أيضا، و كان بارعا في علم الموسيقى، إلّا أنه كان منهمكا في الشّهوات و منتهكا للمحرمات رحمه اللّه و سامحه أمين</w:t>
      </w:r>
      <w:r>
        <w:rPr>
          <w:rFonts w:eastAsia="Amiri" w:cs="Amiri" w:ascii="Amiri" w:hAnsi="Amiri"/>
          <w:color w:val="111111"/>
          <w:sz w:val="28"/>
          <w:szCs w:val="28"/>
          <w:rtl w:val="true"/>
          <w:lang w:bidi="ar-SA"/>
        </w:rPr>
        <w:t>.</w:t>
      </w:r>
      <w:bookmarkStart w:id="1970" w:name="pg19789_211720"/>
    </w:p>
    <w:p>
      <w:pPr>
        <w:pStyle w:val="Heading2"/>
        <w:numPr>
          <w:ilvl w:val="1"/>
          <w:numId w:val="1"/>
        </w:numPr>
        <w:rPr/>
      </w:pPr>
      <w:bookmarkStart w:id="1971" w:name="__RefHeading___Toc1461432_2314609296"/>
      <w:bookmarkStart w:id="1972" w:name="_Toc826"/>
      <w:bookmarkEnd w:id="1970"/>
      <w:bookmarkEnd w:id="1971"/>
      <w:r>
        <w:rPr>
          <w:rtl w:val="true"/>
        </w:rPr>
        <w:t xml:space="preserve">سنة الألف أحسن اللّه عاقبتها </w:t>
      </w:r>
      <w:r>
        <w:rPr/>
        <w:t>821</w:t>
      </w:r>
      <w:bookmarkEnd w:id="1972"/>
    </w:p>
    <w:p>
      <w:pPr>
        <w:pStyle w:val="Heading3"/>
        <w:numPr>
          <w:ilvl w:val="2"/>
          <w:numId w:val="1"/>
        </w:numPr>
        <w:rPr/>
      </w:pPr>
      <w:bookmarkStart w:id="1973" w:name="__RefHeading___Toc1461434_2314609296"/>
      <w:bookmarkStart w:id="1974" w:name="_Toc827"/>
      <w:bookmarkEnd w:id="1973"/>
      <w:r>
        <w:rPr>
          <w:rtl w:val="true"/>
        </w:rPr>
        <w:t>[</w:t>
      </w:r>
      <w:r>
        <w:rPr>
          <w:rtl w:val="true"/>
        </w:rPr>
        <w:t>وفاة الشيخ السيد عمر بن عبد الله العيدروس</w:t>
      </w:r>
      <w:r>
        <w:rPr>
          <w:rtl w:val="true"/>
        </w:rPr>
        <w:t xml:space="preserve">] </w:t>
      </w:r>
      <w:r>
        <w:rPr/>
        <w:t>822</w:t>
      </w:r>
      <w:bookmarkEnd w:id="197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w:t>
      </w:r>
      <w:r>
        <w:rPr>
          <w:rStyle w:val="FootnoteAnchor"/>
          <w:rtl w:val="true"/>
        </w:rPr>
        <w:footnoteReference w:id="1335"/>
      </w:r>
      <w:r>
        <w:rPr>
          <w:rFonts w:ascii="Amiri" w:hAnsi="Amiri" w:eastAsia="Amiri" w:cs="Amiri"/>
          <w:color w:val="111111"/>
          <w:sz w:val="28"/>
          <w:sz w:val="28"/>
          <w:szCs w:val="28"/>
          <w:rtl w:val="true"/>
          <w:lang w:bidi="ar-SA"/>
        </w:rPr>
        <w:t>الأحد سلخ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الكبير و العلم الشهير الولي الصالح العلامة سراج الدنيا و الدين عمر بن عبد اللّه العيدروس بعدن حماها اللّه ببركته من الفتن، و دفن بها في قبة جده الشيخ الكبير سيدي أبي بكر بن عبد اللّه العيدروس ملتصقا بتابونه الشرقي، و كان من المشايخ العارفين و العلماء العاملين، و كان السيد الشريف أبو بكر بن أبي القاسم القديمي الحسيني المشهور بصائم الدّهر الذي اشتهر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دخل الجنة، يعظم سيدنا الشيخ عمر، و يشير إلى أنه بركة ذلك القطر، و أم السيد عمر مزنة بنت الشيخ أبي بكر بن عبد اللّه العيدروس، فصار الشيخ أبي بكر بن عبد اللّه العيدروس جده من الطرفين، و هو أول من وقع له ذلك فيما علمت، و لم يكن الآن عقب لسيدي الشيخ أبي بكر إلا من أم صاحب التّرجمة، و لذا تصدر المشار إليه بمشهد جدّه بعدن بعد أخيه السيد محمد فقام بالمقام أتم قيام و مشى في ذلك على سنن آبائه الكرام، و اشتهر بذلك شهره عظيمة و كثر اعتقاد النّاس فيه و محبتهم له، و لم يزل على السيرة الحميدة إلى أن توفاه اللّه تعالى، و أخذ العلم عن جماعة لا يحصون من المشايخ و مقرءاته كثيرة جدا و برع في علوم شتى، و كان متبعا للكتاب و السنة متبعا على طريق السلف الصالح متسما</w:t>
      </w:r>
      <w:bookmarkStart w:id="1975" w:name="pg19789_211721"/>
    </w:p>
    <w:p>
      <w:pPr>
        <w:pStyle w:val="BookText"/>
        <w:rPr/>
      </w:pPr>
      <w:bookmarkEnd w:id="1975"/>
      <w:r>
        <w:rPr>
          <w:rFonts w:ascii="Amiri" w:hAnsi="Amiri" w:eastAsia="Amiri" w:cs="Amiri"/>
          <w:color w:val="111111"/>
          <w:sz w:val="28"/>
          <w:sz w:val="28"/>
          <w:szCs w:val="28"/>
          <w:rtl w:val="true"/>
          <w:lang w:bidi="ar-SA"/>
        </w:rPr>
        <w:t>بالإستقامة التامة مع كثرة العبادة و دوام الاجتهاد، و كان مع جلالة قدره و عظيم جاهه، كثير التواضع بحيث ينسبونه إلى الإفراط فيه و يميل إلى الخمول الكلي، و كان له كرامات عديدة و أحوال سديدة و أوصاف حميدة، و بالجملة، فإنه بقية الشيوخ الذين يقتدى بآثارهم و يهتدي بأنوارهم و لو أطنبت كل الأطناب و أسهبت غاية الأسهاب و أتيت بكل عجاب لعجزت عن وصف شأنه العظيم و قصرت عن الإحاطه بقدره الجليل، 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علاه مقالة لمخالف‌فمسائل الإجماع فيه تسطر</w:t>
      </w:r>
    </w:p>
    <w:p>
      <w:pPr>
        <w:pStyle w:val="BookText"/>
        <w:rPr/>
      </w:pPr>
      <w:r>
        <w:rPr>
          <w:rFonts w:ascii="Amiri" w:hAnsi="Amiri" w:eastAsia="Amiri" w:cs="Amiri"/>
          <w:color w:val="111111"/>
          <w:sz w:val="28"/>
          <w:sz w:val="28"/>
          <w:szCs w:val="28"/>
          <w:rtl w:val="true"/>
          <w:lang w:bidi="ar-SA"/>
        </w:rPr>
        <w:t>رحمه اللّه و أعاد علينا من بركاته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الأصحاب أن ولادته كانت في سنة ست و عشرين و تسعمائة فعلى هذا يكون عمره ستا و سبعين سنة رحمه اللّه و نفعنا به آمين، و خلف بعده في مقامه سيدنا الشيخ الكبير العالم العارف المحققّ شهاب الدنيا و الدين أحمد بن عمر بن عبد اللّه العيدروس رحمه اللّه تعالى، و كان قد جمله اللّه بعقل كامل و زينة بفضل شامل له أخلاق ألطف من نسيم السحر و أوصافا كالمسك إذا انتشر و علم فائض زخّار، و فضل يتدفق تدفق الأنهار، قد زاحم في الفضل من تقدم، و ارتقى فيه إلى المحل الأقوم فصار ممن يشار إليه بالأصابع و ممن يعول على رأيه في الأمر الشاسع و مقروءاته كثيرة خصوصا على والده، و كان أعظم من والده في إيثار الخمول و التواضع</w:t>
      </w:r>
      <w:r>
        <w:rPr>
          <w:rFonts w:eastAsia="Amiri" w:cs="Amiri" w:ascii="Amiri" w:hAnsi="Amiri"/>
          <w:color w:val="111111"/>
          <w:sz w:val="28"/>
          <w:szCs w:val="28"/>
          <w:rtl w:val="true"/>
          <w:lang w:bidi="ar-SA"/>
        </w:rPr>
        <w:t>.</w:t>
      </w:r>
    </w:p>
    <w:p>
      <w:pPr>
        <w:pStyle w:val="Heading3"/>
        <w:numPr>
          <w:ilvl w:val="2"/>
          <w:numId w:val="1"/>
        </w:numPr>
        <w:rPr/>
      </w:pPr>
      <w:bookmarkStart w:id="1976" w:name="__RefHeading___Toc1461436_2314609296"/>
      <w:bookmarkStart w:id="1977" w:name="_Toc828"/>
      <w:bookmarkEnd w:id="1976"/>
      <w:r>
        <w:rPr>
          <w:rtl w:val="true"/>
        </w:rPr>
        <w:t>[</w:t>
      </w:r>
      <w:r>
        <w:rPr>
          <w:rtl w:val="true"/>
        </w:rPr>
        <w:t>وفاة الشيخ محمد بن علي الحشيري</w:t>
      </w:r>
      <w:r>
        <w:rPr>
          <w:rtl w:val="true"/>
        </w:rPr>
        <w:t xml:space="preserve">] </w:t>
      </w:r>
      <w:r>
        <w:rPr/>
        <w:t>823</w:t>
      </w:r>
      <w:bookmarkEnd w:id="197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الأحد سابع عشر ربيع الثاني، توفي الشيخ الكبير جمال الدين محمد بن علي الحشيبري بأحمد أباد رحمه اللّه تعالى، و كان من المشايخ المشهورين، و رزق القبول في حركاته و سكناته، و حصلت له شهرة عظيمة و رويت عند كرامات و لا يقدح في جلالته ذم بعض الناس له و تنقصهم إياه بحسب ما يظهر لهم من أموره من غير نظر إلى خصوصيّته،</w:t>
      </w:r>
      <w:bookmarkStart w:id="1978" w:name="pg19789_211722"/>
    </w:p>
    <w:p>
      <w:pPr>
        <w:pStyle w:val="BookText"/>
        <w:rPr/>
      </w:pPr>
      <w:bookmarkEnd w:id="1978"/>
      <w:r>
        <w:rPr>
          <w:rFonts w:ascii="Amiri" w:hAnsi="Amiri" w:eastAsia="Amiri" w:cs="Amiri"/>
          <w:color w:val="111111"/>
          <w:sz w:val="28"/>
          <w:sz w:val="28"/>
          <w:szCs w:val="28"/>
          <w:rtl w:val="true"/>
          <w:lang w:bidi="ar-SA"/>
        </w:rPr>
        <w:t>فقد قيل المعاصر لا يناصر، و لا زالت الأكابر على هذا، و فيما يقع منه من التّخريف و الشطحات له أسوة بغيره من الصوفية كما أن للمنكرين أسوة بغيرهم من العلماء، و حمل ما يصدر منه من الأحوال الغريبة على أحسن المحامل أولى، و حسن الظن أحسن و بنو حشيبر أهل صلاح و ولاية و نسبهم في بني دهل بن عامر بطن من عك بن عدنان، و أما خرقتهم فهي تعود إلى الولي الكبير قطب اليمن و بهجة الزمن شمس الشموس أبو الغيث بن جميل نفع اللّه به آمين، و ذكر منهم الشرجي في الطبقات</w:t>
      </w:r>
      <w:r>
        <w:rPr>
          <w:rStyle w:val="FootnoteAnchor"/>
          <w:rtl w:val="true"/>
        </w:rPr>
        <w:footnoteReference w:id="1337"/>
      </w:r>
      <w:r>
        <w:rPr>
          <w:rFonts w:ascii="Amiri" w:hAnsi="Amiri" w:eastAsia="Amiri" w:cs="Amiri"/>
          <w:color w:val="111111"/>
          <w:sz w:val="28"/>
          <w:sz w:val="28"/>
          <w:szCs w:val="28"/>
          <w:rtl w:val="true"/>
          <w:lang w:bidi="ar-SA"/>
        </w:rPr>
        <w:t>جماعة نفعنا اللّه بعباده الصالحين أجمعين آمين</w:t>
      </w:r>
      <w:r>
        <w:rPr>
          <w:rFonts w:eastAsia="Amiri" w:cs="Amiri" w:ascii="Amiri" w:hAnsi="Amiri"/>
          <w:color w:val="111111"/>
          <w:sz w:val="28"/>
          <w:szCs w:val="28"/>
          <w:rtl w:val="true"/>
          <w:lang w:bidi="ar-SA"/>
        </w:rPr>
        <w:t>.</w:t>
      </w:r>
    </w:p>
    <w:p>
      <w:pPr>
        <w:pStyle w:val="Heading3"/>
        <w:numPr>
          <w:ilvl w:val="2"/>
          <w:numId w:val="1"/>
        </w:numPr>
        <w:rPr/>
      </w:pPr>
      <w:bookmarkStart w:id="1979" w:name="__RefHeading___Toc1461438_2314609296"/>
      <w:bookmarkStart w:id="1980" w:name="_Toc829"/>
      <w:bookmarkEnd w:id="1979"/>
      <w:r>
        <w:rPr>
          <w:rtl w:val="true"/>
        </w:rPr>
        <w:t>[</w:t>
      </w:r>
      <w:r>
        <w:rPr>
          <w:rtl w:val="true"/>
        </w:rPr>
        <w:t>أخذ الأمير سنان أحور</w:t>
      </w:r>
      <w:r>
        <w:rPr>
          <w:rtl w:val="true"/>
        </w:rPr>
        <w:t xml:space="preserve">] </w:t>
      </w:r>
      <w:r>
        <w:rPr/>
        <w:t>824</w:t>
      </w:r>
      <w:bookmarkEnd w:id="1980"/>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الأمير سنان أحور و ملكها و أخرج أهلها في شهر صفر</w:t>
      </w:r>
      <w:r>
        <w:rPr>
          <w:rFonts w:eastAsia="Amiri" w:cs="Amiri" w:ascii="Amiri" w:hAnsi="Amiri"/>
          <w:color w:val="111111"/>
          <w:sz w:val="28"/>
          <w:szCs w:val="28"/>
          <w:rtl w:val="true"/>
          <w:lang w:bidi="ar-SA"/>
        </w:rPr>
        <w:t>.</w:t>
      </w:r>
    </w:p>
    <w:p>
      <w:pPr>
        <w:pStyle w:val="Heading3"/>
        <w:numPr>
          <w:ilvl w:val="2"/>
          <w:numId w:val="1"/>
        </w:numPr>
        <w:rPr/>
      </w:pPr>
      <w:bookmarkStart w:id="1981" w:name="__RefHeading___Toc1461440_2314609296"/>
      <w:bookmarkStart w:id="1982" w:name="_Toc830"/>
      <w:bookmarkEnd w:id="1981"/>
      <w:r>
        <w:rPr>
          <w:rtl w:val="true"/>
        </w:rPr>
        <w:t>[</w:t>
      </w:r>
      <w:r>
        <w:rPr>
          <w:rtl w:val="true"/>
        </w:rPr>
        <w:t>وفاة الشيخ عبد الرحمن بن علي باغوث</w:t>
      </w:r>
      <w:r>
        <w:rPr>
          <w:rtl w:val="true"/>
        </w:rPr>
        <w:t xml:space="preserve">] </w:t>
      </w:r>
      <w:r>
        <w:rPr/>
        <w:t>825</w:t>
      </w:r>
      <w:bookmarkEnd w:id="1982"/>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العلامة وجيه الدّنيا و الدين عبد الرحمن بن علي باغوث باحرمي الحضرمي رحمه اللّه تعالى بالمدينة الشريفة، و كان من العلماء الأخيار المشهورين و له شرح مفيد جدا على أربعين الحديث النووية و جداوله في علم الفلك نافعة أفاد فيها و قرب و استنفعوا بها أهل الجهة كثيرا</w:t>
      </w:r>
      <w:r>
        <w:rPr>
          <w:rFonts w:eastAsia="Amiri" w:cs="Amiri" w:ascii="Amiri" w:hAnsi="Amiri"/>
          <w:color w:val="111111"/>
          <w:sz w:val="28"/>
          <w:szCs w:val="28"/>
          <w:rtl w:val="true"/>
          <w:lang w:bidi="ar-SA"/>
        </w:rPr>
        <w:t>.</w:t>
      </w:r>
    </w:p>
    <w:p>
      <w:pPr>
        <w:pStyle w:val="Heading3"/>
        <w:numPr>
          <w:ilvl w:val="2"/>
          <w:numId w:val="1"/>
        </w:numPr>
        <w:rPr/>
      </w:pPr>
      <w:bookmarkStart w:id="1983" w:name="__RefHeading___Toc1461442_2314609296"/>
      <w:bookmarkStart w:id="1984" w:name="_Toc831"/>
      <w:bookmarkEnd w:id="1983"/>
      <w:r>
        <w:rPr>
          <w:rtl w:val="true"/>
        </w:rPr>
        <w:t>[</w:t>
      </w:r>
      <w:r>
        <w:rPr>
          <w:rtl w:val="true"/>
        </w:rPr>
        <w:t>مكاتبة للمؤرخ باسنجلة إلى الفقيه علي بن علي بايزيد</w:t>
      </w:r>
      <w:r>
        <w:rPr>
          <w:rtl w:val="true"/>
        </w:rPr>
        <w:t xml:space="preserve">] </w:t>
      </w:r>
      <w:r>
        <w:rPr/>
        <w:t>826</w:t>
      </w:r>
      <w:bookmarkEnd w:id="198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وقفت عليه بخط الفقيه الأديب عبد اللّه بن أحمد باسنجلة رحمه اللّه من مكاتبة طويلة كتبها إلى سيدي الفقيه علي بن علي بايزيد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فإنه جرى في بعض مذاكرة اتفقت في مجلس الفقيه محمد بن عبد الرحيم باجابر ذكر كتابكم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الوجيز العالي الموسوم بعقد اللآلي و النكت العوالي فيما يتعلق بإرشاد الغاوي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فلعمري نعم النكت المفيدة البديعة السديدة المحتوية على الإفادة العجيبة و الإجادة الغريبة الموضحة سبل الرّشاد إلى مقاصد الإرشاد و المصعدة بالإصعاد إلى درج الإسعاد، نكت كأنها الفوائد المستخرجة من البحور و القلائد المتبلجة على النحور حلّى بها الأرسناد</w:t>
      </w:r>
      <w:r>
        <w:rPr>
          <w:rStyle w:val="FootnoteAnchor"/>
          <w:rtl w:val="true"/>
        </w:rPr>
        <w:footnoteReference w:id="1338"/>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عاطلا، و أرسل غمام</w:t>
      </w:r>
    </w:p>
    <w:p>
      <w:pPr>
        <w:pStyle w:val="BookText"/>
        <w:rPr/>
      </w:pPr>
      <w:r>
        <w:rPr>
          <w:rFonts w:ascii="IRNazanin" w:hAnsi="IRNazanin" w:eastAsia="IRNazanin"/>
          <w:color w:val="111111"/>
          <w:sz w:val="28"/>
          <w:sz w:val="28"/>
          <w:szCs w:val="28"/>
          <w:rtl w:val="true"/>
          <w:lang w:bidi="fa-IR"/>
        </w:rPr>
        <w:t>الإسعاد</w:t>
      </w:r>
      <w:r>
        <w:rPr>
          <w:rStyle w:val="FootnoteAnchor"/>
          <w:rtl w:val="true"/>
        </w:rPr>
        <w:footnoteReference w:id="1339"/>
      </w:r>
      <w:r>
        <w:rPr>
          <w:rFonts w:ascii="Amiri" w:hAnsi="Amiri" w:eastAsia="Amiri" w:cs="Amiri"/>
          <w:color w:val="111111"/>
          <w:sz w:val="28"/>
          <w:sz w:val="28"/>
          <w:szCs w:val="28"/>
          <w:rtl w:val="true"/>
          <w:lang w:bidi="ar-SA"/>
        </w:rPr>
        <w:t>هاطلا، انفتحت لها المغالق و اتضحت بها الطرائق، و أحدقت بها الحدائق و حفت لديها الحقائق و كفى بها شاهدها لمؤلفها و مقرط عقودها و مشنفها وراء</w:t>
      </w:r>
      <w:r>
        <w:rPr>
          <w:rStyle w:val="FootnoteAnchor"/>
          <w:rtl w:val="true"/>
        </w:rPr>
        <w:footnoteReference w:id="1340"/>
      </w:r>
      <w:r>
        <w:rPr>
          <w:rFonts w:ascii="Amiri" w:hAnsi="Amiri" w:eastAsia="Amiri" w:cs="Amiri"/>
          <w:color w:val="111111"/>
          <w:sz w:val="28"/>
          <w:sz w:val="28"/>
          <w:szCs w:val="28"/>
          <w:rtl w:val="true"/>
          <w:lang w:bidi="ar-SA"/>
        </w:rPr>
        <w:t>تحت علمها و معرفها بأنه قطب العلم و مداره، و فلك تمامه و إبداره، وضعها في فنون مختلفة و أنواع، و اقتطفها ما شاء من أنواع و إتقان و إبداع، فافتتنت الطلبة في فوائدها و اقتطفت من أزهارها و فوائدها جزى مؤلفها عظيم المنة و أسكن فسيح الجنة، و قال الفقيه عبد اللّه باسنجلة في مدحه و يذكر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لتفتخر الشريعة كيف شاءت‌بابن يزيد إذ يبري السقاما</w:t>
      </w:r>
    </w:p>
    <w:p>
      <w:pPr>
        <w:pStyle w:val="BookText"/>
        <w:rPr/>
      </w:pPr>
      <w:r>
        <w:rPr>
          <w:rFonts w:ascii="Amiri" w:hAnsi="Amiri" w:eastAsia="Amiri" w:cs="Amiri"/>
          <w:color w:val="111111"/>
          <w:sz w:val="28"/>
          <w:sz w:val="28"/>
          <w:szCs w:val="28"/>
          <w:rtl w:val="true"/>
          <w:lang w:bidi="ar-SA"/>
        </w:rPr>
        <w:t>أقام العلم تدريسا و فتوى‌و أنشر من معالمه الرماما</w:t>
      </w:r>
    </w:p>
    <w:p>
      <w:pPr>
        <w:pStyle w:val="BookText"/>
        <w:rPr/>
      </w:pPr>
      <w:r>
        <w:rPr>
          <w:rFonts w:ascii="Amiri" w:hAnsi="Amiri" w:eastAsia="Amiri" w:cs="Amiri"/>
          <w:color w:val="111111"/>
          <w:sz w:val="28"/>
          <w:sz w:val="28"/>
          <w:szCs w:val="28"/>
          <w:rtl w:val="true"/>
          <w:lang w:bidi="ar-SA"/>
        </w:rPr>
        <w:t>بمدرسة به حلت زهاءعلى كل المدارس أن تساما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ببحثه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غضاو هذبه إجتهادا و اهتماما</w:t>
      </w:r>
    </w:p>
    <w:p>
      <w:pPr>
        <w:pStyle w:val="BookText"/>
        <w:rPr/>
      </w:pPr>
      <w:r>
        <w:rPr>
          <w:rFonts w:ascii="IRNazanin" w:hAnsi="IRNazanin" w:eastAsia="IRNazanin"/>
          <w:color w:val="111111"/>
          <w:sz w:val="28"/>
          <w:sz w:val="28"/>
          <w:szCs w:val="28"/>
          <w:rtl w:val="true"/>
          <w:lang w:bidi="fa-IR"/>
        </w:rPr>
        <w:t>و حررّه و قررّ نازحات‌شوارد عاقها منه الزماما</w:t>
      </w:r>
    </w:p>
    <w:p>
      <w:pPr>
        <w:pStyle w:val="BookText"/>
        <w:rPr/>
      </w:pPr>
      <w:r>
        <w:rPr>
          <w:rFonts w:ascii="Amiri" w:hAnsi="Amiri" w:eastAsia="Amiri" w:cs="Amiri"/>
          <w:color w:val="111111"/>
          <w:sz w:val="28"/>
          <w:sz w:val="28"/>
          <w:szCs w:val="28"/>
          <w:rtl w:val="true"/>
          <w:lang w:bidi="ar-SA"/>
        </w:rPr>
        <w:t>إذا اشتد الجدال رأيت منه‌لسانا يفضح العضب الحساما</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له تأليفة عزت منالاو لم يهتم بها إلا الهماما</w:t>
      </w:r>
    </w:p>
    <w:p>
      <w:pPr>
        <w:pStyle w:val="BookText"/>
        <w:rPr/>
      </w:pPr>
      <w:r>
        <w:rPr>
          <w:rFonts w:ascii="Amiri" w:hAnsi="Amiri" w:eastAsia="Amiri" w:cs="Amiri"/>
          <w:color w:val="111111"/>
          <w:sz w:val="28"/>
          <w:sz w:val="28"/>
          <w:szCs w:val="28"/>
          <w:rtl w:val="true"/>
          <w:lang w:bidi="ar-SA"/>
        </w:rPr>
        <w:t>هي النكت التي فاضت علوماكموج البحر ينتظم النظاما</w:t>
      </w:r>
    </w:p>
    <w:p>
      <w:pPr>
        <w:pStyle w:val="BookText"/>
        <w:rPr/>
      </w:pPr>
      <w:r>
        <w:rPr>
          <w:rFonts w:ascii="Amiri" w:hAnsi="Amiri" w:eastAsia="Amiri" w:cs="Amiri"/>
          <w:color w:val="111111"/>
          <w:sz w:val="28"/>
          <w:sz w:val="28"/>
          <w:szCs w:val="28"/>
          <w:rtl w:val="true"/>
          <w:lang w:bidi="ar-SA"/>
        </w:rPr>
        <w:t>لآليها زهت في الجيد حسنامن الإرشاد و اتسق النظاما</w:t>
      </w:r>
    </w:p>
    <w:p>
      <w:pPr>
        <w:pStyle w:val="BookText"/>
        <w:rPr/>
      </w:pPr>
      <w:r>
        <w:rPr>
          <w:rFonts w:ascii="Amiri" w:hAnsi="Amiri" w:eastAsia="Amiri" w:cs="Amiri"/>
          <w:color w:val="111111"/>
          <w:sz w:val="28"/>
          <w:sz w:val="28"/>
          <w:szCs w:val="28"/>
          <w:rtl w:val="true"/>
          <w:lang w:bidi="ar-SA"/>
        </w:rPr>
        <w:t>حوت كل العلوم بلا أمتراءوجلت من سما البحث القتاما</w:t>
      </w:r>
    </w:p>
    <w:p>
      <w:pPr>
        <w:pStyle w:val="BookText"/>
        <w:rPr/>
      </w:pPr>
      <w:r>
        <w:rPr>
          <w:rFonts w:ascii="Amiri" w:hAnsi="Amiri" w:eastAsia="Amiri" w:cs="Amiri"/>
          <w:color w:val="111111"/>
          <w:sz w:val="28"/>
          <w:sz w:val="28"/>
          <w:szCs w:val="28"/>
          <w:rtl w:val="true"/>
          <w:lang w:bidi="ar-SA"/>
        </w:rPr>
        <w:t>فدع ما قال حاسده و عرّج‌بركن العلم مسحا و استلاما</w:t>
      </w:r>
    </w:p>
    <w:p>
      <w:pPr>
        <w:pStyle w:val="BookText"/>
        <w:rPr/>
      </w:pPr>
      <w:r>
        <w:rPr>
          <w:rFonts w:ascii="Amiri" w:hAnsi="Amiri" w:eastAsia="Amiri" w:cs="Amiri"/>
          <w:color w:val="111111"/>
          <w:sz w:val="28"/>
          <w:sz w:val="28"/>
          <w:szCs w:val="28"/>
          <w:rtl w:val="true"/>
          <w:lang w:bidi="ar-SA"/>
        </w:rPr>
        <w:t>فكم أجلى بها من معضلات‌يرق الفكر عنها أن تراما</w:t>
      </w:r>
    </w:p>
    <w:p>
      <w:pPr>
        <w:pStyle w:val="BookText"/>
        <w:rPr/>
      </w:pPr>
      <w:r>
        <w:rPr>
          <w:rFonts w:ascii="IRNazanin" w:hAnsi="IRNazanin" w:eastAsia="IRNazanin"/>
          <w:color w:val="111111"/>
          <w:sz w:val="28"/>
          <w:sz w:val="28"/>
          <w:szCs w:val="28"/>
          <w:rtl w:val="true"/>
          <w:lang w:bidi="fa-IR"/>
        </w:rPr>
        <w:t>و أوردها ضواء</w:t>
      </w:r>
      <w:r>
        <w:rPr>
          <w:rStyle w:val="FootnoteAnchor"/>
          <w:rtl w:val="true"/>
        </w:rPr>
        <w:footnoteReference w:id="1342"/>
      </w:r>
      <w:r>
        <w:rPr>
          <w:rFonts w:ascii="Amiri" w:hAnsi="Amiri" w:eastAsia="Amiri" w:cs="Amiri"/>
          <w:color w:val="111111"/>
          <w:sz w:val="28"/>
          <w:sz w:val="28"/>
          <w:szCs w:val="28"/>
          <w:rtl w:val="true"/>
          <w:lang w:bidi="ar-SA"/>
        </w:rPr>
        <w:t>واردات‌يميز العلم و انتعش الأواما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بالطالبين إلى سبيل‌من الإرشاد قد خفي اكتتاما</w:t>
      </w:r>
    </w:p>
    <w:p>
      <w:pPr>
        <w:pStyle w:val="BookText"/>
        <w:rPr/>
      </w:pPr>
      <w:r>
        <w:rPr>
          <w:rFonts w:ascii="Amiri" w:hAnsi="Amiri" w:eastAsia="Amiri" w:cs="Amiri"/>
          <w:color w:val="111111"/>
          <w:sz w:val="28"/>
          <w:sz w:val="28"/>
          <w:szCs w:val="28"/>
          <w:rtl w:val="true"/>
          <w:lang w:bidi="ar-SA"/>
        </w:rPr>
        <w:t xml:space="preserve">بها اتضح الدليل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إذا ما قيس و الغرر التواما</w:t>
      </w:r>
    </w:p>
    <w:p>
      <w:pPr>
        <w:pStyle w:val="BookText"/>
        <w:rPr/>
      </w:pPr>
      <w:r>
        <w:rPr>
          <w:rFonts w:ascii="Amiri" w:hAnsi="Amiri" w:eastAsia="Amiri" w:cs="Amiri"/>
          <w:color w:val="111111"/>
          <w:sz w:val="28"/>
          <w:sz w:val="28"/>
          <w:szCs w:val="28"/>
          <w:rtl w:val="true"/>
          <w:lang w:bidi="ar-SA"/>
        </w:rPr>
        <w:t>حوى الأصلين و الفرعين فيهاو زاد على الذي مشى</w:t>
      </w:r>
      <w:r>
        <w:rPr>
          <w:rStyle w:val="FootnoteAnchor"/>
          <w:rtl w:val="true"/>
        </w:rPr>
        <w:footnoteReference w:id="1344"/>
      </w:r>
      <w:r>
        <w:rPr>
          <w:rFonts w:ascii="IRNazanin" w:hAnsi="IRNazanin" w:eastAsia="IRNazanin"/>
          <w:color w:val="111111"/>
          <w:sz w:val="28"/>
          <w:sz w:val="28"/>
          <w:szCs w:val="28"/>
          <w:rtl w:val="true"/>
          <w:lang w:bidi="fa-IR"/>
        </w:rPr>
        <w:t>الإماما</w:t>
      </w:r>
    </w:p>
    <w:p>
      <w:pPr>
        <w:pStyle w:val="BookText"/>
        <w:rPr/>
      </w:pPr>
      <w:r>
        <w:rPr>
          <w:rFonts w:ascii="Amiri" w:hAnsi="Amiri" w:eastAsia="Amiri" w:cs="Amiri"/>
          <w:color w:val="111111"/>
          <w:sz w:val="28"/>
          <w:sz w:val="28"/>
          <w:szCs w:val="28"/>
          <w:rtl w:val="true"/>
          <w:lang w:bidi="ar-SA"/>
        </w:rPr>
        <w:t>لو اسمعيل عاش إلى زمان‌لعدك يا علي مسك الختاما</w:t>
      </w:r>
    </w:p>
    <w:p>
      <w:pPr>
        <w:pStyle w:val="BookText"/>
        <w:rPr/>
      </w:pPr>
      <w:r>
        <w:rPr>
          <w:rFonts w:ascii="Amiri" w:hAnsi="Amiri" w:eastAsia="Amiri" w:cs="Amiri"/>
          <w:color w:val="111111"/>
          <w:sz w:val="28"/>
          <w:sz w:val="28"/>
          <w:szCs w:val="28"/>
          <w:rtl w:val="true"/>
          <w:lang w:bidi="ar-SA"/>
        </w:rPr>
        <w:t>بك اتسعت مباحث ناطقات‌و قد كادت تضيق بنا إفتهاما</w:t>
      </w:r>
    </w:p>
    <w:p>
      <w:pPr>
        <w:pStyle w:val="BookText"/>
        <w:rPr/>
      </w:pPr>
      <w:r>
        <w:rPr>
          <w:rFonts w:ascii="Amiri" w:hAnsi="Amiri" w:eastAsia="Amiri" w:cs="Amiri"/>
          <w:color w:val="111111"/>
          <w:sz w:val="28"/>
          <w:sz w:val="28"/>
          <w:szCs w:val="28"/>
          <w:rtl w:val="true"/>
          <w:lang w:bidi="ar-SA"/>
        </w:rPr>
        <w:t>و كم أرشدت للإرشاد غاوو كم ثقفت أعوج فاستقاما</w:t>
      </w:r>
    </w:p>
    <w:p>
      <w:pPr>
        <w:pStyle w:val="BookText"/>
        <w:rPr/>
      </w:pPr>
      <w:r>
        <w:rPr>
          <w:rFonts w:ascii="IRNazanin" w:hAnsi="IRNazanin" w:eastAsia="IRNazanin"/>
          <w:color w:val="111111"/>
          <w:sz w:val="28"/>
          <w:sz w:val="28"/>
          <w:szCs w:val="28"/>
          <w:rtl w:val="true"/>
          <w:lang w:bidi="fa-IR"/>
        </w:rPr>
        <w:t>لقد أبدعت لو تعطى انتصارامن الإنصاف أو ترعى الذماما</w:t>
      </w:r>
    </w:p>
    <w:p>
      <w:pPr>
        <w:pStyle w:val="BookText"/>
        <w:rPr/>
      </w:pPr>
      <w:r>
        <w:rPr>
          <w:rFonts w:ascii="Amiri" w:hAnsi="Amiri" w:eastAsia="Amiri" w:cs="Amiri"/>
          <w:color w:val="111111"/>
          <w:sz w:val="28"/>
          <w:sz w:val="28"/>
          <w:szCs w:val="28"/>
          <w:rtl w:val="true"/>
          <w:lang w:bidi="ar-SA"/>
        </w:rPr>
        <w:t>و أين المنصفون فدتك نفسي‌فاعذر كل ما أبدى النظاما</w:t>
      </w:r>
    </w:p>
    <w:p>
      <w:pPr>
        <w:pStyle w:val="BookText"/>
        <w:rPr/>
      </w:pPr>
      <w:r>
        <w:rPr>
          <w:rFonts w:ascii="Amiri" w:hAnsi="Amiri" w:eastAsia="Amiri" w:cs="Amiri"/>
          <w:color w:val="111111"/>
          <w:sz w:val="28"/>
          <w:sz w:val="28"/>
          <w:szCs w:val="28"/>
          <w:rtl w:val="true"/>
          <w:lang w:bidi="ar-SA"/>
        </w:rPr>
        <w:t>ليهنك نشر بالعلم إحتسابالوجه اللّه شكرا و التزاما</w:t>
      </w:r>
    </w:p>
    <w:p>
      <w:pPr>
        <w:pStyle w:val="BookText"/>
        <w:rPr/>
      </w:pPr>
      <w:r>
        <w:rPr>
          <w:rFonts w:ascii="Amiri" w:hAnsi="Amiri" w:eastAsia="Amiri" w:cs="Amiri"/>
          <w:color w:val="111111"/>
          <w:sz w:val="28"/>
          <w:sz w:val="28"/>
          <w:szCs w:val="28"/>
          <w:rtl w:val="true"/>
          <w:lang w:bidi="ar-SA"/>
        </w:rPr>
        <w:t>خلائقك التي قد فاح منهالأهل العلم نشرا كالخزاما</w:t>
      </w:r>
    </w:p>
    <w:p>
      <w:pPr>
        <w:pStyle w:val="BookText"/>
        <w:rPr/>
      </w:pPr>
      <w:r>
        <w:rPr>
          <w:rFonts w:ascii="Amiri" w:hAnsi="Amiri" w:eastAsia="Amiri" w:cs="Amiri"/>
          <w:color w:val="111111"/>
          <w:sz w:val="28"/>
          <w:sz w:val="28"/>
          <w:szCs w:val="28"/>
          <w:rtl w:val="true"/>
          <w:lang w:bidi="ar-SA"/>
        </w:rPr>
        <w:t>و كم عمرا أفاد لديك علمافأدرك غاية النعم الجساما</w:t>
      </w:r>
    </w:p>
    <w:p>
      <w:pPr>
        <w:pStyle w:val="BookText"/>
        <w:rPr/>
      </w:pPr>
      <w:r>
        <w:rPr>
          <w:rFonts w:ascii="Amiri" w:hAnsi="Amiri" w:eastAsia="Amiri" w:cs="Amiri"/>
          <w:color w:val="111111"/>
          <w:sz w:val="28"/>
          <w:sz w:val="28"/>
          <w:szCs w:val="28"/>
          <w:rtl w:val="true"/>
          <w:lang w:bidi="ar-SA"/>
        </w:rPr>
        <w:t>فاعذر أيها الأستاذ عذرافأنت أجل من أغضى و حاما</w:t>
      </w:r>
    </w:p>
    <w:p>
      <w:pPr>
        <w:pStyle w:val="BookText"/>
        <w:rPr/>
      </w:pPr>
      <w:r>
        <w:rPr>
          <w:rFonts w:ascii="Amiri" w:hAnsi="Amiri" w:eastAsia="Amiri" w:cs="Amiri"/>
          <w:color w:val="111111"/>
          <w:sz w:val="28"/>
          <w:sz w:val="28"/>
          <w:szCs w:val="28"/>
          <w:rtl w:val="true"/>
          <w:lang w:bidi="ar-SA"/>
        </w:rPr>
        <w:t>فإن الدهر أصدقه خطوب‌من الأيام و النقل استهاما</w:t>
      </w:r>
    </w:p>
    <w:p>
      <w:pPr>
        <w:pStyle w:val="BookText"/>
        <w:rPr/>
      </w:pPr>
      <w:r>
        <w:rPr>
          <w:rFonts w:ascii="Amiri" w:hAnsi="Amiri" w:eastAsia="Amiri" w:cs="Amiri"/>
          <w:color w:val="111111"/>
          <w:sz w:val="28"/>
          <w:sz w:val="28"/>
          <w:szCs w:val="28"/>
          <w:rtl w:val="true"/>
          <w:lang w:bidi="ar-SA"/>
        </w:rPr>
        <w:t>عليك سلام ربك كل حين‌و بلغك المنى دار السلاما</w:t>
      </w:r>
    </w:p>
    <w:p>
      <w:pPr>
        <w:pStyle w:val="BookText"/>
        <w:rPr/>
      </w:pPr>
      <w:r>
        <w:rPr>
          <w:rFonts w:ascii="Amiri" w:hAnsi="Amiri" w:eastAsia="Amiri" w:cs="Amiri"/>
          <w:color w:val="111111"/>
          <w:sz w:val="28"/>
          <w:sz w:val="28"/>
          <w:szCs w:val="28"/>
          <w:rtl w:val="true"/>
          <w:lang w:bidi="ar-SA"/>
        </w:rPr>
        <w:t>و صلى اللّه ما حنت ركاب‌على المختار و الآل الكراما</w:t>
      </w:r>
    </w:p>
    <w:p>
      <w:pPr>
        <w:pStyle w:val="BookText"/>
        <w:rPr/>
      </w:pPr>
      <w:r>
        <w:rPr>
          <w:rFonts w:ascii="IRNazanin" w:hAnsi="IRNazanin" w:eastAsia="IRNazanin"/>
          <w:color w:val="111111"/>
          <w:sz w:val="28"/>
          <w:sz w:val="28"/>
          <w:szCs w:val="28"/>
          <w:rtl w:val="true"/>
          <w:lang w:bidi="fa-IR"/>
        </w:rPr>
        <w:t>تعمهم و جمع الصحب داباو تابعهم بإحسان دواما</w:t>
      </w:r>
    </w:p>
    <w:p>
      <w:pPr>
        <w:pStyle w:val="BookText"/>
        <w:rPr/>
      </w:pPr>
      <w:r>
        <w:rPr>
          <w:rFonts w:ascii="Amiri" w:hAnsi="Amiri" w:eastAsia="Amiri" w:cs="Amiri"/>
          <w:color w:val="111111"/>
          <w:sz w:val="28"/>
          <w:sz w:val="28"/>
          <w:szCs w:val="28"/>
          <w:rtl w:val="true"/>
          <w:lang w:bidi="ar-SA"/>
        </w:rPr>
        <w:t>انتهت و صلى اللّه على سيدنا محمد و آله و صحبه و سلم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زبر هذا التاريخ المبارك</w:t>
      </w:r>
    </w:p>
    <w:p>
      <w:pPr>
        <w:pStyle w:val="BookText"/>
        <w:rPr/>
      </w:pPr>
      <w:r>
        <w:rPr>
          <w:rFonts w:ascii="Amiri" w:hAnsi="Amiri" w:eastAsia="Amiri" w:cs="Amiri"/>
          <w:color w:val="111111"/>
          <w:sz w:val="28"/>
          <w:sz w:val="28"/>
          <w:szCs w:val="28"/>
          <w:rtl w:val="true"/>
          <w:lang w:bidi="ar-SA"/>
        </w:rPr>
        <w:t xml:space="preserve">بكرة يوم الاثنين لعام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شعبان المكرم</w:t>
      </w:r>
    </w:p>
    <w:p>
      <w:pPr>
        <w:pStyle w:val="BookText"/>
        <w:rPr/>
      </w:pPr>
      <w:r>
        <w:rPr>
          <w:rFonts w:ascii="Amiri" w:hAnsi="Amiri" w:eastAsia="Amiri" w:cs="Amiri"/>
          <w:color w:val="111111"/>
          <w:sz w:val="28"/>
          <w:sz w:val="28"/>
          <w:szCs w:val="28"/>
          <w:rtl w:val="true"/>
          <w:lang w:bidi="ar-SA"/>
        </w:rPr>
        <w:t>بقلم الحقير العبد الضعيف الذليل المعلم</w:t>
      </w:r>
    </w:p>
    <w:p>
      <w:pPr>
        <w:pStyle w:val="BookText"/>
        <w:rPr/>
      </w:pPr>
      <w:r>
        <w:rPr>
          <w:rFonts w:ascii="IRNazanin" w:hAnsi="IRNazanin" w:eastAsia="IRNazanin"/>
          <w:color w:val="111111"/>
          <w:sz w:val="28"/>
          <w:sz w:val="28"/>
          <w:szCs w:val="28"/>
          <w:rtl w:val="true"/>
          <w:lang w:bidi="fa-IR"/>
        </w:rPr>
        <w:t>عبد اللّه بن صالح بن عبود باعطب</w:t>
      </w:r>
    </w:p>
    <w:p>
      <w:pPr>
        <w:pStyle w:val="BookText"/>
        <w:rPr/>
      </w:pPr>
      <w:r>
        <w:rPr>
          <w:rFonts w:ascii="IRNazanin" w:hAnsi="IRNazanin" w:eastAsia="IRNazanin"/>
          <w:color w:val="111111"/>
          <w:sz w:val="28"/>
          <w:sz w:val="28"/>
          <w:szCs w:val="28"/>
          <w:rtl w:val="true"/>
          <w:lang w:bidi="fa-IR"/>
        </w:rPr>
        <w:t>عفا اللّه عنه و سامحه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w:t>
      </w:r>
      <w:bookmarkStart w:id="1985" w:name="pg19789_211726"/>
    </w:p>
    <w:p>
      <w:pPr>
        <w:pStyle w:val="Heading2"/>
        <w:numPr>
          <w:ilvl w:val="1"/>
          <w:numId w:val="1"/>
        </w:numPr>
        <w:rPr/>
      </w:pPr>
      <w:bookmarkStart w:id="1986" w:name="__RefHeading___Toc1461444_2314609296"/>
      <w:bookmarkStart w:id="1987" w:name="_Toc832"/>
      <w:bookmarkEnd w:id="1985"/>
      <w:bookmarkEnd w:id="1986"/>
      <w:r>
        <w:rPr>
          <w:rtl w:val="true"/>
        </w:rPr>
        <w:t xml:space="preserve">معجم الأماكن </w:t>
      </w:r>
      <w:r>
        <w:rPr/>
        <w:t>827</w:t>
      </w:r>
      <w:bookmarkEnd w:id="1987"/>
    </w:p>
    <w:p>
      <w:pPr>
        <w:pStyle w:val="BookText"/>
        <w:rPr/>
      </w:pPr>
      <w:r>
        <w:rPr>
          <w:rFonts w:ascii="Amiri" w:hAnsi="Amiri" w:eastAsia="Amiri" w:cs="Amiri"/>
          <w:color w:val="111111"/>
          <w:sz w:val="28"/>
          <w:sz w:val="28"/>
          <w:szCs w:val="28"/>
          <w:rtl w:val="true"/>
          <w:lang w:bidi="ar-SA"/>
        </w:rPr>
        <w:t>معجم الأماكن</w:t>
      </w:r>
      <w:r>
        <w:rPr>
          <w:rStyle w:val="FootnoteAnchor"/>
        </w:rPr>
        <w:footnoteReference w:id="1345"/>
      </w:r>
      <w:r>
        <w:rPr>
          <w:rFonts w:eastAsia="Times New Roman" w:cs="Times New Roman" w:ascii="Times New Roman" w:hAnsi="Times New Roman"/>
          <w:color w:val="111111"/>
          <w:sz w:val="28"/>
          <w:szCs w:val="28"/>
          <w:lang w:val="en-US" w:bidi="en-US"/>
        </w:rPr>
        <w:t>827</w:t>
      </w:r>
    </w:p>
    <w:p>
      <w:pPr>
        <w:pStyle w:val="BookText"/>
        <w:rPr/>
      </w:pPr>
      <w:r>
        <w:rPr>
          <w:rFonts w:ascii="Amiri" w:hAnsi="Amiri" w:eastAsia="Amiri" w:cs="Amiri"/>
          <w:color w:val="111111"/>
          <w:sz w:val="28"/>
          <w:sz w:val="28"/>
          <w:szCs w:val="28"/>
          <w:rtl w:val="true"/>
          <w:lang w:bidi="ar-SA"/>
        </w:rPr>
        <w:t xml:space="preserve">إذا كان لا بد من وضع تراجم لأعلام البلدان المذكورة في هذا التاريخ، فإننا نكتفي بالإشارة إلى الأهم إذ الأغلب منها قرى و محلّات صغيرة تتضح من خلال السياق، على أننا وقفنا على صعوبة كبيرة في المراجع المستند إليها في التعريف بالبلدان الموجودة في هذا الكتاب و قد كدنا أن نضرب عن هذا العمل لو لا أننا وقفنا على كتاب في أسماء بلدان حضرموت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للمؤرخ العلامة السيد عبد الرحمن بن عبيد اللّه السقاف فمنه نستقي هذه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صنعنا في كتاب تاريخ حضرموت للمؤرخ ابن حميد الكندي الذي قمنا بتحقيقه و تم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باغشوة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 باغشوة جبل ممتد في البحر و حوله قرية تبعد حوالى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إلى الشرق من مدينة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وراء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بامعبد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الشرق و هو لآل أحمد بن هاوي آل عزان يقع في الجهة الجنوبية الغربية لحضرموت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مرسى حصين و هو بين الشحر و ميفع على ساحل البحر و كانت بلدة قديمة من أعمال فوة يجلب إليها الصبر السقطري و كان بها قلعة تسمى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على بعد عشرين ميلا تقريبا إلى الغرب من المكلا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كبريات مدن دوعن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المدن القديمة و هي من أمهات قرى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تبعد، عن الشحر بحوالي سبعة أميال إلى الشمال على طريق الخارج إلى داخل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تقع على طريق المار إلى سيؤن و هي من أقدم مدن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مدن حضرموت توسع في ذكرها السيد عبد الرحمن بن عبيد اللّه السقاف في أدام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تابعة لصبيخ من جهة دوعن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صغيرة من قرى دوعن فيها جماعة من آل باقيس مشهورون بفعل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مصيف يقع جنوبي شعب النور من قرى الشحر فيه أموال كثيرة لأهل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واديان فيهما قرى كثيرة يقال لأحدهما الخط و للثاني الدائرة فوادي الدائرة يذهب إلى الغرب طولا إلى جبال وادي سر و شمالا إلى نجد آل كثير و الخط يذهب إلى جهة الشرق حتى ينتهي إلى الجبال التي تنتهي إلى وادي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تبعد عن الشحر بنحو خمس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أسفل وادي عمد مقابلة لعندل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كبيرة من قرى حضرموت ذكرها الهمداني في صفة 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المشقاص و بها بندر يقصده أهل الهند و الصومال و غيره و قد دثرت الآن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كبريات مدن دوعن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تبعد حوالى ميل و نصف الميل إلى الشمال من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يقع في شرقيها حصن النجير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واديين بحضرموت من أعلا البلاد أحدهما يسمى الأيمن و الآخر الأيسر به عدة قرى و 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دوعن الوادي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راس 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في المنطقة المهرية ممتد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دوعن لها ذكر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واسع في شماليها المخارم و في جنوبها سهوة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قرى دوعن تأتي بعد الخريبة بها جماعة من العلماء و المآثر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بعد عشرة أميال تقريبا إلى الشرق من مدينة المكلا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شرقي قصيعر و كانت تسمى ريدة بن حمدات و الغيضة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قرى الشحر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مسافة ثلاثة أيام بالريح المعتدل في السفن الشراعية لساحل حيريج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مدن حضرموت توسع في ذكرها العلامة السيد عبد الرحمن بن عبيد اللّه السقاف في كتابه أدام القوت تقع على سفح جبل سيؤن و على الحافة اليمنى من وادي المسيلة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أمهات مدن حضرموت أنظر أخبارها في تاريخ حضرموت السياسي لصلاح البكري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حضرموت الغربية بين مارب و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 و مدينة على ساحل البحر الهندي لها ذكر كبير في التاريخ</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شحوح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واسع عن يسار الذاهب من سيؤن إلى تريس آخذا في الجنوب</w:t>
      </w:r>
    </w:p>
    <w:p>
      <w:pPr>
        <w:pStyle w:val="BookText"/>
        <w:rPr/>
      </w:pPr>
      <w:r>
        <w:rPr>
          <w:rFonts w:ascii="Amiri" w:hAnsi="Amiri" w:eastAsia="Amiri" w:cs="Amiri"/>
          <w:color w:val="111111"/>
          <w:sz w:val="28"/>
          <w:sz w:val="28"/>
          <w:szCs w:val="28"/>
          <w:rtl w:val="true"/>
          <w:lang w:bidi="ar-SA"/>
        </w:rPr>
        <w:t>يدفع فيه واديان عظيمان يقال لغربيهما شحوح بن ثعلب و لشرقيهما شحوح بن 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لها ذكر في التاريخ تحت 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شرقي الدميس إلى جنوبه على مسافة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الكسر بحضرموت و هي لآل محمد بن عبد اللّه و غنيمة آل عبرى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الشحر بها مزارع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تعرف قديما بقرية الحوة تبعد عن الشحر بحوالي عشرة أميال إلى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دوعن تلي العرسمة فيها جماعة من العلماء عرفوا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وادي دوعن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تقع بالقرب من قسم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واسعة في جنوبي الجبل الشمالي عن شبام في غربيها مفتك وادي سر و كانت لآل سالم بن 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بالقرب من الشحر فيها 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و الزاي معروفة جنوب تريم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بينه و بين وادي جردان مسيرة ثلاثة أيام و به المدينة المنسوبة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بالقرب من حريضة سكانها من آل باجابر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وادي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مصنعة دوعن و قلعتها الحربية يسكنها الأمراء من أهل تلك الناحية زارها المؤرخ ابن عبيد اللّه السقاف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ذكر صعوبة الطريق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واسع شرقي المشهد و الوادي الأيسر من دوعن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تقع بين الحوطة و تريس على طريق الذاهب إلى شبام و سيؤن</w:t>
      </w:r>
    </w:p>
    <w:p>
      <w:pPr>
        <w:pStyle w:val="BookText"/>
        <w:rPr/>
      </w:pPr>
      <w:r>
        <w:rPr>
          <w:rFonts w:ascii="Amiri" w:hAnsi="Amiri" w:eastAsia="Amiri" w:cs="Amiri"/>
          <w:color w:val="111111"/>
          <w:sz w:val="28"/>
          <w:sz w:val="28"/>
          <w:szCs w:val="28"/>
          <w:rtl w:val="true"/>
          <w:lang w:bidi="ar-SA"/>
        </w:rPr>
        <w:t xml:space="preserve">أسست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وادي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واقع شمالي شحير و هو أرض واسعة بها عيون ماء غزير ينسب إلى آل أبي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النقعة و شمالي غيل باوزير إلى جهة الشرق في غربي الحزم قرية لا يزال بها جماعة من القوابثة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مخترف سيؤن شرقي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 الخريبة و بضة من بلاد دوعن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يسكنها آل عفرار سلطنة المهرة سابقا و هي قاعدة ملكهم تأتي بعد عتاب من بلاد المهرة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تأتي بعد شرمة كانت تحت حكم آل عبد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قدامى بلدان دوعن تقع في حضن جبل من جهة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بلدان دوعن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واسع من أحسن بلاد حضرموت 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القرى القديمة و يطلق على هذه البلدة الآن اسم القرية بالقرب من تريم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واقعة في شرقي القروقز من وراء القارة إلى جهة الجنوب و كانت تعرف بأنف خطم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ساحلية بها ماء عذب تبعد عدة أميال إلى الغرب من مدينة الشحر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طريق المار من سيؤن إلى تريم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مصيف يبعد عن تريم بستة أميال إلى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أدوار التاريخ الحضرمي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قرية روغة مدينة مشهورة و هي من وراء الجرب إلى شرق بالقرب من تريم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بلدان حضرموت المشهورة على ساحل البحر و هي اليوم أعظم فرضة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و قرية جنوبي الباطنة إلى الطريق التي تمر في وسط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الهجرين بالقرب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يبعد عن البحر بنحو ساعة و نصف في شرقي بئر علي و غربي بروم عليه أراض واسعة و فيه مياه غزيرة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واسعة فيها قرى كثيرة و هي في شرقي عزان بينها و بينه مسافة نحو ساعتين،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عزان شمالي شرقي بالحاف على مسافة ثلاثة أيام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دوعن تأتي بعد رحاب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بالجنوب الغربي من شبام و في الشرق من وادي العبر بنحو ثمانين ميلا</w:t>
      </w:r>
      <w:r>
        <w:rPr>
          <w:rFonts w:eastAsia="Amiri" w:cs="Amiri" w:ascii="Amiri" w:hAnsi="Amiri"/>
          <w:color w:val="111111"/>
          <w:sz w:val="28"/>
          <w:szCs w:val="28"/>
          <w:rtl w:val="true"/>
          <w:lang w:bidi="ar-SA"/>
        </w:rPr>
        <w:t>.</w:t>
      </w:r>
      <w:bookmarkStart w:id="1988" w:name="pg19789_211732"/>
    </w:p>
    <w:p>
      <w:pPr>
        <w:pStyle w:val="Heading2"/>
        <w:numPr>
          <w:ilvl w:val="1"/>
          <w:numId w:val="1"/>
        </w:numPr>
        <w:rPr/>
      </w:pPr>
      <w:bookmarkStart w:id="1989" w:name="__RefHeading___Toc1461446_2314609296"/>
      <w:bookmarkStart w:id="1990" w:name="_Toc833"/>
      <w:bookmarkEnd w:id="1988"/>
      <w:bookmarkEnd w:id="1989"/>
      <w:r>
        <w:rPr>
          <w:rtl w:val="true"/>
        </w:rPr>
        <w:t xml:space="preserve">الفهارس العامة </w:t>
      </w:r>
      <w:r>
        <w:rPr/>
        <w:t>828</w:t>
      </w:r>
      <w:bookmarkEnd w:id="1990"/>
    </w:p>
    <w:p>
      <w:pPr>
        <w:pStyle w:val="Heading3"/>
        <w:numPr>
          <w:ilvl w:val="2"/>
          <w:numId w:val="1"/>
        </w:numPr>
        <w:rPr/>
      </w:pPr>
      <w:bookmarkStart w:id="1991" w:name="__RefHeading___Toc1461448_2314609296"/>
      <w:bookmarkStart w:id="1992" w:name="_Toc834"/>
      <w:bookmarkEnd w:id="1991"/>
      <w:r>
        <w:rPr>
          <w:rtl w:val="true"/>
        </w:rPr>
        <w:t>اشارة</w:t>
      </w:r>
      <w:bookmarkEnd w:id="199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الأعلام فهرس البلدان و المواضع فهرس القبائل و الجماعات فهرس المحتويات</w:t>
      </w:r>
      <w:bookmarkStart w:id="1993" w:name="pg19789_211734"/>
    </w:p>
    <w:p>
      <w:pPr>
        <w:pStyle w:val="Heading3"/>
        <w:numPr>
          <w:ilvl w:val="2"/>
          <w:numId w:val="1"/>
        </w:numPr>
        <w:rPr/>
      </w:pPr>
      <w:bookmarkStart w:id="1994" w:name="__RefHeading___Toc1461450_2314609296"/>
      <w:bookmarkStart w:id="1995" w:name="_Toc835"/>
      <w:bookmarkEnd w:id="1993"/>
      <w:bookmarkEnd w:id="1994"/>
      <w:r>
        <w:rPr>
          <w:rtl w:val="true"/>
        </w:rPr>
        <w:t xml:space="preserve">فهرس الأعلام </w:t>
      </w:r>
      <w:r>
        <w:rPr/>
        <w:t>830</w:t>
      </w:r>
      <w:bookmarkEnd w:id="19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إبراهيم بن أحمد بامخرمة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إبراهيم باشا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إبراهيم باهرمز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إبراهيم جعمان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إبراهيم الخواص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إبراهيم بن شيخ باعلوي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إبراهيم بن ظهيرة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إبراهيم عادل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إبراهيم بن عامر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إبراهيم عبد الرحمن الكركي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إبراهيم بن علي خرد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إبراهيم بن علي القلقشندي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إبراهيم بن محمد المنذر باعلوي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إبراهيم بن موسى الطرابلسي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أحمد بن إبراهيم الكسائي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أحمد بن إبراهيم الماحضي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 القراد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أحمد بن أحمد الرملي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أحمد بن إسماعيل الغساني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أحمد البدوي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أحمد البسكري المكي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أحمد بن بشر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أحمد بالجفار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أحمد بن أبي بكر حرمي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أحمد بن أبي بكر العيدروس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أحمد البيض بن عبد اللّه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أحمد التركي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أحمد بن حرحي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أحمد بن حردان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أحمد بن حسين العليف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أحمد بن حسين العيدروس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أحمد بن دريب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أحمد بن رضوان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أحمد بن زنجي باحسين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أحمد بن زين باعلوي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أحمد بن سعد بادجانة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أحمد بن سعدان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أحمد بن سليمان الحوراني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أحمد السندي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أحمد بن سهل باقشير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أحمد بن سهل الهينني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أحمد بن السيد أبو نمي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أحمد شاه </w:t>
      </w:r>
      <w:r>
        <w:rPr>
          <w:rFonts w:eastAsia="IRNazanin" w:cs="IRNazanin"/>
          <w:color w:val="111111"/>
          <w:sz w:val="28"/>
          <w:szCs w:val="28"/>
          <w:lang w:bidi="fa-IR"/>
        </w:rPr>
        <w:t>361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الصديق الأهدل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أحمد الصياد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أحمد بن طاهر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أحمد بن الطيب البكري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أحمد بن الطيب الطبنداوي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أحمد بن ظهيرة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أحمد بن عامر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أحمد بن عبد الرحمن بلحاح بافضل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أحمد بن عبد الرحمن بن أبي بكر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أحمد بن عبد الرحمن البيض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أحمد بن عبد الرحمن خرد علوي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أحمد بن عبد الغفار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أحمد بن عبد القوي بافضل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أحمد بن عبد اللّه بالرعية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أحمد بن عبد اللّه باحسين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أحمد بن عبد اللّه بلحاح بافضل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أحمد بن عبد اللّه بامخرمة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أحمد بن عبد النافع العراقي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أحمد بن عثمان العمودي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أحمد العجمي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أحمد بن عقبة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أحمد بن علي بابهير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أحمد بن علي حقيبة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أحمد بن علي الحلبي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أحمد بن علي خرد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أحمد بن علي خطران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أحمد بن علي السكري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أحمد بن علي علوي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أحمد بن علوان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أحمد بن علي باجحدب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أحمد بن علي مقيبل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أحمد بن عمر باد همج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أحمد بن عمر الحكيم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أحمد بن عمر الديبع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أحمد بن عمر العيدروس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أحمد بن عمر المزجد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أحمد بن محمد بافضل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أحمد بن محمد باكريت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أحمد بن محمد الجابري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أحمد بن محمد بن حجر الهيتمي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أحمد بن محمد بن طاهر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أحمد بن محمد بن سلطان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أحمد بن محمد بن شنبل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أحمد بن محمد بن عامر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أحمد بن محمد بن عبد الملك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أحمد بن محمد العدني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أحمد بن محمد العطار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أحمد بن محمد علوي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أحمد بن محمد العمودي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أحمد بن محمد القسطلاني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أحمد بن محمد مرزوق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أحمد بن محمد بن مظفر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أحمد بن محمود الأقصرائي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أحمد المزجاجي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أحمد بن مطران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مقدام بن عفرار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أحمد بن موسى الزيلعي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أحمد بن موسى بن عجيل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أحمد بن الناصر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أحمد بن النقيب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أحمد بن السيد أبي نمي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أحمد بن يحيى بارشيد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أزدمر التركي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أسعد بن مبارك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اسكندر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اسكندر موز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أسماء بنت كمال الدين موسى الضجاعي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اسماعيل بن برهان شاه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اسماعيل الجبرتي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اسماعيل الكرعمي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اسماعيل بن محمد الحبائي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الأسنوي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أفضل خان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أكبر همايون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الانقشاري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باحريز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باحكيم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باحميري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باساكوته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باسنجله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باظفر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البامي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بامدرك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باوزير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بايحيى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بايزيد بن سليمان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بايزيد بن عثمان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بدر بن حنش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بدر بن عبد اللّه بن جعفر الكثيري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بدر بن عبد اللّه بن علي الكثيري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بدر بن محمد الكثيري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برسباي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بركات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بركين بن محمد البيجاني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البرماوي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برهان الدين بن ظهيرة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برهان نظام شاه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بريد بن عثمان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البساطي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بشر بن عبد اللّه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بشر بن محمد باعمر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البعداني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البقاعي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أبو بكر الأحدب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أبو بكر بن برهان بن مطير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أبو بكر الحداد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أبو بكر بن سالم باعلوي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أبو بكر بن طرش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أبو بكر بن عبد اللّه بن شيخ العيدروس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أبو بكر بن عبد اللّه العيدروس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أبو بكر بن عبد اللّه قعيش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أبو بكر بن عبد اللّه المزجاجي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أبو بكر بن عمر البليما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أبو بكر بن عمر العيدروس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أبو بكر بن قعيص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أبو بكر بن محمد بافضل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أبو بكر بن محمد الطيب بافقيه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أبو بكر المقبول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أبو بكر اليتيم باكثير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البلقيني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بهادر شاه بن مظفر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البهال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البهلوان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بيري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يعقوب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التلمساني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سعد باكريت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ثابت بن علي بن فارس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ابن فهد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الجازاني بن محمد بن بركات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الجزري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جعفر بن عبد اللّه بن بدر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جعفر بن عبد اللّه الكثيري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جمال خان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جمقمق العلاني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جميل بن معقل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جنبلاط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جنكز خان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جوجار خان </w:t>
      </w:r>
      <w:r>
        <w:rPr>
          <w:rFonts w:eastAsia="IRNazanin" w:cs="IRNazanin"/>
          <w:color w:val="111111"/>
          <w:sz w:val="28"/>
          <w:szCs w:val="28"/>
          <w:lang w:bidi="fa-IR"/>
        </w:rPr>
        <w:t>324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جوهر بن عبد اللّه الحبشي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جوهر المغربي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أحمد الأهدل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حاجي دبير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الحبيشي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حامد بن محمود الجبرتي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الحطاب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حردان بن أحمد بن حردان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ابن حسان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حسن باكثير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حسن ابن البقال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أبو الحسن البكري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أبو الحسن الشاذلي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حسن بن عمر باعمر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حسن بن علي بن الشيخ أبي بكر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حسين بن أحمد صاحب قسم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حسين بن أحمد المزجد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حسين التركي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حسين بك الكردي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الحسين بن الصديق الأهدل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حسين بن عبد اللّه بلحاح بافضل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حسين بن عبد اللّه الشويع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حسين بن عبد اللّه العيدروس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حسين شاه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حسين المالكي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حسين بن محمد بن شنبل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حسين بن محمد القماط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حسين المخا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الحصيني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الحطي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حكم بن سهل بن عبد اللّه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الحمزاوي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حمزة بن عبد اللّه الناشري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أبو حميش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حميضة بن محمد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حيدر بن حنش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حيدرة بن مسعود الهيثمي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الأزهري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خداوند خان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الخراز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خشكلدي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الخلي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الخمراوي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خميس بن بدر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الخواجا بن الزبن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خير الدين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الدوسري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الدويدار </w:t>
      </w:r>
      <w:r>
        <w:rPr>
          <w:rFonts w:eastAsia="Amiri" w:cs="Amiri" w:ascii="Amiri" w:hAnsi="Amiri"/>
          <w:color w:val="111111"/>
          <w:sz w:val="28"/>
          <w:szCs w:val="28"/>
          <w:lang w:bidi="ar-SA"/>
        </w:rPr>
        <w:t>65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دويس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الديري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الديمي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رابضة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راجح الخولاني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راصع بن محمد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ربعين بن عفرار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ربيع بامؤمل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رجب التركي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رجب خداوند خان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رحمة اللّه بن عبد اللّه السندي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الرداد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رستم خان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رضوان باشا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رضوان العقبي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رطاس المعتاشي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رويس بن راصع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ريحان الظافري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ريس بن محمد فارس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زكريا بن محمد الأنصاري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أبو زكريا الدمشقي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ابن الزمن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زيد بن حدج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زينب بنت أمير المؤمنين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زين العابدين بن عبد الرحمن عيديد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الزيني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حسن باعلوي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سالم بن عوض باسباع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سالم الفقيه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سالم بن محمد بامعيبد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ابن سدة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سعد بن أحمد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سعد الديري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سعد بن رابضة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سعد بن سفيان منقوش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سعد بن سليمان عروان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سعد بن عجاج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سعد بن عمرو المحمدي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سعد بن عيسى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سعد بن عيسى منقوش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سعد بن مبارك بادجانة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سعد بن محمي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سعد هواشي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أبو السعود بن إبراهيم بن ظهيرة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سعيد بن أحمد بن عفرار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سعيد الذبياني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سعيد بن عبد اللّه بن عفرار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سعيد بن عطيفة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سعيد بن عيسى بن عفرار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سعيد بن عيسى العمودي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يعقوب بالرعية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سلمان الباشا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سلمان بن بندر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سلمان الرومي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سليمان بن إبراهيم العلوي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سليمان باشا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سليمان بن بشر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سليمان بن أبي بكر باهبري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سليمان بن حيوة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سليمان بن سعد بن حجوير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سليمان بن سعد بن عيسى المحمدي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سليمان بن سعيد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سليمان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سليمان بن صنوة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سليمان الطواشي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سليمان بن عثمان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سليمان بن عمر باهبري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سليم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سليم شاه بن أكبر بن همايون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سليم بن عثمان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السهروردي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السويبق الكثيري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سيبان باهبري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سيف بن عبد اللّه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الشادري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الشارحي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شاووش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الشاوي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شجاع الدين عمر العفيف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شداد بن محمد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الشرابشي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الشرف الموزعي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شريان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ابن شريح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شعيب بن عبد اللّه باشعيب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شمس الدين بن أبي الحمائل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شمس الدين بن شرف الدين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شمس الدين الشناوي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الشمس الشرواني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الشمني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شنيف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شهاب الدين بن بدر الدين العباسي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شهاب بن عبد الرحمن باعلوي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شهاب بن عمر الحكيم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الشهاب القباني </w:t>
      </w:r>
      <w:r>
        <w:rPr>
          <w:rFonts w:eastAsia="Amiri" w:cs="Amiri" w:ascii="Amiri" w:hAnsi="Amiri"/>
          <w:color w:val="111111"/>
          <w:sz w:val="28"/>
          <w:szCs w:val="28"/>
          <w:lang w:bidi="ar-SA"/>
        </w:rPr>
        <w:t>377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شوايا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الشويع بن عبد اللّه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شيخان بن باعبود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شيخ بن اسماعيل باعلوي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شيخ بن اسماعيل الشحري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شيخ بن حسن باعلوي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شيخ بن عبد اللّه باعلوي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شيخ بن عبد اللّه العيدروس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بن محمد الزويدي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الصديق بن عبد العليم بن اقبال القرتبي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صديق بن عبد اللّه باحميد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الصديق بن محمد المزجاجي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صفر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الصلاح الطرابلسي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صلاح الدين القرشي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صوفح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المكي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ابن طربل المهري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طرنباي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طلحة بن محمد الجهمي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طلحة الهتاري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طهماسب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طهمان شاه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طواف بن سليمان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طوق بن يماني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طومان باي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الطيب بن أحمد الناشري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الطيب ابن شري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الطيب بن عبد اللّه بامخرمة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عامر بن داود الطاهري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عامر بن دريب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عامر بن رضيم الشيبي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عامر بن طاهر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عامر الظافري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عامر بن عبد الملك الطاهري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عامر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الظافر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عامر عزيز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أبو العباس الخضر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أبو العباس الطنبداوي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عبد الباري بن سليمان الطويل </w:t>
      </w:r>
      <w:r>
        <w:rPr>
          <w:rFonts w:eastAsia="Amiri" w:cs="Amiri" w:ascii="Amiri" w:hAnsi="Amiri"/>
          <w:color w:val="111111"/>
          <w:sz w:val="28"/>
          <w:szCs w:val="28"/>
          <w:lang w:bidi="ar-SA"/>
        </w:rPr>
        <w:t>132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الباقي بن راشد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عبد الباقي بن محمد بن طاهر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عبد الحق بن محمد السنباطي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 الحق بن محمد النظاري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الرحمن الأزهري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الرحمن باصهي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عبد الرحمن بامخرمة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عبد الرحمن بن أبي بكر باهرمز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عبد الرحمن بن أبي بكر السيوطي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عبد الرحمن بن أحمد البيض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عبد الرحمن بن أحمد الهجراني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عبد الرحمن بن اسماعيل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عبد الرحمن بن حسين الأهدل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عبد الرحمن بن حسين العيدروس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عبد الرحمن الخفاجي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عبد الرحمن بن زين باعلوي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عبد الرحمن بن عبد العليم القماط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عبد الرحمن بن عبد اللّه باعزان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عبد الرحمن بن عبد اللّه باقشير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عبد الرحمن بن علي باعلوي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عبد الرحمن بن علي باغوث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عبد الرحمن بن علي بن الديبع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عبد الرحمن بن علي سفيان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الرحمن بن علي بن صالح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عبد الرحمن بن عمر باهرمز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عبد الرحمن بن عمر العمودي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عبد الرحمن بن محمد باعمر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الرحمن بن محمد بامزروع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عبد الرحمن بن محمد شنبل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عبد الرحمن بن محيي الدين الجبرتي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عبد الرحمن بن المكودي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عبد الرحمن النعمان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عبد الرحيم باسندوة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عبد الرحيم بن عمر باوزير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الرحيم بن عمر الحساوي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عبد الرؤوف بن يحيى الواعظ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عبد الصمد بن إسماعيل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عبد الصمد بن عبد اللّه باكثير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عبد العزيز بن بدر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عبد العزيز بن البساطي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عبد العزيز بن الحيعان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العزيز بن دريب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عبد العزيز الزمزمي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عبد العزيز بن فهد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عبد العليم بن أبي القاسم بن إقبال القرتبي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عبد العليم بن محمد القماط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عبد القادر بن أحمد الفاكهي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عبد القادر الجيلاتي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عبد القادر بن حاتم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عبد القادر الحموي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عبد القادر الشافعي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عبد القادر بن شيخ العيدروس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عبد القادر بن عبد اللّه بن أحمد بافضل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عبد القادر بن محمد السودي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عبد القادر بن محمد العمودي </w:t>
      </w:r>
      <w:r>
        <w:rPr>
          <w:rFonts w:eastAsia="Amiri" w:cs="Amiri" w:ascii="Amiri" w:hAnsi="Amiri"/>
          <w:color w:val="111111"/>
          <w:sz w:val="28"/>
          <w:szCs w:val="28"/>
          <w:lang w:bidi="ar-SA"/>
        </w:rPr>
        <w:t>147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اللطيف باكثير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عبد اللطيف باوزير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عبد اللطيف الديري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 اللطيف بن محمد الجهمي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عبد اللّه بن أحمد باسرومي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عبد اللّه بن أحمد بافلاح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عبد اللّه بن أحمد باقشير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عبد اللّه بن أحمد باكثير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عبد اللّه بن أحمد بامخرمة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عبد اللّه بن أحمد البهال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عبد اللّه بن أحمد الحضرمي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عبد اللّه بن أحمد العمودي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اللّه بن أحمد الفاكهي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عبد اللّه بن أسعد اليافعي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عبد اللّه باحلوان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عبد اللّه باحويرث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عبد اللّه باصهي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عبد اللّه بن بدر الكثيري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عبد اللّه بن بدر بن يماني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عبد اللّه بلفقيه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عبد اللّه بن أبي بكر باشهيلة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عبد اللّه بن أبي بكر باوعيل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عبد اللّه بن بكر صاحب الحمراء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عبد اللّه بن جعفر الكثيري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عبد اللّه بن راصع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عبد اللّه الريامي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عبد اللّه بن الزمن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عبد اللّه بن سلامة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عبد اللّه بن شيخ العيدروس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عبد اللّه بن الطيب عيديد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عبد اللّه بن عامر الطاهري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عبد اللّه بن عبد الدائم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 اللّه عباد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عبد اللّه بن عبد اللّه بامخرمة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عبد اللّه بن عبد الرحمن بافضل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 اللّه بن عبد الرحمن باهارون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عبد اللّه بن عبد الرحمن الحباني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عبد اللّه بن عبد الرحمن علوي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 اللّه بن عبد النبي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عبد اللّه بن عثمان العمودي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عبد اللّه بن عقبة الحوت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 اللّه بن علوي العيدروس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عبد اللّه بن علوي المكنون المحتجب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 اللّه بن علي بالرعية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عبد اللّه بن علي باعلوي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 اللّه بن علي بامدرك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 اللّه بن علي السفياني </w:t>
      </w:r>
      <w:r>
        <w:rPr>
          <w:rFonts w:eastAsia="Amiri" w:cs="Amiri" w:ascii="Amiri" w:hAnsi="Amiri"/>
          <w:color w:val="111111"/>
          <w:sz w:val="28"/>
          <w:szCs w:val="28"/>
          <w:lang w:bidi="ar-SA"/>
        </w:rPr>
        <w:t>44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علي المرهون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عبد اللّه بن علي مولى الشبيكة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عبد اللّه بن عمر بابشير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عبد اللّه بن عمر باعقبة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عبد اللّه بن عمر بن عامر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عبد اللّه بن عمر بامخرمة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عبد اللّه بن عمر باهرمز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عبد اللّه بن عمر أبو رخيلة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عبد اللّه بن عمر بن سليمان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عبد اللّه بن فرجون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عبد اللّه بن الفضل بن ظهيرة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عبد اللّه بن محمد باجري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عبد اللّه بن محمد باحسن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عبد اللّه بن محمد بافضل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عبد اللّه بن محمد باقشير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عبد اللّه بن محمد بامخرمة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عبد اللّه بن محمد بن عبسين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عبد اللّه بن محمد بن زامل باجري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عبد اللّه بن محمد بن سهل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عبد اللّه بن محمد بن عبد الرحمن الأصقع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اللّه بن محمد بن عمر عباد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عبد اللّه بن مطهر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عبد اللّه بن محمد الهمداني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عبد اللّه بن يمين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عبد اللّه اليافعي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عبد المجيد بن عبد العليم القرتبي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عبد المعطي بن حسن باكثير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عبد الملك بن عبد الوهاب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عبد الملك بن محمد بن عبد الملك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النبي النقيب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عبد النبي الهندي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ابن عبد الواحد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عبد الودود بن عبد اللّه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عبد الوهاب بن داود بن طاهر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الوهاب بن عامر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عبده يوسف التركي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عبود بن أحمد بن حردان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عبود بن حقيبة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عبود بن حيدان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عثمان بن أحمد العمودي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عثمان باحويرث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عثمان بن محمد باكريت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عثمان بن محمد الديمي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عثمان بن محمد العمودي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عثمان المصري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عرار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عز الدين أحمد بن دريب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عز الدين بن شرف الدين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عز الدين بن عبد السلام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عقيل بن عبد اللّه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علوي بن أحمد مرزق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علوي بن طاهر الحداد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علوي بن الشيخ أحمد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علوي بن عبد اللّه العيدروس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علي بافرج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علي بامليك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علي بن أبي بكر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علي بن أحمد باجبهان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علي بن أحمد بامروان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علي بن بدر الكثيري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علي بن جعفر الكثيري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 بن حسن بن مهنا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 بن حنش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بن سعيد الحسيني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سليمان التولقي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علي بن شافع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علي الشرجي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علي بن الشويع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علي بن طاهر الذبياني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علي بن عبد الرحمن خرد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علي بن عبد الصمد حقيبة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علي بن عبد اللّه الريامي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علي بن عبد اللّه السمهوري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 بن عبد اللّه العامري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علي بن عبد اللّه عدل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علي بن عبد اللّه بن عقيل عباد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علي بن عبد اللّه محفوظ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علي بن عدل شاه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علي بن علي بايزيد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علي بن عمر الصغير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علي بن عمر الكثيري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علي العمودي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علي باغوث بن عبد الرحمن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علي بن غوث باحرمي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علي بن فارس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علي بن قاسم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علي المتقي حسام الهندي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علي بن محمد بامدرك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علي بن محمد البعداني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علي بن محمد بن سلطان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علي بن محمد بن عراق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علي بن محمد علوي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علي بن محمد الكثيري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محمد النظاري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بن معوظة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علي بن منقوش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عكاس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عماد الملك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عمر بن أحمد العمودي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بدر الكثيري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عمر بن أبي بكر باذيب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عمر الجبرتي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عمر الجيني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عمر بن جعمان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عمر بن خميس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عمر بن ربيعة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عمر بن سقاف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عمر بن سليمان باهبري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عمر بن سليمان طهواسه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عمر بن شجاع العنسي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عمر بن شهاب باعلوي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عمر الطيبي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عمر بن عبد الرحمن باعلوي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عمر بن عبد الرحمن جسار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عمر بن عبد الرحيم باوزير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عمر بن عبد اللّه بامخرمة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عمر بن عبد اللّه حاتم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عمر بن عبد اللّه العيدروس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عمر بن عبد اللّه الهندوان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عمر بن عقيل بالربيعة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عمر بن الفارض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عمر الفتى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عمر بن محمد باحجر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عمر بن محمد باشيبان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عمر بن محمد جعمان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عمر بن محمد بن طوعري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عمر بن محمد العمودي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عمر بن موسى المحمدي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عمر بن الوردي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عمرو بن اصحاح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عمشوش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العنقاء بن حسن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عوض بن مبارك بامؤمل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عيسى بن سليمان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عيسى الشيخاني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عيسى بن علي الحجري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عيسى الهندي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عين بقر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النشائي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الغزي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غانم بن عطيف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أبو الغيث بن جميل </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عبد اللّه العامري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فارس بن عبد اللّه بن عدل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فارس بن فارس العامري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فاطمة بنت السيد القرشي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الفاقوسي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أبو الفتح الأغر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أبو الفتح المراغي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فرحات شوباصي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فضل بن رضوان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فضل بن عبد اللّه بافضل </w:t>
      </w:r>
      <w:r>
        <w:rPr>
          <w:rFonts w:eastAsia="IRNazanin" w:cs="IRNazanin"/>
          <w:color w:val="111111"/>
          <w:sz w:val="28"/>
          <w:szCs w:val="28"/>
          <w:lang w:bidi="fa-IR"/>
        </w:rPr>
        <w:t>54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بن محمد الهمداني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فقيه بن عبد الرحمن باعلوي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بركات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قاسم الدابولي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أبو القاسم بن أبي السعادات الأحمر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القاسم الشويع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قاسم بن عبد اللّه بن عبد اللطيف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أبو القاسم بن عمر بن مطير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أبو القاسم القشيري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قاسم بن محمد المغربي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قانصوه الغوري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قانصوه المحمدي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قايتباي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قايتباي بن محمد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القراد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قطب الدين أحمد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قطب الدين الحنفي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قطب الدين شاه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قطر بن هشام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قيس الحرامي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الكافياجي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كبن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كثير بشوال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كثير بن مسعود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مارزه الرومي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ماميه الانقشاري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مبارك بن محمد الشيخاني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مجرب بن حيدر بن مسعود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المحب بن نصر اللّه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محرز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محرم باخيتار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محرم بن صفر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محمد بن إبراهيم المكدش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بن إبراهيم الحلبي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بن أبي الحسن البكري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محمد بن أحمد باجرفيل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أحمد باحميش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محمد بن أحمد بافضل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محمد بن أحمد باوزير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محمد بن أحمد الخون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جردان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محمد بن أحمد الرملي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بن أحمد الفاكهي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محمد بن أحمد مفضل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محمد بن أسعد الدواني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محمد بن إسماعيل الجبرتي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محمد بن إسماعيل القلقشندي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محمد الأشخر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محمد باشراحيل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محمد بن بدر الكثيري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بركات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p>
    <w:p>
      <w:pPr>
        <w:pStyle w:val="BookText"/>
        <w:rPr/>
      </w:pPr>
      <w:r>
        <w:rPr>
          <w:rFonts w:ascii="Amiri" w:hAnsi="Amiri" w:eastAsia="Amiri" w:cs="Amiri"/>
          <w:color w:val="111111"/>
          <w:sz w:val="28"/>
          <w:sz w:val="28"/>
          <w:szCs w:val="28"/>
          <w:rtl w:val="true"/>
          <w:lang w:bidi="ar-SA"/>
        </w:rPr>
        <w:t xml:space="preserve">محمد بن أبي بكر باعباد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محمد بن أبي بكر باعلوي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محمد بن أبي بكر بدير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محمد بن أبي بكر الشلي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محمد بن أبي بكر الصائغ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أبي بكر الفخري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محمد بن أبي بكر الهمداني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حاجي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محمد بن أبي الحسن البكري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محمد بن حسن المحمدي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بن حسين البهال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محمد بن حسين السقاف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محمد بن حسين القماط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بن حكم باقشير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محمد بن حقيبة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محمد بن سعد بن حجوير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بن سليمان باسنان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بن سليمان السنبلي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السمرقندي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محمد الشاطري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محمد بن الصديق الخاص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محمد بن الصديق الصائغ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صلاح الدين الدمنهوري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محمد بن الطاهر باشكيل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محمد بن الطاهر بن جعمان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محمد بن طوعري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محمد بن الطيب بن عبد اللّه بامخرمة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محمد بن الطيب بن مبارز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الطيب الناشري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محمد بن عامر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محمد بن عبد الحق بن العقيلي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محمد بن عبد الرحمن الأسقع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عبد الرحمن سراج باجمال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محمد بن عبد الرحمن باشكيل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عبد الرحمن باصهي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محمد بن عبد الرحمن الرعيني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بن عبد الرحمن السخاوي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محمد بن عبد الرحمن العمودي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محمد بن عبد الرحيم باجابر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محمد بن عبد الرحيم الجابري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عبد الرحيم العمودي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محمد بن عبد السلام الناشري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بن عبد العزيز بن فهد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بن عبد القادر الحباني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محمد بن عبد اللّه بن علي الكثيري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محمد بن عبد اللّه بافضل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محمد بن عبد اللّه بن جعفر الكثيري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بن عبد اللّه الشويع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محمد بن عبد اللّه عيديد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محمد بن عبد اللّه صرموع الكثيري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محمد بن عبد اللّه بن عفرار </w:t>
      </w:r>
      <w:r>
        <w:rPr>
          <w:rFonts w:eastAsia="IRNazanin" w:cs="IRNazanin"/>
          <w:color w:val="111111"/>
          <w:sz w:val="28"/>
          <w:szCs w:val="28"/>
          <w:lang w:bidi="fa-IR"/>
        </w:rPr>
        <w:t>306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العيدروس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محمد بن عبد اللّه الكثيري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بن عبد اللّه مولى عيديد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محمد بن عتيق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بن عقيل باعلوي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محمد بن علوي العيدروس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علوي عيديد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بن علي باعديلة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بن علي التولقي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محمد بن علي بن حاتم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علي الحشيبري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محمد بن علي خرد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محمد بن علي السودي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محمد بن علي بن عراق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محمد بن علي عيديد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محمد بن علي فارس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محمد بن علي بن محفوظ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محمد بن علي المطيب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محمد بن علي الوشلي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محمد بن عمر باجمال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محمد بن عمر بافقيه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محمد بن عمر باقضام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عمر بحرق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محمد بن عمر الجبرتي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محمد بن عمر الحميري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محمد بن عمر الصوقحي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بن عيسى شارب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محمد بن قايتباي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محمد بن محمد بافضل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محمد بن محمد بن أبي شريف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محمد بن مسعود باشكيل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بن محمد النظاري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محمد بن مطران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محمد بن المقبول الزيلعي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محمد بن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بن ناصر بن أحمد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محمد بن موسى الضجاعي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محمد بن أبي نمي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محمد ياقوت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محمد بن يحيى بن دريب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محمد بن يوسف الخواجا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محمد بن يونس باعباد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الباشا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محمود بن حميدان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محمود شاه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محمود شاه لطيف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محمود بن شمس الدين العباسي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ابن مخارش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مخرخان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مراد سليم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مرجان الظافري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مزاحم بن حسن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مزنة بنت أبي بكر العيدروس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مساعد بن كردوس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مصطفى بهرام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مصطفى بيرم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مصطفى التركي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مصطفى شلبي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مصطفى القرماني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مصطفى النشار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معروف بن عبد اللّه باجمال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مطران بن مطران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مطران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مطهر بن شرف الدين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مظفر شاه محمود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معطي بن علي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المقري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ملك الياس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ملك حسن برهان حي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المنذر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المنصور بن عبد الوهاب بن داود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ابن منقوش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مهماس ابن شاه اسماعيل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أبو المواهب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موسى بن أحمد الذؤالي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موسى بن زين العابدين الرداد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موسى بن عبد المنعم الضجاعي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ميام وجيه الدين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الناخوذا أحمد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ناصر بن أحمد البهال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ناصر بن مسعود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ناصر الدين بن عبد اللّه باحلوان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الناظم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النصفي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النصيري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النظاري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نظام شاه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أبو 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الشيخ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هزاع بن محمد بن 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همايون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المغول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وهش ابن الرومي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عبد اللّه بافضل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344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أحمد الجهمي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يحيى بن أحمد شرف الدين الرحبي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يحيى بن أبي بكر العامري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يحيى الحوراني المكي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يحيى بن سبيع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يحيى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يحيى النصيري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يعقوب بن صالح الحريضي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يماني بن راصع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يماني بن عبد اللّه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يماني بن محمد بن جسار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يوسف بن أبي بكر المكدش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يوسف التركي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يوسف بن محمد المزجد </w:t>
      </w:r>
      <w:r>
        <w:rPr>
          <w:rFonts w:eastAsia="Amiri" w:cs="Amiri" w:ascii="Amiri" w:hAnsi="Amiri"/>
          <w:color w:val="111111"/>
          <w:sz w:val="28"/>
          <w:szCs w:val="28"/>
          <w:lang w:bidi="ar-SA"/>
        </w:rPr>
        <w:t>160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يونس الجبائي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bookmarkStart w:id="1996" w:name="pg19789_211752"/>
    </w:p>
    <w:p>
      <w:pPr>
        <w:pStyle w:val="Heading3"/>
        <w:numPr>
          <w:ilvl w:val="2"/>
          <w:numId w:val="1"/>
        </w:numPr>
        <w:rPr/>
      </w:pPr>
      <w:bookmarkStart w:id="1997" w:name="__RefHeading___Toc1461452_2314609296"/>
      <w:bookmarkStart w:id="1998" w:name="_Toc836"/>
      <w:bookmarkEnd w:id="1996"/>
      <w:bookmarkEnd w:id="1997"/>
      <w:r>
        <w:rPr>
          <w:rtl w:val="true"/>
        </w:rPr>
        <w:t xml:space="preserve">فهرس البلدان و المواضع </w:t>
      </w:r>
      <w:r>
        <w:rPr/>
        <w:t>831</w:t>
      </w:r>
      <w:bookmarkEnd w:id="19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إب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إبراد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أبو عريش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أبيات حسين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أبين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الاجيناد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الأحروم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الأيمن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أحمد أباد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أحمد نكر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أحور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أسيوط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أصاب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اصطنبول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أقليم فارس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أكره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الأنفه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باب سهام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باب الشبارق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 الصفا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باب القرافة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باب القرتب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باب المندب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باب النخل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باجلحبان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بادقلا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الباطن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باعطيس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باغشوة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بحر الهند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براقش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بربرة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البرج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بر سعد الدين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برش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بر العجم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بريح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بضة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البقعة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بلاد القمر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البندر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البويب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بيت الزئبق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البيت العتيق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بيت الفقيه بن عجيل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بيت محمد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بيجافور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بيحان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بئر زمزم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بيروم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بيلول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التحيتا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تربة الشيخ جوهر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تربة الشيخ فضل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تربة الطبريين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تربة العرب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تربة المشايخ آل باوزير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التربية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تريس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تريم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تعز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التعكر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التلاج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تولبة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جبا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جبل دهمة </w:t>
      </w:r>
      <w:r>
        <w:rPr>
          <w:rFonts w:eastAsia="Amiri" w:cs="Amiri" w:ascii="Amiri" w:hAnsi="Amiri"/>
          <w:color w:val="111111"/>
          <w:sz w:val="28"/>
          <w:szCs w:val="28"/>
          <w:lang w:bidi="ar-SA"/>
        </w:rPr>
        <w:t>289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 الحموم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جبل المكريم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جبلة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جبن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الجبيل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الجرادف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جرفيل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الجرب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جرب هيصم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الجزر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جزيرة بثه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جزيرة شرمة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جعيمة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جلة العرق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جوّة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جوجة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جوجلة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الجوف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حافة البصال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حافة الحبوش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حافة اليهود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الحامي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حب بعدان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حبان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الحجرة الشريفة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حجوان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الحديبة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الحديدة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حذية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حرّة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حرض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حريضة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الحرم المكي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الحرم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الحرمين الشريفين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حصن المحل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الحصون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حصويل </w:t>
      </w:r>
      <w:r>
        <w:rPr>
          <w:rFonts w:eastAsia="Amiri" w:cs="Amiri" w:ascii="Amiri" w:hAnsi="Amiri"/>
          <w:color w:val="111111"/>
          <w:sz w:val="28"/>
          <w:szCs w:val="28"/>
          <w:lang w:bidi="ar-SA"/>
        </w:rPr>
        <w:t>198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الحمراء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حورة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حوطة الجفار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حومل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حويا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حياز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حيد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حيريج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حيس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خراب الساقية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الخريبة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الخضراء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الخضيرية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خلفات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الخلقة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خليص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خليف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خنفر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خيلة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دابول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دار السعادة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دار الشجرة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دار صلاح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دار طواف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دار الطويلع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دار الناصري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الداودارية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دايرن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دثينة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الدرب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دلي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دمون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دهلك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دواروا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دوعن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الدوفة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الديار المصرية </w:t>
      </w:r>
      <w:r>
        <w:rPr>
          <w:rFonts w:eastAsia="Amiri" w:cs="Amiri" w:ascii="Amiri" w:hAnsi="Amiri"/>
          <w:color w:val="111111"/>
          <w:sz w:val="28"/>
          <w:szCs w:val="28"/>
          <w:lang w:bidi="ar-SA"/>
        </w:rPr>
        <w:t>244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ذمرمر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ذهبان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الحد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رباك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رحاب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رخية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رخية صنا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رداع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رداع العرش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الرعارع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روكب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رومي خان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الريدانية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الريدة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ريدة بامسدوس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ريدة الصعير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الزاهر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الزهاري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زيلع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سبخة الغراب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سبيخ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سدة المصابن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سرت خداوند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سردد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سقاية سيدنا العباس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سقطرى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سماط الخليل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السمة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سمهود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سنبوق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سنياط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سنيكة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سواكن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سودة شظب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السور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سورت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سورة منير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سوط بالعبيد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السويس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سيجون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سيحوت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السيلة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سيؤون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شالجوه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شبام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شب النير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شبوة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الشبّيكة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شتور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الشحر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شحوح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شحير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الشرقية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شرمة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235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شكلنزه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شمسان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شنبول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الصادة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الصبرات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صبرة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الصليف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صيحوت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صليع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ضليع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طرق البرقا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ظفار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العجز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العجلانية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عرفة و عرفات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عسيق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عسيلان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عفرة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العقّاد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عقبة لبين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عمشوش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عندل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عنق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عورة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عياذ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عين با معبد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عين عرفة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عينات </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الغانمية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غراب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غربان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الغوير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غيضة ابن بدر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غيل الأعلى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غيل باوزير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غيل ابن ثعلب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غيل ابن يمين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فرتك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فلكندة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فوة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قالي قوط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القرا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القرشية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قرن عليب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قرن غشام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قرية المزري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القرين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قشن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قصعر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قفل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قلعة الشابانير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قلهات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القنفذة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القويرة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القويرين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قيدون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كاتياواز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الكثيب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كجرات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كروشم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الكسر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كلكوتة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كلوة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كنباية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الكنبايتية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الكوت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كورط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لقوة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اللحية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اللسك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المحاملة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المحرقة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المحطة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محلة أبي الهيثم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محمود أباد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المجف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المجيمر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المخا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المخارم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المخينيق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مدراس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المدرسة السفيانية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مر الظهران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المراوعة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مرج دابق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المرجف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363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المزجاجة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مزدلفة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مسار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مسجد الأشاعرة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مسجد الحمى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مسجد الريد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المسفلة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مسكت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المسيلة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المشرع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مشطة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المشقاص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المصنعة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مصوع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مضرح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مظفر آباد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المعدي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المعلاة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مقام الحنفية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مقدشوه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المقرانة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مقيبل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المكلا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مليبار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المملاح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منبسة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المنبعث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منجور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المنحنى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المندوين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منيبار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المنيظرة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مهايم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موزع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موشح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المؤيدية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ميفع و ميفعة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نياع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النعير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النويدرة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نهد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هدون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الهربي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هرر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هرمز أو هرموز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هقرة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الهمة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هينين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الأبيار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وادي بالحاف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وادي حجر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وادي سردد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وادي سهام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وادي عمد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وادي مر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 المسيلة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وقعة الأخماس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وقعة بريح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وقعة المحرقة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وقعة المجف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الوهط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يافع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يخار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يشبم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يغرس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يغل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bookmarkStart w:id="1999" w:name="pg19789_211764"/>
    </w:p>
    <w:p>
      <w:pPr>
        <w:pStyle w:val="Heading3"/>
        <w:numPr>
          <w:ilvl w:val="2"/>
          <w:numId w:val="1"/>
        </w:numPr>
        <w:rPr/>
      </w:pPr>
      <w:bookmarkStart w:id="2000" w:name="__RefHeading___Toc1461454_2314609296"/>
      <w:bookmarkStart w:id="2001" w:name="_Toc837"/>
      <w:bookmarkEnd w:id="1999"/>
      <w:bookmarkEnd w:id="2000"/>
      <w:r>
        <w:rPr>
          <w:rtl w:val="true"/>
        </w:rPr>
        <w:t xml:space="preserve">فهرس القبائل و الجماعات </w:t>
      </w:r>
      <w:r>
        <w:rPr/>
        <w:t>832</w:t>
      </w:r>
      <w:bookmarkEnd w:id="20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إبراهيم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الأحروم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الأخماس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آل أحمد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الأحموم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بنو إسحاق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الإسماعيلية أو السمعلة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الإفرنج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بنو الأكسع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بنو الأهدل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آل أيوب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باجري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آل باحريز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آل باداس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آل بادقلا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آل باعباد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آل باعلوي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آل بامحمد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آل باوزير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آل بايحيى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البانيان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البرامكة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آل بدر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آل تريم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جابر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الجبالية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الجراكسة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الجرامكة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آل جعفر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بنو جعمان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بنو الجيعان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الحبوش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بنو حبيش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بنو حشيبر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الحمدة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الحموم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الخرسانيون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دريب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آل الدغار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آل دويس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بنو دهل بن عامر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الأروام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الزعليون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بيت زياد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الزيديون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السداد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بنو سعد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بيت سعيد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آل سلم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آل سليم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السومال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الصومال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سيبان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الشاذلية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الشاميون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آل شبام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 شحبل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الشركسية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بنو شريف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بنو شمر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الشنافر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صالح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الصبرات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بيت صحاح </w:t>
      </w:r>
      <w:r>
        <w:rPr>
          <w:rFonts w:eastAsia="Amiri" w:cs="Amiri" w:ascii="Amiri" w:hAnsi="Amiri"/>
          <w:color w:val="111111"/>
          <w:sz w:val="28"/>
          <w:szCs w:val="28"/>
          <w:lang w:bidi="ar-SA"/>
        </w:rPr>
        <w:t>252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الصميون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بيت صومخ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الصيعر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طاهر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الطوالق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التوالق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ظفر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بنو ظهيرة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العبادلة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بنو عبد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آل عبد العزيز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آل عبد الله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العبيد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العبيد العامريين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عبيد اللوا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عبيد آل يماني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آل عجاج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آل العفيف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آل عقيل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عك بن عدنان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آل علي بن بدر الكثيري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آل علي بن فارس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آل عمار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آل عمر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آل العمودي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العوابثة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الفخري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اليمن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آل قتادة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القحرة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القرار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القرشيون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بنو قشير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كثير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الكعبيون </w:t>
      </w:r>
      <w:r>
        <w:rPr>
          <w:rFonts w:eastAsia="Amiri" w:cs="Amiri" w:ascii="Amiri" w:hAnsi="Amiri"/>
          <w:color w:val="111111"/>
          <w:sz w:val="28"/>
          <w:szCs w:val="28"/>
          <w:lang w:bidi="ar-SA"/>
        </w:rPr>
        <w:t>66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كندة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لام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اللاميون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آل اللسك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الماخضة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المحلف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آل محفوظ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بيت محمد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آل مخاشن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بنو المزجاجي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بيت مسعود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آل المسفلة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المصريون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آل مصطفى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المطايبة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المعازبة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المعاصة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المغاربة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المقاريم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بنو المكدش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المماليك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المناسكة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بنو المنصور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المنيباريون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المهرة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المهدوية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الناشري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نهد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نمي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الهرامزة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الهنود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الهياثم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يمين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يافع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آل يماني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40</w:t>
      </w:r>
      <w:bookmarkStart w:id="2002" w:name="pg19789_211768"/>
    </w:p>
    <w:p>
      <w:pPr>
        <w:pStyle w:val="Heading3"/>
        <w:numPr>
          <w:ilvl w:val="2"/>
          <w:numId w:val="1"/>
        </w:numPr>
        <w:rPr/>
      </w:pPr>
      <w:bookmarkStart w:id="2003" w:name="__RefHeading___Toc1461456_2314609296"/>
      <w:bookmarkStart w:id="2004" w:name="_Toc838"/>
      <w:bookmarkEnd w:id="2002"/>
      <w:bookmarkEnd w:id="2003"/>
      <w:r>
        <w:rPr>
          <w:rtl w:val="true"/>
        </w:rPr>
        <w:t xml:space="preserve">فهرس المحتويات </w:t>
      </w:r>
      <w:r>
        <w:rPr/>
        <w:t>833</w:t>
      </w:r>
      <w:bookmarkEnd w:id="2004"/>
    </w:p>
    <w:p>
      <w:pPr>
        <w:pStyle w:val="Heading4"/>
        <w:numPr>
          <w:ilvl w:val="3"/>
          <w:numId w:val="1"/>
        </w:numPr>
        <w:rPr/>
      </w:pPr>
      <w:bookmarkStart w:id="2005" w:name="__RefHeading___Toc1461458_2314609296"/>
      <w:bookmarkStart w:id="2006" w:name="_Toc839"/>
      <w:bookmarkEnd w:id="2005"/>
      <w:r>
        <w:rPr>
          <w:rtl w:val="true"/>
        </w:rPr>
        <w:t>اشارة</w:t>
      </w:r>
      <w:bookmarkEnd w:id="2006"/>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السلطان جعفر بن عبد اللّه الكثيري و حوادث أخرى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الملك الأشرف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وفاة الشيخ عبد الرحمن بن علي المكودي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وفاة الشيخ قاسم بن عبد اللطيف العراقي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طوفان عظيم بالهند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وقعة الخبة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وفاة شمس الدين السخاوي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وفاة جمال الدين الزيلعي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عبد الله بن أحمد بامخرمة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وفاة جمال الدين المكدش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وفاة جمال الدين باجرفيل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وفاة محمد بن أحمد بافضل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الحسين بن الصديق الأهدل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وفاة جمال الدين القماط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وفاة محمد الطاهر باشكيل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وفاة جمال الدين الجبرتي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توجه الملك الظافر إلى يافع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وفاة نجم الدين الجبائي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استسقاء أهل زبيد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قتل سعد بادجانة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وفاة أبو بكر بافضل بلحاج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وفاة السيدة أسماء الضجاعي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وفاة كمال الدين الضجاعي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وفاة كمال الدين الذؤالي </w:t>
      </w:r>
      <w:r>
        <w:rPr>
          <w:rFonts w:eastAsia="Amiri" w:cs="Amiri" w:ascii="Amiri" w:hAnsi="Amiri"/>
          <w:color w:val="111111"/>
          <w:sz w:val="28"/>
          <w:szCs w:val="28"/>
          <w:lang w:bidi="ar-SA"/>
        </w:rPr>
        <w:t>39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برق في وصاب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السلطان جعفر الكثيري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قتل ولد مخارش بالجوف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وفاة الشيخ محمد بن أبي بكر باشراحيل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ظهور هالة عظيمة على الشمس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طلوع نجم من المشرق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انقضاض نجم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سيل عظيم بزبيد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وفاة محمد بن إسماعيل الجبرتي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محمد بن عبد السلام الناشري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وفاة شيخ الإسلام ابن أبي شريف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دخول الملك الظافر عدن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وقوع مرض عظيم بزبيد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أخذ الظافر مدينة دثينة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قدوم صاحب مصر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وفاة الشيخ أبي بكر المزجاجي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وفاة وجيه الدين الجبرتي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تولي الملك الأشرف السلطنة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وقعة بين الشريف هزاع و بركات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الشريف هزاع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وفاة الشيخ عمر بن ربيعة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مولد الشيخ عبد الله بن عمر بامخرمة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قضية القاضي أبي السعود بن ظهيرة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عبد الله بن عيسى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وفاة العلامة عثمان بن محمد الديمي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وفاة الطيب أحمد الاقصرائي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وصول صاحب مكة جيزان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وقعة بين الشريف بركات و أخيه الجازاني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هجوم الشريف الجازاني على مكة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قدوم الركب المصري إلى مكة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وفاة الشريف الجازاني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ظهور مراكب الإفرنج في البحر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وفاة الشريف محمد بن الناصر صاحب صنعاء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وفاة القاضي عفيف الدين بن ظهيرة </w:t>
      </w:r>
      <w:r>
        <w:rPr>
          <w:rFonts w:eastAsia="Amiri" w:cs="Amiri" w:ascii="Amiri" w:hAnsi="Amiri"/>
          <w:color w:val="111111"/>
          <w:sz w:val="28"/>
          <w:szCs w:val="28"/>
          <w:lang w:bidi="ar-SA"/>
        </w:rPr>
        <w:t>60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الشيخ جمال الدين ابن بدير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وفاة الشيخ جمال الدين المطيب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وفاة الفقيه أبو بكر بن قعيش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وفاة عبد العليم القرتبي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وفاة جمال الدين بن جعمان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حريق بمدينة عدن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زلازل مدينة زبيد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انتشار مرض بمدينة زبيد و عدن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وفاة الفقيه سراج الدين الجهمي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وفاة الفقيه عمر البليما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الطاهر مدينة عدن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ظهور إبراهيم الحوامي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قدوم جيش من زبيد لحرب الخواص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وفاة عبد المجيد القرتبي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ظهور رجل طويل بمدينة زبيد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دعاء الخطيب بزبيد لرفع الداء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هروب الشريف بركات من مصر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الملك العادل عبد الله بن جعفر الكثيري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تحرك السلطان عامر لحصار صنعاء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وصول جماعة من بني إبراهيم جدة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استيلاء السلطان عامر على مدينة صنعاء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حصول زلزلة بمدينة زبيد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وفاة السيد حسين بن عمر باعلوي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وفاة الشيخ محمد بن أبي بكر البغدادي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انقضاض كوكب عظيم وقت العشا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العثور على كنز بمدينة هقرة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الإمام جلال الدين السيوطي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وفاة نور الدين السمهودي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وفاة الفقيه أحمد بن عبد الله بامخرمة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حصول ريح شديد بزبيد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وفاة الفقيه طلحة الهتار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وفاة الشريف أحمد بن دريب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محمد المزجاجي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تقوى شوكة الإفرنج </w:t>
      </w:r>
      <w:r>
        <w:rPr>
          <w:rFonts w:eastAsia="Amiri" w:cs="Amiri" w:ascii="Amiri" w:hAnsi="Amiri"/>
          <w:color w:val="111111"/>
          <w:sz w:val="28"/>
          <w:szCs w:val="28"/>
          <w:lang w:bidi="ar-SA"/>
        </w:rPr>
        <w:t>79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صاحب تريم عبد الله بن راصع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قتل علي بن عبد الله بن محفوظ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وقعة الأخماس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نجم الدين طلحة الجهمي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حصار مدينة الشحر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حدوث ريح و مطر بمدينة الشحر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استيلاء الإفرنج على جزيرة سقطرى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وصول حسين بيك من جدة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وفاة الشيخ عبد الرحمن بن محمد بامزروع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وفاة الشيخ عبد الله بن عقبة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عبد الرحمن بن عمر باهرمز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وفاة الشيخ أبي بكر العيدروس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وفاة الشيخ أحمد بالجفار بأحور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زوال العدالة بين آل كثير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وقعة بريح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حصول ريح عظيمة ببندر عدن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نزول الفقيه إبراهيم الخواص ببيت الفقيه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بدر بن محمد الكثيري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أخذ الفرنج جزيرة قوة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وفاة الشريف محمد بن حسين البهال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رجوع حجاج اليمن من الواديين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وقوع حريق بمدينة عدن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ظهور خط أبيض في السماء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وفاة جمال الدين بن مبارز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السلطان محمد بن عبد الله الكثيري على أعيان العوابثة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وفاة الشريف عبد الله باشميلة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وفاة الشريف عبد الرحمن بن محمد باعلوي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ولادة السيد أبي بكر بن سالم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وفاة السلطان المجاهد محمود شاه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حصول مطر عظيم بمدينة عدن و لحج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زلزلة بمدينة زبيد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وفاة الصديق بن عبد العليم القرتبي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الحسين بن عبد الله العيدروس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وفاة الشيخ علي بن محمد باعلوي </w:t>
      </w:r>
      <w:r>
        <w:rPr>
          <w:rFonts w:eastAsia="Amiri" w:cs="Amiri" w:ascii="Amiri" w:hAnsi="Amiri"/>
          <w:color w:val="111111"/>
          <w:sz w:val="28"/>
          <w:szCs w:val="28"/>
          <w:lang w:bidi="ar-SA"/>
        </w:rPr>
        <w:t>96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الفقيه العلامة عبد الرحمن بن أحمد المزجد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سماع مولود بقرية النويدرة يردد الأذان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كرامة للشيخ أحمد بن علوان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الفقيه عبد الله بن عبد الرحمن بافضل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ولاية السلطان سليم بلاد الروم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أمطار عظيمة في زبيد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وفاة القاضي عفيف الدين بن القماط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الشريف شيخ بن عبد الله العيدروس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وصول الإفرنج مدينة عدن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وفاة العلامة عمر بن عبد الله بن حاتم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جمال الدين ابن الصائغ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وفاة النقيب ريحان الظافري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توجه الشيخ عامر الظافري إلى صنعاء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هروب حيدر الهيثمي من مدينة صنعاء إلى دثينة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حج ولد السلطان الغوري بأمه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وفاة الشيخ عبد الرحيم باوزير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التجهيز المصري إلى كمران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توجه السلطان عامر إلى ذمار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خراب قرية الحديدة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وفاة الفقيه محمد بن المقبول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هجوم الزيدية على قريةالضحى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طلوع الفقيه عبد الحق النظاري إلى الجبل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وفاة الفقيه جمال الدين النظاري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أحمد بن أبي بكر العيدروس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وفاة الملك الأشرف الغوري و فقده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قدوم عبد الحق النظاري من الجبل إلى زبيد لحرب المصريين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وفاة الفقيه جمال الدين الضجاعي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وفاة الفقيه إبراهيم بن الكركي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وفاة الجمال القلقشندي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وفاة البرهان الطرابلسي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دولة الشراكسة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مواجهة العثمانيين مع الشراكسة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قتل السلطان عامر بن عبد الوهاب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وفاة الشيخ السيد عبد الرحمن بن علي باعلوي </w:t>
      </w:r>
      <w:r>
        <w:rPr>
          <w:rFonts w:eastAsia="Amiri" w:cs="Amiri" w:ascii="Amiri" w:hAnsi="Amiri"/>
          <w:color w:val="111111"/>
          <w:sz w:val="28"/>
          <w:szCs w:val="28"/>
          <w:lang w:bidi="ar-SA"/>
        </w:rPr>
        <w:t>129</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الحافظ أحمد بن محمد القسطلاني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وفاة الفقيه عبد الباري الطويل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وفاة الفقيه عمر بن محمد جعمان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وفاة الشهاب الرملي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وصول الإفرنج من الهند إلى عدن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الشيخ عامر بن عبد الوهاب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وفاة السلطان سليم شاه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وفاة العلامة قاضي عدن عبد الله القماط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وفاة عبد الله بن محمد الصائغ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وفاة الشيخ علي بن عبد الله باعباد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وفاة الشيخ أحمد بن محمد العمودي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وفاة السيد جمال الدين محمد بن علوي مولى عيديد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عامر بن عبد الملك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وفاة الشيخ شعيب بن عبد الله باشعيب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وفاة الشيخ عبد الله بن أحمد باكثير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زكريا الأنصاري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وفاة الشهاب ابن العليق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وفاة العلامة حمزة بن عبد الله الناشري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تجهز الشيخ أحمد بن محمد بن عامر لحرب الأمير مرجان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خروج الأمير مرجان من عدن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عزم الشيخ عبد الملك بن محمد إلى الجبل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وفاة النقيب عبد النبي بعدن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وصول حسين بيك إلى زبيد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وصول الإفرنج إلى عدن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قبض السلطان بدر على الأمير مطران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طلوع السلطان بدر إلى حضرموت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الشيخ عبد الملك من الجبل إلى حياز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وفاة الأمير مرجان الطاهري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وقعة المحرقة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أخذ السلطان بدر هينين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جمال الدين الجلال الدواني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قبض السلطان بدر على أحمد النقيب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وصول الأمير مطران من لحج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ظهور حوت كبير على ساحل الشحر </w:t>
      </w:r>
      <w:r>
        <w:rPr>
          <w:rFonts w:eastAsia="Amiri" w:cs="Amiri" w:ascii="Amiri" w:hAnsi="Amiri"/>
          <w:color w:val="111111"/>
          <w:sz w:val="28"/>
          <w:szCs w:val="28"/>
          <w:lang w:bidi="ar-SA"/>
        </w:rPr>
        <w:t>156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أحمد بن سهل باقشير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وصول الإفرنجي إلى بندر الشحر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وصول الأمير عطيف من الريدة إلى الشحر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حصول مطر و ريح في جهة الشحر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وفاة السيد جمال الدين محمد الخون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وفاة الشيخ جمال الدين محمد بن موسى باعباد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سلمان زبيد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توجه السلطان محمد بن عبد الله من حضرموت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حصول مطر و ريح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وفاة الشيخ أحمد بن عمر المزجد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وفاة الشيخ محمد بن عمر بحرق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وفاة الشهاب الحوراني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وصول حسين بيك من جدة إلى زبيد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صاحب مكة الشريف بركات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وفاة الشيخ عبد الحق السنباطي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محمد بن علي السودي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وفاة السلطان مظفر شاه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محمد بن علي بن عراق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وصول سلمان من الروم إلى كمران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هروب الشيخ أحمد بن محمد صاحب عدن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ذكر الطاعون باليمن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وفاة الشيخ شجاع الدين عمر بن العفيف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وفاة الشيخ جمال الدين محمد بن عبد الله بامخرمة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القاضي الطيب بامخرمة قضاء عدن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وصول صفر إلى عدن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وصول عامر بن داود إلى عدن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عودة صفر من عدن إلى زبيد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سك السلطان بدر الفلوس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قتل الشريف محمد بن يحيى بن دريب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وصول الفقيه عمر بن محمد العمودي إلى المشقاص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أخذ السلطان بدر حريضه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عمارة زيارة بجامع الشحر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أخذ الإمام شرف الدين رداع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وقوع طاعون بصنعاء </w:t>
      </w:r>
      <w:r>
        <w:rPr>
          <w:rFonts w:eastAsia="IRNazanin" w:cs="IRNazanin"/>
          <w:color w:val="111111"/>
          <w:sz w:val="28"/>
          <w:szCs w:val="28"/>
          <w:lang w:bidi="fa-IR"/>
        </w:rPr>
        <w:t>187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الإمام المجاهد مدينة هرر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انكسار مراكب الإفرنج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وقوع مطر عظيم بنواحي الشحر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تعديل صيف للسلطان بدر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وصول الفرنج بندر الشحر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وصول الشيخ العفيف بن مرزوق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وصول مدد للإفرنج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قتل الأمير سلمان الرومي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وصول مصطفى بيرم إلى عدن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أخذ ابن فارس تولبة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توجه السلطان بدر إلى حضرموت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أخذ السلطان بدر المخارم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صلح السلطان بدر مع آل عامر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استيلاء بدر على غيل ابن يمين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خلاف السلطان محمد بن عبد الله مع أخيه بدر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انتقال مصطفى عن عدن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حصار مصطفى لأهل عدن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وصول مركب من مراكب الإفرنج إلى الشحر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وصول مركب من الإفرنج إلى الشحر و معه أسرى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وصول مراكب للإفرنج إلى عدن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مصطفى بيرم إلى الشحر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وصول مركب من الإفرنج إلى الشحر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رجوع الأمير مصطفى إلى بندر الشحر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توجه السلطان بدر لمحاربة آل عامر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سفر مصطفى من الشحر إلى الهند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صلح السلطان بدر مع آل فارس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وصول السلطان إلى الشحر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وصول مركب إلى الشحر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تجمع الإفرنج بحرة الجزيرة لغزو الديو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سفر سلمان من الشحر إلى الهند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توجه أهل المشقاص لحرب الإفرنج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خلع الشيخ عمر بن أحمد العمودي من الولاية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دخول مصطفى بيرم إلى الديو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وصول مركب للإفرنج إلى الشحر </w:t>
      </w:r>
      <w:r>
        <w:rPr>
          <w:rFonts w:eastAsia="Amiri" w:cs="Amiri" w:ascii="Amiri" w:hAnsi="Amiri"/>
          <w:color w:val="111111"/>
          <w:sz w:val="28"/>
          <w:szCs w:val="28"/>
          <w:lang w:bidi="ar-SA"/>
        </w:rPr>
        <w:t>199</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 الشريف محمد أبي بكر بن محمد بافقيه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هبوب رياح في الشحر شديدة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ظهور كوكب من جهة المشرق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قتل الشريف محمد بن عبد الله الشويع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كوكب من جهة المغرب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عزم السلطان بدر إلى حضرموت من الشحر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غزو الإمام المجاهد الحبشة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وقوع برد شديد في حضرموت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قبض السلطان بدر على محمد بن علي بن فارس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خلاف العمود مع نهد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وصول مركب من الإفرنج إلى المشقاص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حشد قبائل المهرة لغزو الشحر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أحد العمودي هدون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ظهور مركب إفرنجي يتقطع البحر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وصول باهبري إلى تبالة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أخذ العمودي القرين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ظهور مراكب الإفرنج في البحر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انتقال السلطان بدر من حوره إلى هينن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أخذ العمودي الخريبة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بناء صاحب سبيخ بلده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ظهور كوكب الذنب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أخذ العمودي دوعن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وصول مراكب الإفرنج إلى الشحر و حوادث أخرى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قتل عثمان باحويرث خارج تريم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وقوع الصلح بين السلطان و خصومه و حوادث أخرى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معركة بين السلطان عامر و مطهر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وفاة السيد محمد بن أبي بكر باعلوي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وفاة السيد إبراهيم بن علي خرد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وفاة يحيى بن علي المغربي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وصول مصطفى بهرام إلى الهند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باهبري إلى المكلا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أخذ المهري سفينة لصاحب عدن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غدر الزيدية ببني حبيش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قتل زيد بن حدج </w:t>
      </w:r>
      <w:r>
        <w:rPr>
          <w:rFonts w:eastAsia="Amiri" w:cs="Amiri" w:ascii="Amiri" w:hAnsi="Amiri"/>
          <w:color w:val="111111"/>
          <w:sz w:val="28"/>
          <w:szCs w:val="28"/>
          <w:lang w:bidi="ar-SA"/>
        </w:rPr>
        <w:t>213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اصطلاح عبد الله بن علي و باهبري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انقضاض كواكب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وفاة الشيخ عمر بن عقيل باربيعة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وفاة أحمد بن سهل الهينني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وقوع موت بحضرموت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تجديد الصلح بين آل علي و السلطان بدر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تحركات الإفرنج في البحر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قيام باحكيم صاحب القرين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وفاة العلامة عبد الرحمن بن نعمان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هبوب رياح و سموم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وقوع أمطار و رياح في الشحر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مسير السلطان بدر إلى حضرموت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طلوع كوكب مذنب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وقوع الطاعون بصنعاء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 السلطان محمد عسكر من المهرة يريد الشحر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تجديد الصلح بين السلطان بدر و آل فارس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سفر السلطان محمد إلى ظفار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القبض على أمير ظفار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وصول السلطان بدر إلى دوعن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تسلم حصن القرين لباحكيم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وصول السلطان عبد الله بن علي إلى ظفار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وصول سعد بن رابضة من الكسر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صلح السلطانين على ظفار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وصول الفرنج إلى الديو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تحركات الإفرنج من البحر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تسلم السلطان بدر اللسك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انتقال آل أحمد إلى المشقاص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أخذ الإمام شرف الدين صعده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تجهز سلطان الروم إلى العراق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حصر قيس الحرامي جيزان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وفاة قاضي مكة ابن ظهيرة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قتل علي بن عبد الله العامري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وفاة جماعة من العلماء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السلطان محمد مع أخيه </w:t>
      </w:r>
      <w:r>
        <w:rPr>
          <w:rFonts w:eastAsia="Amiri" w:cs="Amiri" w:ascii="Amiri" w:hAnsi="Amiri"/>
          <w:color w:val="111111"/>
          <w:sz w:val="28"/>
          <w:szCs w:val="28"/>
          <w:lang w:bidi="ar-SA"/>
        </w:rPr>
        <w:t>224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غدر صاحب صيف بالعمودي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وصول مركب إلى المشقاص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صلح السلطان بدر مع أخيه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وصول مركب من كجرات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استيلاء الشيخ عامر على المقرانة و جبن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قتل صاحب صيف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وصول أشراف الجوف إلى السلطان بدر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شراء باحريز الخريبة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استيلاء الإمام شرف الدين على صنعاء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أخذ الإمام شرف الدين قلعة تعز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قتل ستة من أهل الهجرين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تمام الصلح بين السلطان بدر و أخيه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وصول السلطان بدر من حضرموت إلى الشحر و حوادث أخرى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تحركات الإفرنج في البحر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معركة في صيلع بين العمودي و ابن فارس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بنى السلطان محمد مشطة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الإفرنج من الشحر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تحركات الإفرنج في البحر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مسير السلطان بدر إلى حيريج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وصول الأشراف من الجوف إلى الشحر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استيلاء مطهر شرف الدين على لحج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وصول السلطان بدر من حيريج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مسير السلطان بدر إلى حضرموت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وفاة شيخ بيت زياد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قتل السلطان بدر جماعة من الإفرنج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ظهور مركب للإفرنج من بندر قشن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وفاة السيد عبد الله بن علوي المحتجب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حصار علي بن جعفر لشبام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قتل السلطان بدر لجماعة من الإفرنج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قتل السلطان سليم وزيره الأعظم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قتل الشريف أبي نمي محمد بن بركات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وفاة الفقيه محمد بن أحمد بافضل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وفاة فارس بن فارس العامري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وفاة الفقيه عبد الله بن أحمد باسرومي </w:t>
      </w:r>
      <w:r>
        <w:rPr>
          <w:rFonts w:eastAsia="Amiri" w:cs="Amiri" w:ascii="Amiri" w:hAnsi="Amiri"/>
          <w:color w:val="111111"/>
          <w:sz w:val="28"/>
          <w:szCs w:val="28"/>
          <w:lang w:bidi="ar-SA"/>
        </w:rPr>
        <w:t>237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السيد عبد الله بن علي بن علوي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السلطان بدر بعمارة حصن عيد باوزير و حوادث أخرى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قتل السلطان بهادر شاه صاحب كجرات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إتلاف السلطان محمد زراعة أهل هينن و حوادث أخرى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سك السلطان بدر البقشة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استيلاء السلاطين على بعض مدن حضرموت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مفاوضات الإفرنج للسلطان بدر في فك أسراهم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وفاة الفقيه عبد الله بن عبد الرحمن الحباني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وفاة الفقيه عبد الله بن أحمد باسرومي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تجهيز صاحب مكة على جيزان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مندوب من مصر إلى السلطان بدر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تحركات الإفرنج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قتل عبد الله بن عمر أبو رحيلة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قتل المهرة أمير زيلع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تحركات الإفرنج في البحر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وفاة العلامة عبد الرحمن بن علي بن الديبع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نزول صاعقة من الجو إلى البحر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حصول ريح و سموم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وفاة الفقيه محمد بن عبد الله بافضل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وفاة زين العابدين عبد الرحمن مولى عيديد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ولادة السيد عبد الرحمن بن أحمد البيض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وفاة عبد الله بن شيخ العيدروس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وفاة السيد عمر بن محمد باشيبان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أمير زيلع لقتال المهرة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سفر السلطان بدر إلى حضرموت و حوادث أخرى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وصول رسول من عدن إلى صاحب الشحر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توجه المؤرخ بامخرمة إلى حضرموت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وصول مركب للأروام إلى المكلا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وصول السلطان بدر إلى سيؤون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وفاة الفقيه عبد الله بن علي بالرعية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مسير المؤرخ بامخرمة مع السلطان بدر من حضرموت إلى الشحر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مسير أحمد بن مطران إلى الروم و حوادث أخرى متفرقة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تحركات الروم لصد الإفرنج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تملك الإمام شرف الدين اليمن </w:t>
      </w:r>
      <w:r>
        <w:rPr>
          <w:rFonts w:eastAsia="Amiri" w:cs="Amiri" w:ascii="Amiri" w:hAnsi="Amiri"/>
          <w:color w:val="111111"/>
          <w:sz w:val="28"/>
          <w:szCs w:val="28"/>
          <w:lang w:bidi="ar-SA"/>
        </w:rPr>
        <w:t>265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السيد أحمد بن عبد الله البيض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انتشار القحط بحضرموت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الأروام بعدن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فتح الإمام شرف الدين حصن مسار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سفر الأمير بهرام إلى خنفر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وصول مراسيم من السلطان سليم إلى الأمير بهرام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حوادث متفرقة صغيرة وقعت في عدن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وصول شريف الجوف لنصرة السلطان بدر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وفاة الصالح عمر بن عبد الرحيم باوزير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خروج السكة الجديدة بعدن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بعث الأمير بهرام رسل إلى السلطان سليم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توجه السلطان محمد إلى أخيه ليلا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عزم المؤرخ بامخرمة إلى الحج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وصول نائب جدة من مصر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وفاة السلطان محمد بن بدر في القيد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توجه أمير عدن لصاحب خنفر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وقوع الحرب بين السلطان بدر و أهل المسفلة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حوادث حضرمية متفرقة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وفاة السيد عبد الرحمن بن محمد شنبل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حوادث في الجوف و صعدة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وفاة الفقيه أحمد بن عبد الرحمن بلحاج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وفاة محمد بن عبد الرحمن الأصقع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تحول ولاية عدن للباشا مصطفى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الفقيه عبد الله بن أحمد بامخرمة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ضرب الإفرنج لمدينة عدن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القبص على كاتب عدن و العزم به إلى زبيد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إحصاء دور عدن و دكاكينها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رصد ممتلكات كاتب عدن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تجهز الإفرنج إلى السويس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دخول الفرنج سواكن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غلاء الأسعار بالشحر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غلاء السعر بحضرموت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الخلاف بين السلطان بدر و أخيه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وصول مراكب من مصر لنصرة صاحب اليمن </w:t>
      </w:r>
      <w:r>
        <w:rPr>
          <w:rFonts w:eastAsia="Amiri" w:cs="Amiri" w:ascii="Amiri" w:hAnsi="Amiri"/>
          <w:color w:val="111111"/>
          <w:sz w:val="28"/>
          <w:szCs w:val="28"/>
          <w:lang w:bidi="ar-SA"/>
        </w:rPr>
        <w:t>282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السلطان بدر إلى حضرموت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وفاة السلطان محمد بن بدر الكثيري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أخذ السلطان بدر الهجرين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وفاة الشيخ أحمد بن محمد باكريت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وصول سفينة من زيلع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تحركات الإفرنج في البحر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وفاة الفقيه عمر بن أحمد العمودي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مركب من الهند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أخذ السلطان بدر رخية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وصول الخبر إلى الشحر باستيلاء السلطان على الهجرين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وفاة العلامة أحمد الطيب الطبداوي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أخذ السلطان عنق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حوادث حضرمية متفرقة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وصول مرسول من زبيد إلى عدن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هجوم السلطان بدر على قيدون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تحركات الفرنج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رخاء الأسعار في حضرموت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تحرك الإمام شرف الدين إلى الجوف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عزل الباشا مصطفى من ولاية اليمن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وفاة الفقيه عبد الرحمن بن أحمد الهجراني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تحركات الإفرنج في البحر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وصول قاصد رومي إلى زبيد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اجتماع الشريف ناصر بالقاصد الرومي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حوادث متفرقة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وفاة الفقيه أحمد بن محمد البخاري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السلطان بدر و أهل المسفلة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عزم السلطان بدر على حرب العمودي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الإمام أحمد بالحبشة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نزاع السلطان بدر مع الشريف ناصر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ظهور معدن بمغارب صنعاء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وقوع معركة بين الإمام و الأروام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وفاة السيد شيخ بن إسماعيل السقاف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وفاة السيد عبد الرحمن زين مولى عيديد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وفاة السيد شيخ بن حسن باعلوي </w:t>
      </w:r>
      <w:r>
        <w:rPr>
          <w:rFonts w:eastAsia="Amiri" w:cs="Amiri" w:ascii="Amiri" w:hAnsi="Amiri"/>
          <w:color w:val="111111"/>
          <w:sz w:val="28"/>
          <w:szCs w:val="28"/>
          <w:lang w:bidi="ar-SA"/>
        </w:rPr>
        <w:t>300</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السيد جمال الدين محمد الرعيني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غلاء الأسعار بالشحر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حوادث متفرقة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السلطان بدر و العمودي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خلاف أهل المسفلة مع صاحب اللسك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غلاء الأسعار بالشحر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أمر السلطان بدر بإخراج المهرة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بناء حصن روكب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وفاة الفقيه جمال الدين ابن قضام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وفاة الشيخ شهاب الدين الحلبي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وصول الأروام إلى عدن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وقوع خلاف في بر سعد الدين و قتل الإمام المجاهد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وفاة الشيخ محمد بن أحمد باوزير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أبي الحسن البكري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وفاة الفقيه عمر بن عبد الله بامخرمة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وفاة الإمام أبو السعود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وفاة السلطان محمد بن عبد الله الكثيري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وصول سعيد بن عبد الله بن عفرار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السلطان بدر من قشن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وصول سعيد بن عفرار من الحج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وصول الباشا أويس من مصر إلى زبيد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قتل الخواجا صفر سلمان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قتل محرم بن الخواجا صفر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وفاة السيد عبد الله بن علوي العيدروس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الأمير يوسف إلى سقطرا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وصول غرابين من الإفرنج إلى الشحر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وفاة العلامة جار الله ابن فهد الهاشمي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الأروام عدن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وصول الإفرنج من جوه إلى بروم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عزم السلطان بدر لحرب العمودي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صلح السلطان بدر مع العمودي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وفاة السيد الحسن بن علي بن أبي بكر السقاف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أحمد بن علي خرد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الفقيه عبد الله بن محمد باقشير </w:t>
      </w:r>
      <w:r>
        <w:rPr>
          <w:rFonts w:eastAsia="Amiri" w:cs="Amiri" w:ascii="Amiri" w:hAnsi="Amiri"/>
          <w:color w:val="111111"/>
          <w:sz w:val="28"/>
          <w:szCs w:val="28"/>
          <w:lang w:bidi="ar-SA"/>
        </w:rPr>
        <w:t>337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أمير الحاج الفاجر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وقعة الجرب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بيت الله الحرام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وقعة عتاب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محمد بن علي خرد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السلطان محمود شاه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قتل آصف خان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أخذ الفرنج الديو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وفاة السيد أحمد صاحب مكة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قتل السلطان بايزيد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عزل الباشا ازدمر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اليمن الباشا النشار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وفاة الإمام حامد الجبرتي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وفاة السلطان همايون بزبابر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الفقيه محمد بن عمر باجمال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أحمد بن عثمان العمودي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وفاة السيد أحمد بن علوي مقيبل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وفاة الشيخ أحمد بن عمر بادهمج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وفاة السيد أحمد بن محمد شنبل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وفاة جمال الدين محمد بن عقيل باعلوي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انتقال آل علي بن بدر الكثيري إلى القبلة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الإمام عبد القادر الشافعي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قتل الوزير عماد الملك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عبد الرحمن بن عمر العمودي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وصول جنكز خان إلى السرت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جنكز خان إلى سرت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وفاة أحمد بن حسين العيدروس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وفاة معروف بن عبد الله باجمال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وفاة محمد بن عبد الله العيدروس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وصول ثلاثة غربان إلى قلهات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تحركات الإفرنج في البحر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أمطار في مدينة الشحر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وفاة الفقيه سالم بن محمد بامعيبد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وقوع غارة الجرادف </w:t>
      </w:r>
      <w:r>
        <w:rPr>
          <w:rFonts w:eastAsia="Amiri" w:cs="Amiri" w:ascii="Amiri" w:hAnsi="Amiri"/>
          <w:color w:val="111111"/>
          <w:sz w:val="28"/>
          <w:szCs w:val="28"/>
          <w:lang w:bidi="ar-SA"/>
        </w:rPr>
        <w:t>367</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ولادة مؤلف الكتاب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السيد عبد الرحمن بن حسين الأهدل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وفاة السيد علي بن أحمد باجبهان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عبد الله بن أحمد الفاكهي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وفاة الإمام العلامة عبد الله بن عمر بامخرمة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توجه السلطان عبد الله إلى القبلة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وصول القنبطان صفر إلى المخا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عزل الباشا محمود من اليمن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وفاة الصدر فضل بن محمد الهمداني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وفاة الفقيه عبد القادر بن حاتم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وفاة العلامة سعيد بن يعقوب بالرعية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أحمد بن علوي باجحدب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وفاة السيد محمد بن حسن السقاف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وفيات جماعة من العلماء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عمارة سبيل بمكة المكرمة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عبد الله بن محمد الأصقع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وفاة العلامة أحمد بن محمد بن حجر الهيتمي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وفاة السلطان سليمان بن سليم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ماميه الانقشاري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تتطاير نجوم آخر الليل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كسوف القمر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سقوط نجم عظيم جهة المشرق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وفاة السيد محمد الشاطري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وفاة السيد شيخان بن باعبود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وصول السلطان عبد الله بن بدر إلى حضرموت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العلامة حسام الدين المتقي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وفاة العلامة عبد الرحمن بن عبد الكريم بن زياد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وفاة الفقيه علي بن علي بايزيد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وفاة الشيخ جمال الدين محمد ياقوت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أخذ الشريف مطهر بن الإمام شرف الدين عدن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زوال دولة الأروام من صعدة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وفاة الفقيه عبد الله بن محمد بامخرمة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وفاة السلطان محمد بن عبد الله الكثيري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توجه سفن السلطان بدر إلى المشقاص لحرب ابن طوغري </w:t>
      </w:r>
      <w:r>
        <w:rPr>
          <w:rFonts w:eastAsia="Amiri" w:cs="Amiri" w:ascii="Amiri" w:hAnsi="Amiri"/>
          <w:color w:val="111111"/>
          <w:sz w:val="28"/>
          <w:szCs w:val="28"/>
          <w:lang w:bidi="ar-SA"/>
        </w:rPr>
        <w:t>388</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شيخ بن عبد الله العيدروس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وفاة العلامة عبد العزيز الزمزمي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دخول الأروام مدينة عدن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قبض السلطان بدر و اعتقال من قبل ولده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وقعة هجمة الذراع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بناء حصن الخريبة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المهر مدينة الشحر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توجه السلطان عبد الله إلى حيريج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وفاة السلطان بدر بن عبد الله الكثيري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وصول غرابين للمهرة بندر الشحر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السلطان عبد الله مع المهرة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وفاة الشيخ محمد بن عبد الرحمن العمودي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ولادة السعد عبد القادر بن شيخ العيدروس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فيضان في مدينة أحمد آباد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وفاة الشيخ حسين بن عبد الله بافضل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وفاة الشيخ عمر بن خميس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وفاة الفقيه عبد القادر بن عبد الله بافضل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وفاة القاضي محمد حاجي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وفاة السيد إبراهيم بن شيخ باعلوي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وقوع مطر عظيم بالشحر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السلطان أكبر همايون كجرات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وفاة العلامة عبد الله بن عقيل بافضل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وفاة السيد إبراهيم بن محمد باعلوي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السلطان أكبر إلى كجرات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وقوع ريح عاصف بأحمد آباد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فقد مركب العيدروس في البحر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قدوم العلامة أبي بكر بن مطير إلى المخا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ترجمة السيد حاتم الأهدل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عبد القادر بن أحمد الفاكهي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وفاة العلامة عيسى الهندي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وفاة سلطان الروم سليم بن سليمان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وفاة السيد علي بن عبد الرحمن خرد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وفاة السيد حسين بن محمد شنيل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وفاة الشيخ أبي بكر المهدلي </w:t>
      </w:r>
      <w:r>
        <w:rPr>
          <w:rFonts w:eastAsia="Amiri" w:cs="Amiri" w:ascii="Amiri" w:hAnsi="Amiri"/>
          <w:color w:val="111111"/>
          <w:sz w:val="28"/>
          <w:szCs w:val="28"/>
          <w:lang w:bidi="ar-SA"/>
        </w:rPr>
        <w:t>413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العلامة محمد بن عبد الرحيم الجابري إلى الشحر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وفاة السيد محمد بن عبد الله مولى عيديد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تجهيز السلطان عبد الله بن بدر على المهرة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عزم السلطان عبد الله بن بدر إلى الريدة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وفاة الشيخ عمر بن محمد طوعري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سنان إلى الشحر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وصول قاصد إلى الشحر من الباشا مراد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وفاة السيد عبد الله بن عبد الرحمن باهارون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وفاة الشيخ محمد بن عبد الرحيم العمودي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إتمام عمارة الحرم المكي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السلطان عبد الله بن بدر بسيوت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طلوع نجم ذو ذؤابة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وفاة السيد أبي بكر بن عمر العيدروس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عثمان العمودي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وفاة المؤرخ عبد الله بن محمد باسنجلة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وفاة العلامة أحمد بن عمر الحكيم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عمر بن عبد الله الهندوان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وفاة حيدر بن حنش صاحب أحور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وفاة السيد أحمد بن محمد مرزق باعلوي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العين إلى مكة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وفاة سلطان الدكن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وفاة السيد سالم بن حسن باعلوي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عبد المعطي بن حسن باكثير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توجه المؤلف إلى الحج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وفاة قطب شاه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العلامة جمال الدين محمد بن أبي بكر الأشحر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وفاة السيد شيخ بن عبد الله العيدروس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وفاة الشيخ عبد النبي الهندي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وفاة سلطان مكة محمد بركات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وفاة القاضي حسين المالكي المكي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وفاة قطب الدين المكي النهروالي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استعادة السلطان مظفر شاه كجرات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العلامة شهاب الدين العباسي المصري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وفاة أبو السعادات محمد بن أحمد الفاكهي </w:t>
      </w:r>
      <w:r>
        <w:rPr>
          <w:rFonts w:eastAsia="Amiri" w:cs="Amiri" w:ascii="Amiri" w:hAnsi="Amiri"/>
          <w:color w:val="111111"/>
          <w:sz w:val="28"/>
          <w:szCs w:val="28"/>
          <w:lang w:bidi="ar-SA"/>
        </w:rPr>
        <w:t>437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الشيخ أبي بكر بن سالم باعلولي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وفاة الحكيم شهاب الدين محمود العباسي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محمد بن أبي الحسن البكري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وفاة الشيخ محمد بن عبد الحق العقيلي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وفاة الشيخ رحمة اللّه بن عبد الله السندي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السلطان أكبر إلى الدكن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سبيل على باب الصفا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الشريف محمد بن الحسين السمرقندي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حوادث حضرمية متفرقة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وفاة الشيخ جمال الدين محمد الصديق الخاص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خلع مرتضى شاه صاحب أحمد نكر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مياوجيه الهندي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فيضان وادي عدم بحضرموت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دولة المهروية بأحمد نكر بالهند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ترجمة الفقيه عبد الله بن فلاح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عبد الرحيم بن عمر الحساوي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وفاة الشيخ محمد باشراحيل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وفاة الشيخ يحيى الحوراني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وفاة الشيخ السيد عمر بن عبد الله العيدروس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وفاة الشيخ محمد بن علي الحشيري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أخذ الأمير سنان أحور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وفاة الشيخ عبد الرحمن بن علي باغوث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مكاتبة للمؤرخ باسنجلة إلى الفقيه علي بن علي بايزيد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معجم الأماكن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البلدان و المواضع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القبائل و الجماعات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501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شيخنا العلامة الأديب المرحوم محمد عبد القادر بامطرف في كتابه 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في تاريخ مدينة الشحر هو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السمر في أخبار بندر سعاد المشتهر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للمؤرخ الملاح سالم بن عوض باسباع، قال إنه من أهل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هذا أقدم من المؤرخ باسنجلة، و هو أول من عنى بأخبار مدينة 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من رصد أحداثها في القرن العاشر، و لعله مصدر باسنجلة المتوفى سنة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هذه الوفاة في كتابنا هذا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توجد على ساحل سيجون و المناطق السفلى من وادي المسيلة يتكلمون باللهجة المهريّة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القبائل اليمنية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لعلها قصيعر بصيغة التصغير بلدة من أعمال ريدة المشقاص كما ذكر 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بيت رعفيت من المهرة انظر القبائل اليمنية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شنبل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و فيه سنة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خشبة و هي نوع من السفن المستخدمة في ذلك الوقت،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الأحمر و المحاولات البرتغالية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وادي حجر و هو ما يلي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اسم المؤرخ المذكور و لعله المؤرخ باسنجلة أو باسخلة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أكملناه من عندنا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أكملناه من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حول المذكور كتاب قايتباي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سلسلة أعلام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و أكملناه من قلائد النحر لبامخرمة لوحة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هو الظاهر جقمق العلائي أحد ملوك الدولة الشركسية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أكملناه من قلائد النحر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أكملناه من قلائد النحر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من روعه و أصلحناه من قلائد النحر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قلائد النحر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في الأصل و أضفناه من قلائد النحر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ثمانين و 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كذا في وفاء الوفاء للسمهودي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العلمية و الضوء اللامع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غزوة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مدحه الشعراء فلا يلتفت لذلك</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لوحة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المزيد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النور السافر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 و أصلحناه من النور السافر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ينحصر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دقل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صاري المركب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تبتدي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أديب سيأتي ذكره ضمن الوفيات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في ديوان بامخرمة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العدة للكندي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تدهمهم شعث النواصى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محلتان من تريم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خبر هذه الوقعة في تاريخ شنبل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شنبل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الضوء اللامع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المزيد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قلائد النحر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مظنها</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قلائد النحر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أثبتناه من قلائد النحر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 اليمنية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هذه اللفظة لا توجد في النور المسافر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قلائد النحر لوحة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باعديل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النور السافر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قعيش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شلحد ط صالحية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النور السافر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النور السافر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محمد بن أبي بكر المراغي المتوفى سنة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الضوء اللامع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ملوك بني رسول حكمه من سنة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عندنا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عندنا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سبقت ترجمته قبل قليل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بامخرمة السابق ذكره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بعودي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المؤيد باللّه محمد بن الناصر محمد حكمه من سنة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أئمة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يحيى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يونس بن يحيى الجبائي، أنظر طبقات صلحاء اليمن للبريهي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جمعان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امبارك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المؤرخ باسخلة و كتابه يعتبر في حكم المفقود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 النور السافر الدّوالي بالدال المهملة خطا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الحديث باليمن وفاته سنة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كتابنا مصادر الفكر الإسلامي في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المزوقة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و أصلحناه من قلادة النحر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الأصول و أضفناه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ابن أبي شريف خطا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أضفنا من قلائد النحر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النواخيذ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ناخوذاه و هو مالك السفينة أو المسؤول عنها و اللفظة من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صفر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المزيد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الملك الأشرف جنبلاط يشبك الأشرفي، أبو النصر من ملوك الجراكسة المماليك، تولى الحكم سنة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خلع سنة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أضفناه من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أصلحناه من أصوله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ابن 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الزهور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قساي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ذكره هذه البلدة بالدير 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الإصلاح من عندنا، و هي جزيرة هندية في بحر عمان جنوبي شبه جزيرة كاتياواز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المعروفة بكلكوتة قال في معجم الأمكنة لمعين الدين الندوي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مدبرية مليبار في ولاية مدراس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بعيدا عن بلده و هي من عبارات البحارة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خلاصة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ذي القعدة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أثبتناه من قلائد النحر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دعلج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ذهبية تسمى أيضا شربفي، و كان الأوربيون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وزنه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درهم و 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ليلى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الفكر العربي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 الظهران موضع على مرحلة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مغزى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 صوابه سبعا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 الشديد و هي من كلام أهل اليمن في ذلك الوقت و لا تزال إلى الآن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موهما لأنه سائر 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القلائد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السناء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النفحات المسكية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الأصول و أثبتناه من النور السافر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الضوء اللامع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أصلحناه من النور السافر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الأصول و أثبتناه من النور السافر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قايتباي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القلائد ابن عم أبيه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العنفان و أصلحناه من القلائد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قعيس بالسين المهملة، و أصلحناه من الفضل المزيد ط الدراسات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صالحية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بحالها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العرف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أحدقت النار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الدراسات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الشمندلة في النور السافر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خطأ أصلحناه من النور السافر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الدراسات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أضفناه من الفضل المزيد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حيروروس و أصلحناه من القلائد 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الدراسات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القلائد لبامخرمة و في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القلائد و في الفضل المزيد ط صالحيه القحري بالقاف المثناة و في ط الدراسات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الفخوى و في قرة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 ط الدراسات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معد يتكون من بثور تنتشر في الجسم حارقة و أسبابه إدمان الأكل للمواد الحارة كالثوم و الخردل و يقاربه الحب الافرنجي، و هو مرض عرف من أهل الفرنجة و نقل نحو سنة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جزيرة العرب و تزايد حتى كثر و هو مرض يعدي بمجرد العشرة و أسرع ما يكون ذلك بالجماع و علامته الاستدارة و الحمرة ثم ينزف الدم مع التهاب و حكة، أنظر في ذلك تذكرة أولي الألباب لداود الأنطاكي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صالحهم أمراء الحج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يفل و في 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 و أوردناه من قلائد النحر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أنظرها في ديوان محجة السالك للشيخ أبي بكر بن عبد اللّه العيدروس ضمن كتاب الجزء اللطيف في التحكيم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لنادت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ياما وقت ما و أوردناه من الديوان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بقرومها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هقدة بالدال المهملة و صوابه بالراء بلدة بالجنوب من حصن الدملؤة في بلاد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بلدان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 مفرده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العملة الذهبية النقية و تحمل رسم الملك و تطلق أيضا على كافة العملات الذهبية المستعملة في الحلي، أنظر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العديد من الكتب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الباقي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البامي و أصلحناه من 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شمس الألهيات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النور السافر صوابه الشارمساحي، أنظر 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المطبوعة من هذا الكتاب وفاء الوفاء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نفنن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العدة المفيدة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يبتدي النقل من مذكرات الفقيه عبد اللّه بن عمر بامخرمة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وقع اضطراب في تجليد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بامطرف في الشهداء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يحسبون المدن ميسورة الكسر سهلة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النحر لوحة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حصنا، و الكوت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أو القلعة و اللفظة هندية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برشة نوع من السفن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الدير و الإصلاح من عندنا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سلك على يديه طريق الصوفية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الذي مثبت على شاهدة قبره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أنظرهما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أخيرا ضمن المجموعة العيدروسية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ديوان الشيخ أبي بكر العيدروس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الصلح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باسنجلة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المشرع الروي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وفاته سنة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 و عكيري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الدراسات و في ط صالحية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 و عكيري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أصلحها من عنده خطا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 ط 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و شلحد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القحوي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كوة بالكاف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الدراسات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المفيدة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تسكن وادي العين و شحبر و هاجر قسم مستقل بنفسه بالقرب من الغيضة في بلاد المهرة و هي قبيلة قديمة، ورد ذكرها في تاريخ حضرموت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التاريخ الحضرمي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صوفية حضرموت سيأتي ذكره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 السابق ذكره قبل قليل بباشمبله، 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وفاته سنة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 من بلاد لحج معروفة إلى الآن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معروفة عاصمة مقاطعة كجرات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المسيلة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بالجنوب الغربي من تعز بمسافة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آفاقي نسبة إلى من كان من خارج البلد قال في المصباح و الصواب في نسبته أن يقال أفقى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احتباس البول و مدافعته و أصله من حقن الرجل بوله حبسه و جمعه فهو حاقن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ذكر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صوابه محمد بن عبد الرحمن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الخرائد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سيأتى ذكره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مندرسه خارج مدينة زبيد من الشمال الغربي، و تسمّى الآن بالسطور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المقحفي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 ط صالحية الركز بالزاي و ما أثبتناه من الأصل و ط الدراسات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النفحات المسكية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السناء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ملوك بني عثمان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 المسكية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الدخيلي المهري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باسنجلة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القنبطان و القبطان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للكلمه الإيطالية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البحر انظر لطف السمر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الصانع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لعله اختلط عليه بريحان الصلاحي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الشجاع العنسي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و أصلحناه من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أثبتناه من القلائد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أثبتناه من القلائد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 بلدة تقع في الشمال الشرقي من مدينة عدن، فيما بين البيضاء غربا، و بلاد العوالق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الجهاز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هو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يكتفي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القلائد، 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الدراسات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السبره بالباء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الفضل المزيد نجلو، و القلائد و خلو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انتقلو أو رحلوا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دروب و الدروف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أبواب الطيقان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غراب نوع من السفن الحربية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القلائد و الفضل المزيد ط صالحية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شلحد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بالضاد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المزيد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أقصى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بهذه سيختل الوزن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للتوسع في ذلك ابن 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الزهور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نفتح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السنبكي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الفضل المزيد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ساقط من مخطوطة قلائد النحر نسخة ليدن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وادي سردد جنوبي الزيدية بمسافة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و أصلحناه من قلائد النحر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المزحف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ابن عجيل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هناك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ساقط من القلائد مخطوطة ليدن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المغاربة و أصلحناه من عندنا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الأصول و أثبتناه من القلائد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عند أهل اليمن الآن على القذيفة من المدفع و غيره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دور عدن المعروفة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أنظرها في تاريخ ثغر عدن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و مسكن قبيلة القرشيين من الأشاعر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تهامية في وادي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القلائد 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عزلة في وادي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ساحل البحر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ليمسكوه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أثبتناه من القلائد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حذف من قبل المؤلف على أصل القلائد الذي ينقل عنه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الموسم هنا هو موسم البحر أي أن هذه السفن على و شك الإقلاع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عبارات البحارة في ذلك الوقت و هي بمعنى السفينة التي تمخر عباب البحر و اللفظة كلمة حضرمية دارجة أنظر 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المركب و المكلف بتقديم قائمه لمحتويات مركبه عند وصولها إلى المواني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هندية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الأحمر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أطلقت هذه اللفظه عند أهل اليمن على التجّار الكفرة الوثنيين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الهند و لا تطلق على المسلمين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عبارة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رمى إلى البلد بجملة مدافع كبار و رموه أهل البلد فلم يؤثر فيهم و لم يؤثروا فيه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الصاد جزيرة صغيرة في أعلاها قلعة حصينه تقع شرق مدينة عدن، و ترتبط معها بواسطة جسر حجري يمتد وسط مياه خليج 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الممشى المذكور هنا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أشعلت النيران إظهارا للفرح و الزينة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مخطوطات القلائد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حبز و أصلحناه من القلائد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بحتسبب و 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سواقط كثيرة في مخطوطة القلائد و كذا في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البحر الأحمر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البحر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فحتف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يصبغ به و يبدو من عبارة المؤلف أن الفوه هنا هي المخلفات المتبقية منها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القلائد مزاهي الكسى و مخطوطه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الكبنى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 بالخيش</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حجر المدفع تثقب الخيشة و تمرق منها إلى الفوة فتنشب فيها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اثنى عشر شعبان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بحدر و الفضل المزيد ط صالحيه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بحدزاد و أصلحناه من الفضل المزيد ط شلحود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حذرار يقع غربي تعز</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الفضل المزيد ط شلحود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القويرين موضع قرب بزبيد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ساهنين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كمرجان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ليحملها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الضوء اللامع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النور السافر و لعل الساقط اسم الشهر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أصلحناه من ترجمة المذكور في الضوء اللامع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 له في الأصل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النور السافر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الطرابيسى و أصلحناه من النور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الريدية و أصلحناه من 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المذكور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الريمى و أصلحناه من الضوء اللامع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أصلحناه من الضوء اللامع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كل قضية لإجماعهم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بعنوان الإسعاف في أحكام الأوقاف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طرمان باي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الزهور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صوابه عبد الرحمن بن علي ابن الديبع الشيباني المتوفى سنة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المستفيد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شلحد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الطاهر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المهرة بالتحريك قبيلة من قضاعة في الجنوب الشرقي من حضرموت، و هم ولد مهرة بن حيدان بن عمرو بن الحاف، و مساكنهم سيحوت و الغيضة و المشقاص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بيت البندري من آل عمار ما بين الرضمة و قرية الأجلب، قرة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 بالفتح بلدة بيافع سرو حمير تعرف اليوم بخلاف و هو حصن و قرية قرة العيون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و هو الصواب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 و أصلحناه من القلائد و في الفضل المزيد ط صالحية نقيل التجار خطا و ما أثبتناه من ط شلحد و قرة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يخار بضم الياء من تحت و خاء معجمة و راء جبل عال من يحصب العلو ثم من سبا و في أعلا يخار حصن و إليه ينسب نقيل يخار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أضفناه من القلائد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أنظرهما في 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 ط شلحد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قرة العيون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بعدهم و أصلحناه من المصادر السابقة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شلحد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قرة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عسيب و أصلحناه من أصول الكتاب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الغرر لخرد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الضوء اللامع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الضوء اللامع و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أخصها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أتت هذه الترجمة ناقصة مبتورة و هي مستوفاة في النور السافر في نحو صفحة و نصف فلعله سقط من أصل الكتاب و اللّه أعلم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المزيد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أحمد بن محمد و 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أوردناه من النور السافر ليستقيم السياق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فظهر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القلائد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مثنى ربّان و هو الذي يرشد السفينة في البحر على المعالم البرية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استنقذ</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هرموز أو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على بحر فارس في الخليج تربط الخليج ببحر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الجراكسة و هو الصّواب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القلائد عبد اللّه بن عبد العليم و هو الصواب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بالسائله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وضعت أوراق في المخطوطه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موضعها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المشرع الروي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العيدروس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آلة الرمي المعروفة أي رام بالبندقية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تاريخ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فيحقق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البنان المشير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مثل هذه الحكايات يجب أن تؤخذ على محمل السلامة و أن الشيخ العيدروس كان قد رجا من واسع فضل اللّه ما طلبه الشيخ أبو كثير و اللّه أعلم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المبذر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فاقتضى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محقق هذا الكتاب بتحقيقه و نشره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نسر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القلائد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مصطلحات القلقشندي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الداودارية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العارة بلدة عامرة بالسكان على ساحل البحر بين عدن و موزع جنوبي المخا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المراكب عالي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أضفناه من قلائد النحر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ندخه يندخه صدمه و منه قول راكب البحر أندخنا المركب الساحل أي صدمناه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أهل حضرموت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المفيدة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النفحات محمد بن أحمد بن سلطان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هذه اللفظة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السخافي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ما حول الدار و 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أوردناه من القلائد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أضفناه من القلائد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اختصار و حذف عما ورد في القلائد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القلائد و يحيل و لعله و يختلى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طيارمها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طيرمانه و هي العلو المرتفع من المنزل كالسطحة و اللفظة من الفارسي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انتهى تاريخ قلائد النحر لبامخرمة الذي ينقل عنه المؤلف نقلا عن ابن أخيه عبد اللّه بن عمر بامخرمة في تقييداته كما ذكر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عبد الرحمن بن عبيد اللّه السقاف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المحترقة هي واقعة في شرقي القروقر و هي المسماة في سابق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ادام القوت في بلدان حضرموت للسقاف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النفحات المسكية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الفقيه عبد اللّه بن محمد باسنجلة أخبرني العلامة عبد اللّه بن عمر بامخرمة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و ذرعت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فدل هذا النص على أن صاحب تاريخ الشحر هذا و كتاب النفحات المسكية ينقلون عن مصدر واحد هو تاريخ باسنجلة الذي ينقل هو بدوره عن تقييدات العلامة بامخرمة و اللّه أعلم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حول هذه الوقعة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الشهداء السبعة للأستاذ محمد عبد القادر بامطرف 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النفحات المسكية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 خشبة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أثبتناه من النفحات المسكية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لعله تصحف عليه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حيريج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أضفناه من الغرر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مطبوعة الغرر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ذكره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كتابنا مصادر الفكر الإسلامي في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احذره إن كانت الأيام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خطأ لعل صواب الجملة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بحرق في مختصره شرح الصفدي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الغيث المسجم شرح لامية العجم للصفدي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هذه الحكاية وقعت لابن بطوطة في رحلته إلى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رحلة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الخبر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بمصر بتحقيق الشيخ محمد مخلوف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بتحقيق الشيخ محمد مخلوف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بمصر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بعنوان تحفة الأحباب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فتح الأقفال طبع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نشر العلم طبع سنة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خلاصة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الريمي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حسنة في جزيرة قوسنيا من نواحي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مناقبه الفيض الجودي في مناقب السودي لابنه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 الراسب في أسفله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الأصل وسوده شظب مدينة في ذروة جبل حجاج من متوسط جبل السراة في بلد حاشد و بالشمال الغربي من عمران بمسافة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شمس و أصلحناه من النور السافر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هذا الخبر بتوسع في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من الأصول و لم أجد اسم المذكور كاملا في المراجع المعروفة و لعله اطلع على نسخة موسعة من تاريخ بامخرمة غير الموجودة الآن،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المذكرات التاريخية لعبد اللّه بن عمر بامخرمة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كتب الموضوعات طبع عدة مرات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النور السافر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علا فوق زين النيرين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شئت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النور السافر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الفردني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النور السافر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يستعطه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الكواكب السائرة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قائلين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ساقط من مطبوعة النور السافر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لعل صوابه الدمنهوري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هناك سقط ورد في أصله الذي ينقل عنه، و هو في النور السافر قد ورد كما جاء هنا انظر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أعجمية بمعنى السّيد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الكوت لفظة هندية بمعنى القلعة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منيع في بلاد العود و أعمال النادرة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يسكنها آل غفرار سلطنة بلاد المهرة و هي قاعدة ملكهم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خبر هذه الطاعون في 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الطيب عبد اللّه بن عبد اللّه بامخرمة صاحب قلائد النحر كتب إلى ابن أخيه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ينقلها المؤلف عن زيادة على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النحر لبامخرمة و هي من الأوراق التي عثر عليها من ابن أخي المؤلف الفقيه عبد اللّه بن عمر بامخرمة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المؤرخ المشهور صاحب المؤلفات الكثيرة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الموسم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المراكب التي تصل من الهند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لعله الطوالق بالطاء قبيلة هناك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 تحفة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أحمد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شحير و روكب قريتان بالقرب من المكلا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مستطيل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الشهداء السبعة لبامطرف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مهربة قديمة تقع على الساحل من الضفة الغريبة من وادي المسيلة الذي يصب غربي مدينة سبحوت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المجاملة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 قديم صغير لمدينة زبيد بالقرب منها، و يسمى الآن الأهواب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يحقق هذا الموضع و لعله صيرة من عدن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معروف في ذلك الوقت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تقع شمالي رخية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قرى وادي عمر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عامرة من وادي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وادي دوعن بين الخريبة و 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الأحموم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بالمهملة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 بالمهملة و أصلحناه من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 من الريح أو النكباء تجري بينها و بين الصبا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اسم بلد بالهند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لم أقف على هذه البلدة و سيرد ذكرها في موضع آخر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جوجلة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 جمع مهتار و هو لفظ فارسي يطلق على كبير كل طائفة من غلمان البيوت كمهتار الشراب خاناه، و مهتار الطست خاناه، و مهتار الركاب خاناه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الألفاظ التاريخية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شقدوف مركب كالهودج تحمله الجمال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فرضة على ساحل البحر شرقي الديس من ناحية الشحر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المفيدة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نعرف هذا الموضع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صوابه جوه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قشن من بلاد المهرة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المهرة لياسر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المجاهدين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شبيول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ببافقيه قريب المؤلف و أظنه عمّه، و هذا المذكور هو ممدوح الشيخ عبد الصمد باكثير كما سبق ذكره في المقدمة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تحفة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لعرب 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الحبشة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 و لعله لقب لملوكهم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 حضرموت جهة واسعة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سيأتي ذكرها في آخر الكتاب في معجم البلدان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سقط اسم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ابن أخيه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هذه اللفظة و كأنها من عبارات أهل الشحر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باق المال فسد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بامخيار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لعلها نفس المسماة بالسماريات نوع من السفن، أنظر حولها السفن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هذه اللفظه بمعنى غلمان السفينة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الأحموم و يقال لهم الحموم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من العصب الكبيرة بحضرموت و هي تتكون من قبائل مستقرة و بادية و أكثرهم يعيشون في الجبال في المنطقة الواقعة جنوبي وادي المسيلة إلى جهة البحر يحدهم شرقا المهرة و غربا الطريق الشرقيه و الأسواق التي يردونها الشحر و سائر المدن الساحلية الشرقيه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التاريخ الحضرمي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العوابثه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القبيلة يوجد بين أفرادها البادية و المستقرون و هم يعيشون في وادي العين و شحيبر و هاجر قسم مستقل بنفسه بالقرب من الغيضه في بلاد المهرة آل عوبثان و العوابثه قبيله قديمة ورد ذكرها في تاريخ حضرموت منذ مئات السنين مستقرة في وادي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التاريخ الحضرمي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صاحب روح الروح لقاء المطهر بالعامري في هذه السنة أنظر روح الروح</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عبد العزيز فرع من آل عامر من الشنافر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التاريخ الحضرمي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الشادرى و أصلحناه من الغرر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الأصول و أضفناه من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هيكله و أصلحناه من الغرر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الأعوام و أصلحناه من الغرر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مسورته بالراء و أصلحناه من عندنا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أعمال المكلا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السده بكسر السين هو الباب الكبير يمر تحته الناس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الوادي الأيسر من دوعن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شرحه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سموم ريح حارة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بالقرب من المكلا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هذه الأخبار تفرد بها المؤلف من مصادره النادرة المفقودة فلم نستطع تخريجها فيفهم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الإستقبا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آلات الحرب أخف من المنجنيق ترمي بالحجارة المرمى البعيد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عليها الآن القرية من ضواحي تريم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يحقق هذا الباب و لعله باب المندب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حول أبواب عدن أنظر تاريخ ثغر عدن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كسابقة و قد سبق شرح هذه اللفظة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التجحيب جرّ السفينة إلى الشاطى‌ء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السنبوق و السنبوك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السفن الأسلامية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بامعبد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صغيرة واقعة في الجنوبي الغربي من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بلدان حضرموت للسقاف مخطوط</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تفاقروا و أصلحناه من عندنا و تقافزوا بمعنى تواثبوا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شرحه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صوابه طهماسب انظر الدول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المخلاف السليماني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المخلاف السليماني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يوسف العزيزي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حريضة تكرر ذكرها و هي بلد أسفل وادي عمد مقابلة لعندل من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بلدان حضرموت مخطوط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البهاء الضوى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حماية يقال في رباعته أي في حمايته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يوم من السنة الشمسية و عند الفرس عند نزول الشمس أول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نوروز بالفارسية و معناه يوم جديد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بضم العين و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المقرانة بلدة أثرية من أعمال رداع بالجنوب منها بمسافة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 و على مقربة من 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فتح الباء مدينة من قضاء رداع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من مدن دوعن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المخلاف السليماني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هذه اللفظة و هي من كلام، حصل ذلك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هاشوا من الهوش و هو النهب في الحرب و الفتنة، و في القاموس هاش المال جمعه حراما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السّداد هنا بمعنى الصلح و التراضى بين المتنازعين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الموضع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نصر الرجل أعلن شعار النصر و الفرح</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الرقبة معروفة و لعله ما يعرف عند المتاجرين باللسان يقال لسان البحر أي تلك المساحة البرية التي تمتد في عرض البحر، و اللّه أعلم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جلبة و هي من المراكب التي تسير في المحيط الهندي و البحر الأحمر، و يستعملها أهل مصر و الحجاز و اليمن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شرحه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سبق ذكرها بصيلع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صيلع، قرية بجانب القزة و نحولة من الهجرين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المخلاف للسليماني للعقيلي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بهادر خان أحد سلاطين كجرات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المسلمين في شبه القارة الهندية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المعاضة أو المعضة قبائل متفرقة من البدو يسكنون ما بين الجوف و نجران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سنة اثنتين و أربعين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الزربطانة و الزبطانة قناه جوفاء كالقصبة يرمى بها الطير بحصاة توضع في جوفها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 نسبة إلى البلد المعروف بمصر، و في حضرموت يطلق على العبيد السود المجلوبين من إفريقيا النوبة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بني حرام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تاريخ الأحقاف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بنى حرام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تاريخ الأحقاف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تفع بالغرب من تريم بين روغه و 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معجم بلدان حضرموت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 هنا في كلامهم بمعنى إعطاء الرهائن أو ما يقابل ذلك</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الأفيون يستعمل عند بعض الناس في ذلك الوقت كمادة مخدرة لا حرج فيها، أنظر التعامل به في ذلك الوقت في رحلة بروكه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أظهر الشعار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حضرموت في واد بن علي بالقرب من حصر آل الرباكي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السقاف 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هناك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هجم فجأة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 المسكية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مائة في خشبة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سردمي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عليه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إسم لموسم الرياح عند أهل 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أضواء على تاريخ اليمن البحري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بالحاء المهملة طوفان يضرب في أرض الأحقاف من نواحي مدركة إلى الشحر، و قد يمتد بعض السنين إلى عدن يضرب في ثلاثمائة و أربعين النيروز وفد يتأخر أحيانا و يتقدم أحيانا أخرى، يأتي من مطلع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اليمن البحري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بهادر شاه بن مظفر شاه الكجراتي، أنظر خبر قتله يتوسع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المجاهدين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البرتفاليين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للمليبارى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بامخرمة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العراص بالصاد و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العراص جمع عرصة البقعة و الساحة 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 بلد من المهرة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البقشة عمله نقديه مستعمله إلى الآن أنظر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النقود الإسلامية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البقشة هي أساس النقد عند اليمانيين، و تقسم إلى نصف بقشة و ربع بقشة و ثمن بقشة، و كل عشر بقشات تساوي ربع ريال نمساوي أو امامي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عمادي زمن الإمام يحي حميد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أربعين بقشة تساوي ريالا واحدا أماميا، و البقشة و أجزاؤها تتخذ من النحاس و تضرب في صنعاء اليمن، و البقشة الواحدة تساوي القمري عند العراقيين، و البقشة من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صرة أو خرقة لا سيما تلك الخرقة التي يلف بها الدراهم فسميت بذلك</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باعباد من أعرق القبائل حيث برجع أصلهم إلى العصور الأولى يعيشون في الغالب بين الحموم يعرفون بمشايخ الحموم، إنما أصلهم من الغرفة بالقرب من سيؤن حيث لا يزال يوجد بعض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ساقط من مطبوعه النور السافر، قلت كثيرا ما يورد المؤلف نصوصا لم ترد في مطبوعة النور السافر، فلعل في المطبوعة نقصا كبيرا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و الدارقطني من حديث أبي هريره و عائشة، قال في المغني عن حمل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ضعيف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أو الفتح و اسكان الثانية من كلام أهل اليمن بمعنى كذلك أو أيضا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أو على أهبة الاستعداد للإقلاع، و اللّه أعلم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يرد اسم المذكور في المطبوعة و في رحلة فن دن بروكه إسمه سعيد بن عمرو أنظر اليمن في أوائل القرن السابع عشر لبراور و كبلانيان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بريل سنة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 وصل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بنادر كوكن من ناحية الدكن بالهند مجاورة للبحر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طلّعوا بتشديد الّلام بمعنى أطلعوا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القراد سبق ذكره و لعله القرا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 ثم ألحقه بميم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اللفظة في الأصول بدون نقط و كأنها مشكلة عند الناسخين و انظر رسمها و شرحها في دوزى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المعاجم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بالفرنسية و لا نعرف هذه اللغة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الضوء اللامع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الكواكب السائرة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حارّة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العلماء الاعلام له ديوان شعر،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صاحب النور السافر و باسنجلة ذكراه في وفيات سنة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الغرر ذكر وفاته سنة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القراد كما سبق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سنة أربع و خمسين و تسعمائة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حوطة أي محوطة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محترمة فلا يدخلها أهل الحرب للقتال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قوله و عزمنا يعود إلى الفقيه عبد اللّه بن عمر بامخرمة المتوفى سنة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الذي ينقل عنه هذه الحوادث بعد أن عثر المؤلف على مسودة كتاب للمذكور في أحداث عصره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الجبيل بلدة من دوعن هناك</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الوادي الأيمن أحد واديي دوعن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مشرف من 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منها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يحقق هذا الموضع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لبامخرمة المؤرخ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له بالإشكال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تريس قرية صغيرة تقع على الجادة بين سيؤون و شبام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 بالباء الموحدة من المدن القديمة و هي من أمهات قرى السرير، و قد توسع في ذكرها صاحب بلدان حضرموت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الباشا و هو من الكلام الفارسي بمعنى الوزير، و لقب يطلق على رتبة مخصوصة من مناصب دولته إلى أعلى رتب الدولة، فارسي مركب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و الدائرة تحت لواء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خبر قتله في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الوالد أو الأمير باللغة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الاصطلاح مربي الأمير، و يطلق على أمير أمراء الجيش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أتابك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الألفاظ التاريخية لدهمان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هذه اللفظة و وجدت في رحلة فان دن بركه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كورتاوا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شاووشان، مثنى شاووش و هو أيضا الجاووش بالجيم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رتبة عسكرية في الجيش العثماني، و تذكر المصادر التركية الجاويشية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هنا، و كان أفرادها يبلغون أوامر الدولة و يكلفون بجباية الضرائب كما كان منهم رجال المراسم، و في القرون الأولى من تاريخ الدولة العثمانية كانوا يعملون بمثابة رسل ينقلون أوامر السلطان إلى حكام الولايات و قوادها،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السمر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بالخاء المعجمة و أظنه الحمزاوي بالحاء المهملة و الزاي المعجمة،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 بالحاء المهملة و الزاي و اسمه جانم الحمزاوي، أنظر خبر قتله في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زعير، و لعله غيره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قتله للشيخ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أصلحه في الهامش و رمز 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ظنا ثم جاء 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اكتفى بما في الهامش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بالصواب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هنا لباسنجلة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معلم و هو ربان السفينة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مصطلحات أهل البحر في مدينة 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هنا بمعنى صنع مركبا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يبغاه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كلامهم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يبغيه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هنا كأنها من الكلام الهندي بمعنى فصل الخريف و اللّه أعلم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اللفظة أصلها هكذا الباروت و اللّه أعلم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زائدة و هي من الصيغ العامية في الكلام عندهم تقابلها في الفصحى الجملة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أن يطلع المعالمة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رشوة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الرحمن و هو الصواب يؤيده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الظهيرة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المذكور ينتسب إليه جميع آل البيض المعروفون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اجتمعوا و حشروا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النرزدارى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الدّزدار من اللفظ الفارسي هو حاكم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داعي الإسماعيلية من الباطنية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الإسماعيلية الطائفة المعروفة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يحتاج إلى تحقيق و فيه خبط تاريخي ليس هنا موضع تصحيحه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 سكون النون و فتح الفاء و سكون الراء قرية خربة وسط أبين شرقي عدن قامت على انقاضها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لها شهرة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أهل مصر يسمون رئيس المقاطعه بالكاشف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 بلدة عامرة إلى الآن من قرى 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 من بلدان لحج كانت عاصمة لمخلاف لحج ثم اختفت و اقفرت، و هي اليوم أطلال و خرائب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 بعد البحث و التنقيب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خاربة على ساحل عدن كانت 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شحبل و الشحابلة قبيلة من بني ظنه تفرع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غانم و آل قصير و آل مظفر و آل خرشان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التاريخ الحضرمي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غيل باوزير البلدة المعروفة بحضرموت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مثنى محلق و هو الدرهم و 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إصطلاح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ليلى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الفكر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المحلق نقد فضى كان يستخدم في الحجاز و اليمن و قد أشار إليه الورثلاني في رحلته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القيراط المسكوك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 له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نوع من النقد معروف في عدن في ذلك الوقت ينسب إلى أحد الباشوات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لم أجد معنى هذه اللفظة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الفقيه عبد اللّه بن عمر بامخرمة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صغيرة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ذلك المخلاف السليماني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هذه اللفظة و لعله خشكلدي كما سيأتي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اللطيف بن أحمد باكثير أنظر ترجمته في البنان المشير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محّط السفن و هنا مال الفرضة المستخرج من الجبايات على السفن و نحوها، أنظر تعاليق لوفجرين على تاريخ ثغر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مريمة قرية من حضرموت بالقرب من سيؤن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 ميفع و أحور إلا أنها ليست على الساحل بل بينهما 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باسنجلة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مقدّم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العامي بمعنى أخذ</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العسكر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شاكرون له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السناء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نقوم الآن بتحقيقه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المؤرخ الفقيه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بن عبد اللّه بامخرمه المتوفى سنة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مباشريها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ملك الحبشة و هو حاكم الإقليم الأكبر في الحبشة و هو إقليم أمحرا و صاحبه يحكم على أكثر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يرد تارة القراء و تارة القراد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تحقيق ذلك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بمصر القبلية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العصير بالعين المهملة صوابه بالقاف،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ميناء مصري على البحر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الاعلام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ذكرها، و هي أرخبيل من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في جنوب البحر الأحمر، يتبع أريتريا أهم جزره و دهلك الكبير تجاه مصوع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تنسب إليه المدينه المعروفة بينه و بين وادي جردان مسير ثلاثة أيام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إسكان الصاد مكيال معروف بحضرموت يقدر بالنفر عند أها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أكبر منه بقليل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السنكر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غيضة من أعمال الشحر يخترف فيها الناس، و بها عين من الماء و 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بلدان حضرموت للسقاف خ</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وردت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صيلع، و انظر جواهر تاريخ الأحقاف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أصلحاه من العدة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الصاحة بالحاء المهملة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جدد و 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علق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إسلامية بأقصى القرن الإفريقي بين خليج عدن و المحيط الهندي، يسكنها شعب مسلم يتكلم لغة حامية هو الشعب الصومالي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نقلوا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ولده عبد الرحمن بن عمر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ملحفة و هو رداء يوضع على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يلتحف به أي يتغطى به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القطبية من مصطلحات الصوفية و القطب عبارة عن رجل واحد موضع نظر اللّه تعالى من العالم في كل زمان، و يسمى بالغوث، و قطب الإرشاد، و قطب المدار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المشقاص بلد معروف سيأتي ذكره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بربرا مرفأ في الصومال على خليج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كذا في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ابن سريج بالسين المهملة و الجيم قال الشيرازي في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عمر بن سريج مات ببغداد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عظماء الشافعيه و كان يقال له الباز الأشهب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عبارات المؤلف على لغة أكلوني البراغيت، و قد ورد مثلها في حديث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تلده أمّه فيحملن النساء بالحطائين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اسمها في بعض المصادر بصبيخ 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الحديث عنها بتوسع في الشامل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 آل هنا بمعنى أهل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صحيحة يقال آل الرجل أي أهل الرجل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العمودي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أصلحه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صاحوا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يجتمع فيه الماء، و حول هذه اللفظة أنظر بحث الكرملي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المسكية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معروف من ناحية مارب فيه قرى و مزارع لقبائل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بدون نقط و أثبناه من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طلّعوا و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مرارا و هو هنا بمعنى أطلع من الفعل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على وزن قفل و قد ورد مثله ميّز و قدّر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ترد عند المؤلف على أصلها و الصواب حذف الياء خشوا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كأنه 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صوتوا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تشاوفوا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بعضهم بعضا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غلق بالتشديد للكثرة و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عبارات البحارة في ذلك الوقت و هي بمعنى اللفظة العامية المستعملة بمعنى اكتمل أو انتهى و هنا كأنه وصل إلى آخر طريقه في البحر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سيأتي استشكال المؤلف لهذه اللفظة من عبارة المؤرخ ابن سنجلة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بشار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عندنا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مثنى طراد نوع من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السفن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قشر البن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أظنها من قولهم زفّ الرجل أي احتفل به بالرقص و الغناء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أورده المؤلف و لعله الفقيه سالم بن محمد بامعيبد الآتي ذكره ص</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الأصول و أضفناه من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ذكرها مرارا و هي من العصب الكبيرة و تتألف من أجزاء كل مستقل تفطن دوعن و المكلا، و حجر و الشحر، و من أقسامها المراشدة و السلاطين و آل بني حسن،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أخذوا أمدا قليلا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أطاعوه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تقرأ أيضا جند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لها و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يخربون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فنقلوا تجارها إلى صيف و ما بقي إلّا الفقراء ثم انتقل الفقراء منها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عبارة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الفعل المزيد من العاميه و صحيحه وصل، و أما قولنا توصل فلان في سعبه إلى النتيجة الصحيحة فالفعل هنا توصل فصيح و اللّه أعلم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السفينة لأنها به تقوم و تسكن، و يعرف عند المولدين بالدفة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على النور السافر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بفتح القاف و السين ثم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شرقي العجز و هي أرض واسعة تاتي بعد عينات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للسقاف خ</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الطرانيسى</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بالخاء المعجمه صوابه بالحاء المهمله أنظر ترجمته في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عبارات أهل السفن و هي بمعنى وصلوا إلى البر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سبق التنبيه على مثل هذا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النور السافر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موضع بالمكلا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بلدان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خلفوت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وصلوا بها إلى الساحل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الصومال أنظرها في فتوح الحبشة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 من كلام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كرامات الأولياء للنبهاني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باتا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نورية و أصلحناه من النور السافر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نحو كراسة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النور السافر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النور السافر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الفاخر في أعيان القرن العاشر لمحمد بن عبد الرحمن سراج باجمال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اللفظ الذهبي في مختصر العلو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الأحجبة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الرسالة القشيرية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القيام بالأمر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مجلد مخطوط بحوزتي، و الترجمه في ملحق الكتاب المذكور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الفاخر في أعيان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المنظوم في تراجم علماء الروم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قد وهم صاحب النور السافر في وفاته صوابه سنة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عدة مرات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حسن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ينتهي النقص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حسن بن عبد اللّه باكثير انظر ترجمته في البنان المشير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ترجح للأمير الذهاب إلى أحور بلد معروف هنالك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البدوي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هدية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فرضة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الطولقي بالطاء نسبة إلى الطوالق شرقي أبين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البدوي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هدية 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فرضة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الطولقي بالطاء نسبة إلى الطوالق شرقي أبين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في روح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خبر أويس في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الأماني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نبهنا على مثله فيما سبق</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دخول العثمانيين صنعاء في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هذه اللفظة و في اللغة الباشورة الحائط الظاهر أو مايرى منه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سلاطين لحج و هذا أول ذكر لهم و قد فات هذا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الزمن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يحقق إذا كان تصحف عن المنصوري أنظر فرضة عدن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الأصول و أضفناه من عندنا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اللّه بن أحمد بن محمد باكثير المتوفى سنة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 المشير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بدون نقط و أثبتناه من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سبق بالشيخاني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سبق بخردان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بفتح الكاف و إسكان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غير قاتلة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النص نقلا عن باسنجلة في الشامل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يشبم بلدة و واد من بلاد العوالق العليا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الشامل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المصارين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يسيرون و الإصلاح من عندنا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مثله في العدة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يحصلون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العدة 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أحد بتخفيف الألف بمعنى بعض منهم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كأنها بالأجر، أو ما يعطى لهم من النهب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بالعين المهملة و القاف المعجمة المشددة قبل الألف و الدال و هو جبل قريب من شبام بحضرموت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بلاد القمر تقع في مضيق موزمبيق بين مدعشقر و الساحل الإفريقي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لنفسه في البركة 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سهل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أخيرا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مجلدين ضخمة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مخطوطة بحوزتي و أقوم بتحقيقه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مجلد كبير منه مخطوطة مصورة بحوزتي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 خلاصة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باشا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النور السافر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مريج</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بقرب مدينة 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العدة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للتوسع في ذلك الأعلام للقطب النهروالي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خلاصة الكلام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مطبوعة النور السافر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ساحلية من بلاد المهرة سكنها عدة قبائل من آل حامد و غيرهم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المهرة لسالم ياسر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ساحلية من بلاد المهرة سكنها عدة قبائل من آل حامد و غيرهم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المهرة لسالم ياسر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مفغور و قد سبق بابن منقوش و لعله غيره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به 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أو أصيب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السناء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المشرع الروي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الخبر من مطبوعة النور السافر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زام بالزاي بمعنى فترات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عنك و أصلحناه من عندنا ليستقيم الوزن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الركن و أصلحناه من النور السافر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طهماز و هو الصواب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مصطفى النشار السابق ذكره أنظر البرق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و أصلحناه من النور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بنصها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بابور قلت لعله بابر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الدول الإسلامية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سنة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الأصل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سند لبس الخرقة الصوفية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الشافعين و قد سبق مثله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كئيسا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أنظرها في النور السافر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البر الرؤوف في مناقب الشيخ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مرفأ في عمان شمال شرقي راس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حصن من عزلة سير في بعدان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أمنع حصون اليمن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خبر استيلاء محمود باشا على حصن حب في مطالع النيرين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الراء للتكثير من عرّش بمعنى صنع عريشا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علب،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العلوب منابت السدر و الواحد 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أوراق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في جواره أو مستجير به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 ساءها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الشعر ليس لأبي مخرمة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بقاع جزيره سومطرا في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عند الأتراك بمعنى وكيل أعمال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المالكي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المشرع الروي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المعز الجزار طبع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و أصلحناه من النور السافر و هو مطبوع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بعنوان الأعلام بقواطع الإسلام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الخيرات الحسان طبع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 محمد بن أبي بكر بافقيه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صح هذا فيكون مؤلف الكتاب هو المذكور و ليس الطيب إلا أن يكون الأخير قد أكمله و اللّه أعلم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العوامل و القنابل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الناس و الخيل ما بين الخمسين فما فوق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وفاته سنة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أحمد بن عبد اللّه المعروف بماميه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الألباء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لعله محمد بن عمر الشاطري المذكور في فتوح الحبشة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الكواكب السائرة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النور السافر مستوفاة هنالك و فيها ذكر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المؤلف وقف على مخطوطه من الكتاب تختلف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المؤرخ عبد اللّه بن أحمد باسنجلة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هذا الشعر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الكثيرية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حاتم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الكثيرية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كريم جللته المكارم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ينتهي النقص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شوالا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العيدروس صاحب النور السافر الذي ينقل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الشعراء الحضرميين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مؤلف النور السافر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مخطوطة بجامع تريم أنظر كتابنا مصادر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العيدروس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وضعتموه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بنفسي من ممنوح قرب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ذكرها في بعض الكتب الحضرمية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أنظر شمس الظهيرة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بلاد شرق إفريقيا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بميزان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المعروفة بالخره آخر الحروف هاء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جمع خيصة و هي المراسي الصغيرة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زراعي مشهور بالخصب يزرع فيه النارجيل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الهمة بكسر الهاء و الميم قرية مشهورة بمنابع المياه تحت الشحر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مطبوعة النور السافر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النور السّافر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الشجعان الفتاك أنظر أخباره في روح الروح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أئمة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تعز</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صلة الأهل في مناقب آل أبي 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بحوزتي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سقطت هذه اللفظة من النور السافر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صوفي له ديوان شعر مشهور توفي سنة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 و ما ينه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رقيبها و أصلحناه من النور السافر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يذيبها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فقيهها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الزبرطانة آله معدة للضرب من الآلات الحربية في ذلك الوقت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الشولة كوكبان نيّران ينزلهما القمر يقال لهما حمة العقرب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و المؤرخ صاحب التاريخ الذي ينقل عنه المؤلف،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لقبه تارة بباسخلة بخاء معجمة بعد السين و تارة بباسنجلة بالنون بعد السين بعدها جيم معجمة، و لا يخلو أحدهما من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أغلب الظن أن الصحيح الأول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الأصول و أضفناه من عندنا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أحوره و أصلحناه من النور السافر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ما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بكر الأشخر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 ثم أصلح بالهامش</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الترجمة زيادات لا توجد في المطبوعة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رابي و أصلحناه من النور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لأنظر ما يبدى به من عجائب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عهدتهم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أضفناه من النور السافر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كبنايت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بالهرب و أصلحناه من النور السافر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ورقه من الأصل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مناقبه الظفر و المغانم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و أثبتناه من النور السافر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للقزويني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حياة الحيوان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اليسر و أصلحناه من النور السافر و عجائب المخلوقات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النقص في الأم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غاية و محب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أصلحناه من النور السافر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فضلاء</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تعددا و أصلحناه من النور السافر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قهوة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موافيا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إحسانهم يأتيك سعيا بلا طلب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عنه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العده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الخبر في مطبوعة النور السافر في حوادث سنة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و إنما ورد في السنة التي بعدها</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أنقر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في الأصل و في النور السافر دنده رازبور و هذا الكلام و الذي يليه ساقط من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ضرا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الشتر و الشتراء المظلة بالهندية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الفالكي محفة كالكرس يجلس عليه الرجل و يحمله الخدم و العبيد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مبهمة في الأصلين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بكلكتده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النور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بكلكتده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هي كلكته البلدة المعروفه بالهند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كسابقتها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طبقات الخواص للشرجي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الإرشاد مؤلف مشهور في الفقه من تأليف إسماعيل بن أبي بكر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الإسعاد اسم كتاب في شرح الإرشاد لابن حجر الهيتمي سبق ذكره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نحرم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 عنوان كتاب للمزجد سبق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كتاب التمشية شرح ابن المقري على إرشاده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اقتصرنا هنا على بلدان حضرموت لعدم المعرفة بها أما غيرها من البلدان فينظر فيها ما قمنا بتحقيقه من مخطوطات تتعلق بتاريخ اليمن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30580</Words>
  <Characters>121256</Characters>
  <CharactersWithSpaces>148801</CharactersWithSpaces>
  <Paragraphs>3036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2026-08-26T00:58:43Z</dcterms:created>
  <dc:creator>ghaemiyeh.com</dc:creator>
  <dc:description/>
  <dc:language>en-US</dc:language>
  <cp:lastModifiedBy/>
  <dcterms:modified xsi:type="dcterms:W3CDTF">2026-08-26T04:29:59Z</dcterms:modified>
  <cp:revision>1</cp:revision>
  <dc:subject/>
  <dc:title>تاریخ الشحر و اخبار القرن العاشر</dc:title>
</cp:coreProperties>
</file>

<file path=docProps/custom.xml><?xml version="1.0" encoding="utf-8"?>
<Properties xmlns="http://schemas.openxmlformats.org/officeDocument/2006/custom-properties" xmlns:vt="http://schemas.openxmlformats.org/officeDocument/2006/docPropsVTypes"/>
</file>